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بررسی فضائل امیرالمومنین علیه السلام در منابع معتبر اهل تسنن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56295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356297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356299_1280447820">
            <w:r>
              <w:rPr>
                <w:webHidden/>
                <w:rStyle w:val="IndexLink"/>
                <w:rtl w:val="true"/>
              </w:rPr>
              <w:t>بررسی فضائل امیر المومنین علیه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4356301_1280447820">
            <w:r>
              <w:rPr>
                <w:webHidden/>
                <w:rStyle w:val="IndexLink"/>
                <w:rtl w:val="true"/>
              </w:rPr>
              <w:t>راهنمای دفتر پنجم و ششم</w:t>
            </w:r>
            <w:r>
              <w:rPr>
                <w:rStyle w:val="IndexLink"/>
                <w:rtl w:val="true"/>
              </w:rPr>
              <w:tab/>
            </w:r>
            <w:r>
              <w:rPr>
                <w:rStyle w:val="IndexLink"/>
              </w:rPr>
              <w:t>12</w:t>
            </w:r>
          </w:hyperlink>
        </w:p>
        <w:p>
          <w:pPr>
            <w:pStyle w:val="Contents3"/>
            <w:tabs>
              <w:tab w:val="clear" w:pos="8459"/>
              <w:tab w:val="right" w:pos="9026" w:leader="dot"/>
            </w:tabs>
            <w:rPr/>
          </w:pPr>
          <w:hyperlink w:anchor="__RefHeading___Toc4356303_12804478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356305_1280447820">
            <w:r>
              <w:rPr>
                <w:webHidden/>
                <w:rStyle w:val="IndexLink"/>
                <w:rtl w:val="true"/>
              </w:rPr>
              <w:t>تعجب از روایات فضائل و پاسخ به چند پرسش</w:t>
            </w:r>
            <w:r>
              <w:rPr>
                <w:rStyle w:val="IndexLink"/>
                <w:rtl w:val="true"/>
              </w:rPr>
              <w:tab/>
            </w:r>
            <w:r>
              <w:rPr>
                <w:rStyle w:val="IndexLink"/>
              </w:rPr>
              <w:t>14</w:t>
            </w:r>
          </w:hyperlink>
        </w:p>
        <w:p>
          <w:pPr>
            <w:pStyle w:val="Contents4"/>
            <w:tabs>
              <w:tab w:val="clear" w:pos="8176"/>
              <w:tab w:val="right" w:pos="9026" w:leader="dot"/>
            </w:tabs>
            <w:rPr/>
          </w:pPr>
          <w:hyperlink w:anchor="__RefHeading___Toc4356307_1280447820">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4356309_1280447820">
            <w:r>
              <w:rPr>
                <w:webHidden/>
                <w:rStyle w:val="IndexLink"/>
                <w:rtl w:val="true"/>
              </w:rPr>
              <w:t>پاسخ پرسش اول</w:t>
            </w:r>
            <w:r>
              <w:rPr>
                <w:rStyle w:val="IndexLink"/>
                <w:rtl w:val="true"/>
              </w:rPr>
              <w:t xml:space="preserve">: </w:t>
            </w:r>
            <w:r>
              <w:rPr>
                <w:rStyle w:val="IndexLink"/>
                <w:rtl w:val="true"/>
              </w:rPr>
              <w:t>وجود روایات بی شمار در فضائل</w:t>
            </w:r>
            <w:r>
              <w:rPr>
                <w:rStyle w:val="IndexLink"/>
                <w:rtl w:val="true"/>
              </w:rPr>
              <w:tab/>
            </w:r>
            <w:r>
              <w:rPr>
                <w:rStyle w:val="IndexLink"/>
              </w:rPr>
              <w:t>14</w:t>
            </w:r>
          </w:hyperlink>
        </w:p>
        <w:p>
          <w:pPr>
            <w:pStyle w:val="Contents4"/>
            <w:tabs>
              <w:tab w:val="clear" w:pos="8176"/>
              <w:tab w:val="right" w:pos="9026" w:leader="dot"/>
            </w:tabs>
            <w:rPr/>
          </w:pPr>
          <w:hyperlink w:anchor="__RefHeading___Toc4356311_1280447820">
            <w:r>
              <w:rPr>
                <w:webHidden/>
                <w:rStyle w:val="IndexLink"/>
                <w:rtl w:val="true"/>
              </w:rPr>
              <w:t>پاسخ پرسش دوم</w:t>
            </w:r>
            <w:r>
              <w:rPr>
                <w:rStyle w:val="IndexLink"/>
                <w:rtl w:val="true"/>
              </w:rPr>
              <w:t xml:space="preserve">: </w:t>
            </w:r>
            <w:r>
              <w:rPr>
                <w:rStyle w:val="IndexLink"/>
                <w:rtl w:val="true"/>
              </w:rPr>
              <w:t>اعتبار روایات فضائل</w:t>
            </w:r>
            <w:r>
              <w:rPr>
                <w:rStyle w:val="IndexLink"/>
                <w:rtl w:val="true"/>
              </w:rPr>
              <w:tab/>
            </w:r>
            <w:r>
              <w:rPr>
                <w:rStyle w:val="IndexLink"/>
              </w:rPr>
              <w:t>15</w:t>
            </w:r>
          </w:hyperlink>
        </w:p>
        <w:p>
          <w:pPr>
            <w:pStyle w:val="Contents4"/>
            <w:tabs>
              <w:tab w:val="clear" w:pos="8176"/>
              <w:tab w:val="right" w:pos="9026" w:leader="dot"/>
            </w:tabs>
            <w:rPr/>
          </w:pPr>
          <w:hyperlink w:anchor="__RefHeading___Toc4356313_1280447820">
            <w:r>
              <w:rPr>
                <w:webHidden/>
                <w:rStyle w:val="IndexLink"/>
                <w:rtl w:val="true"/>
              </w:rPr>
              <w:t>پاسخ پرسش سوم</w:t>
            </w:r>
            <w:r>
              <w:rPr>
                <w:rStyle w:val="IndexLink"/>
                <w:rtl w:val="true"/>
              </w:rPr>
              <w:t xml:space="preserve">: </w:t>
            </w:r>
            <w:r>
              <w:rPr>
                <w:rStyle w:val="IndexLink"/>
                <w:rtl w:val="true"/>
              </w:rPr>
              <w:t>عناد و لجبازی در برابر روایات فضائل</w:t>
            </w:r>
            <w:r>
              <w:rPr>
                <w:rStyle w:val="IndexLink"/>
                <w:rtl w:val="true"/>
              </w:rPr>
              <w:tab/>
            </w:r>
            <w:r>
              <w:rPr>
                <w:rStyle w:val="IndexLink"/>
              </w:rPr>
              <w:t>15</w:t>
            </w:r>
          </w:hyperlink>
        </w:p>
        <w:p>
          <w:pPr>
            <w:pStyle w:val="Contents3"/>
            <w:tabs>
              <w:tab w:val="clear" w:pos="8459"/>
              <w:tab w:val="right" w:pos="9026" w:leader="dot"/>
            </w:tabs>
            <w:rPr/>
          </w:pPr>
          <w:hyperlink w:anchor="__RefHeading___Toc4356315_1280447820">
            <w:r>
              <w:rPr>
                <w:webHidden/>
                <w:rStyle w:val="IndexLink"/>
                <w:rtl w:val="true"/>
              </w:rPr>
              <w:t>ترتیب مطالب</w:t>
            </w:r>
            <w:r>
              <w:rPr>
                <w:rStyle w:val="IndexLink"/>
                <w:rtl w:val="true"/>
              </w:rPr>
              <w:tab/>
            </w:r>
            <w:r>
              <w:rPr>
                <w:rStyle w:val="IndexLink"/>
              </w:rPr>
              <w:t>18</w:t>
            </w:r>
          </w:hyperlink>
        </w:p>
        <w:p>
          <w:pPr>
            <w:pStyle w:val="Contents3"/>
            <w:tabs>
              <w:tab w:val="clear" w:pos="8459"/>
              <w:tab w:val="right" w:pos="9026" w:leader="dot"/>
            </w:tabs>
            <w:rPr/>
          </w:pPr>
          <w:hyperlink w:anchor="__RefHeading___Toc4356317_1280447820">
            <w:r>
              <w:rPr>
                <w:webHidden/>
                <w:rStyle w:val="IndexLink"/>
                <w:rtl w:val="true"/>
              </w:rPr>
              <w:t>تذکر چند نکته</w:t>
            </w:r>
            <w:r>
              <w:rPr>
                <w:rStyle w:val="IndexLink"/>
                <w:rtl w:val="true"/>
              </w:rPr>
              <w:tab/>
            </w:r>
            <w:r>
              <w:rPr>
                <w:rStyle w:val="IndexLink"/>
              </w:rPr>
              <w:t>18</w:t>
            </w:r>
          </w:hyperlink>
        </w:p>
        <w:p>
          <w:pPr>
            <w:pStyle w:val="Contents2"/>
            <w:tabs>
              <w:tab w:val="clear" w:pos="8743"/>
              <w:tab w:val="right" w:pos="9026" w:leader="dot"/>
            </w:tabs>
            <w:rPr/>
          </w:pPr>
          <w:hyperlink w:anchor="__RefHeading___Toc4356319_1280447820">
            <w:r>
              <w:rPr>
                <w:webHidden/>
                <w:rStyle w:val="IndexLink"/>
                <w:rtl w:val="true"/>
              </w:rPr>
              <w:t>انگیزه های مخالفت با فضائل</w:t>
            </w:r>
            <w:r>
              <w:rPr>
                <w:rStyle w:val="IndexLink"/>
                <w:rtl w:val="true"/>
              </w:rPr>
              <w:tab/>
            </w:r>
            <w:r>
              <w:rPr>
                <w:rStyle w:val="IndexLink"/>
              </w:rPr>
              <w:t>19</w:t>
            </w:r>
          </w:hyperlink>
        </w:p>
        <w:p>
          <w:pPr>
            <w:pStyle w:val="Contents3"/>
            <w:tabs>
              <w:tab w:val="clear" w:pos="8459"/>
              <w:tab w:val="right" w:pos="9026" w:leader="dot"/>
            </w:tabs>
            <w:rPr/>
          </w:pPr>
          <w:hyperlink w:anchor="__RefHeading___Toc4356321_12804478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4356323_1280447820">
            <w:r>
              <w:rPr>
                <w:webHidden/>
                <w:rStyle w:val="IndexLink"/>
                <w:rtl w:val="true"/>
              </w:rPr>
              <w:t>عداوت و دشمنی</w:t>
            </w:r>
            <w:r>
              <w:rPr>
                <w:rStyle w:val="IndexLink"/>
                <w:rtl w:val="true"/>
              </w:rPr>
              <w:tab/>
            </w:r>
            <w:r>
              <w:rPr>
                <w:rStyle w:val="IndexLink"/>
              </w:rPr>
              <w:t>22</w:t>
            </w:r>
          </w:hyperlink>
        </w:p>
        <w:p>
          <w:pPr>
            <w:pStyle w:val="Contents3"/>
            <w:tabs>
              <w:tab w:val="clear" w:pos="8459"/>
              <w:tab w:val="right" w:pos="9026" w:leader="dot"/>
            </w:tabs>
            <w:rPr/>
          </w:pPr>
          <w:hyperlink w:anchor="__RefHeading___Toc4356325_1280447820">
            <w:r>
              <w:rPr>
                <w:webHidden/>
                <w:rStyle w:val="IndexLink"/>
                <w:rtl w:val="true"/>
              </w:rPr>
              <w:t>حسادت</w:t>
            </w:r>
            <w:r>
              <w:rPr>
                <w:rStyle w:val="IndexLink"/>
                <w:rtl w:val="true"/>
              </w:rPr>
              <w:tab/>
            </w:r>
            <w:r>
              <w:rPr>
                <w:rStyle w:val="IndexLink"/>
              </w:rPr>
              <w:t>25</w:t>
            </w:r>
          </w:hyperlink>
        </w:p>
        <w:p>
          <w:pPr>
            <w:pStyle w:val="Contents4"/>
            <w:tabs>
              <w:tab w:val="clear" w:pos="8176"/>
              <w:tab w:val="right" w:pos="9026" w:leader="dot"/>
            </w:tabs>
            <w:rPr/>
          </w:pPr>
          <w:hyperlink w:anchor="__RefHeading___Toc4356327_128044782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4356329_1280447820">
            <w:r>
              <w:rPr>
                <w:webHidden/>
                <w:rStyle w:val="IndexLink"/>
                <w:rtl w:val="true"/>
              </w:rPr>
              <w:t>برخی از زمینه های حسادت</w:t>
            </w:r>
            <w:r>
              <w:rPr>
                <w:rStyle w:val="IndexLink"/>
                <w:rtl w:val="true"/>
              </w:rPr>
              <w:tab/>
            </w:r>
            <w:r>
              <w:rPr>
                <w:rStyle w:val="IndexLink"/>
              </w:rPr>
              <w:t>26</w:t>
            </w:r>
          </w:hyperlink>
        </w:p>
        <w:p>
          <w:pPr>
            <w:pStyle w:val="Contents3"/>
            <w:tabs>
              <w:tab w:val="clear" w:pos="8459"/>
              <w:tab w:val="right" w:pos="9026" w:leader="dot"/>
            </w:tabs>
            <w:rPr/>
          </w:pPr>
          <w:hyperlink w:anchor="__RefHeading___Toc4356331_1280447820">
            <w:r>
              <w:rPr>
                <w:webHidden/>
                <w:rStyle w:val="IndexLink"/>
                <w:rtl w:val="true"/>
              </w:rPr>
              <w:t>دنیا طلبی</w:t>
            </w:r>
            <w:r>
              <w:rPr>
                <w:rStyle w:val="IndexLink"/>
                <w:rtl w:val="true"/>
              </w:rPr>
              <w:tab/>
            </w:r>
            <w:r>
              <w:rPr>
                <w:rStyle w:val="IndexLink"/>
              </w:rPr>
              <w:t>34</w:t>
            </w:r>
          </w:hyperlink>
        </w:p>
        <w:p>
          <w:pPr>
            <w:pStyle w:val="Contents3"/>
            <w:tabs>
              <w:tab w:val="clear" w:pos="8459"/>
              <w:tab w:val="right" w:pos="9026" w:leader="dot"/>
            </w:tabs>
            <w:rPr/>
          </w:pPr>
          <w:hyperlink w:anchor="__RefHeading___Toc4356333_1280447820">
            <w:r>
              <w:rPr>
                <w:webHidden/>
                <w:rStyle w:val="IndexLink"/>
                <w:rtl w:val="true"/>
              </w:rPr>
              <w:t>جهل و نادانی</w:t>
            </w:r>
            <w:r>
              <w:rPr>
                <w:rStyle w:val="IndexLink"/>
                <w:rtl w:val="true"/>
              </w:rPr>
              <w:tab/>
            </w:r>
            <w:r>
              <w:rPr>
                <w:rStyle w:val="IndexLink"/>
              </w:rPr>
              <w:t>37</w:t>
            </w:r>
          </w:hyperlink>
        </w:p>
        <w:p>
          <w:pPr>
            <w:pStyle w:val="Contents3"/>
            <w:tabs>
              <w:tab w:val="clear" w:pos="8459"/>
              <w:tab w:val="right" w:pos="9026" w:leader="dot"/>
            </w:tabs>
            <w:rPr/>
          </w:pPr>
          <w:hyperlink w:anchor="__RefHeading___Toc4356335_1280447820">
            <w:r>
              <w:rPr>
                <w:webHidden/>
                <w:rStyle w:val="IndexLink"/>
                <w:rtl w:val="true"/>
              </w:rPr>
              <w:t>تعصّب های قومی</w:t>
            </w:r>
            <w:r>
              <w:rPr>
                <w:rStyle w:val="IndexLink"/>
                <w:rtl w:val="true"/>
              </w:rPr>
              <w:tab/>
            </w:r>
            <w:r>
              <w:rPr>
                <w:rStyle w:val="IndexLink"/>
              </w:rPr>
              <w:t>37</w:t>
            </w:r>
          </w:hyperlink>
        </w:p>
        <w:p>
          <w:pPr>
            <w:pStyle w:val="Contents3"/>
            <w:tabs>
              <w:tab w:val="clear" w:pos="8459"/>
              <w:tab w:val="right" w:pos="9026" w:leader="dot"/>
            </w:tabs>
            <w:rPr/>
          </w:pPr>
          <w:hyperlink w:anchor="__RefHeading___Toc4356337_1280447820">
            <w:r>
              <w:rPr>
                <w:webHidden/>
                <w:rStyle w:val="IndexLink"/>
                <w:rtl w:val="true"/>
              </w:rPr>
              <w:t>تعصّبات مذهبی</w:t>
            </w:r>
            <w:r>
              <w:rPr>
                <w:rStyle w:val="IndexLink"/>
                <w:rtl w:val="true"/>
              </w:rPr>
              <w:tab/>
            </w:r>
            <w:r>
              <w:rPr>
                <w:rStyle w:val="IndexLink"/>
              </w:rPr>
              <w:t>38</w:t>
            </w:r>
          </w:hyperlink>
        </w:p>
        <w:p>
          <w:pPr>
            <w:pStyle w:val="Contents4"/>
            <w:tabs>
              <w:tab w:val="clear" w:pos="8176"/>
              <w:tab w:val="right" w:pos="9026" w:leader="dot"/>
            </w:tabs>
            <w:rPr/>
          </w:pPr>
          <w:hyperlink w:anchor="__RefHeading___Toc4356339_128044782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356341_1280447820">
            <w:r>
              <w:rPr>
                <w:webHidden/>
                <w:rStyle w:val="IndexLink"/>
                <w:rtl w:val="true"/>
              </w:rPr>
              <w:t>نمونه هایی از تعصب حافظ شمس الدین ذهبی</w:t>
            </w:r>
            <w:r>
              <w:rPr>
                <w:rStyle w:val="IndexLink"/>
                <w:rtl w:val="true"/>
              </w:rPr>
              <w:tab/>
            </w:r>
            <w:r>
              <w:rPr>
                <w:rStyle w:val="IndexLink"/>
              </w:rPr>
              <w:t>40</w:t>
            </w:r>
          </w:hyperlink>
        </w:p>
        <w:p>
          <w:pPr>
            <w:pStyle w:val="Contents3"/>
            <w:tabs>
              <w:tab w:val="clear" w:pos="8459"/>
              <w:tab w:val="right" w:pos="9026" w:leader="dot"/>
            </w:tabs>
            <w:rPr/>
          </w:pPr>
          <w:hyperlink w:anchor="__RefHeading___Toc4356343_1280447820">
            <w:r>
              <w:rPr>
                <w:webHidden/>
                <w:rStyle w:val="IndexLink"/>
                <w:rtl w:val="true"/>
              </w:rPr>
              <w:t>تأثير فضا و محيط</w:t>
            </w:r>
            <w:r>
              <w:rPr>
                <w:rStyle w:val="IndexLink"/>
                <w:rtl w:val="true"/>
              </w:rPr>
              <w:tab/>
            </w:r>
            <w:r>
              <w:rPr>
                <w:rStyle w:val="IndexLink"/>
              </w:rPr>
              <w:t>43</w:t>
            </w:r>
          </w:hyperlink>
        </w:p>
        <w:p>
          <w:pPr>
            <w:pStyle w:val="Contents4"/>
            <w:tabs>
              <w:tab w:val="clear" w:pos="8176"/>
              <w:tab w:val="right" w:pos="9026" w:leader="dot"/>
            </w:tabs>
            <w:rPr/>
          </w:pPr>
          <w:hyperlink w:anchor="__RefHeading___Toc4356345_128044782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4356347_1280447820">
            <w:r>
              <w:rPr>
                <w:webHidden/>
                <w:rStyle w:val="IndexLink"/>
                <w:rtl w:val="true"/>
              </w:rPr>
              <w:t>الف</w:t>
            </w:r>
            <w:r>
              <w:rPr>
                <w:rStyle w:val="IndexLink"/>
                <w:rtl w:val="true"/>
              </w:rPr>
              <w:t xml:space="preserve">) </w:t>
            </w:r>
            <w:r>
              <w:rPr>
                <w:rStyle w:val="IndexLink"/>
                <w:rtl w:val="true"/>
              </w:rPr>
              <w:t>تفاوت استادان</w:t>
            </w:r>
            <w:r>
              <w:rPr>
                <w:rStyle w:val="IndexLink"/>
                <w:rtl w:val="true"/>
              </w:rPr>
              <w:tab/>
            </w:r>
            <w:r>
              <w:rPr>
                <w:rStyle w:val="IndexLink"/>
              </w:rPr>
              <w:t>43</w:t>
            </w:r>
          </w:hyperlink>
        </w:p>
        <w:p>
          <w:pPr>
            <w:pStyle w:val="Contents4"/>
            <w:tabs>
              <w:tab w:val="clear" w:pos="8176"/>
              <w:tab w:val="right" w:pos="9026" w:leader="dot"/>
            </w:tabs>
            <w:rPr/>
          </w:pPr>
          <w:hyperlink w:anchor="__RefHeading___Toc4356349_1280447820">
            <w:r>
              <w:rPr>
                <w:webHidden/>
                <w:rStyle w:val="IndexLink"/>
                <w:rtl w:val="true"/>
              </w:rPr>
              <w:t>ب</w:t>
            </w:r>
            <w:r>
              <w:rPr>
                <w:rStyle w:val="IndexLink"/>
                <w:rtl w:val="true"/>
              </w:rPr>
              <w:t xml:space="preserve">) </w:t>
            </w:r>
            <w:r>
              <w:rPr>
                <w:rStyle w:val="IndexLink"/>
                <w:rtl w:val="true"/>
              </w:rPr>
              <w:t>تفاوت دوران حیات</w:t>
            </w:r>
            <w:r>
              <w:rPr>
                <w:rStyle w:val="IndexLink"/>
                <w:rtl w:val="true"/>
              </w:rPr>
              <w:tab/>
            </w:r>
            <w:r>
              <w:rPr>
                <w:rStyle w:val="IndexLink"/>
              </w:rPr>
              <w:t>44</w:t>
            </w:r>
          </w:hyperlink>
        </w:p>
        <w:p>
          <w:pPr>
            <w:pStyle w:val="Contents4"/>
            <w:tabs>
              <w:tab w:val="clear" w:pos="8176"/>
              <w:tab w:val="right" w:pos="9026" w:leader="dot"/>
            </w:tabs>
            <w:rPr/>
          </w:pPr>
          <w:hyperlink w:anchor="__RefHeading___Toc4356351_1280447820">
            <w:r>
              <w:rPr>
                <w:webHidden/>
                <w:rStyle w:val="IndexLink"/>
                <w:rtl w:val="true"/>
              </w:rPr>
              <w:t>ج</w:t>
            </w:r>
            <w:r>
              <w:rPr>
                <w:rStyle w:val="IndexLink"/>
                <w:rtl w:val="true"/>
              </w:rPr>
              <w:t xml:space="preserve">) </w:t>
            </w:r>
            <w:r>
              <w:rPr>
                <w:rStyle w:val="IndexLink"/>
                <w:rtl w:val="true"/>
              </w:rPr>
              <w:t>تفاوت محیط پرورش</w:t>
            </w:r>
            <w:r>
              <w:rPr>
                <w:rStyle w:val="IndexLink"/>
                <w:rtl w:val="true"/>
              </w:rPr>
              <w:tab/>
            </w:r>
            <w:r>
              <w:rPr>
                <w:rStyle w:val="IndexLink"/>
              </w:rPr>
              <w:t>44</w:t>
            </w:r>
          </w:hyperlink>
        </w:p>
        <w:p>
          <w:pPr>
            <w:pStyle w:val="Contents5"/>
            <w:tabs>
              <w:tab w:val="clear" w:pos="7892"/>
              <w:tab w:val="right" w:pos="9026" w:leader="dot"/>
            </w:tabs>
            <w:rPr/>
          </w:pPr>
          <w:hyperlink w:anchor="__RefHeading___Toc4356353_128044782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4356355_1280447820">
            <w:r>
              <w:rPr>
                <w:webHidden/>
                <w:rStyle w:val="IndexLink"/>
                <w:rtl w:val="true"/>
              </w:rPr>
              <w:t>نمونه هایی از تأثیر محیط</w:t>
            </w:r>
            <w:r>
              <w:rPr>
                <w:rStyle w:val="IndexLink"/>
                <w:rtl w:val="true"/>
              </w:rPr>
              <w:tab/>
            </w:r>
            <w:r>
              <w:rPr>
                <w:rStyle w:val="IndexLink"/>
              </w:rPr>
              <w:t>44</w:t>
            </w:r>
          </w:hyperlink>
        </w:p>
        <w:p>
          <w:pPr>
            <w:pStyle w:val="Contents2"/>
            <w:tabs>
              <w:tab w:val="clear" w:pos="8743"/>
              <w:tab w:val="right" w:pos="9026" w:leader="dot"/>
            </w:tabs>
            <w:rPr/>
          </w:pPr>
          <w:hyperlink w:anchor="__RefHeading___Toc4356357_1280447820">
            <w:r>
              <w:rPr>
                <w:webHidden/>
                <w:rStyle w:val="IndexLink"/>
                <w:rtl w:val="true"/>
              </w:rPr>
              <w:t>بررسی انواع واکنش های مخالفان</w:t>
            </w:r>
            <w:r>
              <w:rPr>
                <w:rStyle w:val="IndexLink"/>
                <w:rtl w:val="true"/>
              </w:rPr>
              <w:tab/>
            </w:r>
            <w:r>
              <w:rPr>
                <w:rStyle w:val="IndexLink"/>
              </w:rPr>
              <w:t>48</w:t>
            </w:r>
          </w:hyperlink>
        </w:p>
        <w:p>
          <w:pPr>
            <w:pStyle w:val="Contents2"/>
            <w:tabs>
              <w:tab w:val="clear" w:pos="8743"/>
              <w:tab w:val="right" w:pos="9026" w:leader="dot"/>
            </w:tabs>
            <w:rPr/>
          </w:pPr>
          <w:hyperlink w:anchor="__RefHeading___Toc4356359_1280447820">
            <w:r>
              <w:rPr>
                <w:webHidden/>
                <w:rStyle w:val="IndexLink"/>
                <w:rtl w:val="true"/>
              </w:rPr>
              <w:t xml:space="preserve">نمونه هایی از واکنش های گوناگون نسبت به یک روایت </w:t>
            </w:r>
            <w:r>
              <w:rPr>
                <w:rStyle w:val="IndexLink"/>
                <w:rtl w:val="true"/>
              </w:rPr>
              <w:t>!</w:t>
              <w:tab/>
            </w:r>
            <w:r>
              <w:rPr>
                <w:rStyle w:val="IndexLink"/>
              </w:rPr>
              <w:t>56</w:t>
            </w:r>
          </w:hyperlink>
        </w:p>
        <w:p>
          <w:pPr>
            <w:pStyle w:val="Contents3"/>
            <w:tabs>
              <w:tab w:val="clear" w:pos="8459"/>
              <w:tab w:val="right" w:pos="9026" w:leader="dot"/>
            </w:tabs>
            <w:rPr/>
          </w:pPr>
          <w:hyperlink w:anchor="__RefHeading___Toc4356361_128044782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4356363_1280447820">
            <w:r>
              <w:rPr>
                <w:webHidden/>
                <w:rStyle w:val="IndexLink"/>
                <w:rtl w:val="true"/>
              </w:rPr>
              <w:t>نمونه اول</w:t>
            </w:r>
            <w:r>
              <w:rPr>
                <w:rStyle w:val="IndexLink"/>
                <w:rtl w:val="true"/>
              </w:rPr>
              <w:t xml:space="preserve">: </w:t>
            </w:r>
            <w:r>
              <w:rPr>
                <w:rStyle w:val="IndexLink"/>
                <w:rtl w:val="true"/>
              </w:rPr>
              <w:t>حدیث</w:t>
            </w:r>
            <w:r>
              <w:rPr>
                <w:rStyle w:val="IndexLink"/>
                <w:rtl w:val="true"/>
              </w:rPr>
              <w:t xml:space="preserve">: </w:t>
            </w:r>
            <w:r>
              <w:rPr>
                <w:rStyle w:val="IndexLink"/>
                <w:rtl w:val="true"/>
              </w:rPr>
              <w:t>عَلِیٌّ خَیرُ البَشَرِ</w:t>
            </w:r>
            <w:r>
              <w:rPr>
                <w:rStyle w:val="IndexLink"/>
                <w:rtl w:val="true"/>
              </w:rPr>
              <w:tab/>
            </w:r>
            <w:r>
              <w:rPr>
                <w:rStyle w:val="IndexLink"/>
              </w:rPr>
              <w:t>56</w:t>
            </w:r>
          </w:hyperlink>
        </w:p>
        <w:p>
          <w:pPr>
            <w:pStyle w:val="Contents4"/>
            <w:tabs>
              <w:tab w:val="clear" w:pos="8176"/>
              <w:tab w:val="right" w:pos="9026" w:leader="dot"/>
            </w:tabs>
            <w:rPr/>
          </w:pPr>
          <w:hyperlink w:anchor="__RefHeading___Toc4356365_128044782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4356367_1280447820">
            <w:r>
              <w:rPr>
                <w:webHidden/>
                <w:rStyle w:val="IndexLink"/>
                <w:rtl w:val="true"/>
              </w:rPr>
              <w:t>واکنش های مختلف نسبت به حديث</w:t>
            </w:r>
            <w:r>
              <w:rPr>
                <w:rStyle w:val="IndexLink"/>
                <w:rtl w:val="true"/>
              </w:rPr>
              <w:t xml:space="preserve">: </w:t>
            </w:r>
            <w:r>
              <w:rPr>
                <w:rStyle w:val="IndexLink"/>
                <w:rtl w:val="true"/>
              </w:rPr>
              <w:t>عَلِیٌّ خَیرُ البَشَرِ</w:t>
            </w:r>
            <w:r>
              <w:rPr>
                <w:rStyle w:val="IndexLink"/>
                <w:rtl w:val="true"/>
              </w:rPr>
              <w:tab/>
            </w:r>
            <w:r>
              <w:rPr>
                <w:rStyle w:val="IndexLink"/>
              </w:rPr>
              <w:t>56</w:t>
            </w:r>
          </w:hyperlink>
        </w:p>
        <w:p>
          <w:pPr>
            <w:pStyle w:val="Contents5"/>
            <w:tabs>
              <w:tab w:val="clear" w:pos="7892"/>
              <w:tab w:val="right" w:pos="9026" w:leader="dot"/>
            </w:tabs>
            <w:rPr/>
          </w:pPr>
          <w:hyperlink w:anchor="__RefHeading___Toc4356369_1280447820">
            <w:r>
              <w:rPr>
                <w:webHidden/>
                <w:rStyle w:val="IndexLink"/>
                <w:rtl w:val="true"/>
              </w:rPr>
              <w:t>واکنش اول</w:t>
            </w:r>
            <w:r>
              <w:rPr>
                <w:rStyle w:val="IndexLink"/>
                <w:rtl w:val="true"/>
              </w:rPr>
              <w:t xml:space="preserve">: </w:t>
            </w:r>
            <w:r>
              <w:rPr>
                <w:rStyle w:val="IndexLink"/>
                <w:rtl w:val="true"/>
              </w:rPr>
              <w:t>تضعیفات سندی</w:t>
            </w:r>
            <w:r>
              <w:rPr>
                <w:rStyle w:val="IndexLink"/>
                <w:rtl w:val="true"/>
              </w:rPr>
              <w:tab/>
            </w:r>
            <w:r>
              <w:rPr>
                <w:rStyle w:val="IndexLink"/>
              </w:rPr>
              <w:t>56</w:t>
            </w:r>
          </w:hyperlink>
        </w:p>
        <w:p>
          <w:pPr>
            <w:pStyle w:val="Contents5"/>
            <w:tabs>
              <w:tab w:val="clear" w:pos="7892"/>
              <w:tab w:val="right" w:pos="9026" w:leader="dot"/>
            </w:tabs>
            <w:rPr/>
          </w:pPr>
          <w:hyperlink w:anchor="__RefHeading___Toc4356371_1280447820">
            <w:r>
              <w:rPr>
                <w:webHidden/>
                <w:rStyle w:val="IndexLink"/>
                <w:rtl w:val="true"/>
              </w:rPr>
              <w:t>واکنش دوم</w:t>
            </w:r>
            <w:r>
              <w:rPr>
                <w:rStyle w:val="IndexLink"/>
                <w:rtl w:val="true"/>
              </w:rPr>
              <w:t xml:space="preserve">: </w:t>
            </w:r>
            <w:r>
              <w:rPr>
                <w:rStyle w:val="IndexLink"/>
                <w:rtl w:val="true"/>
              </w:rPr>
              <w:t>تحریفات معنوی</w:t>
            </w:r>
            <w:r>
              <w:rPr>
                <w:rStyle w:val="IndexLink"/>
                <w:rtl w:val="true"/>
              </w:rPr>
              <w:tab/>
            </w:r>
            <w:r>
              <w:rPr>
                <w:rStyle w:val="IndexLink"/>
              </w:rPr>
              <w:t>61</w:t>
            </w:r>
          </w:hyperlink>
        </w:p>
        <w:p>
          <w:pPr>
            <w:pStyle w:val="Contents5"/>
            <w:tabs>
              <w:tab w:val="clear" w:pos="7892"/>
              <w:tab w:val="right" w:pos="9026" w:leader="dot"/>
            </w:tabs>
            <w:rPr/>
          </w:pPr>
          <w:hyperlink w:anchor="__RefHeading___Toc4356373_1280447820">
            <w:r>
              <w:rPr>
                <w:webHidden/>
                <w:rStyle w:val="IndexLink"/>
                <w:rtl w:val="true"/>
              </w:rPr>
              <w:t>واکنش سوم</w:t>
            </w:r>
            <w:r>
              <w:rPr>
                <w:rStyle w:val="IndexLink"/>
                <w:rtl w:val="true"/>
              </w:rPr>
              <w:t xml:space="preserve">: </w:t>
            </w:r>
            <w:r>
              <w:rPr>
                <w:rStyle w:val="IndexLink"/>
                <w:rtl w:val="true"/>
              </w:rPr>
              <w:t>تحریف لفظی</w:t>
            </w:r>
            <w:r>
              <w:rPr>
                <w:rStyle w:val="IndexLink"/>
                <w:rtl w:val="true"/>
              </w:rPr>
              <w:tab/>
            </w:r>
            <w:r>
              <w:rPr>
                <w:rStyle w:val="IndexLink"/>
              </w:rPr>
              <w:t>64</w:t>
            </w:r>
          </w:hyperlink>
        </w:p>
        <w:p>
          <w:pPr>
            <w:pStyle w:val="Contents5"/>
            <w:tabs>
              <w:tab w:val="clear" w:pos="7892"/>
              <w:tab w:val="right" w:pos="9026" w:leader="dot"/>
            </w:tabs>
            <w:rPr/>
          </w:pPr>
          <w:hyperlink w:anchor="__RefHeading___Toc4356375_1280447820">
            <w:r>
              <w:rPr>
                <w:webHidden/>
                <w:rStyle w:val="IndexLink"/>
                <w:rtl w:val="true"/>
              </w:rPr>
              <w:t>واکنش چهارم</w:t>
            </w:r>
            <w:r>
              <w:rPr>
                <w:rStyle w:val="IndexLink"/>
                <w:rtl w:val="true"/>
              </w:rPr>
              <w:t xml:space="preserve">: </w:t>
            </w:r>
            <w:r>
              <w:rPr>
                <w:rStyle w:val="IndexLink"/>
                <w:rtl w:val="true"/>
              </w:rPr>
              <w:t xml:space="preserve">انکار و حذف </w:t>
            </w:r>
            <w:r>
              <w:rPr>
                <w:rStyle w:val="IndexLink"/>
                <w:rtl w:val="true"/>
              </w:rPr>
              <w:t>!</w:t>
              <w:tab/>
            </w:r>
            <w:r>
              <w:rPr>
                <w:rStyle w:val="IndexLink"/>
              </w:rPr>
              <w:t>64</w:t>
            </w:r>
          </w:hyperlink>
        </w:p>
        <w:p>
          <w:pPr>
            <w:pStyle w:val="Contents3"/>
            <w:tabs>
              <w:tab w:val="clear" w:pos="8459"/>
              <w:tab w:val="right" w:pos="9026" w:leader="dot"/>
            </w:tabs>
            <w:rPr/>
          </w:pPr>
          <w:hyperlink w:anchor="__RefHeading___Toc4356377_1280447820">
            <w:r>
              <w:rPr>
                <w:webHidden/>
                <w:rStyle w:val="IndexLink"/>
                <w:rtl w:val="true"/>
              </w:rPr>
              <w:t>نمونه دوم</w:t>
            </w:r>
            <w:r>
              <w:rPr>
                <w:rStyle w:val="IndexLink"/>
                <w:rtl w:val="true"/>
              </w:rPr>
              <w:t xml:space="preserve">: </w:t>
            </w:r>
            <w:r>
              <w:rPr>
                <w:rStyle w:val="IndexLink"/>
                <w:rtl w:val="true"/>
              </w:rPr>
              <w:t>حديث</w:t>
            </w:r>
            <w:r>
              <w:rPr>
                <w:rStyle w:val="IndexLink"/>
                <w:rtl w:val="true"/>
              </w:rPr>
              <w:t>: «</w:t>
            </w:r>
            <w:r>
              <w:rPr>
                <w:rStyle w:val="IndexLink"/>
                <w:rtl w:val="true"/>
              </w:rPr>
              <w:t>قسيم النار</w:t>
            </w:r>
            <w:r>
              <w:rPr>
                <w:rStyle w:val="IndexLink"/>
                <w:rtl w:val="true"/>
              </w:rPr>
              <w:t>»</w:t>
              <w:tab/>
            </w:r>
            <w:r>
              <w:rPr>
                <w:rStyle w:val="IndexLink"/>
              </w:rPr>
              <w:t>66</w:t>
            </w:r>
          </w:hyperlink>
        </w:p>
        <w:p>
          <w:pPr>
            <w:pStyle w:val="Contents4"/>
            <w:tabs>
              <w:tab w:val="clear" w:pos="8176"/>
              <w:tab w:val="right" w:pos="9026" w:leader="dot"/>
            </w:tabs>
            <w:rPr/>
          </w:pPr>
          <w:hyperlink w:anchor="__RefHeading___Toc4356379_128044782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4356381_1280447820">
            <w:r>
              <w:rPr>
                <w:webHidden/>
                <w:rStyle w:val="IndexLink"/>
                <w:rtl w:val="true"/>
              </w:rPr>
              <w:t>واکنش های مختلف در برابر حدیث</w:t>
            </w:r>
            <w:r>
              <w:rPr>
                <w:rStyle w:val="IndexLink"/>
                <w:rtl w:val="true"/>
              </w:rPr>
              <w:t>: «</w:t>
            </w:r>
            <w:r>
              <w:rPr>
                <w:rStyle w:val="IndexLink"/>
                <w:rtl w:val="true"/>
              </w:rPr>
              <w:t>قسيم النار</w:t>
            </w:r>
            <w:r>
              <w:rPr>
                <w:rStyle w:val="IndexLink"/>
                <w:rtl w:val="true"/>
              </w:rPr>
              <w:t>»</w:t>
              <w:tab/>
            </w:r>
            <w:r>
              <w:rPr>
                <w:rStyle w:val="IndexLink"/>
              </w:rPr>
              <w:t>70</w:t>
            </w:r>
          </w:hyperlink>
        </w:p>
        <w:p>
          <w:pPr>
            <w:pStyle w:val="Contents5"/>
            <w:tabs>
              <w:tab w:val="clear" w:pos="7892"/>
              <w:tab w:val="right" w:pos="9026" w:leader="dot"/>
            </w:tabs>
            <w:rPr/>
          </w:pPr>
          <w:hyperlink w:anchor="__RefHeading___Toc4356383_128044782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4356385_1280447820">
            <w:r>
              <w:rPr>
                <w:webHidden/>
                <w:rStyle w:val="IndexLink"/>
                <w:rtl w:val="true"/>
              </w:rPr>
              <w:t>واکنش اول</w:t>
            </w:r>
            <w:r>
              <w:rPr>
                <w:rStyle w:val="IndexLink"/>
                <w:rtl w:val="true"/>
              </w:rPr>
              <w:t xml:space="preserve">: </w:t>
            </w:r>
            <w:r>
              <w:rPr>
                <w:rStyle w:val="IndexLink"/>
                <w:rtl w:val="true"/>
              </w:rPr>
              <w:t>تضعیفات سندی</w:t>
            </w:r>
            <w:r>
              <w:rPr>
                <w:rStyle w:val="IndexLink"/>
                <w:rtl w:val="true"/>
              </w:rPr>
              <w:tab/>
            </w:r>
            <w:r>
              <w:rPr>
                <w:rStyle w:val="IndexLink"/>
              </w:rPr>
              <w:t>71</w:t>
            </w:r>
          </w:hyperlink>
        </w:p>
        <w:p>
          <w:pPr>
            <w:pStyle w:val="Contents5"/>
            <w:tabs>
              <w:tab w:val="clear" w:pos="7892"/>
              <w:tab w:val="right" w:pos="9026" w:leader="dot"/>
            </w:tabs>
            <w:rPr/>
          </w:pPr>
          <w:hyperlink w:anchor="__RefHeading___Toc4356387_1280447820">
            <w:r>
              <w:rPr>
                <w:webHidden/>
                <w:rStyle w:val="IndexLink"/>
                <w:rtl w:val="true"/>
              </w:rPr>
              <w:t>واکنش دوم</w:t>
            </w:r>
            <w:r>
              <w:rPr>
                <w:rStyle w:val="IndexLink"/>
                <w:rtl w:val="true"/>
              </w:rPr>
              <w:t xml:space="preserve">: </w:t>
            </w:r>
            <w:r>
              <w:rPr>
                <w:rStyle w:val="IndexLink"/>
                <w:rtl w:val="true"/>
              </w:rPr>
              <w:t>انکار نقل، ادعای نقل به جهت استهزا و</w:t>
            </w:r>
            <w:r>
              <w:rPr>
                <w:rStyle w:val="IndexLink"/>
                <w:rtl w:val="true"/>
              </w:rPr>
              <w:t>...</w:t>
              <w:tab/>
            </w:r>
            <w:r>
              <w:rPr>
                <w:rStyle w:val="IndexLink"/>
              </w:rPr>
              <w:t>73</w:t>
            </w:r>
          </w:hyperlink>
        </w:p>
        <w:p>
          <w:pPr>
            <w:pStyle w:val="Contents5"/>
            <w:tabs>
              <w:tab w:val="clear" w:pos="7892"/>
              <w:tab w:val="right" w:pos="9026" w:leader="dot"/>
            </w:tabs>
            <w:rPr/>
          </w:pPr>
          <w:hyperlink w:anchor="__RefHeading___Toc4356389_1280447820">
            <w:r>
              <w:rPr>
                <w:webHidden/>
                <w:rStyle w:val="IndexLink"/>
                <w:rtl w:val="true"/>
              </w:rPr>
              <w:t>واکنش سوم</w:t>
            </w:r>
            <w:r>
              <w:rPr>
                <w:rStyle w:val="IndexLink"/>
                <w:rtl w:val="true"/>
              </w:rPr>
              <w:t xml:space="preserve">: </w:t>
            </w:r>
            <w:r>
              <w:rPr>
                <w:rStyle w:val="IndexLink"/>
                <w:rtl w:val="true"/>
              </w:rPr>
              <w:t>تحریفات معنوی</w:t>
            </w:r>
            <w:r>
              <w:rPr>
                <w:rStyle w:val="IndexLink"/>
                <w:rtl w:val="true"/>
              </w:rPr>
              <w:tab/>
            </w:r>
            <w:r>
              <w:rPr>
                <w:rStyle w:val="IndexLink"/>
              </w:rPr>
              <w:t>75</w:t>
            </w:r>
          </w:hyperlink>
        </w:p>
        <w:p>
          <w:pPr>
            <w:pStyle w:val="Contents5"/>
            <w:tabs>
              <w:tab w:val="clear" w:pos="7892"/>
              <w:tab w:val="right" w:pos="9026" w:leader="dot"/>
            </w:tabs>
            <w:rPr/>
          </w:pPr>
          <w:hyperlink w:anchor="__RefHeading___Toc4356391_1280447820">
            <w:r>
              <w:rPr>
                <w:webHidden/>
                <w:rStyle w:val="IndexLink"/>
                <w:rtl w:val="true"/>
              </w:rPr>
              <w:t>واکنش چهارم</w:t>
            </w:r>
            <w:r>
              <w:rPr>
                <w:rStyle w:val="IndexLink"/>
                <w:rtl w:val="true"/>
              </w:rPr>
              <w:t xml:space="preserve">: </w:t>
            </w:r>
            <w:r>
              <w:rPr>
                <w:rStyle w:val="IndexLink"/>
                <w:rtl w:val="true"/>
              </w:rPr>
              <w:t>برخورد با راویان</w:t>
            </w:r>
            <w:r>
              <w:rPr>
                <w:rStyle w:val="IndexLink"/>
                <w:rtl w:val="true"/>
              </w:rPr>
              <w:tab/>
            </w:r>
            <w:r>
              <w:rPr>
                <w:rStyle w:val="IndexLink"/>
              </w:rPr>
              <w:t>78</w:t>
            </w:r>
          </w:hyperlink>
        </w:p>
        <w:p>
          <w:pPr>
            <w:pStyle w:val="Contents5"/>
            <w:tabs>
              <w:tab w:val="clear" w:pos="7892"/>
              <w:tab w:val="right" w:pos="9026" w:leader="dot"/>
            </w:tabs>
            <w:rPr/>
          </w:pPr>
          <w:hyperlink w:anchor="__RefHeading___Toc4356393_1280447820">
            <w:r>
              <w:rPr>
                <w:webHidden/>
                <w:rStyle w:val="IndexLink"/>
                <w:rtl w:val="true"/>
              </w:rPr>
              <w:t>واکنش پنجم</w:t>
            </w:r>
            <w:r>
              <w:rPr>
                <w:rStyle w:val="IndexLink"/>
                <w:rtl w:val="true"/>
              </w:rPr>
              <w:t xml:space="preserve">: </w:t>
            </w:r>
            <w:r>
              <w:rPr>
                <w:rStyle w:val="IndexLink"/>
                <w:rtl w:val="true"/>
              </w:rPr>
              <w:t xml:space="preserve">سوزاندن و نابود کردن روایت </w:t>
            </w:r>
            <w:r>
              <w:rPr>
                <w:rStyle w:val="IndexLink"/>
                <w:rtl w:val="true"/>
              </w:rPr>
              <w:t>!</w:t>
              <w:tab/>
            </w:r>
            <w:r>
              <w:rPr>
                <w:rStyle w:val="IndexLink"/>
              </w:rPr>
              <w:t>79</w:t>
            </w:r>
          </w:hyperlink>
        </w:p>
        <w:p>
          <w:pPr>
            <w:pStyle w:val="Contents3"/>
            <w:tabs>
              <w:tab w:val="clear" w:pos="8459"/>
              <w:tab w:val="right" w:pos="9026" w:leader="dot"/>
            </w:tabs>
            <w:rPr/>
          </w:pPr>
          <w:hyperlink w:anchor="__RefHeading___Toc4356395_1280447820">
            <w:r>
              <w:rPr>
                <w:webHidden/>
                <w:rStyle w:val="IndexLink"/>
                <w:rtl w:val="true"/>
              </w:rPr>
              <w:t>نمونه سوم</w:t>
            </w:r>
            <w:r>
              <w:rPr>
                <w:rStyle w:val="IndexLink"/>
                <w:rtl w:val="true"/>
              </w:rPr>
              <w:t xml:space="preserve">: </w:t>
            </w:r>
            <w:r>
              <w:rPr>
                <w:rStyle w:val="IndexLink"/>
                <w:rtl w:val="true"/>
              </w:rPr>
              <w:t>حدیث</w:t>
            </w:r>
            <w:r>
              <w:rPr>
                <w:rStyle w:val="IndexLink"/>
                <w:rtl w:val="true"/>
              </w:rPr>
              <w:t>: «</w:t>
            </w:r>
            <w:r>
              <w:rPr>
                <w:rStyle w:val="IndexLink"/>
                <w:rtl w:val="true"/>
              </w:rPr>
              <w:t>ترجيح إيمان علي علیه السلام</w:t>
            </w:r>
            <w:r>
              <w:rPr>
                <w:rStyle w:val="IndexLink"/>
                <w:rtl w:val="true"/>
              </w:rPr>
              <w:t>»</w:t>
              <w:tab/>
            </w:r>
            <w:r>
              <w:rPr>
                <w:rStyle w:val="IndexLink"/>
              </w:rPr>
              <w:t>80</w:t>
            </w:r>
          </w:hyperlink>
        </w:p>
        <w:p>
          <w:pPr>
            <w:pStyle w:val="Contents4"/>
            <w:tabs>
              <w:tab w:val="clear" w:pos="8176"/>
              <w:tab w:val="right" w:pos="9026" w:leader="dot"/>
            </w:tabs>
            <w:rPr/>
          </w:pPr>
          <w:hyperlink w:anchor="__RefHeading___Toc4356397_128044782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4356399_1280447820">
            <w:r>
              <w:rPr>
                <w:webHidden/>
                <w:rStyle w:val="IndexLink"/>
                <w:rtl w:val="true"/>
              </w:rPr>
              <w:t>واکنش های مختلف در برابر حدیث</w:t>
            </w:r>
            <w:r>
              <w:rPr>
                <w:rStyle w:val="IndexLink"/>
                <w:rtl w:val="true"/>
              </w:rPr>
              <w:t>: «</w:t>
            </w:r>
            <w:r>
              <w:rPr>
                <w:rStyle w:val="IndexLink"/>
                <w:rtl w:val="true"/>
              </w:rPr>
              <w:t>ترجیح ایمان علی علیه السلام</w:t>
            </w:r>
            <w:r>
              <w:rPr>
                <w:rStyle w:val="IndexLink"/>
                <w:rtl w:val="true"/>
              </w:rPr>
              <w:t>»</w:t>
              <w:tab/>
            </w:r>
            <w:r>
              <w:rPr>
                <w:rStyle w:val="IndexLink"/>
              </w:rPr>
              <w:t>80</w:t>
            </w:r>
          </w:hyperlink>
        </w:p>
        <w:p>
          <w:pPr>
            <w:pStyle w:val="Contents5"/>
            <w:tabs>
              <w:tab w:val="clear" w:pos="7892"/>
              <w:tab w:val="right" w:pos="9026" w:leader="dot"/>
            </w:tabs>
            <w:rPr/>
          </w:pPr>
          <w:hyperlink w:anchor="__RefHeading___Toc4356401_1280447820">
            <w:r>
              <w:rPr>
                <w:webHidden/>
                <w:rStyle w:val="IndexLink"/>
                <w:rtl w:val="true"/>
              </w:rPr>
              <w:t>واکنش اول</w:t>
            </w:r>
            <w:r>
              <w:rPr>
                <w:rStyle w:val="IndexLink"/>
                <w:rtl w:val="true"/>
              </w:rPr>
              <w:t xml:space="preserve">: </w:t>
            </w:r>
            <w:r>
              <w:rPr>
                <w:rStyle w:val="IndexLink"/>
                <w:rtl w:val="true"/>
              </w:rPr>
              <w:t>تضعیف سندی</w:t>
            </w:r>
            <w:r>
              <w:rPr>
                <w:rStyle w:val="IndexLink"/>
                <w:rtl w:val="true"/>
              </w:rPr>
              <w:tab/>
            </w:r>
            <w:r>
              <w:rPr>
                <w:rStyle w:val="IndexLink"/>
              </w:rPr>
              <w:t>80</w:t>
            </w:r>
          </w:hyperlink>
        </w:p>
        <w:p>
          <w:pPr>
            <w:pStyle w:val="Contents5"/>
            <w:tabs>
              <w:tab w:val="clear" w:pos="7892"/>
              <w:tab w:val="right" w:pos="9026" w:leader="dot"/>
            </w:tabs>
            <w:rPr/>
          </w:pPr>
          <w:hyperlink w:anchor="__RefHeading___Toc4356403_1280447820">
            <w:r>
              <w:rPr>
                <w:webHidden/>
                <w:rStyle w:val="IndexLink"/>
                <w:rtl w:val="true"/>
              </w:rPr>
              <w:t>واکنش دوم</w:t>
            </w:r>
            <w:r>
              <w:rPr>
                <w:rStyle w:val="IndexLink"/>
                <w:rtl w:val="true"/>
              </w:rPr>
              <w:t xml:space="preserve">: </w:t>
            </w:r>
            <w:r>
              <w:rPr>
                <w:rStyle w:val="IndexLink"/>
                <w:rtl w:val="true"/>
              </w:rPr>
              <w:t>متن شناسی</w:t>
            </w:r>
            <w:r>
              <w:rPr>
                <w:rStyle w:val="IndexLink"/>
                <w:rtl w:val="true"/>
              </w:rPr>
              <w:tab/>
            </w:r>
            <w:r>
              <w:rPr>
                <w:rStyle w:val="IndexLink"/>
              </w:rPr>
              <w:t>81</w:t>
            </w:r>
          </w:hyperlink>
        </w:p>
        <w:p>
          <w:pPr>
            <w:pStyle w:val="Contents5"/>
            <w:tabs>
              <w:tab w:val="clear" w:pos="7892"/>
              <w:tab w:val="right" w:pos="9026" w:leader="dot"/>
            </w:tabs>
            <w:rPr/>
          </w:pPr>
          <w:hyperlink w:anchor="__RefHeading___Toc4356405_1280447820">
            <w:r>
              <w:rPr>
                <w:webHidden/>
                <w:rStyle w:val="IndexLink"/>
                <w:rtl w:val="true"/>
              </w:rPr>
              <w:t>واکنش سوم</w:t>
            </w:r>
            <w:r>
              <w:rPr>
                <w:rStyle w:val="IndexLink"/>
                <w:rtl w:val="true"/>
              </w:rPr>
              <w:t xml:space="preserve">: </w:t>
            </w:r>
            <w:r>
              <w:rPr>
                <w:rStyle w:val="IndexLink"/>
                <w:rtl w:val="true"/>
              </w:rPr>
              <w:t>جعل روایت در برابر آن</w:t>
            </w:r>
            <w:r>
              <w:rPr>
                <w:rStyle w:val="IndexLink"/>
                <w:rtl w:val="true"/>
              </w:rPr>
              <w:tab/>
            </w:r>
            <w:r>
              <w:rPr>
                <w:rStyle w:val="IndexLink"/>
              </w:rPr>
              <w:t>81</w:t>
            </w:r>
          </w:hyperlink>
        </w:p>
        <w:p>
          <w:pPr>
            <w:pStyle w:val="Contents2"/>
            <w:tabs>
              <w:tab w:val="clear" w:pos="8743"/>
              <w:tab w:val="right" w:pos="9026" w:leader="dot"/>
            </w:tabs>
            <w:rPr/>
          </w:pPr>
          <w:hyperlink w:anchor="__RefHeading___Toc4356407_1280447820">
            <w:r>
              <w:rPr>
                <w:webHidden/>
                <w:rStyle w:val="IndexLink"/>
              </w:rPr>
              <w:t>1</w:t>
            </w:r>
            <w:r>
              <w:rPr>
                <w:rStyle w:val="IndexLink"/>
                <w:rtl w:val="true"/>
              </w:rPr>
              <w:t xml:space="preserve">- </w:t>
            </w:r>
            <w:r>
              <w:rPr>
                <w:rStyle w:val="IndexLink"/>
                <w:rtl w:val="true"/>
              </w:rPr>
              <w:t>منع از نقل و تدوین</w:t>
            </w:r>
            <w:r>
              <w:rPr>
                <w:rStyle w:val="IndexLink"/>
                <w:rtl w:val="true"/>
              </w:rPr>
              <w:tab/>
            </w:r>
            <w:r>
              <w:rPr>
                <w:rStyle w:val="IndexLink"/>
              </w:rPr>
              <w:t>86</w:t>
            </w:r>
          </w:hyperlink>
        </w:p>
        <w:p>
          <w:pPr>
            <w:pStyle w:val="Contents3"/>
            <w:tabs>
              <w:tab w:val="clear" w:pos="8459"/>
              <w:tab w:val="right" w:pos="9026" w:leader="dot"/>
            </w:tabs>
            <w:rPr/>
          </w:pPr>
          <w:hyperlink w:anchor="__RefHeading___Toc4356409_1280447820">
            <w:r>
              <w:rPr>
                <w:webHidden/>
                <w:rStyle w:val="IndexLink"/>
                <w:rtl w:val="true"/>
              </w:rPr>
              <w:t>منع از نقل و تدوین احادیث و فضائل اهل بیت علیهم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4356411_1280447820">
            <w:r>
              <w:rPr>
                <w:webHidden/>
                <w:rStyle w:val="IndexLink"/>
                <w:rtl w:val="true"/>
              </w:rPr>
              <w:t xml:space="preserve">فرمان خلیفه بر فرمان خدا مقدّم است </w:t>
            </w:r>
            <w:r>
              <w:rPr>
                <w:rStyle w:val="IndexLink"/>
                <w:rtl w:val="true"/>
              </w:rPr>
              <w:t>!</w:t>
              <w:tab/>
            </w:r>
            <w:r>
              <w:rPr>
                <w:rStyle w:val="IndexLink"/>
              </w:rPr>
              <w:t>89</w:t>
            </w:r>
          </w:hyperlink>
        </w:p>
        <w:p>
          <w:pPr>
            <w:pStyle w:val="Contents3"/>
            <w:tabs>
              <w:tab w:val="clear" w:pos="8459"/>
              <w:tab w:val="right" w:pos="9026" w:leader="dot"/>
            </w:tabs>
            <w:rPr/>
          </w:pPr>
          <w:hyperlink w:anchor="__RefHeading___Toc4356413_1280447820">
            <w:r>
              <w:rPr>
                <w:webHidden/>
                <w:rStyle w:val="IndexLink"/>
                <w:rtl w:val="true"/>
              </w:rPr>
              <w:t>فروتنی اعمش از ترس</w:t>
            </w:r>
            <w:r>
              <w:rPr>
                <w:rStyle w:val="IndexLink"/>
                <w:rtl w:val="true"/>
              </w:rPr>
              <w:tab/>
            </w:r>
            <w:r>
              <w:rPr>
                <w:rStyle w:val="IndexLink"/>
              </w:rPr>
              <w:t>91</w:t>
            </w:r>
          </w:hyperlink>
        </w:p>
        <w:p>
          <w:pPr>
            <w:pStyle w:val="Contents3"/>
            <w:tabs>
              <w:tab w:val="clear" w:pos="8459"/>
              <w:tab w:val="right" w:pos="9026" w:leader="dot"/>
            </w:tabs>
            <w:rPr/>
          </w:pPr>
          <w:hyperlink w:anchor="__RefHeading___Toc4356415_1280447820">
            <w:r>
              <w:rPr>
                <w:webHidden/>
                <w:rStyle w:val="IndexLink"/>
                <w:rtl w:val="true"/>
              </w:rPr>
              <w:t xml:space="preserve">نمی گذارند من فضائل علی علیه السلام را نقل کنم </w:t>
            </w:r>
            <w:r>
              <w:rPr>
                <w:rStyle w:val="IndexLink"/>
                <w:rtl w:val="true"/>
              </w:rPr>
              <w:t>!</w:t>
              <w:tab/>
            </w:r>
            <w:r>
              <w:rPr>
                <w:rStyle w:val="IndexLink"/>
              </w:rPr>
              <w:t>91</w:t>
            </w:r>
          </w:hyperlink>
        </w:p>
        <w:p>
          <w:pPr>
            <w:pStyle w:val="Contents3"/>
            <w:tabs>
              <w:tab w:val="clear" w:pos="8459"/>
              <w:tab w:val="right" w:pos="9026" w:leader="dot"/>
            </w:tabs>
            <w:rPr/>
          </w:pPr>
          <w:hyperlink w:anchor="__RefHeading___Toc4356417_1280447820">
            <w:r>
              <w:rPr>
                <w:webHidden/>
                <w:rStyle w:val="IndexLink"/>
                <w:rtl w:val="true"/>
              </w:rPr>
              <w:t>ممانعت از بجای گذاشتن سند مکتوب برای مهم ترین فضیلت</w:t>
            </w:r>
            <w:r>
              <w:rPr>
                <w:rStyle w:val="IndexLink"/>
                <w:rtl w:val="true"/>
              </w:rPr>
              <w:t>!</w:t>
              <w:tab/>
            </w:r>
            <w:r>
              <w:rPr>
                <w:rStyle w:val="IndexLink"/>
              </w:rPr>
              <w:t>91</w:t>
            </w:r>
          </w:hyperlink>
        </w:p>
        <w:p>
          <w:pPr>
            <w:pStyle w:val="Contents2"/>
            <w:tabs>
              <w:tab w:val="clear" w:pos="8743"/>
              <w:tab w:val="right" w:pos="9026" w:leader="dot"/>
            </w:tabs>
            <w:rPr/>
          </w:pPr>
          <w:hyperlink w:anchor="__RefHeading___Toc4356419_1280447820">
            <w:r>
              <w:rPr>
                <w:webHidden/>
                <w:rStyle w:val="IndexLink"/>
              </w:rPr>
              <w:t>2</w:t>
            </w:r>
            <w:r>
              <w:rPr>
                <w:rStyle w:val="IndexLink"/>
                <w:rtl w:val="true"/>
              </w:rPr>
              <w:t xml:space="preserve">- </w:t>
            </w:r>
            <w:r>
              <w:rPr>
                <w:rStyle w:val="IndexLink"/>
                <w:rtl w:val="true"/>
              </w:rPr>
              <w:t>کتمان فضائل</w:t>
            </w:r>
            <w:r>
              <w:rPr>
                <w:rStyle w:val="IndexLink"/>
                <w:rtl w:val="true"/>
              </w:rPr>
              <w:tab/>
            </w:r>
            <w:r>
              <w:rPr>
                <w:rStyle w:val="IndexLink"/>
              </w:rPr>
              <w:t>94</w:t>
            </w:r>
          </w:hyperlink>
        </w:p>
        <w:p>
          <w:pPr>
            <w:pStyle w:val="Contents3"/>
            <w:tabs>
              <w:tab w:val="clear" w:pos="8459"/>
              <w:tab w:val="right" w:pos="9026" w:leader="dot"/>
            </w:tabs>
            <w:rPr/>
          </w:pPr>
          <w:hyperlink w:anchor="__RefHeading___Toc4356421_128044782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4356423_1280447820">
            <w:r>
              <w:rPr>
                <w:webHidden/>
                <w:rStyle w:val="IndexLink"/>
                <w:rtl w:val="true"/>
              </w:rPr>
              <w:t>تعجّب و پرسش از فضائل</w:t>
            </w:r>
            <w:r>
              <w:rPr>
                <w:rStyle w:val="IndexLink"/>
                <w:rtl w:val="true"/>
              </w:rPr>
              <w:tab/>
            </w:r>
            <w:r>
              <w:rPr>
                <w:rStyle w:val="IndexLink"/>
              </w:rPr>
              <w:t>96</w:t>
            </w:r>
          </w:hyperlink>
        </w:p>
        <w:p>
          <w:pPr>
            <w:pStyle w:val="Contents3"/>
            <w:tabs>
              <w:tab w:val="clear" w:pos="8459"/>
              <w:tab w:val="right" w:pos="9026" w:leader="dot"/>
            </w:tabs>
            <w:rPr/>
          </w:pPr>
          <w:hyperlink w:anchor="__RefHeading___Toc4356425_1280447820">
            <w:r>
              <w:rPr>
                <w:webHidden/>
                <w:rStyle w:val="IndexLink"/>
                <w:rtl w:val="true"/>
              </w:rPr>
              <w:t>كتمان معاويه</w:t>
            </w:r>
            <w:r>
              <w:rPr>
                <w:rStyle w:val="IndexLink"/>
                <w:rtl w:val="true"/>
              </w:rPr>
              <w:tab/>
            </w:r>
            <w:r>
              <w:rPr>
                <w:rStyle w:val="IndexLink"/>
              </w:rPr>
              <w:t>101</w:t>
            </w:r>
          </w:hyperlink>
        </w:p>
        <w:p>
          <w:pPr>
            <w:pStyle w:val="Contents3"/>
            <w:tabs>
              <w:tab w:val="clear" w:pos="8459"/>
              <w:tab w:val="right" w:pos="9026" w:leader="dot"/>
            </w:tabs>
            <w:rPr/>
          </w:pPr>
          <w:hyperlink w:anchor="__RefHeading___Toc4356427_1280447820">
            <w:r>
              <w:rPr>
                <w:webHidden/>
                <w:rStyle w:val="IndexLink"/>
                <w:rtl w:val="true"/>
              </w:rPr>
              <w:t>كتمان بنی امیه</w:t>
            </w:r>
            <w:r>
              <w:rPr>
                <w:rStyle w:val="IndexLink"/>
                <w:rtl w:val="true"/>
              </w:rPr>
              <w:tab/>
            </w:r>
            <w:r>
              <w:rPr>
                <w:rStyle w:val="IndexLink"/>
              </w:rPr>
              <w:t>102</w:t>
            </w:r>
          </w:hyperlink>
        </w:p>
        <w:p>
          <w:pPr>
            <w:pStyle w:val="Contents3"/>
            <w:tabs>
              <w:tab w:val="clear" w:pos="8459"/>
              <w:tab w:val="right" w:pos="9026" w:leader="dot"/>
            </w:tabs>
            <w:rPr/>
          </w:pPr>
          <w:hyperlink w:anchor="__RefHeading___Toc4356429_1280447820">
            <w:r>
              <w:rPr>
                <w:webHidden/>
                <w:rStyle w:val="IndexLink"/>
                <w:rtl w:val="true"/>
              </w:rPr>
              <w:t>کتمان فضائل از ترس بنی امیه</w:t>
            </w:r>
            <w:r>
              <w:rPr>
                <w:rStyle w:val="IndexLink"/>
                <w:rtl w:val="true"/>
              </w:rPr>
              <w:tab/>
            </w:r>
            <w:r>
              <w:rPr>
                <w:rStyle w:val="IndexLink"/>
              </w:rPr>
              <w:t>104</w:t>
            </w:r>
          </w:hyperlink>
        </w:p>
        <w:p>
          <w:pPr>
            <w:pStyle w:val="Contents3"/>
            <w:tabs>
              <w:tab w:val="clear" w:pos="8459"/>
              <w:tab w:val="right" w:pos="9026" w:leader="dot"/>
            </w:tabs>
            <w:rPr/>
          </w:pPr>
          <w:hyperlink w:anchor="__RefHeading___Toc4356431_1280447820">
            <w:r>
              <w:rPr>
                <w:webHidden/>
                <w:rStyle w:val="IndexLink"/>
                <w:rtl w:val="true"/>
              </w:rPr>
              <w:t xml:space="preserve">كتمان فضائل توسط زهری به سبب دنیا پرستی </w:t>
            </w:r>
            <w:r>
              <w:rPr>
                <w:rStyle w:val="IndexLink"/>
                <w:rtl w:val="true"/>
              </w:rPr>
              <w:t>!</w:t>
              <w:tab/>
            </w:r>
            <w:r>
              <w:rPr>
                <w:rStyle w:val="IndexLink"/>
              </w:rPr>
              <w:t>105</w:t>
            </w:r>
          </w:hyperlink>
        </w:p>
        <w:p>
          <w:pPr>
            <w:pStyle w:val="Contents3"/>
            <w:tabs>
              <w:tab w:val="clear" w:pos="8459"/>
              <w:tab w:val="right" w:pos="9026" w:leader="dot"/>
            </w:tabs>
            <w:rPr/>
          </w:pPr>
          <w:hyperlink w:anchor="__RefHeading___Toc4356433_1280447820">
            <w:r>
              <w:rPr>
                <w:webHidden/>
                <w:rStyle w:val="IndexLink"/>
                <w:rtl w:val="true"/>
              </w:rPr>
              <w:t xml:space="preserve">امتناع شعبه از نقل فضائل از ترس شیعه شدن حاضرین </w:t>
            </w:r>
            <w:r>
              <w:rPr>
                <w:rStyle w:val="IndexLink"/>
                <w:rtl w:val="true"/>
              </w:rPr>
              <w:t>!</w:t>
              <w:tab/>
            </w:r>
            <w:r>
              <w:rPr>
                <w:rStyle w:val="IndexLink"/>
              </w:rPr>
              <w:t>106</w:t>
            </w:r>
          </w:hyperlink>
        </w:p>
        <w:p>
          <w:pPr>
            <w:pStyle w:val="Contents3"/>
            <w:tabs>
              <w:tab w:val="clear" w:pos="8459"/>
              <w:tab w:val="right" w:pos="9026" w:leader="dot"/>
            </w:tabs>
            <w:rPr/>
          </w:pPr>
          <w:hyperlink w:anchor="__RefHeading___Toc4356435_1280447820">
            <w:r>
              <w:rPr>
                <w:webHidden/>
                <w:rStyle w:val="IndexLink"/>
                <w:rtl w:val="true"/>
              </w:rPr>
              <w:t>بر خورد بخاری و مسلم با روایات فضائل</w:t>
            </w:r>
            <w:r>
              <w:rPr>
                <w:rStyle w:val="IndexLink"/>
                <w:rtl w:val="true"/>
              </w:rPr>
              <w:tab/>
            </w:r>
            <w:r>
              <w:rPr>
                <w:rStyle w:val="IndexLink"/>
              </w:rPr>
              <w:t>108</w:t>
            </w:r>
          </w:hyperlink>
        </w:p>
        <w:p>
          <w:pPr>
            <w:pStyle w:val="Contents3"/>
            <w:tabs>
              <w:tab w:val="clear" w:pos="8459"/>
              <w:tab w:val="right" w:pos="9026" w:leader="dot"/>
            </w:tabs>
            <w:rPr/>
          </w:pPr>
          <w:hyperlink w:anchor="__RefHeading___Toc4356437_1280447820">
            <w:r>
              <w:rPr>
                <w:webHidden/>
                <w:rStyle w:val="IndexLink"/>
                <w:rtl w:val="true"/>
              </w:rPr>
              <w:t>چاره اندیشی برای کتمان حقائق</w:t>
            </w:r>
            <w:r>
              <w:rPr>
                <w:rStyle w:val="IndexLink"/>
                <w:rtl w:val="true"/>
              </w:rPr>
              <w:tab/>
            </w:r>
            <w:r>
              <w:rPr>
                <w:rStyle w:val="IndexLink"/>
              </w:rPr>
              <w:t>115</w:t>
            </w:r>
          </w:hyperlink>
        </w:p>
        <w:p>
          <w:pPr>
            <w:pStyle w:val="Contents3"/>
            <w:tabs>
              <w:tab w:val="clear" w:pos="8459"/>
              <w:tab w:val="right" w:pos="9026" w:leader="dot"/>
            </w:tabs>
            <w:rPr/>
          </w:pPr>
          <w:hyperlink w:anchor="__RefHeading___Toc4356439_1280447820">
            <w:r>
              <w:rPr>
                <w:webHidden/>
                <w:rStyle w:val="IndexLink"/>
                <w:rtl w:val="true"/>
              </w:rPr>
              <w:t>كتمان معاصرين</w:t>
            </w:r>
            <w:r>
              <w:rPr>
                <w:rStyle w:val="IndexLink"/>
                <w:rtl w:val="true"/>
              </w:rPr>
              <w:tab/>
            </w:r>
            <w:r>
              <w:rPr>
                <w:rStyle w:val="IndexLink"/>
              </w:rPr>
              <w:t>116</w:t>
            </w:r>
          </w:hyperlink>
        </w:p>
        <w:p>
          <w:pPr>
            <w:pStyle w:val="Contents3"/>
            <w:tabs>
              <w:tab w:val="clear" w:pos="8459"/>
              <w:tab w:val="right" w:pos="9026" w:leader="dot"/>
            </w:tabs>
            <w:rPr/>
          </w:pPr>
          <w:hyperlink w:anchor="__RefHeading___Toc4356441_1280447820">
            <w:r>
              <w:rPr>
                <w:webHidden/>
                <w:rStyle w:val="IndexLink"/>
                <w:rtl w:val="true"/>
              </w:rPr>
              <w:t>نمونه هایی دیگر از کتمان فضائل امیر المؤمنين علیه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4356443_1280447820">
            <w:r>
              <w:rPr>
                <w:webHidden/>
                <w:rStyle w:val="IndexLink"/>
                <w:rtl w:val="true"/>
              </w:rPr>
              <w:t>نمونه اول</w:t>
            </w:r>
            <w:r>
              <w:rPr>
                <w:rStyle w:val="IndexLink"/>
                <w:rtl w:val="true"/>
              </w:rPr>
              <w:t xml:space="preserve">: </w:t>
            </w:r>
            <w:r>
              <w:rPr>
                <w:rStyle w:val="IndexLink"/>
                <w:rtl w:val="true"/>
              </w:rPr>
              <w:t>کتمان فضیلت های مهم</w:t>
            </w:r>
            <w:r>
              <w:rPr>
                <w:rStyle w:val="IndexLink"/>
                <w:rtl w:val="true"/>
              </w:rPr>
              <w:tab/>
            </w:r>
            <w:r>
              <w:rPr>
                <w:rStyle w:val="IndexLink"/>
              </w:rPr>
              <w:t>118</w:t>
            </w:r>
          </w:hyperlink>
        </w:p>
        <w:p>
          <w:pPr>
            <w:pStyle w:val="Contents4"/>
            <w:tabs>
              <w:tab w:val="clear" w:pos="8176"/>
              <w:tab w:val="right" w:pos="9026" w:leader="dot"/>
            </w:tabs>
            <w:rPr/>
          </w:pPr>
          <w:hyperlink w:anchor="__RefHeading___Toc4356445_1280447820">
            <w:r>
              <w:rPr>
                <w:webHidden/>
                <w:rStyle w:val="IndexLink"/>
                <w:rtl w:val="true"/>
              </w:rPr>
              <w:t>نمونه دوم</w:t>
            </w:r>
            <w:r>
              <w:rPr>
                <w:rStyle w:val="IndexLink"/>
                <w:rtl w:val="true"/>
              </w:rPr>
              <w:t xml:space="preserve">: </w:t>
            </w:r>
            <w:r>
              <w:rPr>
                <w:rStyle w:val="IndexLink"/>
                <w:rtl w:val="true"/>
              </w:rPr>
              <w:t>مراد از آیه مردی است که او را نام نمی بریم</w:t>
            </w:r>
            <w:r>
              <w:rPr>
                <w:rStyle w:val="IndexLink"/>
                <w:rtl w:val="true"/>
              </w:rPr>
              <w:tab/>
            </w:r>
            <w:r>
              <w:rPr>
                <w:rStyle w:val="IndexLink"/>
              </w:rPr>
              <w:t>124</w:t>
            </w:r>
          </w:hyperlink>
        </w:p>
        <w:p>
          <w:pPr>
            <w:pStyle w:val="Contents4"/>
            <w:tabs>
              <w:tab w:val="clear" w:pos="8176"/>
              <w:tab w:val="right" w:pos="9026" w:leader="dot"/>
            </w:tabs>
            <w:rPr/>
          </w:pPr>
          <w:hyperlink w:anchor="__RefHeading___Toc4356447_1280447820">
            <w:r>
              <w:rPr>
                <w:webHidden/>
                <w:rStyle w:val="IndexLink"/>
                <w:rtl w:val="true"/>
              </w:rPr>
              <w:t>نمونه سوم</w:t>
            </w:r>
            <w:r>
              <w:rPr>
                <w:rStyle w:val="IndexLink"/>
                <w:rtl w:val="true"/>
              </w:rPr>
              <w:t xml:space="preserve">: </w:t>
            </w:r>
            <w:r>
              <w:rPr>
                <w:rStyle w:val="IndexLink"/>
                <w:rtl w:val="true"/>
              </w:rPr>
              <w:t>فضیلتی برای یکی از صحابه</w:t>
            </w:r>
            <w:r>
              <w:rPr>
                <w:rStyle w:val="IndexLink"/>
                <w:rtl w:val="true"/>
              </w:rPr>
              <w:tab/>
            </w:r>
            <w:r>
              <w:rPr>
                <w:rStyle w:val="IndexLink"/>
              </w:rPr>
              <w:t>125</w:t>
            </w:r>
          </w:hyperlink>
        </w:p>
        <w:p>
          <w:pPr>
            <w:pStyle w:val="Contents4"/>
            <w:tabs>
              <w:tab w:val="clear" w:pos="8176"/>
              <w:tab w:val="right" w:pos="9026" w:leader="dot"/>
            </w:tabs>
            <w:rPr/>
          </w:pPr>
          <w:hyperlink w:anchor="__RefHeading___Toc4356449_1280447820">
            <w:r>
              <w:rPr>
                <w:webHidden/>
                <w:rStyle w:val="IndexLink"/>
                <w:rtl w:val="true"/>
              </w:rPr>
              <w:t>نمونه چهارم</w:t>
            </w:r>
            <w:r>
              <w:rPr>
                <w:rStyle w:val="IndexLink"/>
                <w:rtl w:val="true"/>
              </w:rPr>
              <w:t xml:space="preserve">: </w:t>
            </w:r>
            <w:r>
              <w:rPr>
                <w:rStyle w:val="IndexLink"/>
                <w:rtl w:val="true"/>
              </w:rPr>
              <w:t>کتمان نام مبارک امیر المؤمنین علیه 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4356451_1280447820">
            <w:r>
              <w:rPr>
                <w:webHidden/>
                <w:rStyle w:val="IndexLink"/>
                <w:rtl w:val="true"/>
              </w:rPr>
              <w:t>نمونه پنجم</w:t>
            </w:r>
            <w:r>
              <w:rPr>
                <w:rStyle w:val="IndexLink"/>
                <w:rtl w:val="true"/>
              </w:rPr>
              <w:t xml:space="preserve">: </w:t>
            </w:r>
            <w:r>
              <w:rPr>
                <w:rStyle w:val="IndexLink"/>
                <w:rtl w:val="true"/>
              </w:rPr>
              <w:t xml:space="preserve">جز این چیزی نمی گویم </w:t>
            </w:r>
            <w:r>
              <w:rPr>
                <w:rStyle w:val="IndexLink"/>
                <w:rtl w:val="true"/>
              </w:rPr>
              <w:t>!</w:t>
              <w:tab/>
            </w:r>
            <w:r>
              <w:rPr>
                <w:rStyle w:val="IndexLink"/>
              </w:rPr>
              <w:t>132</w:t>
            </w:r>
          </w:hyperlink>
        </w:p>
        <w:p>
          <w:pPr>
            <w:pStyle w:val="Contents4"/>
            <w:tabs>
              <w:tab w:val="clear" w:pos="8176"/>
              <w:tab w:val="right" w:pos="9026" w:leader="dot"/>
            </w:tabs>
            <w:rPr/>
          </w:pPr>
          <w:hyperlink w:anchor="__RefHeading___Toc4356453_1280447820">
            <w:r>
              <w:rPr>
                <w:webHidden/>
                <w:rStyle w:val="IndexLink"/>
                <w:rtl w:val="true"/>
              </w:rPr>
              <w:t>نمونه ششم</w:t>
            </w:r>
            <w:r>
              <w:rPr>
                <w:rStyle w:val="IndexLink"/>
                <w:rtl w:val="true"/>
              </w:rPr>
              <w:t xml:space="preserve">: </w:t>
            </w:r>
            <w:r>
              <w:rPr>
                <w:rStyle w:val="IndexLink"/>
                <w:rtl w:val="true"/>
              </w:rPr>
              <w:t>ترک نقل فضائل در شرایط نا مناسب</w:t>
            </w:r>
            <w:r>
              <w:rPr>
                <w:rStyle w:val="IndexLink"/>
                <w:rtl w:val="true"/>
              </w:rPr>
              <w:tab/>
            </w:r>
            <w:r>
              <w:rPr>
                <w:rStyle w:val="IndexLink"/>
              </w:rPr>
              <w:t>133</w:t>
            </w:r>
          </w:hyperlink>
        </w:p>
        <w:p>
          <w:pPr>
            <w:pStyle w:val="Contents4"/>
            <w:tabs>
              <w:tab w:val="clear" w:pos="8176"/>
              <w:tab w:val="right" w:pos="9026" w:leader="dot"/>
            </w:tabs>
            <w:rPr/>
          </w:pPr>
          <w:hyperlink w:anchor="__RefHeading___Toc4356455_1280447820">
            <w:r>
              <w:rPr>
                <w:webHidden/>
                <w:rStyle w:val="IndexLink"/>
                <w:rtl w:val="true"/>
              </w:rPr>
              <w:t>نمونه هفتم</w:t>
            </w:r>
            <w:r>
              <w:rPr>
                <w:rStyle w:val="IndexLink"/>
                <w:rtl w:val="true"/>
              </w:rPr>
              <w:t xml:space="preserve">: </w:t>
            </w:r>
            <w:r>
              <w:rPr>
                <w:rStyle w:val="IndexLink"/>
                <w:rtl w:val="true"/>
              </w:rPr>
              <w:t xml:space="preserve">کتمان مطالب سرنوشت ساز به بهانه فراموشی </w:t>
            </w:r>
            <w:r>
              <w:rPr>
                <w:rStyle w:val="IndexLink"/>
                <w:rtl w:val="true"/>
              </w:rPr>
              <w:t>!</w:t>
              <w:tab/>
            </w:r>
            <w:r>
              <w:rPr>
                <w:rStyle w:val="IndexLink"/>
              </w:rPr>
              <w:t>134</w:t>
            </w:r>
          </w:hyperlink>
        </w:p>
        <w:p>
          <w:pPr>
            <w:pStyle w:val="Contents3"/>
            <w:tabs>
              <w:tab w:val="clear" w:pos="8459"/>
              <w:tab w:val="right" w:pos="9026" w:leader="dot"/>
            </w:tabs>
            <w:rPr/>
          </w:pPr>
          <w:hyperlink w:anchor="__RefHeading___Toc4356457_1280447820">
            <w:r>
              <w:rPr>
                <w:webHidden/>
                <w:rStyle w:val="IndexLink"/>
                <w:rtl w:val="true"/>
              </w:rPr>
              <w:t>تذييل</w:t>
            </w:r>
            <w:r>
              <w:rPr>
                <w:rStyle w:val="IndexLink"/>
                <w:rtl w:val="true"/>
              </w:rPr>
              <w:t xml:space="preserve">: </w:t>
            </w:r>
            <w:r>
              <w:rPr>
                <w:rStyle w:val="IndexLink"/>
                <w:rtl w:val="true"/>
              </w:rPr>
              <w:t>كتمان واقعۀ عاشورا در منابع عامّه</w:t>
            </w:r>
            <w:r>
              <w:rPr>
                <w:rStyle w:val="IndexLink"/>
                <w:rtl w:val="true"/>
              </w:rPr>
              <w:tab/>
            </w:r>
            <w:r>
              <w:rPr>
                <w:rStyle w:val="IndexLink"/>
              </w:rPr>
              <w:t>136</w:t>
            </w:r>
          </w:hyperlink>
        </w:p>
        <w:p>
          <w:pPr>
            <w:pStyle w:val="Contents3"/>
            <w:tabs>
              <w:tab w:val="clear" w:pos="8459"/>
              <w:tab w:val="right" w:pos="9026" w:leader="dot"/>
            </w:tabs>
            <w:rPr/>
          </w:pPr>
          <w:hyperlink w:anchor="__RefHeading___Toc4356459_1280447820">
            <w:r>
              <w:rPr>
                <w:webHidden/>
                <w:rStyle w:val="IndexLink"/>
                <w:rtl w:val="true"/>
              </w:rPr>
              <w:t>تذکر دو نکته</w:t>
            </w:r>
            <w:r>
              <w:rPr>
                <w:rStyle w:val="IndexLink"/>
                <w:rtl w:val="true"/>
              </w:rPr>
              <w:t>:</w:t>
              <w:tab/>
            </w:r>
            <w:r>
              <w:rPr>
                <w:rStyle w:val="IndexLink"/>
              </w:rPr>
              <w:t>137</w:t>
            </w:r>
          </w:hyperlink>
        </w:p>
        <w:p>
          <w:pPr>
            <w:pStyle w:val="Contents3"/>
            <w:tabs>
              <w:tab w:val="clear" w:pos="8459"/>
              <w:tab w:val="right" w:pos="9026" w:leader="dot"/>
            </w:tabs>
            <w:rPr/>
          </w:pPr>
          <w:hyperlink w:anchor="__RefHeading___Toc4356461_1280447820">
            <w:r>
              <w:rPr>
                <w:webHidden/>
                <w:rStyle w:val="IndexLink"/>
                <w:rtl w:val="true"/>
              </w:rPr>
              <w:t>نمونه هایی از واکنش کتمان در دفتر های پیشین</w:t>
            </w:r>
            <w:r>
              <w:rPr>
                <w:rStyle w:val="IndexLink"/>
                <w:rtl w:val="true"/>
              </w:rPr>
              <w:tab/>
            </w:r>
            <w:r>
              <w:rPr>
                <w:rStyle w:val="IndexLink"/>
              </w:rPr>
              <w:t>138</w:t>
            </w:r>
          </w:hyperlink>
        </w:p>
        <w:p>
          <w:pPr>
            <w:pStyle w:val="Contents2"/>
            <w:tabs>
              <w:tab w:val="clear" w:pos="8743"/>
              <w:tab w:val="right" w:pos="9026" w:leader="dot"/>
            </w:tabs>
            <w:rPr/>
          </w:pPr>
          <w:hyperlink w:anchor="__RefHeading___Toc4356463_1280447820">
            <w:r>
              <w:rPr>
                <w:webHidden/>
                <w:rStyle w:val="IndexLink"/>
              </w:rPr>
              <w:t>3</w:t>
            </w:r>
            <w:r>
              <w:rPr>
                <w:rStyle w:val="IndexLink"/>
                <w:rtl w:val="true"/>
              </w:rPr>
              <w:t xml:space="preserve">- </w:t>
            </w:r>
            <w:r>
              <w:rPr>
                <w:rStyle w:val="IndexLink"/>
                <w:rtl w:val="true"/>
              </w:rPr>
              <w:t>انکار و تکذیب فضائل</w:t>
            </w:r>
            <w:r>
              <w:rPr>
                <w:rStyle w:val="IndexLink"/>
                <w:rtl w:val="true"/>
              </w:rPr>
              <w:tab/>
            </w:r>
            <w:r>
              <w:rPr>
                <w:rStyle w:val="IndexLink"/>
              </w:rPr>
              <w:t>141</w:t>
            </w:r>
          </w:hyperlink>
        </w:p>
        <w:p>
          <w:pPr>
            <w:pStyle w:val="Contents3"/>
            <w:tabs>
              <w:tab w:val="clear" w:pos="8459"/>
              <w:tab w:val="right" w:pos="9026" w:leader="dot"/>
            </w:tabs>
            <w:rPr/>
          </w:pPr>
          <w:hyperlink w:anchor="__RefHeading___Toc4356465_128044782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4356467_1280447820">
            <w:r>
              <w:rPr>
                <w:webHidden/>
                <w:rStyle w:val="IndexLink"/>
                <w:rtl w:val="true"/>
              </w:rPr>
              <w:t>شروع انکار فضائل از سقیفه</w:t>
            </w:r>
            <w:r>
              <w:rPr>
                <w:rStyle w:val="IndexLink"/>
                <w:rtl w:val="true"/>
              </w:rPr>
              <w:tab/>
            </w:r>
            <w:r>
              <w:rPr>
                <w:rStyle w:val="IndexLink"/>
              </w:rPr>
              <w:t>141</w:t>
            </w:r>
          </w:hyperlink>
        </w:p>
        <w:p>
          <w:pPr>
            <w:pStyle w:val="Contents3"/>
            <w:tabs>
              <w:tab w:val="clear" w:pos="8459"/>
              <w:tab w:val="right" w:pos="9026" w:leader="dot"/>
            </w:tabs>
            <w:rPr/>
          </w:pPr>
          <w:hyperlink w:anchor="__RefHeading___Toc4356469_1280447820">
            <w:r>
              <w:rPr>
                <w:webHidden/>
                <w:rStyle w:val="IndexLink"/>
                <w:rtl w:val="true"/>
              </w:rPr>
              <w:t>انکار صریح و بی انصافی ابن حزم و ابن كثير</w:t>
            </w:r>
            <w:r>
              <w:rPr>
                <w:rStyle w:val="IndexLink"/>
                <w:rtl w:val="true"/>
              </w:rPr>
              <w:tab/>
            </w:r>
            <w:r>
              <w:rPr>
                <w:rStyle w:val="IndexLink"/>
              </w:rPr>
              <w:t>142</w:t>
            </w:r>
          </w:hyperlink>
        </w:p>
        <w:p>
          <w:pPr>
            <w:pStyle w:val="Contents3"/>
            <w:tabs>
              <w:tab w:val="clear" w:pos="8459"/>
              <w:tab w:val="right" w:pos="9026" w:leader="dot"/>
            </w:tabs>
            <w:rPr/>
          </w:pPr>
          <w:hyperlink w:anchor="__RefHeading___Toc4356471_1280447820">
            <w:r>
              <w:rPr>
                <w:webHidden/>
                <w:rStyle w:val="IndexLink"/>
                <w:rtl w:val="true"/>
              </w:rPr>
              <w:t>انکار امتیاز علی علیه السلام در قیامت</w:t>
            </w:r>
            <w:r>
              <w:rPr>
                <w:rStyle w:val="IndexLink"/>
                <w:rtl w:val="true"/>
              </w:rPr>
              <w:tab/>
            </w:r>
            <w:r>
              <w:rPr>
                <w:rStyle w:val="IndexLink"/>
              </w:rPr>
              <w:t>144</w:t>
            </w:r>
          </w:hyperlink>
        </w:p>
        <w:p>
          <w:pPr>
            <w:pStyle w:val="Contents3"/>
            <w:tabs>
              <w:tab w:val="clear" w:pos="8459"/>
              <w:tab w:val="right" w:pos="9026" w:leader="dot"/>
            </w:tabs>
            <w:rPr/>
          </w:pPr>
          <w:hyperlink w:anchor="__RefHeading___Toc4356473_1280447820">
            <w:r>
              <w:rPr>
                <w:webHidden/>
                <w:rStyle w:val="IndexLink"/>
                <w:rtl w:val="true"/>
              </w:rPr>
              <w:t>انکار روایت</w:t>
            </w:r>
            <w:r>
              <w:rPr>
                <w:rStyle w:val="IndexLink"/>
                <w:rtl w:val="true"/>
              </w:rPr>
              <w:t>: «</w:t>
            </w:r>
            <w:r>
              <w:rPr>
                <w:rStyle w:val="IndexLink"/>
                <w:rtl w:val="true"/>
              </w:rPr>
              <w:t>هدایت گر علی است</w:t>
            </w:r>
            <w:r>
              <w:rPr>
                <w:rStyle w:val="IndexLink"/>
                <w:rtl w:val="true"/>
              </w:rPr>
              <w:t>»</w:t>
              <w:tab/>
            </w:r>
            <w:r>
              <w:rPr>
                <w:rStyle w:val="IndexLink"/>
              </w:rPr>
              <w:t>144</w:t>
            </w:r>
          </w:hyperlink>
        </w:p>
        <w:p>
          <w:pPr>
            <w:pStyle w:val="Contents3"/>
            <w:tabs>
              <w:tab w:val="clear" w:pos="8459"/>
              <w:tab w:val="right" w:pos="9026" w:leader="dot"/>
            </w:tabs>
            <w:rPr/>
          </w:pPr>
          <w:hyperlink w:anchor="__RefHeading___Toc4356475_1280447820">
            <w:r>
              <w:rPr>
                <w:webHidden/>
                <w:rStyle w:val="IndexLink"/>
                <w:rtl w:val="true"/>
              </w:rPr>
              <w:t>انکار روایت اولین کسانی که وارد بهشت می شوند</w:t>
            </w:r>
            <w:r>
              <w:rPr>
                <w:rStyle w:val="IndexLink"/>
                <w:rtl w:val="true"/>
              </w:rPr>
              <w:tab/>
            </w:r>
            <w:r>
              <w:rPr>
                <w:rStyle w:val="IndexLink"/>
              </w:rPr>
              <w:t>145</w:t>
            </w:r>
          </w:hyperlink>
        </w:p>
        <w:p>
          <w:pPr>
            <w:pStyle w:val="Contents3"/>
            <w:tabs>
              <w:tab w:val="clear" w:pos="8459"/>
              <w:tab w:val="right" w:pos="9026" w:leader="dot"/>
            </w:tabs>
            <w:rPr/>
          </w:pPr>
          <w:hyperlink w:anchor="__RefHeading___Toc4356477_1280447820">
            <w:r>
              <w:rPr>
                <w:webHidden/>
                <w:rStyle w:val="IndexLink"/>
                <w:rtl w:val="true"/>
              </w:rPr>
              <w:t>انکار روایت ندای</w:t>
            </w:r>
            <w:r>
              <w:rPr>
                <w:rStyle w:val="IndexLink"/>
                <w:rtl w:val="true"/>
              </w:rPr>
              <w:t xml:space="preserve">: </w:t>
            </w:r>
            <w:r>
              <w:rPr>
                <w:rStyle w:val="IndexLink"/>
                <w:rtl w:val="true"/>
              </w:rPr>
              <w:t>غُضُّوا أَبْصَارَکُمْ در قیامت</w:t>
            </w:r>
            <w:r>
              <w:rPr>
                <w:rStyle w:val="IndexLink"/>
                <w:rtl w:val="true"/>
              </w:rPr>
              <w:tab/>
            </w:r>
            <w:r>
              <w:rPr>
                <w:rStyle w:val="IndexLink"/>
              </w:rPr>
              <w:t>145</w:t>
            </w:r>
          </w:hyperlink>
        </w:p>
        <w:p>
          <w:pPr>
            <w:pStyle w:val="Contents3"/>
            <w:tabs>
              <w:tab w:val="clear" w:pos="8459"/>
              <w:tab w:val="right" w:pos="9026" w:leader="dot"/>
            </w:tabs>
            <w:rPr/>
          </w:pPr>
          <w:hyperlink w:anchor="__RefHeading___Toc4356479_1280447820">
            <w:r>
              <w:rPr>
                <w:webHidden/>
                <w:rStyle w:val="IndexLink"/>
                <w:rtl w:val="true"/>
              </w:rPr>
              <w:t>انکار روايت</w:t>
            </w:r>
            <w:r>
              <w:rPr>
                <w:rStyle w:val="IndexLink"/>
                <w:rtl w:val="true"/>
              </w:rPr>
              <w:t xml:space="preserve">: </w:t>
            </w:r>
            <w:r>
              <w:rPr>
                <w:rStyle w:val="IndexLink"/>
                <w:rtl w:val="true"/>
              </w:rPr>
              <w:t>عَلِيٌّ خَيْرُ الْبَشَرِ</w:t>
            </w:r>
            <w:r>
              <w:rPr>
                <w:rStyle w:val="IndexLink"/>
                <w:rtl w:val="true"/>
              </w:rPr>
              <w:tab/>
            </w:r>
            <w:r>
              <w:rPr>
                <w:rStyle w:val="IndexLink"/>
              </w:rPr>
              <w:t>147</w:t>
            </w:r>
          </w:hyperlink>
        </w:p>
        <w:p>
          <w:pPr>
            <w:pStyle w:val="Contents3"/>
            <w:tabs>
              <w:tab w:val="clear" w:pos="8459"/>
              <w:tab w:val="right" w:pos="9026" w:leader="dot"/>
            </w:tabs>
            <w:rPr/>
          </w:pPr>
          <w:hyperlink w:anchor="__RefHeading___Toc4356481_1280447820">
            <w:r>
              <w:rPr>
                <w:webHidden/>
                <w:rStyle w:val="IndexLink"/>
                <w:rtl w:val="true"/>
              </w:rPr>
              <w:t>انكار روايت</w:t>
            </w:r>
            <w:r>
              <w:rPr>
                <w:rStyle w:val="IndexLink"/>
                <w:rtl w:val="true"/>
              </w:rPr>
              <w:t xml:space="preserve">: </w:t>
            </w:r>
            <w:r>
              <w:rPr>
                <w:rStyle w:val="IndexLink"/>
                <w:rtl w:val="true"/>
              </w:rPr>
              <w:t>إِنَّ اَللَّهَ أَمَرَنِی أَنْ أُزَوِّجَ فَاطِمَهَ مِنْ عَلِیٍّ</w:t>
            </w:r>
            <w:r>
              <w:rPr>
                <w:rStyle w:val="IndexLink"/>
                <w:rtl w:val="true"/>
              </w:rPr>
              <w:tab/>
            </w:r>
            <w:r>
              <w:rPr>
                <w:rStyle w:val="IndexLink"/>
              </w:rPr>
              <w:t>148</w:t>
            </w:r>
          </w:hyperlink>
        </w:p>
        <w:p>
          <w:pPr>
            <w:pStyle w:val="Contents3"/>
            <w:tabs>
              <w:tab w:val="clear" w:pos="8459"/>
              <w:tab w:val="right" w:pos="9026" w:leader="dot"/>
            </w:tabs>
            <w:rPr/>
          </w:pPr>
          <w:hyperlink w:anchor="__RefHeading___Toc4356483_1280447820">
            <w:r>
              <w:rPr>
                <w:webHidden/>
                <w:rStyle w:val="IndexLink"/>
                <w:rtl w:val="true"/>
              </w:rPr>
              <w:t>انکار ولادت امیر المؤمنین علیه السلام در کعبه</w:t>
            </w:r>
            <w:r>
              <w:rPr>
                <w:rStyle w:val="IndexLink"/>
                <w:rtl w:val="true"/>
              </w:rPr>
              <w:tab/>
            </w:r>
            <w:r>
              <w:rPr>
                <w:rStyle w:val="IndexLink"/>
              </w:rPr>
              <w:t>149</w:t>
            </w:r>
          </w:hyperlink>
        </w:p>
        <w:p>
          <w:pPr>
            <w:pStyle w:val="Contents3"/>
            <w:tabs>
              <w:tab w:val="clear" w:pos="8459"/>
              <w:tab w:val="right" w:pos="9026" w:leader="dot"/>
            </w:tabs>
            <w:rPr/>
          </w:pPr>
          <w:hyperlink w:anchor="__RefHeading___Toc4356485_1280447820">
            <w:r>
              <w:rPr>
                <w:webHidden/>
                <w:rStyle w:val="IndexLink"/>
                <w:rtl w:val="true"/>
              </w:rPr>
              <w:t>انکار نزول آیه تطهیر در شأن اهل بیت علیهم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4356487_1280447820">
            <w:r>
              <w:rPr>
                <w:webHidden/>
                <w:rStyle w:val="IndexLink"/>
                <w:rtl w:val="true"/>
              </w:rPr>
              <w:t>انکار حدیث تشبيه امير المؤمنین علیه السلام به انبیا علیهم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4356489_1280447820">
            <w:r>
              <w:rPr>
                <w:webHidden/>
                <w:rStyle w:val="IndexLink"/>
                <w:rtl w:val="true"/>
              </w:rPr>
              <w:t>انکار لقب</w:t>
            </w:r>
            <w:r>
              <w:rPr>
                <w:rStyle w:val="IndexLink"/>
                <w:rtl w:val="true"/>
              </w:rPr>
              <w:t>: «</w:t>
            </w:r>
            <w:r>
              <w:rPr>
                <w:rStyle w:val="IndexLink"/>
                <w:rtl w:val="true"/>
              </w:rPr>
              <w:t>أمير النحل</w:t>
            </w:r>
            <w:r>
              <w:rPr>
                <w:rStyle w:val="IndexLink"/>
                <w:rtl w:val="true"/>
              </w:rPr>
              <w:t>»</w:t>
              <w:tab/>
            </w:r>
            <w:r>
              <w:rPr>
                <w:rStyle w:val="IndexLink"/>
              </w:rPr>
              <w:t>157</w:t>
            </w:r>
          </w:hyperlink>
        </w:p>
        <w:p>
          <w:pPr>
            <w:pStyle w:val="Contents3"/>
            <w:tabs>
              <w:tab w:val="clear" w:pos="8459"/>
              <w:tab w:val="right" w:pos="9026" w:leader="dot"/>
            </w:tabs>
            <w:rPr/>
          </w:pPr>
          <w:hyperlink w:anchor="__RefHeading___Toc4356491_1280447820">
            <w:r>
              <w:rPr>
                <w:webHidden/>
                <w:rStyle w:val="IndexLink"/>
                <w:rtl w:val="true"/>
              </w:rPr>
              <w:t>انکار لقب</w:t>
            </w:r>
            <w:r>
              <w:rPr>
                <w:rStyle w:val="IndexLink"/>
                <w:rtl w:val="true"/>
              </w:rPr>
              <w:t>: «</w:t>
            </w:r>
            <w:r>
              <w:rPr>
                <w:rStyle w:val="IndexLink"/>
                <w:rtl w:val="true"/>
              </w:rPr>
              <w:t>ساقی کوثر</w:t>
            </w:r>
            <w:r>
              <w:rPr>
                <w:rStyle w:val="IndexLink"/>
                <w:rtl w:val="true"/>
              </w:rPr>
              <w:t xml:space="preserve">» </w:t>
            </w:r>
            <w:r>
              <w:rPr>
                <w:rStyle w:val="IndexLink"/>
                <w:rtl w:val="true"/>
              </w:rPr>
              <w:t>و سوگند به نام امیر المؤمنین 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4356493_1280447820">
            <w:r>
              <w:rPr>
                <w:webHidden/>
                <w:rStyle w:val="IndexLink"/>
                <w:rtl w:val="true"/>
              </w:rPr>
              <w:t>انکار نزول آيه إِنَّمَا وَلِيُّكُمُ اللّهُ در شأن امیر المؤمنین علیه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4356495_1280447820">
            <w:r>
              <w:rPr>
                <w:webHidden/>
                <w:rStyle w:val="IndexLink"/>
                <w:rtl w:val="true"/>
              </w:rPr>
              <w:t xml:space="preserve">انکار لقب </w:t>
            </w:r>
            <w:r>
              <w:rPr>
                <w:rStyle w:val="IndexLink"/>
                <w:rtl w:val="true"/>
              </w:rPr>
              <w:t>«</w:t>
            </w:r>
            <w:r>
              <w:rPr>
                <w:rStyle w:val="IndexLink"/>
                <w:rtl w:val="true"/>
              </w:rPr>
              <w:t>فاروق</w:t>
            </w:r>
            <w:r>
              <w:rPr>
                <w:rStyle w:val="IndexLink"/>
                <w:rtl w:val="true"/>
              </w:rPr>
              <w:t xml:space="preserve">» </w:t>
            </w:r>
            <w:r>
              <w:rPr>
                <w:rStyle w:val="IndexLink"/>
                <w:rtl w:val="true"/>
              </w:rPr>
              <w:t>برای علی علیه السلام و شناخت منافقین به بغض آن حضرت</w:t>
            </w:r>
            <w:r>
              <w:rPr>
                <w:rStyle w:val="IndexLink"/>
                <w:rtl w:val="true"/>
              </w:rPr>
              <w:tab/>
            </w:r>
            <w:r>
              <w:rPr>
                <w:rStyle w:val="IndexLink"/>
              </w:rPr>
              <w:t>166</w:t>
            </w:r>
          </w:hyperlink>
        </w:p>
        <w:p>
          <w:pPr>
            <w:pStyle w:val="Contents3"/>
            <w:tabs>
              <w:tab w:val="clear" w:pos="8459"/>
              <w:tab w:val="right" w:pos="9026" w:leader="dot"/>
            </w:tabs>
            <w:rPr/>
          </w:pPr>
          <w:hyperlink w:anchor="__RefHeading___Toc4356497_1280447820">
            <w:r>
              <w:rPr>
                <w:webHidden/>
                <w:rStyle w:val="IndexLink"/>
                <w:rtl w:val="true"/>
              </w:rPr>
              <w:t>مواردی از انکار های ابن تیمیه همراه با ادعای بی جای اجماع</w:t>
            </w:r>
            <w:r>
              <w:rPr>
                <w:rStyle w:val="IndexLink"/>
                <w:rtl w:val="true"/>
              </w:rPr>
              <w:tab/>
            </w:r>
            <w:r>
              <w:rPr>
                <w:rStyle w:val="IndexLink"/>
              </w:rPr>
              <w:t>167</w:t>
            </w:r>
          </w:hyperlink>
        </w:p>
        <w:p>
          <w:pPr>
            <w:pStyle w:val="Contents3"/>
            <w:tabs>
              <w:tab w:val="clear" w:pos="8459"/>
              <w:tab w:val="right" w:pos="9026" w:leader="dot"/>
            </w:tabs>
            <w:rPr/>
          </w:pPr>
          <w:hyperlink w:anchor="__RefHeading___Toc4356499_1280447820">
            <w:r>
              <w:rPr>
                <w:webHidden/>
                <w:rStyle w:val="IndexLink"/>
                <w:rtl w:val="true"/>
              </w:rPr>
              <w:t>روايات</w:t>
            </w:r>
            <w:r>
              <w:rPr>
                <w:rStyle w:val="IndexLink"/>
                <w:rtl w:val="true"/>
              </w:rPr>
              <w:t>:</w:t>
              <w:tab/>
            </w:r>
            <w:r>
              <w:rPr>
                <w:rStyle w:val="IndexLink"/>
              </w:rPr>
              <w:t>171</w:t>
            </w:r>
          </w:hyperlink>
        </w:p>
        <w:p>
          <w:pPr>
            <w:pStyle w:val="Contents3"/>
            <w:tabs>
              <w:tab w:val="clear" w:pos="8459"/>
              <w:tab w:val="right" w:pos="9026" w:leader="dot"/>
            </w:tabs>
            <w:rPr/>
          </w:pPr>
          <w:hyperlink w:anchor="__RefHeading___Toc4356501_1280447820">
            <w:r>
              <w:rPr>
                <w:webHidden/>
                <w:rStyle w:val="IndexLink"/>
                <w:rtl w:val="true"/>
              </w:rPr>
              <w:t>نمونه هایی از واکنش انکار در دفتر های پیشین</w:t>
            </w:r>
            <w:r>
              <w:rPr>
                <w:rStyle w:val="IndexLink"/>
                <w:rtl w:val="true"/>
              </w:rPr>
              <w:tab/>
            </w:r>
            <w:r>
              <w:rPr>
                <w:rStyle w:val="IndexLink"/>
              </w:rPr>
              <w:t>174</w:t>
            </w:r>
          </w:hyperlink>
        </w:p>
        <w:p>
          <w:pPr>
            <w:pStyle w:val="Contents3"/>
            <w:tabs>
              <w:tab w:val="clear" w:pos="8459"/>
              <w:tab w:val="right" w:pos="9026" w:leader="dot"/>
            </w:tabs>
            <w:rPr/>
          </w:pPr>
          <w:hyperlink w:anchor="__RefHeading___Toc4356503_1280447820">
            <w:r>
              <w:rPr>
                <w:webHidden/>
                <w:rStyle w:val="IndexLink"/>
                <w:rtl w:val="true"/>
              </w:rPr>
              <w:t>مواردی از انکار دیگران</w:t>
            </w:r>
            <w:r>
              <w:rPr>
                <w:rStyle w:val="IndexLink"/>
                <w:rtl w:val="true"/>
              </w:rPr>
              <w:tab/>
            </w:r>
            <w:r>
              <w:rPr>
                <w:rStyle w:val="IndexLink"/>
              </w:rPr>
              <w:t>176</w:t>
            </w:r>
          </w:hyperlink>
        </w:p>
        <w:p>
          <w:pPr>
            <w:pStyle w:val="Contents2"/>
            <w:tabs>
              <w:tab w:val="clear" w:pos="8743"/>
              <w:tab w:val="right" w:pos="9026" w:leader="dot"/>
            </w:tabs>
            <w:rPr/>
          </w:pPr>
          <w:hyperlink w:anchor="__RefHeading___Toc4356505_1280447820">
            <w:r>
              <w:rPr>
                <w:webHidden/>
                <w:rStyle w:val="IndexLink"/>
              </w:rPr>
              <w:t>4</w:t>
            </w:r>
            <w:r>
              <w:rPr>
                <w:rStyle w:val="IndexLink"/>
                <w:rtl w:val="true"/>
              </w:rPr>
              <w:t xml:space="preserve">- </w:t>
            </w:r>
            <w:r>
              <w:rPr>
                <w:rStyle w:val="IndexLink"/>
                <w:rtl w:val="true"/>
              </w:rPr>
              <w:t>منکر دانستن روایات فضائل</w:t>
            </w:r>
            <w:r>
              <w:rPr>
                <w:rStyle w:val="IndexLink"/>
                <w:rtl w:val="true"/>
              </w:rPr>
              <w:tab/>
            </w:r>
            <w:r>
              <w:rPr>
                <w:rStyle w:val="IndexLink"/>
              </w:rPr>
              <w:t>180</w:t>
            </w:r>
          </w:hyperlink>
        </w:p>
        <w:p>
          <w:pPr>
            <w:pStyle w:val="Contents3"/>
            <w:tabs>
              <w:tab w:val="clear" w:pos="8459"/>
              <w:tab w:val="right" w:pos="9026" w:leader="dot"/>
            </w:tabs>
            <w:rPr/>
          </w:pPr>
          <w:hyperlink w:anchor="__RefHeading___Toc4356507_1280447820">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4356509_1280447820">
            <w:r>
              <w:rPr>
                <w:webHidden/>
                <w:rStyle w:val="IndexLink"/>
                <w:rtl w:val="true"/>
              </w:rPr>
              <w:t>تذکر مهم</w:t>
            </w:r>
            <w:r>
              <w:rPr>
                <w:rStyle w:val="IndexLink"/>
                <w:rtl w:val="true"/>
              </w:rPr>
              <w:tab/>
            </w:r>
            <w:r>
              <w:rPr>
                <w:rStyle w:val="IndexLink"/>
              </w:rPr>
              <w:t>188</w:t>
            </w:r>
          </w:hyperlink>
        </w:p>
        <w:p>
          <w:pPr>
            <w:pStyle w:val="Contents3"/>
            <w:tabs>
              <w:tab w:val="clear" w:pos="8459"/>
              <w:tab w:val="right" w:pos="9026" w:leader="dot"/>
            </w:tabs>
            <w:rPr/>
          </w:pPr>
          <w:hyperlink w:anchor="__RefHeading___Toc4356511_1280447820">
            <w:r>
              <w:rPr>
                <w:webHidden/>
                <w:rStyle w:val="IndexLink"/>
                <w:rtl w:val="true"/>
              </w:rPr>
              <w:t>نمونه هایی از واکنش منکر دانستن روایات فضائل در دفتر های پیشین</w:t>
            </w:r>
            <w:r>
              <w:rPr>
                <w:rStyle w:val="IndexLink"/>
                <w:rtl w:val="true"/>
              </w:rPr>
              <w:tab/>
            </w:r>
            <w:r>
              <w:rPr>
                <w:rStyle w:val="IndexLink"/>
              </w:rPr>
              <w:t>189</w:t>
            </w:r>
          </w:hyperlink>
        </w:p>
        <w:p>
          <w:pPr>
            <w:pStyle w:val="Contents2"/>
            <w:tabs>
              <w:tab w:val="clear" w:pos="8743"/>
              <w:tab w:val="right" w:pos="9026" w:leader="dot"/>
            </w:tabs>
            <w:rPr/>
          </w:pPr>
          <w:hyperlink w:anchor="__RefHeading___Toc4356513_1280447820">
            <w:r>
              <w:rPr>
                <w:webHidden/>
                <w:rStyle w:val="IndexLink"/>
              </w:rPr>
              <w:t>5</w:t>
            </w:r>
            <w:r>
              <w:rPr>
                <w:rStyle w:val="IndexLink"/>
                <w:rtl w:val="true"/>
              </w:rPr>
              <w:t xml:space="preserve">- </w:t>
            </w:r>
            <w:r>
              <w:rPr>
                <w:rStyle w:val="IndexLink"/>
                <w:rtl w:val="true"/>
              </w:rPr>
              <w:t>برخورد با راویان فضائل</w:t>
            </w:r>
            <w:r>
              <w:rPr>
                <w:rStyle w:val="IndexLink"/>
                <w:rtl w:val="true"/>
              </w:rPr>
              <w:tab/>
            </w:r>
            <w:r>
              <w:rPr>
                <w:rStyle w:val="IndexLink"/>
              </w:rPr>
              <w:t>196</w:t>
            </w:r>
          </w:hyperlink>
        </w:p>
        <w:p>
          <w:pPr>
            <w:pStyle w:val="Contents3"/>
            <w:tabs>
              <w:tab w:val="clear" w:pos="8459"/>
              <w:tab w:val="right" w:pos="9026" w:leader="dot"/>
            </w:tabs>
            <w:rPr/>
          </w:pPr>
          <w:hyperlink w:anchor="__RefHeading___Toc4356515_128044782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4356517_1280447820">
            <w:r>
              <w:rPr>
                <w:webHidden/>
                <w:rStyle w:val="IndexLink"/>
                <w:rtl w:val="true"/>
              </w:rPr>
              <w:t>ترس از اتهام به تشیّع به جهت نقل فضائل</w:t>
            </w:r>
            <w:r>
              <w:rPr>
                <w:rStyle w:val="IndexLink"/>
                <w:rtl w:val="true"/>
              </w:rPr>
              <w:tab/>
            </w:r>
            <w:r>
              <w:rPr>
                <w:rStyle w:val="IndexLink"/>
              </w:rPr>
              <w:t>196</w:t>
            </w:r>
          </w:hyperlink>
        </w:p>
        <w:p>
          <w:pPr>
            <w:pStyle w:val="Contents3"/>
            <w:tabs>
              <w:tab w:val="clear" w:pos="8459"/>
              <w:tab w:val="right" w:pos="9026" w:leader="dot"/>
            </w:tabs>
            <w:rPr/>
          </w:pPr>
          <w:hyperlink w:anchor="__RefHeading___Toc4356519_1280447820">
            <w:r>
              <w:rPr>
                <w:webHidden/>
                <w:rStyle w:val="IndexLink"/>
                <w:rtl w:val="true"/>
              </w:rPr>
              <w:t>ترک مجالست با راویان فضائل</w:t>
            </w:r>
            <w:r>
              <w:rPr>
                <w:rStyle w:val="IndexLink"/>
                <w:rtl w:val="true"/>
              </w:rPr>
              <w:tab/>
            </w:r>
            <w:r>
              <w:rPr>
                <w:rStyle w:val="IndexLink"/>
              </w:rPr>
              <w:t>198</w:t>
            </w:r>
          </w:hyperlink>
        </w:p>
        <w:p>
          <w:pPr>
            <w:pStyle w:val="Contents3"/>
            <w:tabs>
              <w:tab w:val="clear" w:pos="8459"/>
              <w:tab w:val="right" w:pos="9026" w:leader="dot"/>
            </w:tabs>
            <w:rPr/>
          </w:pPr>
          <w:hyperlink w:anchor="__RefHeading___Toc4356521_1280447820">
            <w:r>
              <w:rPr>
                <w:webHidden/>
                <w:rStyle w:val="IndexLink"/>
                <w:rtl w:val="true"/>
              </w:rPr>
              <w:t xml:space="preserve">منع از نقل فضائل و حمله به راویان </w:t>
            </w:r>
            <w:r>
              <w:rPr>
                <w:rStyle w:val="IndexLink"/>
                <w:rtl w:val="true"/>
              </w:rPr>
              <w:t>!</w:t>
              <w:tab/>
            </w:r>
            <w:r>
              <w:rPr>
                <w:rStyle w:val="IndexLink"/>
              </w:rPr>
              <w:t>200</w:t>
            </w:r>
          </w:hyperlink>
        </w:p>
        <w:p>
          <w:pPr>
            <w:pStyle w:val="Contents3"/>
            <w:tabs>
              <w:tab w:val="clear" w:pos="8459"/>
              <w:tab w:val="right" w:pos="9026" w:leader="dot"/>
            </w:tabs>
            <w:rPr/>
          </w:pPr>
          <w:hyperlink w:anchor="__RefHeading___Toc4356523_1280447820">
            <w:r>
              <w:rPr>
                <w:webHidden/>
                <w:rStyle w:val="IndexLink"/>
                <w:rtl w:val="true"/>
              </w:rPr>
              <w:t xml:space="preserve">کتک زدن به راویان فضائل </w:t>
            </w:r>
            <w:r>
              <w:rPr>
                <w:rStyle w:val="IndexLink"/>
                <w:rtl w:val="true"/>
              </w:rPr>
              <w:t>!</w:t>
              <w:tab/>
            </w:r>
            <w:r>
              <w:rPr>
                <w:rStyle w:val="IndexLink"/>
              </w:rPr>
              <w:t>201</w:t>
            </w:r>
          </w:hyperlink>
        </w:p>
        <w:p>
          <w:pPr>
            <w:pStyle w:val="Contents3"/>
            <w:tabs>
              <w:tab w:val="clear" w:pos="8459"/>
              <w:tab w:val="right" w:pos="9026" w:leader="dot"/>
            </w:tabs>
            <w:rPr/>
          </w:pPr>
          <w:hyperlink w:anchor="__RefHeading___Toc4356525_1280447820">
            <w:r>
              <w:rPr>
                <w:webHidden/>
                <w:rStyle w:val="IndexLink"/>
                <w:rtl w:val="true"/>
              </w:rPr>
              <w:t>تنفر از ذکر فضائل و اتهام راویان به رفض</w:t>
            </w:r>
            <w:r>
              <w:rPr>
                <w:rStyle w:val="IndexLink"/>
                <w:rtl w:val="true"/>
              </w:rPr>
              <w:tab/>
            </w:r>
            <w:r>
              <w:rPr>
                <w:rStyle w:val="IndexLink"/>
              </w:rPr>
              <w:t>202</w:t>
            </w:r>
          </w:hyperlink>
        </w:p>
        <w:p>
          <w:pPr>
            <w:pStyle w:val="Contents3"/>
            <w:tabs>
              <w:tab w:val="clear" w:pos="8459"/>
              <w:tab w:val="right" w:pos="9026" w:leader="dot"/>
            </w:tabs>
            <w:rPr/>
          </w:pPr>
          <w:hyperlink w:anchor="__RefHeading___Toc4356527_1280447820">
            <w:r>
              <w:rPr>
                <w:webHidden/>
                <w:rStyle w:val="IndexLink"/>
                <w:rtl w:val="true"/>
              </w:rPr>
              <w:t>هزار تازیانه به جهت نقل فضائل</w:t>
            </w:r>
            <w:r>
              <w:rPr>
                <w:rStyle w:val="IndexLink"/>
                <w:rtl w:val="true"/>
              </w:rPr>
              <w:tab/>
            </w:r>
            <w:r>
              <w:rPr>
                <w:rStyle w:val="IndexLink"/>
              </w:rPr>
              <w:t>205</w:t>
            </w:r>
          </w:hyperlink>
        </w:p>
        <w:p>
          <w:pPr>
            <w:pStyle w:val="Contents3"/>
            <w:tabs>
              <w:tab w:val="clear" w:pos="8459"/>
              <w:tab w:val="right" w:pos="9026" w:leader="dot"/>
            </w:tabs>
            <w:rPr/>
          </w:pPr>
          <w:hyperlink w:anchor="__RefHeading___Toc4356529_1280447820">
            <w:r>
              <w:rPr>
                <w:webHidden/>
                <w:rStyle w:val="IndexLink"/>
                <w:rtl w:val="true"/>
              </w:rPr>
              <w:t xml:space="preserve">شكستن منبر به جهت نقل فضائل </w:t>
            </w:r>
            <w:r>
              <w:rPr>
                <w:rStyle w:val="IndexLink"/>
                <w:rtl w:val="true"/>
              </w:rPr>
              <w:t xml:space="preserve">! / </w:t>
            </w:r>
            <w:r>
              <w:rPr>
                <w:rStyle w:val="IndexLink"/>
                <w:rtl w:val="true"/>
              </w:rPr>
              <w:t xml:space="preserve">جرأت نداشت از خانه خارج شود </w:t>
            </w:r>
            <w:r>
              <w:rPr>
                <w:rStyle w:val="IndexLink"/>
                <w:rtl w:val="true"/>
              </w:rPr>
              <w:t>!</w:t>
              <w:tab/>
            </w:r>
            <w:r>
              <w:rPr>
                <w:rStyle w:val="IndexLink"/>
              </w:rPr>
              <w:t>208</w:t>
            </w:r>
          </w:hyperlink>
        </w:p>
        <w:p>
          <w:pPr>
            <w:pStyle w:val="Contents3"/>
            <w:tabs>
              <w:tab w:val="clear" w:pos="8459"/>
              <w:tab w:val="right" w:pos="9026" w:leader="dot"/>
            </w:tabs>
            <w:rPr/>
          </w:pPr>
          <w:hyperlink w:anchor="__RefHeading___Toc4356531_1280447820">
            <w:r>
              <w:rPr>
                <w:webHidden/>
                <w:rStyle w:val="IndexLink"/>
                <w:rtl w:val="true"/>
              </w:rPr>
              <w:t xml:space="preserve">او على علیه السلام را بیش از اندازه دوست می دارد </w:t>
            </w:r>
            <w:r>
              <w:rPr>
                <w:rStyle w:val="IndexLink"/>
                <w:rtl w:val="true"/>
              </w:rPr>
              <w:t>!</w:t>
              <w:tab/>
            </w:r>
            <w:r>
              <w:rPr>
                <w:rStyle w:val="IndexLink"/>
              </w:rPr>
              <w:t>208</w:t>
            </w:r>
          </w:hyperlink>
        </w:p>
        <w:p>
          <w:pPr>
            <w:pStyle w:val="Contents3"/>
            <w:tabs>
              <w:tab w:val="clear" w:pos="8459"/>
              <w:tab w:val="right" w:pos="9026" w:leader="dot"/>
            </w:tabs>
            <w:rPr/>
          </w:pPr>
          <w:hyperlink w:anchor="__RefHeading___Toc4356533_1280447820">
            <w:r>
              <w:rPr>
                <w:webHidden/>
                <w:rStyle w:val="IndexLink"/>
                <w:rtl w:val="true"/>
              </w:rPr>
              <w:t xml:space="preserve">تألیف در فضائل حضرت فاطمه علیها السلام علامت تشیع </w:t>
            </w:r>
            <w:r>
              <w:rPr>
                <w:rStyle w:val="IndexLink"/>
                <w:rtl w:val="true"/>
              </w:rPr>
              <w:t>!</w:t>
              <w:tab/>
            </w:r>
            <w:r>
              <w:rPr>
                <w:rStyle w:val="IndexLink"/>
              </w:rPr>
              <w:t>209</w:t>
            </w:r>
          </w:hyperlink>
        </w:p>
        <w:p>
          <w:pPr>
            <w:pStyle w:val="Contents3"/>
            <w:tabs>
              <w:tab w:val="clear" w:pos="8459"/>
              <w:tab w:val="right" w:pos="9026" w:leader="dot"/>
            </w:tabs>
            <w:rPr/>
          </w:pPr>
          <w:hyperlink w:anchor="__RefHeading___Toc4356535_1280447820">
            <w:r>
              <w:rPr>
                <w:webHidden/>
                <w:rStyle w:val="IndexLink"/>
                <w:rtl w:val="true"/>
              </w:rPr>
              <w:t>ترس راویان از نقل روايات فضائل</w:t>
            </w:r>
            <w:r>
              <w:rPr>
                <w:rStyle w:val="IndexLink"/>
                <w:rtl w:val="true"/>
              </w:rPr>
              <w:tab/>
            </w:r>
            <w:r>
              <w:rPr>
                <w:rStyle w:val="IndexLink"/>
              </w:rPr>
              <w:t>211</w:t>
            </w:r>
          </w:hyperlink>
        </w:p>
        <w:p>
          <w:pPr>
            <w:pStyle w:val="Contents3"/>
            <w:tabs>
              <w:tab w:val="clear" w:pos="8459"/>
              <w:tab w:val="right" w:pos="9026" w:leader="dot"/>
            </w:tabs>
            <w:rPr/>
          </w:pPr>
          <w:hyperlink w:anchor="__RefHeading___Toc4356537_1280447820">
            <w:r>
              <w:rPr>
                <w:webHidden/>
                <w:rStyle w:val="IndexLink"/>
                <w:rtl w:val="true"/>
              </w:rPr>
              <w:t>تهديد راویان فضائل و</w:t>
            </w:r>
            <w:r>
              <w:rPr>
                <w:rStyle w:val="IndexLink"/>
                <w:rtl w:val="true"/>
              </w:rPr>
              <w:t>... !</w:t>
              <w:tab/>
            </w:r>
            <w:r>
              <w:rPr>
                <w:rStyle w:val="IndexLink"/>
              </w:rPr>
              <w:t>214</w:t>
            </w:r>
          </w:hyperlink>
        </w:p>
        <w:p>
          <w:pPr>
            <w:pStyle w:val="Contents3"/>
            <w:tabs>
              <w:tab w:val="clear" w:pos="8459"/>
              <w:tab w:val="right" w:pos="9026" w:leader="dot"/>
            </w:tabs>
            <w:rPr/>
          </w:pPr>
          <w:hyperlink w:anchor="__RefHeading___Toc4356539_1280447820">
            <w:r>
              <w:rPr>
                <w:webHidden/>
                <w:rStyle w:val="IndexLink"/>
                <w:rtl w:val="true"/>
              </w:rPr>
              <w:t xml:space="preserve">از نقل فضائل توبه كن </w:t>
            </w:r>
            <w:r>
              <w:rPr>
                <w:rStyle w:val="IndexLink"/>
                <w:rtl w:val="true"/>
              </w:rPr>
              <w:t>!</w:t>
              <w:tab/>
            </w:r>
            <w:r>
              <w:rPr>
                <w:rStyle w:val="IndexLink"/>
              </w:rPr>
              <w:t>218</w:t>
            </w:r>
          </w:hyperlink>
        </w:p>
        <w:p>
          <w:pPr>
            <w:pStyle w:val="Contents3"/>
            <w:tabs>
              <w:tab w:val="clear" w:pos="8459"/>
              <w:tab w:val="right" w:pos="9026" w:leader="dot"/>
            </w:tabs>
            <w:rPr/>
          </w:pPr>
          <w:hyperlink w:anchor="__RefHeading___Toc4356541_1280447820">
            <w:r>
              <w:rPr>
                <w:webHidden/>
                <w:rStyle w:val="IndexLink"/>
                <w:rtl w:val="true"/>
              </w:rPr>
              <w:t>اتهام به رفض و ایجاد محدودیت به جهت نقل فضائل</w:t>
            </w:r>
            <w:r>
              <w:rPr>
                <w:rStyle w:val="IndexLink"/>
                <w:rtl w:val="true"/>
              </w:rPr>
              <w:tab/>
            </w:r>
            <w:r>
              <w:rPr>
                <w:rStyle w:val="IndexLink"/>
              </w:rPr>
              <w:t>219</w:t>
            </w:r>
          </w:hyperlink>
        </w:p>
        <w:p>
          <w:pPr>
            <w:pStyle w:val="Contents3"/>
            <w:tabs>
              <w:tab w:val="clear" w:pos="8459"/>
              <w:tab w:val="right" w:pos="9026" w:leader="dot"/>
            </w:tabs>
            <w:rPr/>
          </w:pPr>
          <w:hyperlink w:anchor="__RefHeading___Toc4356543_1280447820">
            <w:r>
              <w:rPr>
                <w:webHidden/>
                <w:rStyle w:val="IndexLink"/>
                <w:rtl w:val="true"/>
              </w:rPr>
              <w:t xml:space="preserve">دفن شبانه طبری در خانه اش به اتهام تشیع </w:t>
            </w:r>
            <w:r>
              <w:rPr>
                <w:rStyle w:val="IndexLink"/>
                <w:rtl w:val="true"/>
              </w:rPr>
              <w:t>!</w:t>
              <w:tab/>
            </w:r>
            <w:r>
              <w:rPr>
                <w:rStyle w:val="IndexLink"/>
              </w:rPr>
              <w:t>220</w:t>
            </w:r>
          </w:hyperlink>
        </w:p>
        <w:p>
          <w:pPr>
            <w:pStyle w:val="Contents3"/>
            <w:tabs>
              <w:tab w:val="clear" w:pos="8459"/>
              <w:tab w:val="right" w:pos="9026" w:leader="dot"/>
            </w:tabs>
            <w:rPr/>
          </w:pPr>
          <w:hyperlink w:anchor="__RefHeading___Toc4356545_1280447820">
            <w:r>
              <w:rPr>
                <w:webHidden/>
                <w:rStyle w:val="IndexLink"/>
                <w:rtl w:val="true"/>
              </w:rPr>
              <w:t>سبب وفات نَسائی و آزار شدید به جهت نقل فضائل</w:t>
            </w:r>
            <w:r>
              <w:rPr>
                <w:rStyle w:val="IndexLink"/>
                <w:rtl w:val="true"/>
              </w:rPr>
              <w:tab/>
            </w:r>
            <w:r>
              <w:rPr>
                <w:rStyle w:val="IndexLink"/>
              </w:rPr>
              <w:t>220</w:t>
            </w:r>
          </w:hyperlink>
        </w:p>
        <w:p>
          <w:pPr>
            <w:pStyle w:val="Contents3"/>
            <w:tabs>
              <w:tab w:val="clear" w:pos="8459"/>
              <w:tab w:val="right" w:pos="9026" w:leader="dot"/>
            </w:tabs>
            <w:rPr/>
          </w:pPr>
          <w:hyperlink w:anchor="__RefHeading___Toc4356547_1280447820">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4356549_1280447820">
            <w:r>
              <w:rPr>
                <w:webHidden/>
                <w:rStyle w:val="IndexLink"/>
                <w:rtl w:val="true"/>
              </w:rPr>
              <w:t xml:space="preserve">کشته شدن گنجی شافعی به جهت نقل فضائل </w:t>
            </w:r>
            <w:r>
              <w:rPr>
                <w:rStyle w:val="IndexLink"/>
                <w:rtl w:val="true"/>
              </w:rPr>
              <w:t>!</w:t>
              <w:tab/>
            </w:r>
            <w:r>
              <w:rPr>
                <w:rStyle w:val="IndexLink"/>
              </w:rPr>
              <w:t>222</w:t>
            </w:r>
          </w:hyperlink>
        </w:p>
        <w:p>
          <w:pPr>
            <w:pStyle w:val="Contents3"/>
            <w:tabs>
              <w:tab w:val="clear" w:pos="8459"/>
              <w:tab w:val="right" w:pos="9026" w:leader="dot"/>
            </w:tabs>
            <w:rPr/>
          </w:pPr>
          <w:hyperlink w:anchor="__RefHeading___Toc4356551_1280447820">
            <w:r>
              <w:rPr>
                <w:webHidden/>
                <w:rStyle w:val="IndexLink"/>
                <w:rtl w:val="true"/>
              </w:rPr>
              <w:t xml:space="preserve">اتهام پیامبر صلی اللّه علیه و آله و سلم و برخورد های نا مناسب با آن حضرت </w:t>
            </w:r>
            <w:r>
              <w:rPr>
                <w:rStyle w:val="IndexLink"/>
                <w:rtl w:val="true"/>
              </w:rPr>
              <w:t>!</w:t>
              <w:tab/>
            </w:r>
            <w:r>
              <w:rPr>
                <w:rStyle w:val="IndexLink"/>
              </w:rPr>
              <w:t>222</w:t>
            </w:r>
          </w:hyperlink>
        </w:p>
        <w:p>
          <w:pPr>
            <w:pStyle w:val="Contents3"/>
            <w:tabs>
              <w:tab w:val="clear" w:pos="8459"/>
              <w:tab w:val="right" w:pos="9026" w:leader="dot"/>
            </w:tabs>
            <w:rPr/>
          </w:pPr>
          <w:hyperlink w:anchor="__RefHeading___Toc4356553_1280447820">
            <w:r>
              <w:rPr>
                <w:webHidden/>
                <w:rStyle w:val="IndexLink"/>
                <w:rtl w:val="true"/>
              </w:rPr>
              <w:t>تألیف مستقل در مشکلات راویان فضائل</w:t>
            </w:r>
            <w:r>
              <w:rPr>
                <w:rStyle w:val="IndexLink"/>
                <w:rtl w:val="true"/>
              </w:rPr>
              <w:tab/>
            </w:r>
            <w:r>
              <w:rPr>
                <w:rStyle w:val="IndexLink"/>
              </w:rPr>
              <w:t>228</w:t>
            </w:r>
          </w:hyperlink>
        </w:p>
        <w:p>
          <w:pPr>
            <w:pStyle w:val="Contents3"/>
            <w:tabs>
              <w:tab w:val="clear" w:pos="8459"/>
              <w:tab w:val="right" w:pos="9026" w:leader="dot"/>
            </w:tabs>
            <w:rPr/>
          </w:pPr>
          <w:hyperlink w:anchor="__RefHeading___Toc4356555_1280447820">
            <w:r>
              <w:rPr>
                <w:webHidden/>
                <w:rStyle w:val="IndexLink"/>
                <w:rtl w:val="true"/>
              </w:rPr>
              <w:t>نمونه هایی از واکنش برخورد با راویان در دفتر های پیشین</w:t>
            </w:r>
            <w:r>
              <w:rPr>
                <w:rStyle w:val="IndexLink"/>
                <w:rtl w:val="true"/>
              </w:rPr>
              <w:tab/>
            </w:r>
            <w:r>
              <w:rPr>
                <w:rStyle w:val="IndexLink"/>
              </w:rPr>
              <w:t>229</w:t>
            </w:r>
          </w:hyperlink>
        </w:p>
        <w:p>
          <w:pPr>
            <w:pStyle w:val="Contents2"/>
            <w:tabs>
              <w:tab w:val="clear" w:pos="8743"/>
              <w:tab w:val="right" w:pos="9026" w:leader="dot"/>
            </w:tabs>
            <w:rPr/>
          </w:pPr>
          <w:hyperlink w:anchor="__RefHeading___Toc4356557_1280447820">
            <w:r>
              <w:rPr>
                <w:webHidden/>
                <w:rStyle w:val="IndexLink"/>
              </w:rPr>
              <w:t>6</w:t>
            </w:r>
            <w:r>
              <w:rPr>
                <w:rStyle w:val="IndexLink"/>
                <w:rtl w:val="true"/>
              </w:rPr>
              <w:t xml:space="preserve">- </w:t>
            </w:r>
            <w:r>
              <w:rPr>
                <w:rStyle w:val="IndexLink"/>
                <w:rtl w:val="true"/>
              </w:rPr>
              <w:t>تضعیف راویان فضائل</w:t>
            </w:r>
            <w:r>
              <w:rPr>
                <w:rStyle w:val="IndexLink"/>
                <w:rtl w:val="true"/>
              </w:rPr>
              <w:tab/>
            </w:r>
            <w:r>
              <w:rPr>
                <w:rStyle w:val="IndexLink"/>
              </w:rPr>
              <w:t>231</w:t>
            </w:r>
          </w:hyperlink>
        </w:p>
        <w:p>
          <w:pPr>
            <w:pStyle w:val="Contents3"/>
            <w:tabs>
              <w:tab w:val="clear" w:pos="8459"/>
              <w:tab w:val="right" w:pos="9026" w:leader="dot"/>
            </w:tabs>
            <w:rPr/>
          </w:pPr>
          <w:hyperlink w:anchor="__RefHeading___Toc4356559_1280447820">
            <w:r>
              <w:rPr>
                <w:webHidden/>
                <w:rStyle w:val="IndexLink"/>
                <w:rtl w:val="true"/>
              </w:rPr>
              <w:t>توطئه برای انکار احادیث فضائل</w:t>
            </w:r>
            <w:r>
              <w:rPr>
                <w:rStyle w:val="IndexLink"/>
                <w:rtl w:val="true"/>
              </w:rPr>
              <w:tab/>
            </w:r>
            <w:r>
              <w:rPr>
                <w:rStyle w:val="IndexLink"/>
              </w:rPr>
              <w:t>231</w:t>
            </w:r>
          </w:hyperlink>
        </w:p>
        <w:p>
          <w:pPr>
            <w:pStyle w:val="Contents3"/>
            <w:tabs>
              <w:tab w:val="clear" w:pos="8459"/>
              <w:tab w:val="right" w:pos="9026" w:leader="dot"/>
            </w:tabs>
            <w:rPr/>
          </w:pPr>
          <w:hyperlink w:anchor="__RefHeading___Toc4356561_1280447820">
            <w:r>
              <w:rPr>
                <w:webHidden/>
                <w:rStyle w:val="IndexLink"/>
                <w:rtl w:val="true"/>
              </w:rPr>
              <w:t>نمونه هایی از تضعیف راویان فضائل و محبّان اهل بیت علیهم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4356563_1280447820">
            <w:r>
              <w:rPr>
                <w:webHidden/>
                <w:rStyle w:val="IndexLink"/>
                <w:rtl w:val="true"/>
              </w:rPr>
              <w:t xml:space="preserve">اتهام به رفض به جهت شک در تقدیم عثمان </w:t>
            </w:r>
            <w:r>
              <w:rPr>
                <w:rStyle w:val="IndexLink"/>
                <w:rtl w:val="true"/>
              </w:rPr>
              <w:t>!</w:t>
              <w:tab/>
            </w:r>
            <w:r>
              <w:rPr>
                <w:rStyle w:val="IndexLink"/>
              </w:rPr>
              <w:t>251</w:t>
            </w:r>
          </w:hyperlink>
        </w:p>
        <w:p>
          <w:pPr>
            <w:pStyle w:val="Contents3"/>
            <w:tabs>
              <w:tab w:val="clear" w:pos="8459"/>
              <w:tab w:val="right" w:pos="9026" w:leader="dot"/>
            </w:tabs>
            <w:rPr/>
          </w:pPr>
          <w:hyperlink w:anchor="__RefHeading___Toc4356565_1280447820">
            <w:r>
              <w:rPr>
                <w:webHidden/>
                <w:rStyle w:val="IndexLink"/>
                <w:rtl w:val="true"/>
              </w:rPr>
              <w:t>تكذيب روایات فضائل به تضعیف راویان به بهانۀ جعل زدایی</w:t>
            </w:r>
            <w:r>
              <w:rPr>
                <w:rStyle w:val="IndexLink"/>
                <w:rtl w:val="true"/>
              </w:rPr>
              <w:tab/>
            </w:r>
            <w:r>
              <w:rPr>
                <w:rStyle w:val="IndexLink"/>
              </w:rPr>
              <w:t>252</w:t>
            </w:r>
          </w:hyperlink>
        </w:p>
        <w:p>
          <w:pPr>
            <w:pStyle w:val="Contents3"/>
            <w:tabs>
              <w:tab w:val="clear" w:pos="8459"/>
              <w:tab w:val="right" w:pos="9026" w:leader="dot"/>
            </w:tabs>
            <w:rPr/>
          </w:pPr>
          <w:hyperlink w:anchor="__RefHeading___Toc4356567_1280447820">
            <w:r>
              <w:rPr>
                <w:webHidden/>
                <w:rStyle w:val="IndexLink"/>
                <w:rtl w:val="true"/>
              </w:rPr>
              <w:t>برخی از راویان فضائل نزد رجاليين اهل تسنن</w:t>
            </w:r>
            <w:r>
              <w:rPr>
                <w:rStyle w:val="IndexLink"/>
                <w:rtl w:val="true"/>
              </w:rPr>
              <w:tab/>
            </w:r>
            <w:r>
              <w:rPr>
                <w:rStyle w:val="IndexLink"/>
              </w:rPr>
              <w:t>270</w:t>
            </w:r>
          </w:hyperlink>
        </w:p>
        <w:p>
          <w:pPr>
            <w:pStyle w:val="Contents4"/>
            <w:tabs>
              <w:tab w:val="clear" w:pos="8176"/>
              <w:tab w:val="right" w:pos="9026" w:leader="dot"/>
            </w:tabs>
            <w:rPr/>
          </w:pPr>
          <w:hyperlink w:anchor="__RefHeading___Toc4356569_1280447820">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4356571_1280447820">
            <w:r>
              <w:rPr>
                <w:webHidden/>
                <w:rStyle w:val="IndexLink"/>
                <w:rtl w:val="true"/>
              </w:rPr>
              <w:t xml:space="preserve">أحمد بن سالم </w:t>
            </w:r>
            <w:r>
              <w:rPr>
                <w:rStyle w:val="IndexLink"/>
                <w:rtl w:val="true"/>
              </w:rPr>
              <w:t>[</w:t>
            </w:r>
            <w:r>
              <w:rPr>
                <w:rStyle w:val="IndexLink"/>
                <w:rtl w:val="true"/>
              </w:rPr>
              <w:t>سلمة</w:t>
            </w:r>
            <w:r>
              <w:rPr>
                <w:rStyle w:val="IndexLink"/>
                <w:rtl w:val="true"/>
              </w:rPr>
              <w:t xml:space="preserve">] </w:t>
            </w:r>
            <w:r>
              <w:rPr>
                <w:rStyle w:val="IndexLink"/>
                <w:rtl w:val="true"/>
              </w:rPr>
              <w:t>بن خالد بن جابر، أبو سمرة</w:t>
            </w:r>
            <w:r>
              <w:rPr>
                <w:rStyle w:val="IndexLink"/>
                <w:rtl w:val="true"/>
              </w:rPr>
              <w:tab/>
            </w:r>
            <w:r>
              <w:rPr>
                <w:rStyle w:val="IndexLink"/>
              </w:rPr>
              <w:t>272</w:t>
            </w:r>
          </w:hyperlink>
        </w:p>
        <w:p>
          <w:pPr>
            <w:pStyle w:val="Contents4"/>
            <w:tabs>
              <w:tab w:val="clear" w:pos="8176"/>
              <w:tab w:val="right" w:pos="9026" w:leader="dot"/>
            </w:tabs>
            <w:rPr/>
          </w:pPr>
          <w:hyperlink w:anchor="__RefHeading___Toc4356573_1280447820">
            <w:r>
              <w:rPr>
                <w:webHidden/>
                <w:rStyle w:val="IndexLink"/>
                <w:rtl w:val="true"/>
              </w:rPr>
              <w:t>أحمد بن عبد اللّه بن يزيد المؤدب، أبو جعفر السامري</w:t>
            </w:r>
            <w:r>
              <w:rPr>
                <w:rStyle w:val="IndexLink"/>
                <w:rtl w:val="true"/>
              </w:rPr>
              <w:tab/>
            </w:r>
            <w:r>
              <w:rPr>
                <w:rStyle w:val="IndexLink"/>
              </w:rPr>
              <w:t>272</w:t>
            </w:r>
          </w:hyperlink>
        </w:p>
        <w:p>
          <w:pPr>
            <w:pStyle w:val="Contents4"/>
            <w:tabs>
              <w:tab w:val="clear" w:pos="8176"/>
              <w:tab w:val="right" w:pos="9026" w:leader="dot"/>
            </w:tabs>
            <w:rPr/>
          </w:pPr>
          <w:hyperlink w:anchor="__RefHeading___Toc4356575_1280447820">
            <w:r>
              <w:rPr>
                <w:webHidden/>
                <w:rStyle w:val="IndexLink"/>
                <w:rtl w:val="true"/>
              </w:rPr>
              <w:t>أحمد بن عيسى الكندي الليثى المعروف ب</w:t>
            </w:r>
            <w:r>
              <w:rPr>
                <w:rStyle w:val="IndexLink"/>
                <w:rtl w:val="true"/>
              </w:rPr>
              <w:t xml:space="preserve">-: </w:t>
            </w:r>
            <w:r>
              <w:rPr>
                <w:rStyle w:val="IndexLink"/>
                <w:rtl w:val="true"/>
              </w:rPr>
              <w:t>ابن الوشاء التنيسي</w:t>
            </w:r>
            <w:r>
              <w:rPr>
                <w:rStyle w:val="IndexLink"/>
                <w:rtl w:val="true"/>
              </w:rPr>
              <w:tab/>
            </w:r>
            <w:r>
              <w:rPr>
                <w:rStyle w:val="IndexLink"/>
              </w:rPr>
              <w:t>273</w:t>
            </w:r>
          </w:hyperlink>
        </w:p>
        <w:p>
          <w:pPr>
            <w:pStyle w:val="Contents4"/>
            <w:tabs>
              <w:tab w:val="clear" w:pos="8176"/>
              <w:tab w:val="right" w:pos="9026" w:leader="dot"/>
            </w:tabs>
            <w:rPr/>
          </w:pPr>
          <w:hyperlink w:anchor="__RefHeading___Toc4356577_1280447820">
            <w:r>
              <w:rPr>
                <w:webHidden/>
                <w:rStyle w:val="IndexLink"/>
                <w:rtl w:val="true"/>
              </w:rPr>
              <w:t>أحمد بن محمد بن الحسين بن السندى، أبو الفوارس، المصرى الصابوني</w:t>
            </w:r>
            <w:r>
              <w:rPr>
                <w:rStyle w:val="IndexLink"/>
                <w:rtl w:val="true"/>
              </w:rPr>
              <w:tab/>
            </w:r>
            <w:r>
              <w:rPr>
                <w:rStyle w:val="IndexLink"/>
              </w:rPr>
              <w:t>274</w:t>
            </w:r>
          </w:hyperlink>
        </w:p>
        <w:p>
          <w:pPr>
            <w:pStyle w:val="Contents4"/>
            <w:tabs>
              <w:tab w:val="clear" w:pos="8176"/>
              <w:tab w:val="right" w:pos="9026" w:leader="dot"/>
            </w:tabs>
            <w:rPr/>
          </w:pPr>
          <w:hyperlink w:anchor="__RefHeading___Toc4356579_1280447820">
            <w:r>
              <w:rPr>
                <w:webHidden/>
                <w:rStyle w:val="IndexLink"/>
                <w:rtl w:val="true"/>
              </w:rPr>
              <w:t>أحمد بن محمد بن سعيد بن عقدة، أبو العباس، المعروف ب</w:t>
            </w:r>
            <w:r>
              <w:rPr>
                <w:rStyle w:val="IndexLink"/>
                <w:rtl w:val="true"/>
              </w:rPr>
              <w:t xml:space="preserve">-: </w:t>
            </w:r>
            <w:r>
              <w:rPr>
                <w:rStyle w:val="IndexLink"/>
                <w:rtl w:val="true"/>
              </w:rPr>
              <w:t>ابن عقدة</w:t>
            </w:r>
            <w:r>
              <w:rPr>
                <w:rStyle w:val="IndexLink"/>
                <w:rtl w:val="true"/>
              </w:rPr>
              <w:tab/>
            </w:r>
            <w:r>
              <w:rPr>
                <w:rStyle w:val="IndexLink"/>
              </w:rPr>
              <w:t>274</w:t>
            </w:r>
          </w:hyperlink>
        </w:p>
        <w:p>
          <w:pPr>
            <w:pStyle w:val="Contents4"/>
            <w:tabs>
              <w:tab w:val="clear" w:pos="8176"/>
              <w:tab w:val="right" w:pos="9026" w:leader="dot"/>
            </w:tabs>
            <w:rPr/>
          </w:pPr>
          <w:hyperlink w:anchor="__RefHeading___Toc4356581_1280447820">
            <w:r>
              <w:rPr>
                <w:webHidden/>
                <w:rStyle w:val="IndexLink"/>
                <w:rtl w:val="true"/>
              </w:rPr>
              <w:t>أحمد بن محمد السري بن يحيى بن السري بن أبي دارم، أبو بكر بن أبي دارم</w:t>
            </w:r>
            <w:r>
              <w:rPr>
                <w:rStyle w:val="IndexLink"/>
                <w:rtl w:val="true"/>
              </w:rPr>
              <w:tab/>
            </w:r>
            <w:r>
              <w:rPr>
                <w:rStyle w:val="IndexLink"/>
              </w:rPr>
              <w:t>275</w:t>
            </w:r>
          </w:hyperlink>
        </w:p>
        <w:p>
          <w:pPr>
            <w:pStyle w:val="Contents4"/>
            <w:tabs>
              <w:tab w:val="clear" w:pos="8176"/>
              <w:tab w:val="right" w:pos="9026" w:leader="dot"/>
            </w:tabs>
            <w:rPr/>
          </w:pPr>
          <w:hyperlink w:anchor="__RefHeading___Toc4356583_1280447820">
            <w:r>
              <w:rPr>
                <w:webHidden/>
                <w:rStyle w:val="IndexLink"/>
                <w:rtl w:val="true"/>
              </w:rPr>
              <w:t xml:space="preserve">أحمد بن نصر الذارع </w:t>
            </w:r>
            <w:r>
              <w:rPr>
                <w:rStyle w:val="IndexLink"/>
                <w:rtl w:val="true"/>
              </w:rPr>
              <w:t>[</w:t>
            </w:r>
            <w:r>
              <w:rPr>
                <w:rStyle w:val="IndexLink"/>
                <w:rtl w:val="true"/>
              </w:rPr>
              <w:t>الذراع</w:t>
            </w:r>
            <w:r>
              <w:rPr>
                <w:rStyle w:val="IndexLink"/>
                <w:rtl w:val="true"/>
              </w:rPr>
              <w:t>]</w:t>
              <w:tab/>
            </w:r>
            <w:r>
              <w:rPr>
                <w:rStyle w:val="IndexLink"/>
              </w:rPr>
              <w:t>278</w:t>
            </w:r>
          </w:hyperlink>
        </w:p>
        <w:p>
          <w:pPr>
            <w:pStyle w:val="Contents4"/>
            <w:tabs>
              <w:tab w:val="clear" w:pos="8176"/>
              <w:tab w:val="right" w:pos="9026" w:leader="dot"/>
            </w:tabs>
            <w:rPr/>
          </w:pPr>
          <w:hyperlink w:anchor="__RefHeading___Toc4356585_1280447820">
            <w:r>
              <w:rPr>
                <w:webHidden/>
                <w:rStyle w:val="IndexLink"/>
                <w:rtl w:val="true"/>
              </w:rPr>
              <w:t>إسحاق بن بشر الأسدي الكاهلي، أبو يعقوب</w:t>
            </w:r>
            <w:r>
              <w:rPr>
                <w:rStyle w:val="IndexLink"/>
                <w:rtl w:val="true"/>
              </w:rPr>
              <w:tab/>
            </w:r>
            <w:r>
              <w:rPr>
                <w:rStyle w:val="IndexLink"/>
              </w:rPr>
              <w:t>280</w:t>
            </w:r>
          </w:hyperlink>
        </w:p>
        <w:p>
          <w:pPr>
            <w:pStyle w:val="Contents4"/>
            <w:tabs>
              <w:tab w:val="clear" w:pos="8176"/>
              <w:tab w:val="right" w:pos="9026" w:leader="dot"/>
            </w:tabs>
            <w:rPr/>
          </w:pPr>
          <w:hyperlink w:anchor="__RefHeading___Toc4356587_1280447820">
            <w:r>
              <w:rPr>
                <w:webHidden/>
                <w:rStyle w:val="IndexLink"/>
                <w:rtl w:val="true"/>
              </w:rPr>
              <w:t xml:space="preserve">أصبغ بن نباتة الحنظلي التميمي، أبو القاسم الدارمي </w:t>
            </w:r>
            <w:r>
              <w:rPr>
                <w:rStyle w:val="IndexLink"/>
                <w:rtl w:val="true"/>
              </w:rPr>
              <w:t>[</w:t>
            </w:r>
            <w:r>
              <w:rPr>
                <w:rStyle w:val="IndexLink"/>
                <w:rtl w:val="true"/>
              </w:rPr>
              <w:t>المجاشعي</w:t>
            </w:r>
            <w:r>
              <w:rPr>
                <w:rStyle w:val="IndexLink"/>
                <w:rtl w:val="true"/>
              </w:rPr>
              <w:t>]</w:t>
              <w:tab/>
            </w:r>
            <w:r>
              <w:rPr>
                <w:rStyle w:val="IndexLink"/>
              </w:rPr>
              <w:t>282</w:t>
            </w:r>
          </w:hyperlink>
        </w:p>
        <w:p>
          <w:pPr>
            <w:pStyle w:val="Contents4"/>
            <w:tabs>
              <w:tab w:val="clear" w:pos="8176"/>
              <w:tab w:val="right" w:pos="9026" w:leader="dot"/>
            </w:tabs>
            <w:rPr/>
          </w:pPr>
          <w:hyperlink w:anchor="__RefHeading___Toc4356589_1280447820">
            <w:r>
              <w:rPr>
                <w:webHidden/>
                <w:rStyle w:val="IndexLink"/>
                <w:rtl w:val="true"/>
              </w:rPr>
              <w:t>تلید بن سليمان، أبو إدريس المحاربي</w:t>
            </w:r>
            <w:r>
              <w:rPr>
                <w:rStyle w:val="IndexLink"/>
                <w:rtl w:val="true"/>
              </w:rPr>
              <w:tab/>
            </w:r>
            <w:r>
              <w:rPr>
                <w:rStyle w:val="IndexLink"/>
              </w:rPr>
              <w:t>287</w:t>
            </w:r>
          </w:hyperlink>
        </w:p>
        <w:p>
          <w:pPr>
            <w:pStyle w:val="Contents4"/>
            <w:tabs>
              <w:tab w:val="clear" w:pos="8176"/>
              <w:tab w:val="right" w:pos="9026" w:leader="dot"/>
            </w:tabs>
            <w:rPr/>
          </w:pPr>
          <w:hyperlink w:anchor="__RefHeading___Toc4356591_1280447820">
            <w:r>
              <w:rPr>
                <w:webHidden/>
                <w:rStyle w:val="IndexLink"/>
                <w:rtl w:val="true"/>
              </w:rPr>
              <w:t>ثوير بن أبي فاختة، مولى أم هاني بنت أبي طالب أو مولى زوجها جعدة</w:t>
            </w:r>
            <w:r>
              <w:rPr>
                <w:rStyle w:val="IndexLink"/>
                <w:rtl w:val="true"/>
              </w:rPr>
              <w:tab/>
            </w:r>
            <w:r>
              <w:rPr>
                <w:rStyle w:val="IndexLink"/>
              </w:rPr>
              <w:t>289</w:t>
            </w:r>
          </w:hyperlink>
        </w:p>
        <w:p>
          <w:pPr>
            <w:pStyle w:val="Contents4"/>
            <w:tabs>
              <w:tab w:val="clear" w:pos="8176"/>
              <w:tab w:val="right" w:pos="9026" w:leader="dot"/>
            </w:tabs>
            <w:rPr/>
          </w:pPr>
          <w:hyperlink w:anchor="__RefHeading___Toc4356593_1280447820">
            <w:r>
              <w:rPr>
                <w:webHidden/>
                <w:rStyle w:val="IndexLink"/>
                <w:rtl w:val="true"/>
              </w:rPr>
              <w:t>جعفر بن سليمان أبو سليمان الضبعي البصري</w:t>
            </w:r>
            <w:r>
              <w:rPr>
                <w:rStyle w:val="IndexLink"/>
                <w:rtl w:val="true"/>
              </w:rPr>
              <w:tab/>
            </w:r>
            <w:r>
              <w:rPr>
                <w:rStyle w:val="IndexLink"/>
              </w:rPr>
              <w:t>292</w:t>
            </w:r>
          </w:hyperlink>
        </w:p>
        <w:p>
          <w:pPr>
            <w:pStyle w:val="Contents4"/>
            <w:tabs>
              <w:tab w:val="clear" w:pos="8176"/>
              <w:tab w:val="right" w:pos="9026" w:leader="dot"/>
            </w:tabs>
            <w:rPr/>
          </w:pPr>
          <w:hyperlink w:anchor="__RefHeading___Toc4356595_1280447820">
            <w:r>
              <w:rPr>
                <w:webHidden/>
                <w:rStyle w:val="IndexLink"/>
                <w:rtl w:val="true"/>
              </w:rPr>
              <w:t>جميع بن عمير بن عفاق التيمي، أبو الأسود الكوفى</w:t>
            </w:r>
            <w:r>
              <w:rPr>
                <w:rStyle w:val="IndexLink"/>
                <w:rtl w:val="true"/>
              </w:rPr>
              <w:tab/>
            </w:r>
            <w:r>
              <w:rPr>
                <w:rStyle w:val="IndexLink"/>
              </w:rPr>
              <w:t>298</w:t>
            </w:r>
          </w:hyperlink>
        </w:p>
        <w:p>
          <w:pPr>
            <w:pStyle w:val="Contents4"/>
            <w:tabs>
              <w:tab w:val="clear" w:pos="8176"/>
              <w:tab w:val="right" w:pos="9026" w:leader="dot"/>
            </w:tabs>
            <w:rPr/>
          </w:pPr>
          <w:hyperlink w:anchor="__RefHeading___Toc4356597_1280447820">
            <w:r>
              <w:rPr>
                <w:webHidden/>
                <w:rStyle w:val="IndexLink"/>
                <w:rtl w:val="true"/>
              </w:rPr>
              <w:t>الحارث بن حصيرة الأزدي، أبو النعمان الكوفي</w:t>
            </w:r>
            <w:r>
              <w:rPr>
                <w:rStyle w:val="IndexLink"/>
                <w:rtl w:val="true"/>
              </w:rPr>
              <w:tab/>
            </w:r>
            <w:r>
              <w:rPr>
                <w:rStyle w:val="IndexLink"/>
              </w:rPr>
              <w:t>300</w:t>
            </w:r>
          </w:hyperlink>
        </w:p>
        <w:p>
          <w:pPr>
            <w:pStyle w:val="Contents4"/>
            <w:tabs>
              <w:tab w:val="clear" w:pos="8176"/>
              <w:tab w:val="right" w:pos="9026" w:leader="dot"/>
            </w:tabs>
            <w:rPr/>
          </w:pPr>
          <w:hyperlink w:anchor="__RefHeading___Toc4356599_1280447820">
            <w:r>
              <w:rPr>
                <w:webHidden/>
                <w:rStyle w:val="IndexLink"/>
                <w:rtl w:val="true"/>
              </w:rPr>
              <w:t>النبي صلى اللّه عليه و آله و سلم أزهد من علي بن أبي طالب علیه السلام</w:t>
            </w:r>
            <w:r>
              <w:rPr>
                <w:rStyle w:val="IndexLink"/>
                <w:rtl w:val="true"/>
              </w:rPr>
              <w:t>.</w:t>
              <w:tab/>
            </w:r>
            <w:r>
              <w:rPr>
                <w:rStyle w:val="IndexLink"/>
              </w:rPr>
              <w:t>302</w:t>
            </w:r>
          </w:hyperlink>
        </w:p>
        <w:p>
          <w:pPr>
            <w:pStyle w:val="Contents4"/>
            <w:tabs>
              <w:tab w:val="clear" w:pos="8176"/>
              <w:tab w:val="right" w:pos="9026" w:leader="dot"/>
            </w:tabs>
            <w:rPr/>
          </w:pPr>
          <w:hyperlink w:anchor="__RefHeading___Toc4356601_1280447820">
            <w:r>
              <w:rPr>
                <w:webHidden/>
                <w:rStyle w:val="IndexLink"/>
                <w:rtl w:val="true"/>
              </w:rPr>
              <w:t>الحارث بن عبد اللّه الهَمداني</w:t>
            </w:r>
            <w:r>
              <w:rPr>
                <w:rStyle w:val="IndexLink"/>
                <w:rtl w:val="true"/>
              </w:rPr>
              <w:tab/>
            </w:r>
            <w:r>
              <w:rPr>
                <w:rStyle w:val="IndexLink"/>
              </w:rPr>
              <w:t>302</w:t>
            </w:r>
          </w:hyperlink>
        </w:p>
        <w:p>
          <w:pPr>
            <w:pStyle w:val="Contents4"/>
            <w:tabs>
              <w:tab w:val="clear" w:pos="8176"/>
              <w:tab w:val="right" w:pos="9026" w:leader="dot"/>
            </w:tabs>
            <w:rPr/>
          </w:pPr>
          <w:hyperlink w:anchor="__RefHeading___Toc4356603_1280447820">
            <w:r>
              <w:rPr>
                <w:webHidden/>
                <w:rStyle w:val="IndexLink"/>
                <w:rtl w:val="true"/>
              </w:rPr>
              <w:t>حَبَّةَ بن جُوَينِ العُرَني الكوفي</w:t>
            </w:r>
            <w:r>
              <w:rPr>
                <w:rStyle w:val="IndexLink"/>
                <w:rtl w:val="true"/>
              </w:rPr>
              <w:tab/>
            </w:r>
            <w:r>
              <w:rPr>
                <w:rStyle w:val="IndexLink"/>
              </w:rPr>
              <w:t>304</w:t>
            </w:r>
          </w:hyperlink>
        </w:p>
        <w:p>
          <w:pPr>
            <w:pStyle w:val="Contents4"/>
            <w:tabs>
              <w:tab w:val="clear" w:pos="8176"/>
              <w:tab w:val="right" w:pos="9026" w:leader="dot"/>
            </w:tabs>
            <w:rPr/>
          </w:pPr>
          <w:hyperlink w:anchor="__RefHeading___Toc4356605_1280447820">
            <w:r>
              <w:rPr>
                <w:webHidden/>
                <w:rStyle w:val="IndexLink"/>
                <w:rtl w:val="true"/>
              </w:rPr>
              <w:t xml:space="preserve">الحسن بن علي </w:t>
            </w:r>
            <w:r>
              <w:rPr>
                <w:rStyle w:val="IndexLink"/>
                <w:rtl w:val="true"/>
              </w:rPr>
              <w:t>[</w:t>
            </w:r>
            <w:r>
              <w:rPr>
                <w:rStyle w:val="IndexLink"/>
                <w:rtl w:val="true"/>
              </w:rPr>
              <w:t>بن صالح</w:t>
            </w:r>
            <w:r>
              <w:rPr>
                <w:rStyle w:val="IndexLink"/>
                <w:rtl w:val="true"/>
              </w:rPr>
              <w:t xml:space="preserve">] </w:t>
            </w:r>
            <w:r>
              <w:rPr>
                <w:rStyle w:val="IndexLink"/>
                <w:rtl w:val="true"/>
              </w:rPr>
              <w:t>بن زكريا، أبو سعيد العدوي</w:t>
            </w:r>
            <w:r>
              <w:rPr>
                <w:rStyle w:val="IndexLink"/>
                <w:rtl w:val="true"/>
              </w:rPr>
              <w:tab/>
            </w:r>
            <w:r>
              <w:rPr>
                <w:rStyle w:val="IndexLink"/>
              </w:rPr>
              <w:t>311</w:t>
            </w:r>
          </w:hyperlink>
        </w:p>
        <w:p>
          <w:pPr>
            <w:pStyle w:val="Contents4"/>
            <w:tabs>
              <w:tab w:val="clear" w:pos="8176"/>
              <w:tab w:val="right" w:pos="9026" w:leader="dot"/>
            </w:tabs>
            <w:rPr/>
          </w:pPr>
          <w:hyperlink w:anchor="__RefHeading___Toc4356607_1280447820">
            <w:r>
              <w:rPr>
                <w:webHidden/>
                <w:rStyle w:val="IndexLink"/>
                <w:rtl w:val="true"/>
              </w:rPr>
              <w:t>الحسن بن علي بن عيسى، أبو عبد الغنى الأزدى</w:t>
            </w:r>
            <w:r>
              <w:rPr>
                <w:rStyle w:val="IndexLink"/>
                <w:rtl w:val="true"/>
              </w:rPr>
              <w:tab/>
            </w:r>
            <w:r>
              <w:rPr>
                <w:rStyle w:val="IndexLink"/>
              </w:rPr>
              <w:t>312</w:t>
            </w:r>
          </w:hyperlink>
        </w:p>
        <w:p>
          <w:pPr>
            <w:pStyle w:val="Contents4"/>
            <w:tabs>
              <w:tab w:val="clear" w:pos="8176"/>
              <w:tab w:val="right" w:pos="9026" w:leader="dot"/>
            </w:tabs>
            <w:rPr/>
          </w:pPr>
          <w:hyperlink w:anchor="__RefHeading___Toc4356609_1280447820">
            <w:r>
              <w:rPr>
                <w:webHidden/>
                <w:rStyle w:val="IndexLink"/>
                <w:rtl w:val="true"/>
              </w:rPr>
              <w:t>الحسن بن غفير المصري العطار</w:t>
            </w:r>
            <w:r>
              <w:rPr>
                <w:rStyle w:val="IndexLink"/>
                <w:rtl w:val="true"/>
              </w:rPr>
              <w:tab/>
            </w:r>
            <w:r>
              <w:rPr>
                <w:rStyle w:val="IndexLink"/>
              </w:rPr>
              <w:t>313</w:t>
            </w:r>
          </w:hyperlink>
        </w:p>
        <w:p>
          <w:pPr>
            <w:pStyle w:val="Contents4"/>
            <w:tabs>
              <w:tab w:val="clear" w:pos="8176"/>
              <w:tab w:val="right" w:pos="9026" w:leader="dot"/>
            </w:tabs>
            <w:rPr/>
          </w:pPr>
          <w:hyperlink w:anchor="__RefHeading___Toc4356611_1280447820">
            <w:r>
              <w:rPr>
                <w:webHidden/>
                <w:rStyle w:val="IndexLink"/>
                <w:rtl w:val="true"/>
              </w:rPr>
              <w:t>الحسن بن محمد بن يحيى العلوي ابن أخي أبي طاهر النسابة</w:t>
            </w:r>
            <w:r>
              <w:rPr>
                <w:rStyle w:val="IndexLink"/>
                <w:rtl w:val="true"/>
              </w:rPr>
              <w:tab/>
            </w:r>
            <w:r>
              <w:rPr>
                <w:rStyle w:val="IndexLink"/>
              </w:rPr>
              <w:t>314</w:t>
            </w:r>
          </w:hyperlink>
        </w:p>
        <w:p>
          <w:pPr>
            <w:pStyle w:val="Contents4"/>
            <w:tabs>
              <w:tab w:val="clear" w:pos="8176"/>
              <w:tab w:val="right" w:pos="9026" w:leader="dot"/>
            </w:tabs>
            <w:rPr/>
          </w:pPr>
          <w:hyperlink w:anchor="__RefHeading___Toc4356613_1280447820">
            <w:r>
              <w:rPr>
                <w:webHidden/>
                <w:rStyle w:val="IndexLink"/>
                <w:rtl w:val="true"/>
              </w:rPr>
              <w:t>حسين بن الحسن الأشقر الكوفي</w:t>
            </w:r>
            <w:r>
              <w:rPr>
                <w:rStyle w:val="IndexLink"/>
                <w:rtl w:val="true"/>
              </w:rPr>
              <w:tab/>
            </w:r>
            <w:r>
              <w:rPr>
                <w:rStyle w:val="IndexLink"/>
              </w:rPr>
              <w:t>314</w:t>
            </w:r>
          </w:hyperlink>
        </w:p>
        <w:p>
          <w:pPr>
            <w:pStyle w:val="Contents4"/>
            <w:tabs>
              <w:tab w:val="clear" w:pos="8176"/>
              <w:tab w:val="right" w:pos="9026" w:leader="dot"/>
            </w:tabs>
            <w:rPr/>
          </w:pPr>
          <w:hyperlink w:anchor="__RefHeading___Toc4356615_1280447820">
            <w:r>
              <w:rPr>
                <w:webHidden/>
                <w:rStyle w:val="IndexLink"/>
                <w:rtl w:val="true"/>
              </w:rPr>
              <w:t>حكيم بن جبير الأسدي الكوفي</w:t>
            </w:r>
            <w:r>
              <w:rPr>
                <w:rStyle w:val="IndexLink"/>
                <w:rtl w:val="true"/>
              </w:rPr>
              <w:tab/>
            </w:r>
            <w:r>
              <w:rPr>
                <w:rStyle w:val="IndexLink"/>
              </w:rPr>
              <w:t>320</w:t>
            </w:r>
          </w:hyperlink>
        </w:p>
        <w:p>
          <w:pPr>
            <w:pStyle w:val="Contents4"/>
            <w:tabs>
              <w:tab w:val="clear" w:pos="8176"/>
              <w:tab w:val="right" w:pos="9026" w:leader="dot"/>
            </w:tabs>
            <w:rPr/>
          </w:pPr>
          <w:hyperlink w:anchor="__RefHeading___Toc4356617_1280447820">
            <w:r>
              <w:rPr>
                <w:webHidden/>
                <w:rStyle w:val="IndexLink"/>
                <w:rtl w:val="true"/>
              </w:rPr>
              <w:t>خالد بن عبيد، أبو عصام</w:t>
            </w:r>
            <w:r>
              <w:rPr>
                <w:rStyle w:val="IndexLink"/>
                <w:rtl w:val="true"/>
              </w:rPr>
              <w:tab/>
            </w:r>
            <w:r>
              <w:rPr>
                <w:rStyle w:val="IndexLink"/>
              </w:rPr>
              <w:t>322</w:t>
            </w:r>
          </w:hyperlink>
        </w:p>
        <w:p>
          <w:pPr>
            <w:pStyle w:val="Contents4"/>
            <w:tabs>
              <w:tab w:val="clear" w:pos="8176"/>
              <w:tab w:val="right" w:pos="9026" w:leader="dot"/>
            </w:tabs>
            <w:rPr/>
          </w:pPr>
          <w:hyperlink w:anchor="__RefHeading___Toc4356619_1280447820">
            <w:r>
              <w:rPr>
                <w:webHidden/>
                <w:rStyle w:val="IndexLink"/>
                <w:rtl w:val="true"/>
              </w:rPr>
              <w:t>خالد بن مخلد القطواني الكوفي، أبو الهيثم</w:t>
            </w:r>
            <w:r>
              <w:rPr>
                <w:rStyle w:val="IndexLink"/>
                <w:rtl w:val="true"/>
              </w:rPr>
              <w:tab/>
            </w:r>
            <w:r>
              <w:rPr>
                <w:rStyle w:val="IndexLink"/>
              </w:rPr>
              <w:t>323</w:t>
            </w:r>
          </w:hyperlink>
        </w:p>
        <w:p>
          <w:pPr>
            <w:pStyle w:val="Contents4"/>
            <w:tabs>
              <w:tab w:val="clear" w:pos="8176"/>
              <w:tab w:val="right" w:pos="9026" w:leader="dot"/>
            </w:tabs>
            <w:rPr/>
          </w:pPr>
          <w:hyperlink w:anchor="__RefHeading___Toc4356621_1280447820">
            <w:r>
              <w:rPr>
                <w:webHidden/>
                <w:rStyle w:val="IndexLink"/>
                <w:rtl w:val="true"/>
              </w:rPr>
              <w:t>داود بن أبي عوف، أبو جحاف</w:t>
            </w:r>
            <w:r>
              <w:rPr>
                <w:rStyle w:val="IndexLink"/>
                <w:rtl w:val="true"/>
              </w:rPr>
              <w:tab/>
            </w:r>
            <w:r>
              <w:rPr>
                <w:rStyle w:val="IndexLink"/>
              </w:rPr>
              <w:t>325</w:t>
            </w:r>
          </w:hyperlink>
        </w:p>
        <w:p>
          <w:pPr>
            <w:pStyle w:val="Contents4"/>
            <w:tabs>
              <w:tab w:val="clear" w:pos="8176"/>
              <w:tab w:val="right" w:pos="9026" w:leader="dot"/>
            </w:tabs>
            <w:rPr/>
          </w:pPr>
          <w:hyperlink w:anchor="__RefHeading___Toc4356623_1280447820">
            <w:r>
              <w:rPr>
                <w:webHidden/>
                <w:rStyle w:val="IndexLink"/>
                <w:rtl w:val="true"/>
              </w:rPr>
              <w:t>داهر بن يحيى الرازي</w:t>
            </w:r>
            <w:r>
              <w:rPr>
                <w:rStyle w:val="IndexLink"/>
                <w:rtl w:val="true"/>
              </w:rPr>
              <w:tab/>
            </w:r>
            <w:r>
              <w:rPr>
                <w:rStyle w:val="IndexLink"/>
              </w:rPr>
              <w:t>326</w:t>
            </w:r>
          </w:hyperlink>
        </w:p>
        <w:p>
          <w:pPr>
            <w:pStyle w:val="Contents4"/>
            <w:tabs>
              <w:tab w:val="clear" w:pos="8176"/>
              <w:tab w:val="right" w:pos="9026" w:leader="dot"/>
            </w:tabs>
            <w:rPr/>
          </w:pPr>
          <w:hyperlink w:anchor="__RefHeading___Toc4356625_1280447820">
            <w:r>
              <w:rPr>
                <w:webHidden/>
                <w:rStyle w:val="IndexLink"/>
                <w:rtl w:val="true"/>
              </w:rPr>
              <w:t>زكريا بن يحيى الكسائى</w:t>
            </w:r>
            <w:r>
              <w:rPr>
                <w:rStyle w:val="IndexLink"/>
                <w:rtl w:val="true"/>
              </w:rPr>
              <w:tab/>
            </w:r>
            <w:r>
              <w:rPr>
                <w:rStyle w:val="IndexLink"/>
              </w:rPr>
              <w:t>327</w:t>
            </w:r>
          </w:hyperlink>
        </w:p>
        <w:p>
          <w:pPr>
            <w:pStyle w:val="Contents4"/>
            <w:tabs>
              <w:tab w:val="clear" w:pos="8176"/>
              <w:tab w:val="right" w:pos="9026" w:leader="dot"/>
            </w:tabs>
            <w:rPr/>
          </w:pPr>
          <w:hyperlink w:anchor="__RefHeading___Toc4356627_1280447820">
            <w:r>
              <w:rPr>
                <w:webHidden/>
                <w:rStyle w:val="IndexLink"/>
                <w:rtl w:val="true"/>
              </w:rPr>
              <w:t xml:space="preserve">زياد بن المنذر </w:t>
            </w:r>
            <w:r>
              <w:rPr>
                <w:rStyle w:val="IndexLink"/>
                <w:rtl w:val="true"/>
              </w:rPr>
              <w:t>[</w:t>
            </w:r>
            <w:r>
              <w:rPr>
                <w:rStyle w:val="IndexLink"/>
                <w:rtl w:val="true"/>
              </w:rPr>
              <w:t>منذر بن زياد</w:t>
            </w:r>
            <w:r>
              <w:rPr>
                <w:rStyle w:val="IndexLink"/>
                <w:rtl w:val="true"/>
              </w:rPr>
              <w:t>]</w:t>
            </w:r>
            <w:r>
              <w:rPr>
                <w:rStyle w:val="IndexLink"/>
                <w:rtl w:val="true"/>
              </w:rPr>
              <w:t>، أبو الجارود الثقفى الهمداني</w:t>
            </w:r>
            <w:r>
              <w:rPr>
                <w:rStyle w:val="IndexLink"/>
                <w:rtl w:val="true"/>
              </w:rPr>
              <w:tab/>
            </w:r>
            <w:r>
              <w:rPr>
                <w:rStyle w:val="IndexLink"/>
              </w:rPr>
              <w:t>328</w:t>
            </w:r>
          </w:hyperlink>
        </w:p>
        <w:p>
          <w:pPr>
            <w:pStyle w:val="Contents4"/>
            <w:tabs>
              <w:tab w:val="clear" w:pos="8176"/>
              <w:tab w:val="right" w:pos="9026" w:leader="dot"/>
            </w:tabs>
            <w:rPr/>
          </w:pPr>
          <w:hyperlink w:anchor="__RefHeading___Toc4356629_1280447820">
            <w:r>
              <w:rPr>
                <w:webHidden/>
                <w:rStyle w:val="IndexLink"/>
                <w:rtl w:val="true"/>
              </w:rPr>
              <w:t>سالم بن أبي حفصة العجلي</w:t>
            </w:r>
            <w:r>
              <w:rPr>
                <w:rStyle w:val="IndexLink"/>
                <w:rtl w:val="true"/>
              </w:rPr>
              <w:tab/>
            </w:r>
            <w:r>
              <w:rPr>
                <w:rStyle w:val="IndexLink"/>
              </w:rPr>
              <w:t>335</w:t>
            </w:r>
          </w:hyperlink>
        </w:p>
        <w:p>
          <w:pPr>
            <w:pStyle w:val="Contents4"/>
            <w:tabs>
              <w:tab w:val="clear" w:pos="8176"/>
              <w:tab w:val="right" w:pos="9026" w:leader="dot"/>
            </w:tabs>
            <w:rPr/>
          </w:pPr>
          <w:hyperlink w:anchor="__RefHeading___Toc4356631_1280447820">
            <w:r>
              <w:rPr>
                <w:webHidden/>
                <w:rStyle w:val="IndexLink"/>
                <w:rtl w:val="true"/>
              </w:rPr>
              <w:t xml:space="preserve">سليمان بن قرم </w:t>
            </w:r>
            <w:r>
              <w:rPr>
                <w:rStyle w:val="IndexLink"/>
                <w:rtl w:val="true"/>
              </w:rPr>
              <w:t>[</w:t>
            </w:r>
            <w:r>
              <w:rPr>
                <w:rStyle w:val="IndexLink"/>
                <w:rtl w:val="true"/>
              </w:rPr>
              <w:t>معاذ</w:t>
            </w:r>
            <w:r>
              <w:rPr>
                <w:rStyle w:val="IndexLink"/>
                <w:rtl w:val="true"/>
              </w:rPr>
              <w:t xml:space="preserve">] </w:t>
            </w:r>
            <w:r>
              <w:rPr>
                <w:rStyle w:val="IndexLink"/>
                <w:rtl w:val="true"/>
              </w:rPr>
              <w:t>التميمى الضبّي، أبو داود النحوي</w:t>
            </w:r>
            <w:r>
              <w:rPr>
                <w:rStyle w:val="IndexLink"/>
                <w:rtl w:val="true"/>
              </w:rPr>
              <w:tab/>
            </w:r>
            <w:r>
              <w:rPr>
                <w:rStyle w:val="IndexLink"/>
              </w:rPr>
              <w:t>337</w:t>
            </w:r>
          </w:hyperlink>
        </w:p>
        <w:p>
          <w:pPr>
            <w:pStyle w:val="Contents4"/>
            <w:tabs>
              <w:tab w:val="clear" w:pos="8176"/>
              <w:tab w:val="right" w:pos="9026" w:leader="dot"/>
            </w:tabs>
            <w:rPr/>
          </w:pPr>
          <w:hyperlink w:anchor="__RefHeading___Toc4356633_1280447820">
            <w:r>
              <w:rPr>
                <w:webHidden/>
                <w:rStyle w:val="IndexLink"/>
                <w:rtl w:val="true"/>
              </w:rPr>
              <w:t>سويد بن سعيد بن سهل بن شهريار الهروى</w:t>
            </w:r>
            <w:r>
              <w:rPr>
                <w:rStyle w:val="IndexLink"/>
                <w:rtl w:val="true"/>
              </w:rPr>
              <w:tab/>
            </w:r>
            <w:r>
              <w:rPr>
                <w:rStyle w:val="IndexLink"/>
              </w:rPr>
              <w:t>339</w:t>
            </w:r>
          </w:hyperlink>
        </w:p>
        <w:p>
          <w:pPr>
            <w:pStyle w:val="Contents4"/>
            <w:tabs>
              <w:tab w:val="clear" w:pos="8176"/>
              <w:tab w:val="right" w:pos="9026" w:leader="dot"/>
            </w:tabs>
            <w:rPr/>
          </w:pPr>
          <w:hyperlink w:anchor="__RefHeading___Toc4356635_1280447820">
            <w:r>
              <w:rPr>
                <w:webHidden/>
                <w:rStyle w:val="IndexLink"/>
                <w:rtl w:val="true"/>
              </w:rPr>
              <w:t>صالح بن أبي الأسود الحناط الكوفي</w:t>
            </w:r>
            <w:r>
              <w:rPr>
                <w:rStyle w:val="IndexLink"/>
                <w:rtl w:val="true"/>
              </w:rPr>
              <w:tab/>
            </w:r>
            <w:r>
              <w:rPr>
                <w:rStyle w:val="IndexLink"/>
              </w:rPr>
              <w:t>344</w:t>
            </w:r>
          </w:hyperlink>
        </w:p>
        <w:p>
          <w:pPr>
            <w:pStyle w:val="Contents4"/>
            <w:tabs>
              <w:tab w:val="clear" w:pos="8176"/>
              <w:tab w:val="right" w:pos="9026" w:leader="dot"/>
            </w:tabs>
            <w:rPr/>
          </w:pPr>
          <w:hyperlink w:anchor="__RefHeading___Toc4356637_1280447820">
            <w:r>
              <w:rPr>
                <w:webHidden/>
                <w:rStyle w:val="IndexLink"/>
                <w:rtl w:val="true"/>
              </w:rPr>
              <w:t>ضرار بن صرد التيمي، أبو نعيم الطحان الكوفي</w:t>
            </w:r>
            <w:r>
              <w:rPr>
                <w:rStyle w:val="IndexLink"/>
                <w:rtl w:val="true"/>
              </w:rPr>
              <w:tab/>
            </w:r>
            <w:r>
              <w:rPr>
                <w:rStyle w:val="IndexLink"/>
              </w:rPr>
              <w:t>346</w:t>
            </w:r>
          </w:hyperlink>
        </w:p>
        <w:p>
          <w:pPr>
            <w:pStyle w:val="Contents4"/>
            <w:tabs>
              <w:tab w:val="clear" w:pos="8176"/>
              <w:tab w:val="right" w:pos="9026" w:leader="dot"/>
            </w:tabs>
            <w:rPr/>
          </w:pPr>
          <w:hyperlink w:anchor="__RefHeading___Toc4356639_1280447820">
            <w:r>
              <w:rPr>
                <w:webHidden/>
                <w:rStyle w:val="IndexLink"/>
                <w:rtl w:val="true"/>
              </w:rPr>
              <w:t>عباد بن عبد الصمد، أبو مَعْمَر</w:t>
            </w:r>
            <w:r>
              <w:rPr>
                <w:rStyle w:val="IndexLink"/>
                <w:rtl w:val="true"/>
              </w:rPr>
              <w:tab/>
            </w:r>
            <w:r>
              <w:rPr>
                <w:rStyle w:val="IndexLink"/>
              </w:rPr>
              <w:t>349</w:t>
            </w:r>
          </w:hyperlink>
        </w:p>
        <w:p>
          <w:pPr>
            <w:pStyle w:val="Contents4"/>
            <w:tabs>
              <w:tab w:val="clear" w:pos="8176"/>
              <w:tab w:val="right" w:pos="9026" w:leader="dot"/>
            </w:tabs>
            <w:rPr/>
          </w:pPr>
          <w:hyperlink w:anchor="__RefHeading___Toc4356641_1280447820">
            <w:r>
              <w:rPr>
                <w:webHidden/>
                <w:rStyle w:val="IndexLink"/>
                <w:rtl w:val="true"/>
              </w:rPr>
              <w:t>عباد بن عبد اللّه الأسدي الكوفي</w:t>
            </w:r>
            <w:r>
              <w:rPr>
                <w:rStyle w:val="IndexLink"/>
                <w:rtl w:val="true"/>
              </w:rPr>
              <w:tab/>
            </w:r>
            <w:r>
              <w:rPr>
                <w:rStyle w:val="IndexLink"/>
              </w:rPr>
              <w:t>350</w:t>
            </w:r>
          </w:hyperlink>
        </w:p>
        <w:p>
          <w:pPr>
            <w:pStyle w:val="Contents4"/>
            <w:tabs>
              <w:tab w:val="clear" w:pos="8176"/>
              <w:tab w:val="right" w:pos="9026" w:leader="dot"/>
            </w:tabs>
            <w:rPr/>
          </w:pPr>
          <w:hyperlink w:anchor="__RefHeading___Toc4356643_1280447820">
            <w:r>
              <w:rPr>
                <w:webHidden/>
                <w:rStyle w:val="IndexLink"/>
                <w:rtl w:val="true"/>
              </w:rPr>
              <w:t xml:space="preserve">عباد </w:t>
            </w:r>
            <w:r>
              <w:rPr>
                <w:rStyle w:val="IndexLink"/>
                <w:rtl w:val="true"/>
              </w:rPr>
              <w:t>[</w:t>
            </w:r>
            <w:r>
              <w:rPr>
                <w:rStyle w:val="IndexLink"/>
                <w:rtl w:val="true"/>
              </w:rPr>
              <w:t>عبادة</w:t>
            </w:r>
            <w:r>
              <w:rPr>
                <w:rStyle w:val="IndexLink"/>
                <w:rtl w:val="true"/>
              </w:rPr>
              <w:t xml:space="preserve">] </w:t>
            </w:r>
            <w:r>
              <w:rPr>
                <w:rStyle w:val="IndexLink"/>
                <w:rtl w:val="true"/>
              </w:rPr>
              <w:t>بن زياد بن موسى الأسدي الساجي</w:t>
            </w:r>
            <w:r>
              <w:rPr>
                <w:rStyle w:val="IndexLink"/>
                <w:rtl w:val="true"/>
              </w:rPr>
              <w:tab/>
            </w:r>
            <w:r>
              <w:rPr>
                <w:rStyle w:val="IndexLink"/>
              </w:rPr>
              <w:t>354</w:t>
            </w:r>
          </w:hyperlink>
        </w:p>
        <w:p>
          <w:pPr>
            <w:pStyle w:val="Contents4"/>
            <w:tabs>
              <w:tab w:val="clear" w:pos="8176"/>
              <w:tab w:val="right" w:pos="9026" w:leader="dot"/>
            </w:tabs>
            <w:rPr/>
          </w:pPr>
          <w:hyperlink w:anchor="__RefHeading___Toc4356645_1280447820">
            <w:r>
              <w:rPr>
                <w:webHidden/>
                <w:rStyle w:val="IndexLink"/>
                <w:rtl w:val="true"/>
              </w:rPr>
              <w:t>عباد بن يعقوب، أبو سعيد الرواجني الكوفي</w:t>
            </w:r>
            <w:r>
              <w:rPr>
                <w:rStyle w:val="IndexLink"/>
                <w:rtl w:val="true"/>
              </w:rPr>
              <w:tab/>
            </w:r>
            <w:r>
              <w:rPr>
                <w:rStyle w:val="IndexLink"/>
              </w:rPr>
              <w:t>356</w:t>
            </w:r>
          </w:hyperlink>
        </w:p>
        <w:p>
          <w:pPr>
            <w:pStyle w:val="Contents4"/>
            <w:tabs>
              <w:tab w:val="clear" w:pos="8176"/>
              <w:tab w:val="right" w:pos="9026" w:leader="dot"/>
            </w:tabs>
            <w:rPr/>
          </w:pPr>
          <w:hyperlink w:anchor="__RefHeading___Toc4356647_1280447820">
            <w:r>
              <w:rPr>
                <w:webHidden/>
                <w:rStyle w:val="IndexLink"/>
                <w:rtl w:val="true"/>
              </w:rPr>
              <w:t>العباس بن عمر الكلوذاني</w:t>
            </w:r>
            <w:r>
              <w:rPr>
                <w:rStyle w:val="IndexLink"/>
                <w:rtl w:val="true"/>
              </w:rPr>
              <w:tab/>
            </w:r>
            <w:r>
              <w:rPr>
                <w:rStyle w:val="IndexLink"/>
              </w:rPr>
              <w:t>363</w:t>
            </w:r>
          </w:hyperlink>
        </w:p>
        <w:p>
          <w:pPr>
            <w:pStyle w:val="Contents4"/>
            <w:tabs>
              <w:tab w:val="clear" w:pos="8176"/>
              <w:tab w:val="right" w:pos="9026" w:leader="dot"/>
            </w:tabs>
            <w:rPr/>
          </w:pPr>
          <w:hyperlink w:anchor="__RefHeading___Toc4356649_1280447820">
            <w:r>
              <w:rPr>
                <w:webHidden/>
                <w:rStyle w:val="IndexLink"/>
                <w:rtl w:val="true"/>
              </w:rPr>
              <w:t xml:space="preserve">العباس </w:t>
            </w:r>
            <w:r>
              <w:rPr>
                <w:rStyle w:val="IndexLink"/>
                <w:rtl w:val="true"/>
              </w:rPr>
              <w:t>[</w:t>
            </w:r>
            <w:r>
              <w:rPr>
                <w:rStyle w:val="IndexLink"/>
                <w:rtl w:val="true"/>
              </w:rPr>
              <w:t>بن الوليد</w:t>
            </w:r>
            <w:r>
              <w:rPr>
                <w:rStyle w:val="IndexLink"/>
                <w:rtl w:val="true"/>
              </w:rPr>
              <w:t xml:space="preserve">] </w:t>
            </w:r>
            <w:r>
              <w:rPr>
                <w:rStyle w:val="IndexLink"/>
                <w:rtl w:val="true"/>
              </w:rPr>
              <w:t>بن بكار الضبّي البصرى</w:t>
            </w:r>
            <w:r>
              <w:rPr>
                <w:rStyle w:val="IndexLink"/>
                <w:rtl w:val="true"/>
              </w:rPr>
              <w:tab/>
            </w:r>
            <w:r>
              <w:rPr>
                <w:rStyle w:val="IndexLink"/>
              </w:rPr>
              <w:t>364</w:t>
            </w:r>
          </w:hyperlink>
        </w:p>
        <w:p>
          <w:pPr>
            <w:pStyle w:val="Contents4"/>
            <w:tabs>
              <w:tab w:val="clear" w:pos="8176"/>
              <w:tab w:val="right" w:pos="9026" w:leader="dot"/>
            </w:tabs>
            <w:rPr/>
          </w:pPr>
          <w:hyperlink w:anchor="__RefHeading___Toc4356651_1280447820">
            <w:r>
              <w:rPr>
                <w:webHidden/>
                <w:rStyle w:val="IndexLink"/>
                <w:rtl w:val="true"/>
              </w:rPr>
              <w:t>عباية بن ربعي الأسدي</w:t>
            </w:r>
            <w:r>
              <w:rPr>
                <w:rStyle w:val="IndexLink"/>
                <w:rtl w:val="true"/>
              </w:rPr>
              <w:tab/>
            </w:r>
            <w:r>
              <w:rPr>
                <w:rStyle w:val="IndexLink"/>
              </w:rPr>
              <w:t>366</w:t>
            </w:r>
          </w:hyperlink>
        </w:p>
        <w:p>
          <w:pPr>
            <w:pStyle w:val="Contents4"/>
            <w:tabs>
              <w:tab w:val="clear" w:pos="8176"/>
              <w:tab w:val="right" w:pos="9026" w:leader="dot"/>
            </w:tabs>
            <w:rPr/>
          </w:pPr>
          <w:hyperlink w:anchor="__RefHeading___Toc4356653_1280447820">
            <w:r>
              <w:rPr>
                <w:webHidden/>
                <w:rStyle w:val="IndexLink"/>
                <w:rtl w:val="true"/>
              </w:rPr>
              <w:t>عبد الجبار بن العباس الشبامي الكوفي</w:t>
            </w:r>
            <w:r>
              <w:rPr>
                <w:rStyle w:val="IndexLink"/>
                <w:rtl w:val="true"/>
              </w:rPr>
              <w:tab/>
            </w:r>
            <w:r>
              <w:rPr>
                <w:rStyle w:val="IndexLink"/>
              </w:rPr>
              <w:t>370</w:t>
            </w:r>
          </w:hyperlink>
        </w:p>
        <w:p>
          <w:pPr>
            <w:pStyle w:val="Contents4"/>
            <w:tabs>
              <w:tab w:val="clear" w:pos="8176"/>
              <w:tab w:val="right" w:pos="9026" w:leader="dot"/>
            </w:tabs>
            <w:rPr/>
          </w:pPr>
          <w:hyperlink w:anchor="__RefHeading___Toc4356655_1280447820">
            <w:r>
              <w:rPr>
                <w:webHidden/>
                <w:rStyle w:val="IndexLink"/>
                <w:rtl w:val="true"/>
              </w:rPr>
              <w:t>عبد الرحمن بن صالح الأزدي</w:t>
            </w:r>
            <w:r>
              <w:rPr>
                <w:rStyle w:val="IndexLink"/>
                <w:rtl w:val="true"/>
              </w:rPr>
              <w:tab/>
            </w:r>
            <w:r>
              <w:rPr>
                <w:rStyle w:val="IndexLink"/>
              </w:rPr>
              <w:t>372</w:t>
            </w:r>
          </w:hyperlink>
        </w:p>
        <w:p>
          <w:pPr>
            <w:pStyle w:val="Contents4"/>
            <w:tabs>
              <w:tab w:val="clear" w:pos="8176"/>
              <w:tab w:val="right" w:pos="9026" w:leader="dot"/>
            </w:tabs>
            <w:rPr/>
          </w:pPr>
          <w:hyperlink w:anchor="__RefHeading___Toc4356657_1280447820">
            <w:r>
              <w:rPr>
                <w:webHidden/>
                <w:rStyle w:val="IndexLink"/>
                <w:rtl w:val="true"/>
              </w:rPr>
              <w:t>عبد الرزاق بن همام بن نافع، أبو بكر الصنعاني</w:t>
            </w:r>
            <w:r>
              <w:rPr>
                <w:rStyle w:val="IndexLink"/>
                <w:rtl w:val="true"/>
              </w:rPr>
              <w:tab/>
            </w:r>
            <w:r>
              <w:rPr>
                <w:rStyle w:val="IndexLink"/>
              </w:rPr>
              <w:t>374</w:t>
            </w:r>
          </w:hyperlink>
        </w:p>
        <w:p>
          <w:pPr>
            <w:pStyle w:val="Contents4"/>
            <w:tabs>
              <w:tab w:val="clear" w:pos="8176"/>
              <w:tab w:val="right" w:pos="9026" w:leader="dot"/>
            </w:tabs>
            <w:rPr/>
          </w:pPr>
          <w:hyperlink w:anchor="__RefHeading___Toc4356659_1280447820">
            <w:r>
              <w:rPr>
                <w:webHidden/>
                <w:rStyle w:val="IndexLink"/>
                <w:rtl w:val="true"/>
              </w:rPr>
              <w:t>عبد السلام بن صالح بن سليمان بن ميسرة، أبو الصلت الهروي</w:t>
            </w:r>
            <w:r>
              <w:rPr>
                <w:rStyle w:val="IndexLink"/>
                <w:rtl w:val="true"/>
              </w:rPr>
              <w:tab/>
            </w:r>
            <w:r>
              <w:rPr>
                <w:rStyle w:val="IndexLink"/>
              </w:rPr>
              <w:t>381</w:t>
            </w:r>
          </w:hyperlink>
        </w:p>
        <w:p>
          <w:pPr>
            <w:pStyle w:val="Contents4"/>
            <w:tabs>
              <w:tab w:val="clear" w:pos="8176"/>
              <w:tab w:val="right" w:pos="9026" w:leader="dot"/>
            </w:tabs>
            <w:rPr/>
          </w:pPr>
          <w:hyperlink w:anchor="__RefHeading___Toc4356661_1280447820">
            <w:r>
              <w:rPr>
                <w:webHidden/>
                <w:rStyle w:val="IndexLink"/>
                <w:rtl w:val="true"/>
              </w:rPr>
              <w:t>عبد الكريم، أبو يعفور الجعفى</w:t>
            </w:r>
            <w:r>
              <w:rPr>
                <w:rStyle w:val="IndexLink"/>
                <w:rtl w:val="true"/>
              </w:rPr>
              <w:tab/>
            </w:r>
            <w:r>
              <w:rPr>
                <w:rStyle w:val="IndexLink"/>
              </w:rPr>
              <w:t>382</w:t>
            </w:r>
          </w:hyperlink>
        </w:p>
        <w:p>
          <w:pPr>
            <w:pStyle w:val="Contents4"/>
            <w:tabs>
              <w:tab w:val="clear" w:pos="8176"/>
              <w:tab w:val="right" w:pos="9026" w:leader="dot"/>
            </w:tabs>
            <w:rPr/>
          </w:pPr>
          <w:hyperlink w:anchor="__RefHeading___Toc4356663_1280447820">
            <w:r>
              <w:rPr>
                <w:webHidden/>
                <w:rStyle w:val="IndexLink"/>
                <w:rtl w:val="true"/>
              </w:rPr>
              <w:t>عبد اللّه بن داهر بن يحيى بن داهر الرازي المعروف ب</w:t>
            </w:r>
            <w:r>
              <w:rPr>
                <w:rStyle w:val="IndexLink"/>
                <w:rtl w:val="true"/>
              </w:rPr>
              <w:t xml:space="preserve">-: </w:t>
            </w:r>
            <w:r>
              <w:rPr>
                <w:rStyle w:val="IndexLink"/>
                <w:rtl w:val="true"/>
              </w:rPr>
              <w:t>الأحمري</w:t>
            </w:r>
            <w:r>
              <w:rPr>
                <w:rStyle w:val="IndexLink"/>
                <w:rtl w:val="true"/>
              </w:rPr>
              <w:tab/>
            </w:r>
            <w:r>
              <w:rPr>
                <w:rStyle w:val="IndexLink"/>
              </w:rPr>
              <w:t>383</w:t>
            </w:r>
          </w:hyperlink>
        </w:p>
        <w:p>
          <w:pPr>
            <w:pStyle w:val="Contents4"/>
            <w:tabs>
              <w:tab w:val="clear" w:pos="8176"/>
              <w:tab w:val="right" w:pos="9026" w:leader="dot"/>
            </w:tabs>
            <w:rPr/>
          </w:pPr>
          <w:hyperlink w:anchor="__RefHeading___Toc4356665_1280447820">
            <w:r>
              <w:rPr>
                <w:webHidden/>
                <w:rStyle w:val="IndexLink"/>
                <w:rtl w:val="true"/>
              </w:rPr>
              <w:t>عبد اللّه بن عبد القدوس التميمى السعدي</w:t>
            </w:r>
            <w:r>
              <w:rPr>
                <w:rStyle w:val="IndexLink"/>
                <w:rtl w:val="true"/>
              </w:rPr>
              <w:tab/>
            </w:r>
            <w:r>
              <w:rPr>
                <w:rStyle w:val="IndexLink"/>
              </w:rPr>
              <w:t>384</w:t>
            </w:r>
          </w:hyperlink>
        </w:p>
        <w:p>
          <w:pPr>
            <w:pStyle w:val="Contents4"/>
            <w:tabs>
              <w:tab w:val="clear" w:pos="8176"/>
              <w:tab w:val="right" w:pos="9026" w:leader="dot"/>
            </w:tabs>
            <w:rPr/>
          </w:pPr>
          <w:hyperlink w:anchor="__RefHeading___Toc4356667_1280447820">
            <w:r>
              <w:rPr>
                <w:webHidden/>
                <w:rStyle w:val="IndexLink"/>
                <w:rtl w:val="true"/>
              </w:rPr>
              <w:t xml:space="preserve">عبيد اللّه بن موسى بن أبي المختار باذام العبيسي </w:t>
            </w:r>
            <w:r>
              <w:rPr>
                <w:rStyle w:val="IndexLink"/>
                <w:rtl w:val="true"/>
              </w:rPr>
              <w:t>[</w:t>
            </w:r>
            <w:r>
              <w:rPr>
                <w:rStyle w:val="IndexLink"/>
                <w:rtl w:val="true"/>
              </w:rPr>
              <w:t>العبسي</w:t>
            </w:r>
            <w:r>
              <w:rPr>
                <w:rStyle w:val="IndexLink"/>
                <w:rtl w:val="true"/>
              </w:rPr>
              <w:t>]</w:t>
              <w:tab/>
            </w:r>
            <w:r>
              <w:rPr>
                <w:rStyle w:val="IndexLink"/>
              </w:rPr>
              <w:t>386</w:t>
            </w:r>
          </w:hyperlink>
        </w:p>
        <w:p>
          <w:pPr>
            <w:pStyle w:val="Contents4"/>
            <w:tabs>
              <w:tab w:val="clear" w:pos="8176"/>
              <w:tab w:val="right" w:pos="9026" w:leader="dot"/>
            </w:tabs>
            <w:rPr/>
          </w:pPr>
          <w:hyperlink w:anchor="__RefHeading___Toc4356669_1280447820">
            <w:r>
              <w:rPr>
                <w:webHidden/>
                <w:rStyle w:val="IndexLink"/>
                <w:rtl w:val="true"/>
              </w:rPr>
              <w:t xml:space="preserve">عدي </w:t>
            </w:r>
            <w:r>
              <w:rPr>
                <w:rStyle w:val="IndexLink"/>
                <w:rtl w:val="true"/>
              </w:rPr>
              <w:t>[</w:t>
            </w:r>
            <w:r>
              <w:rPr>
                <w:rStyle w:val="IndexLink"/>
                <w:rtl w:val="true"/>
              </w:rPr>
              <w:t>بن أبان</w:t>
            </w:r>
            <w:r>
              <w:rPr>
                <w:rStyle w:val="IndexLink"/>
                <w:rtl w:val="true"/>
              </w:rPr>
              <w:t xml:space="preserve">] </w:t>
            </w:r>
            <w:r>
              <w:rPr>
                <w:rStyle w:val="IndexLink"/>
                <w:rtl w:val="true"/>
              </w:rPr>
              <w:t>بن ثابت الأنصاري الكوفي التابعي المشهور</w:t>
            </w:r>
            <w:r>
              <w:rPr>
                <w:rStyle w:val="IndexLink"/>
                <w:rtl w:val="true"/>
              </w:rPr>
              <w:tab/>
            </w:r>
            <w:r>
              <w:rPr>
                <w:rStyle w:val="IndexLink"/>
              </w:rPr>
              <w:t>393</w:t>
            </w:r>
          </w:hyperlink>
        </w:p>
        <w:p>
          <w:pPr>
            <w:pStyle w:val="Contents4"/>
            <w:tabs>
              <w:tab w:val="clear" w:pos="8176"/>
              <w:tab w:val="right" w:pos="9026" w:leader="dot"/>
            </w:tabs>
            <w:rPr/>
          </w:pPr>
          <w:hyperlink w:anchor="__RefHeading___Toc4356671_1280447820">
            <w:r>
              <w:rPr>
                <w:webHidden/>
                <w:rStyle w:val="IndexLink"/>
                <w:rtl w:val="true"/>
              </w:rPr>
              <w:t>عطية بن سعد بن جنادة العوفي الجدلي القيسي الكوفي</w:t>
            </w:r>
            <w:r>
              <w:rPr>
                <w:rStyle w:val="IndexLink"/>
                <w:rtl w:val="true"/>
              </w:rPr>
              <w:tab/>
            </w:r>
            <w:r>
              <w:rPr>
                <w:rStyle w:val="IndexLink"/>
              </w:rPr>
              <w:t>395</w:t>
            </w:r>
          </w:hyperlink>
        </w:p>
        <w:p>
          <w:pPr>
            <w:pStyle w:val="Contents4"/>
            <w:tabs>
              <w:tab w:val="clear" w:pos="8176"/>
              <w:tab w:val="right" w:pos="9026" w:leader="dot"/>
            </w:tabs>
            <w:rPr/>
          </w:pPr>
          <w:hyperlink w:anchor="__RefHeading___Toc4356673_1280447820">
            <w:r>
              <w:rPr>
                <w:webHidden/>
                <w:rStyle w:val="IndexLink"/>
                <w:rtl w:val="true"/>
              </w:rPr>
              <w:t>العلاء بن عبد الرحمن الحرقي</w:t>
            </w:r>
            <w:r>
              <w:rPr>
                <w:rStyle w:val="IndexLink"/>
                <w:rtl w:val="true"/>
              </w:rPr>
              <w:tab/>
            </w:r>
            <w:r>
              <w:rPr>
                <w:rStyle w:val="IndexLink"/>
              </w:rPr>
              <w:t>399</w:t>
            </w:r>
          </w:hyperlink>
        </w:p>
        <w:p>
          <w:pPr>
            <w:pStyle w:val="Contents4"/>
            <w:tabs>
              <w:tab w:val="clear" w:pos="8176"/>
              <w:tab w:val="right" w:pos="9026" w:leader="dot"/>
            </w:tabs>
            <w:rPr/>
          </w:pPr>
          <w:hyperlink w:anchor="__RefHeading___Toc4356675_1280447820">
            <w:r>
              <w:rPr>
                <w:webHidden/>
                <w:rStyle w:val="IndexLink"/>
                <w:rtl w:val="true"/>
              </w:rPr>
              <w:t>على بن بذيمة</w:t>
            </w:r>
            <w:r>
              <w:rPr>
                <w:rStyle w:val="IndexLink"/>
                <w:rtl w:val="true"/>
              </w:rPr>
              <w:tab/>
            </w:r>
            <w:r>
              <w:rPr>
                <w:rStyle w:val="IndexLink"/>
              </w:rPr>
              <w:t>401</w:t>
            </w:r>
          </w:hyperlink>
        </w:p>
        <w:p>
          <w:pPr>
            <w:pStyle w:val="Contents4"/>
            <w:tabs>
              <w:tab w:val="clear" w:pos="8176"/>
              <w:tab w:val="right" w:pos="9026" w:leader="dot"/>
            </w:tabs>
            <w:rPr/>
          </w:pPr>
          <w:hyperlink w:anchor="__RefHeading___Toc4356677_1280447820">
            <w:r>
              <w:rPr>
                <w:webHidden/>
                <w:rStyle w:val="IndexLink"/>
                <w:rtl w:val="true"/>
              </w:rPr>
              <w:t>علي بن الجعد بن عبيد الجوهري، أبو الحسن البغدادي</w:t>
            </w:r>
            <w:r>
              <w:rPr>
                <w:rStyle w:val="IndexLink"/>
                <w:rtl w:val="true"/>
              </w:rPr>
              <w:tab/>
            </w:r>
            <w:r>
              <w:rPr>
                <w:rStyle w:val="IndexLink"/>
              </w:rPr>
              <w:t>402</w:t>
            </w:r>
          </w:hyperlink>
        </w:p>
        <w:p>
          <w:pPr>
            <w:pStyle w:val="Contents4"/>
            <w:tabs>
              <w:tab w:val="clear" w:pos="8176"/>
              <w:tab w:val="right" w:pos="9026" w:leader="dot"/>
            </w:tabs>
            <w:rPr/>
          </w:pPr>
          <w:hyperlink w:anchor="__RefHeading___Toc4356679_1280447820">
            <w:r>
              <w:rPr>
                <w:webHidden/>
                <w:rStyle w:val="IndexLink"/>
                <w:rtl w:val="true"/>
              </w:rPr>
              <w:t xml:space="preserve">علي بن غراب </w:t>
            </w:r>
            <w:r>
              <w:rPr>
                <w:rStyle w:val="IndexLink"/>
                <w:rtl w:val="true"/>
              </w:rPr>
              <w:t>[</w:t>
            </w:r>
            <w:r>
              <w:rPr>
                <w:rStyle w:val="IndexLink"/>
                <w:rtl w:val="true"/>
              </w:rPr>
              <w:t>على بن الوليد</w:t>
            </w:r>
            <w:r>
              <w:rPr>
                <w:rStyle w:val="IndexLink"/>
                <w:rtl w:val="true"/>
              </w:rPr>
              <w:t xml:space="preserve">] </w:t>
            </w:r>
            <w:r>
              <w:rPr>
                <w:rStyle w:val="IndexLink"/>
                <w:rtl w:val="true"/>
              </w:rPr>
              <w:t>الفزاري الكوفي</w:t>
            </w:r>
            <w:r>
              <w:rPr>
                <w:rStyle w:val="IndexLink"/>
                <w:rtl w:val="true"/>
              </w:rPr>
              <w:tab/>
            </w:r>
            <w:r>
              <w:rPr>
                <w:rStyle w:val="IndexLink"/>
              </w:rPr>
              <w:t>404</w:t>
            </w:r>
          </w:hyperlink>
        </w:p>
        <w:p>
          <w:pPr>
            <w:pStyle w:val="Contents4"/>
            <w:tabs>
              <w:tab w:val="clear" w:pos="8176"/>
              <w:tab w:val="right" w:pos="9026" w:leader="dot"/>
            </w:tabs>
            <w:rPr/>
          </w:pPr>
          <w:hyperlink w:anchor="__RefHeading___Toc4356681_1280447820">
            <w:r>
              <w:rPr>
                <w:webHidden/>
                <w:rStyle w:val="IndexLink"/>
                <w:rtl w:val="true"/>
              </w:rPr>
              <w:t>علي بن هاشم بن البريد البريدي</w:t>
            </w:r>
            <w:r>
              <w:rPr>
                <w:rStyle w:val="IndexLink"/>
                <w:rtl w:val="true"/>
              </w:rPr>
              <w:tab/>
            </w:r>
            <w:r>
              <w:rPr>
                <w:rStyle w:val="IndexLink"/>
              </w:rPr>
              <w:t>406</w:t>
            </w:r>
          </w:hyperlink>
        </w:p>
        <w:p>
          <w:pPr>
            <w:pStyle w:val="Contents4"/>
            <w:tabs>
              <w:tab w:val="clear" w:pos="8176"/>
              <w:tab w:val="right" w:pos="9026" w:leader="dot"/>
            </w:tabs>
            <w:rPr/>
          </w:pPr>
          <w:hyperlink w:anchor="__RefHeading___Toc4356683_1280447820">
            <w:r>
              <w:rPr>
                <w:webHidden/>
                <w:rStyle w:val="IndexLink"/>
                <w:rtl w:val="true"/>
              </w:rPr>
              <w:t>عمرو بن ثابت بن هرمز العجلي البكري، ابن أبي المقدام الكوفي</w:t>
            </w:r>
            <w:r>
              <w:rPr>
                <w:rStyle w:val="IndexLink"/>
                <w:rtl w:val="true"/>
              </w:rPr>
              <w:tab/>
            </w:r>
            <w:r>
              <w:rPr>
                <w:rStyle w:val="IndexLink"/>
              </w:rPr>
              <w:t>413</w:t>
            </w:r>
          </w:hyperlink>
        </w:p>
        <w:p>
          <w:pPr>
            <w:pStyle w:val="Contents4"/>
            <w:tabs>
              <w:tab w:val="clear" w:pos="8176"/>
              <w:tab w:val="right" w:pos="9026" w:leader="dot"/>
            </w:tabs>
            <w:rPr/>
          </w:pPr>
          <w:hyperlink w:anchor="__RefHeading___Toc4356685_1280447820">
            <w:r>
              <w:rPr>
                <w:webHidden/>
                <w:rStyle w:val="IndexLink"/>
                <w:rtl w:val="true"/>
              </w:rPr>
              <w:t>عمرو بن شمر الجعفى الكوفي</w:t>
            </w:r>
            <w:r>
              <w:rPr>
                <w:rStyle w:val="IndexLink"/>
                <w:rtl w:val="true"/>
              </w:rPr>
              <w:tab/>
            </w:r>
            <w:r>
              <w:rPr>
                <w:rStyle w:val="IndexLink"/>
              </w:rPr>
              <w:t>418</w:t>
            </w:r>
          </w:hyperlink>
        </w:p>
        <w:p>
          <w:pPr>
            <w:pStyle w:val="Contents4"/>
            <w:tabs>
              <w:tab w:val="clear" w:pos="8176"/>
              <w:tab w:val="right" w:pos="9026" w:leader="dot"/>
            </w:tabs>
            <w:rPr/>
          </w:pPr>
          <w:hyperlink w:anchor="__RefHeading___Toc4356687_1280447820">
            <w:r>
              <w:rPr>
                <w:webHidden/>
                <w:rStyle w:val="IndexLink"/>
                <w:rtl w:val="true"/>
              </w:rPr>
              <w:t>عمرو بن عبد الغفار الفقيمي الكوفي</w:t>
            </w:r>
            <w:r>
              <w:rPr>
                <w:rStyle w:val="IndexLink"/>
                <w:rtl w:val="true"/>
              </w:rPr>
              <w:tab/>
            </w:r>
            <w:r>
              <w:rPr>
                <w:rStyle w:val="IndexLink"/>
              </w:rPr>
              <w:t>421</w:t>
            </w:r>
          </w:hyperlink>
        </w:p>
        <w:p>
          <w:pPr>
            <w:pStyle w:val="Contents4"/>
            <w:tabs>
              <w:tab w:val="clear" w:pos="8176"/>
              <w:tab w:val="right" w:pos="9026" w:leader="dot"/>
            </w:tabs>
            <w:rPr/>
          </w:pPr>
          <w:hyperlink w:anchor="__RefHeading___Toc4356689_1280447820">
            <w:r>
              <w:rPr>
                <w:webHidden/>
                <w:rStyle w:val="IndexLink"/>
                <w:rtl w:val="true"/>
              </w:rPr>
              <w:t>عيسى بن عبد اللّه بن محمد بن عمر بن علي بن أبي طالب الكوفي</w:t>
            </w:r>
            <w:r>
              <w:rPr>
                <w:rStyle w:val="IndexLink"/>
                <w:rtl w:val="true"/>
              </w:rPr>
              <w:tab/>
            </w:r>
            <w:r>
              <w:rPr>
                <w:rStyle w:val="IndexLink"/>
              </w:rPr>
              <w:t>422</w:t>
            </w:r>
          </w:hyperlink>
        </w:p>
        <w:p>
          <w:pPr>
            <w:pStyle w:val="Contents4"/>
            <w:tabs>
              <w:tab w:val="clear" w:pos="8176"/>
              <w:tab w:val="right" w:pos="9026" w:leader="dot"/>
            </w:tabs>
            <w:rPr/>
          </w:pPr>
          <w:hyperlink w:anchor="__RefHeading___Toc4356691_1280447820">
            <w:r>
              <w:rPr>
                <w:webHidden/>
                <w:rStyle w:val="IndexLink"/>
                <w:rtl w:val="true"/>
              </w:rPr>
              <w:t>عيسى بن مهران المستعطف البغدادى</w:t>
            </w:r>
            <w:r>
              <w:rPr>
                <w:rStyle w:val="IndexLink"/>
                <w:rtl w:val="true"/>
              </w:rPr>
              <w:tab/>
            </w:r>
            <w:r>
              <w:rPr>
                <w:rStyle w:val="IndexLink"/>
              </w:rPr>
              <w:t>425</w:t>
            </w:r>
          </w:hyperlink>
        </w:p>
        <w:p>
          <w:pPr>
            <w:pStyle w:val="Contents4"/>
            <w:tabs>
              <w:tab w:val="clear" w:pos="8176"/>
              <w:tab w:val="right" w:pos="9026" w:leader="dot"/>
            </w:tabs>
            <w:rPr/>
          </w:pPr>
          <w:hyperlink w:anchor="__RefHeading___Toc4356693_1280447820">
            <w:r>
              <w:rPr>
                <w:webHidden/>
                <w:rStyle w:val="IndexLink"/>
                <w:rtl w:val="true"/>
              </w:rPr>
              <w:t>فطر بن خليفة</w:t>
            </w:r>
            <w:r>
              <w:rPr>
                <w:rStyle w:val="IndexLink"/>
                <w:rtl w:val="true"/>
              </w:rPr>
              <w:tab/>
            </w:r>
            <w:r>
              <w:rPr>
                <w:rStyle w:val="IndexLink"/>
              </w:rPr>
              <w:t>426</w:t>
            </w:r>
          </w:hyperlink>
        </w:p>
        <w:p>
          <w:pPr>
            <w:pStyle w:val="Contents4"/>
            <w:tabs>
              <w:tab w:val="clear" w:pos="8176"/>
              <w:tab w:val="right" w:pos="9026" w:leader="dot"/>
            </w:tabs>
            <w:rPr/>
          </w:pPr>
          <w:hyperlink w:anchor="__RefHeading___Toc4356695_1280447820">
            <w:r>
              <w:rPr>
                <w:webHidden/>
                <w:rStyle w:val="IndexLink"/>
                <w:rtl w:val="true"/>
              </w:rPr>
              <w:t>قيس بن الربيع، أبو محمد الأسدى الكوفي</w:t>
            </w:r>
            <w:r>
              <w:rPr>
                <w:rStyle w:val="IndexLink"/>
                <w:rtl w:val="true"/>
              </w:rPr>
              <w:tab/>
            </w:r>
            <w:r>
              <w:rPr>
                <w:rStyle w:val="IndexLink"/>
              </w:rPr>
              <w:t>429</w:t>
            </w:r>
          </w:hyperlink>
        </w:p>
        <w:p>
          <w:pPr>
            <w:pStyle w:val="Contents4"/>
            <w:tabs>
              <w:tab w:val="clear" w:pos="8176"/>
              <w:tab w:val="right" w:pos="9026" w:leader="dot"/>
            </w:tabs>
            <w:rPr/>
          </w:pPr>
          <w:hyperlink w:anchor="__RefHeading___Toc4356697_1280447820">
            <w:r>
              <w:rPr>
                <w:webHidden/>
                <w:rStyle w:val="IndexLink"/>
                <w:rtl w:val="true"/>
              </w:rPr>
              <w:t>مالک بن مالک</w:t>
            </w:r>
            <w:r>
              <w:rPr>
                <w:rStyle w:val="IndexLink"/>
                <w:rtl w:val="true"/>
              </w:rPr>
              <w:tab/>
            </w:r>
            <w:r>
              <w:rPr>
                <w:rStyle w:val="IndexLink"/>
              </w:rPr>
              <w:t>435</w:t>
            </w:r>
          </w:hyperlink>
        </w:p>
        <w:p>
          <w:pPr>
            <w:pStyle w:val="Contents4"/>
            <w:tabs>
              <w:tab w:val="clear" w:pos="8176"/>
              <w:tab w:val="right" w:pos="9026" w:leader="dot"/>
            </w:tabs>
            <w:rPr/>
          </w:pPr>
          <w:hyperlink w:anchor="__RefHeading___Toc4356699_1280447820">
            <w:r>
              <w:rPr>
                <w:webHidden/>
                <w:rStyle w:val="IndexLink"/>
                <w:rtl w:val="true"/>
              </w:rPr>
              <w:t>محمد بن إسماعيل بن موسى بن هارون، أبو الحسين الرازي</w:t>
            </w:r>
            <w:r>
              <w:rPr>
                <w:rStyle w:val="IndexLink"/>
                <w:rtl w:val="true"/>
              </w:rPr>
              <w:tab/>
            </w:r>
            <w:r>
              <w:rPr>
                <w:rStyle w:val="IndexLink"/>
              </w:rPr>
              <w:t>435</w:t>
            </w:r>
          </w:hyperlink>
        </w:p>
        <w:p>
          <w:pPr>
            <w:pStyle w:val="Contents4"/>
            <w:tabs>
              <w:tab w:val="clear" w:pos="8176"/>
              <w:tab w:val="right" w:pos="9026" w:leader="dot"/>
            </w:tabs>
            <w:rPr/>
          </w:pPr>
          <w:hyperlink w:anchor="__RefHeading___Toc4356701_1280447820">
            <w:r>
              <w:rPr>
                <w:webHidden/>
                <w:rStyle w:val="IndexLink"/>
                <w:rtl w:val="true"/>
              </w:rPr>
              <w:t xml:space="preserve">محمد بن عبد اللّه </w:t>
            </w:r>
            <w:r>
              <w:rPr>
                <w:rStyle w:val="IndexLink"/>
                <w:rtl w:val="true"/>
              </w:rPr>
              <w:t>[</w:t>
            </w:r>
            <w:r>
              <w:rPr>
                <w:rStyle w:val="IndexLink"/>
                <w:rtl w:val="true"/>
              </w:rPr>
              <w:t xml:space="preserve">عبد اللّه بن محمد </w:t>
            </w:r>
            <w:r>
              <w:rPr>
                <w:rStyle w:val="IndexLink"/>
                <w:rtl w:val="true"/>
              </w:rPr>
              <w:t xml:space="preserve">/ </w:t>
            </w:r>
            <w:r>
              <w:rPr>
                <w:rStyle w:val="IndexLink"/>
                <w:rtl w:val="true"/>
              </w:rPr>
              <w:t>محمد بن عبد اللّه محمد</w:t>
            </w:r>
            <w:r>
              <w:rPr>
                <w:rStyle w:val="IndexLink"/>
                <w:rtl w:val="true"/>
              </w:rPr>
              <w:t xml:space="preserve">] </w:t>
            </w:r>
            <w:r>
              <w:rPr>
                <w:rStyle w:val="IndexLink"/>
                <w:rtl w:val="true"/>
              </w:rPr>
              <w:t>البلوي</w:t>
            </w:r>
            <w:r>
              <w:rPr>
                <w:rStyle w:val="IndexLink"/>
                <w:rtl w:val="true"/>
              </w:rPr>
              <w:tab/>
            </w:r>
            <w:r>
              <w:rPr>
                <w:rStyle w:val="IndexLink"/>
              </w:rPr>
              <w:t>436</w:t>
            </w:r>
          </w:hyperlink>
        </w:p>
        <w:p>
          <w:pPr>
            <w:pStyle w:val="Contents4"/>
            <w:tabs>
              <w:tab w:val="clear" w:pos="8176"/>
              <w:tab w:val="right" w:pos="9026" w:leader="dot"/>
            </w:tabs>
            <w:rPr/>
          </w:pPr>
          <w:hyperlink w:anchor="__RefHeading___Toc4356703_1280447820">
            <w:r>
              <w:rPr>
                <w:webHidden/>
                <w:rStyle w:val="IndexLink"/>
                <w:rtl w:val="true"/>
              </w:rPr>
              <w:t>محمد بن عبد اللّه، أبو المفضل الشيباني الكوفي</w:t>
            </w:r>
            <w:r>
              <w:rPr>
                <w:rStyle w:val="IndexLink"/>
                <w:rtl w:val="true"/>
              </w:rPr>
              <w:tab/>
            </w:r>
            <w:r>
              <w:rPr>
                <w:rStyle w:val="IndexLink"/>
              </w:rPr>
              <w:t>438</w:t>
            </w:r>
          </w:hyperlink>
        </w:p>
        <w:p>
          <w:pPr>
            <w:pStyle w:val="Contents4"/>
            <w:tabs>
              <w:tab w:val="clear" w:pos="8176"/>
              <w:tab w:val="right" w:pos="9026" w:leader="dot"/>
            </w:tabs>
            <w:rPr/>
          </w:pPr>
          <w:hyperlink w:anchor="__RefHeading___Toc4356705_1280447820">
            <w:r>
              <w:rPr>
                <w:webHidden/>
                <w:rStyle w:val="IndexLink"/>
                <w:rtl w:val="true"/>
              </w:rPr>
              <w:t>محمد بن عبيد اللّه بن أبي رافع</w:t>
            </w:r>
            <w:r>
              <w:rPr>
                <w:rStyle w:val="IndexLink"/>
                <w:rtl w:val="true"/>
              </w:rPr>
              <w:tab/>
            </w:r>
            <w:r>
              <w:rPr>
                <w:rStyle w:val="IndexLink"/>
              </w:rPr>
              <w:t>439</w:t>
            </w:r>
          </w:hyperlink>
        </w:p>
        <w:p>
          <w:pPr>
            <w:pStyle w:val="Contents4"/>
            <w:tabs>
              <w:tab w:val="clear" w:pos="8176"/>
              <w:tab w:val="right" w:pos="9026" w:leader="dot"/>
            </w:tabs>
            <w:rPr/>
          </w:pPr>
          <w:hyperlink w:anchor="__RefHeading___Toc4356707_1280447820">
            <w:r>
              <w:rPr>
                <w:webHidden/>
                <w:rStyle w:val="IndexLink"/>
                <w:rtl w:val="true"/>
              </w:rPr>
              <w:t>محمد بن فضیل بن غزوان</w:t>
            </w:r>
            <w:r>
              <w:rPr>
                <w:rStyle w:val="IndexLink"/>
                <w:rtl w:val="true"/>
              </w:rPr>
              <w:tab/>
            </w:r>
            <w:r>
              <w:rPr>
                <w:rStyle w:val="IndexLink"/>
              </w:rPr>
              <w:t>442</w:t>
            </w:r>
          </w:hyperlink>
        </w:p>
        <w:p>
          <w:pPr>
            <w:pStyle w:val="Contents4"/>
            <w:tabs>
              <w:tab w:val="clear" w:pos="8176"/>
              <w:tab w:val="right" w:pos="9026" w:leader="dot"/>
            </w:tabs>
            <w:rPr/>
          </w:pPr>
          <w:hyperlink w:anchor="__RefHeading___Toc4356709_1280447820">
            <w:r>
              <w:rPr>
                <w:webHidden/>
                <w:rStyle w:val="IndexLink"/>
                <w:rtl w:val="true"/>
              </w:rPr>
              <w:t>محمد بن كثير القرشي الكوفي، أبو إسحاق</w:t>
            </w:r>
            <w:r>
              <w:rPr>
                <w:rStyle w:val="IndexLink"/>
                <w:rtl w:val="true"/>
              </w:rPr>
              <w:tab/>
            </w:r>
            <w:r>
              <w:rPr>
                <w:rStyle w:val="IndexLink"/>
              </w:rPr>
              <w:t>445</w:t>
            </w:r>
          </w:hyperlink>
        </w:p>
        <w:p>
          <w:pPr>
            <w:pStyle w:val="Contents4"/>
            <w:tabs>
              <w:tab w:val="clear" w:pos="8176"/>
              <w:tab w:val="right" w:pos="9026" w:leader="dot"/>
            </w:tabs>
            <w:rPr/>
          </w:pPr>
          <w:hyperlink w:anchor="__RefHeading___Toc4356711_1280447820">
            <w:r>
              <w:rPr>
                <w:webHidden/>
                <w:rStyle w:val="IndexLink"/>
                <w:rtl w:val="true"/>
              </w:rPr>
              <w:t xml:space="preserve">مطر بن ميمون </w:t>
            </w:r>
            <w:r>
              <w:rPr>
                <w:rStyle w:val="IndexLink"/>
                <w:rtl w:val="true"/>
              </w:rPr>
              <w:t>(</w:t>
            </w:r>
            <w:r>
              <w:rPr>
                <w:rStyle w:val="IndexLink"/>
                <w:rtl w:val="true"/>
              </w:rPr>
              <w:t>مطر بن أبى مطر</w:t>
            </w:r>
            <w:r>
              <w:rPr>
                <w:rStyle w:val="IndexLink"/>
                <w:rtl w:val="true"/>
              </w:rPr>
              <w:t xml:space="preserve">) </w:t>
            </w:r>
            <w:r>
              <w:rPr>
                <w:rStyle w:val="IndexLink"/>
                <w:rtl w:val="true"/>
              </w:rPr>
              <w:t>المحاربي الإسكاف، أبو خالد الكوفي</w:t>
            </w:r>
            <w:r>
              <w:rPr>
                <w:rStyle w:val="IndexLink"/>
                <w:rtl w:val="true"/>
              </w:rPr>
              <w:tab/>
            </w:r>
            <w:r>
              <w:rPr>
                <w:rStyle w:val="IndexLink"/>
              </w:rPr>
              <w:t>446</w:t>
            </w:r>
          </w:hyperlink>
        </w:p>
        <w:p>
          <w:pPr>
            <w:pStyle w:val="Contents4"/>
            <w:tabs>
              <w:tab w:val="clear" w:pos="8176"/>
              <w:tab w:val="right" w:pos="9026" w:leader="dot"/>
            </w:tabs>
            <w:rPr/>
          </w:pPr>
          <w:hyperlink w:anchor="__RefHeading___Toc4356713_1280447820">
            <w:r>
              <w:rPr>
                <w:webHidden/>
                <w:rStyle w:val="IndexLink"/>
                <w:rtl w:val="true"/>
              </w:rPr>
              <w:t>المعلى بن عبد الرحمن الواسطى</w:t>
            </w:r>
            <w:r>
              <w:rPr>
                <w:rStyle w:val="IndexLink"/>
                <w:rtl w:val="true"/>
              </w:rPr>
              <w:tab/>
            </w:r>
            <w:r>
              <w:rPr>
                <w:rStyle w:val="IndexLink"/>
              </w:rPr>
              <w:t>447</w:t>
            </w:r>
          </w:hyperlink>
        </w:p>
        <w:p>
          <w:pPr>
            <w:pStyle w:val="Contents4"/>
            <w:tabs>
              <w:tab w:val="clear" w:pos="8176"/>
              <w:tab w:val="right" w:pos="9026" w:leader="dot"/>
            </w:tabs>
            <w:rPr/>
          </w:pPr>
          <w:hyperlink w:anchor="__RefHeading___Toc4356715_1280447820">
            <w:r>
              <w:rPr>
                <w:webHidden/>
                <w:rStyle w:val="IndexLink"/>
                <w:rtl w:val="true"/>
              </w:rPr>
              <w:t>موسى بن عثمان الحضرمي المؤدب</w:t>
            </w:r>
            <w:r>
              <w:rPr>
                <w:rStyle w:val="IndexLink"/>
                <w:rtl w:val="true"/>
              </w:rPr>
              <w:tab/>
            </w:r>
            <w:r>
              <w:rPr>
                <w:rStyle w:val="IndexLink"/>
              </w:rPr>
              <w:t>448</w:t>
            </w:r>
          </w:hyperlink>
        </w:p>
        <w:p>
          <w:pPr>
            <w:pStyle w:val="Contents4"/>
            <w:tabs>
              <w:tab w:val="clear" w:pos="8176"/>
              <w:tab w:val="right" w:pos="9026" w:leader="dot"/>
            </w:tabs>
            <w:rPr/>
          </w:pPr>
          <w:hyperlink w:anchor="__RefHeading___Toc4356717_1280447820">
            <w:r>
              <w:rPr>
                <w:webHidden/>
                <w:rStyle w:val="IndexLink"/>
                <w:rtl w:val="true"/>
              </w:rPr>
              <w:t>موسى بن قيس الحضرمي كوفي</w:t>
            </w:r>
            <w:r>
              <w:rPr>
                <w:rStyle w:val="IndexLink"/>
                <w:rtl w:val="true"/>
              </w:rPr>
              <w:tab/>
            </w:r>
            <w:r>
              <w:rPr>
                <w:rStyle w:val="IndexLink"/>
              </w:rPr>
              <w:t>449</w:t>
            </w:r>
          </w:hyperlink>
        </w:p>
        <w:p>
          <w:pPr>
            <w:pStyle w:val="Contents4"/>
            <w:tabs>
              <w:tab w:val="clear" w:pos="8176"/>
              <w:tab w:val="right" w:pos="9026" w:leader="dot"/>
            </w:tabs>
            <w:rPr/>
          </w:pPr>
          <w:hyperlink w:anchor="__RefHeading___Toc4356719_1280447820">
            <w:r>
              <w:rPr>
                <w:webHidden/>
                <w:rStyle w:val="IndexLink"/>
                <w:rtl w:val="true"/>
              </w:rPr>
              <w:t xml:space="preserve">ناصح بن عبد اللّه </w:t>
            </w:r>
            <w:r>
              <w:rPr>
                <w:rStyle w:val="IndexLink"/>
                <w:rtl w:val="true"/>
              </w:rPr>
              <w:t>[</w:t>
            </w:r>
            <w:r>
              <w:rPr>
                <w:rStyle w:val="IndexLink"/>
                <w:rtl w:val="true"/>
              </w:rPr>
              <w:t>عبد الرحمن</w:t>
            </w:r>
            <w:r>
              <w:rPr>
                <w:rStyle w:val="IndexLink"/>
                <w:rtl w:val="true"/>
              </w:rPr>
              <w:t>]</w:t>
              <w:tab/>
            </w:r>
            <w:r>
              <w:rPr>
                <w:rStyle w:val="IndexLink"/>
              </w:rPr>
              <w:t>450</w:t>
            </w:r>
          </w:hyperlink>
        </w:p>
        <w:p>
          <w:pPr>
            <w:pStyle w:val="Contents4"/>
            <w:tabs>
              <w:tab w:val="clear" w:pos="8176"/>
              <w:tab w:val="right" w:pos="9026" w:leader="dot"/>
            </w:tabs>
            <w:rPr/>
          </w:pPr>
          <w:hyperlink w:anchor="__RefHeading___Toc4356721_1280447820">
            <w:r>
              <w:rPr>
                <w:webHidden/>
                <w:rStyle w:val="IndexLink"/>
                <w:rtl w:val="true"/>
              </w:rPr>
              <w:t>وكيع بن الجراح</w:t>
            </w:r>
            <w:r>
              <w:rPr>
                <w:rStyle w:val="IndexLink"/>
                <w:rtl w:val="true"/>
              </w:rPr>
              <w:tab/>
            </w:r>
            <w:r>
              <w:rPr>
                <w:rStyle w:val="IndexLink"/>
              </w:rPr>
              <w:t>452</w:t>
            </w:r>
          </w:hyperlink>
        </w:p>
        <w:p>
          <w:pPr>
            <w:pStyle w:val="Contents4"/>
            <w:tabs>
              <w:tab w:val="clear" w:pos="8176"/>
              <w:tab w:val="right" w:pos="9026" w:leader="dot"/>
            </w:tabs>
            <w:rPr/>
          </w:pPr>
          <w:hyperlink w:anchor="__RefHeading___Toc4356723_1280447820">
            <w:r>
              <w:rPr>
                <w:webHidden/>
                <w:rStyle w:val="IndexLink"/>
                <w:rtl w:val="true"/>
              </w:rPr>
              <w:t>هارون بن حاتم الكوفي، أبو بشر البزاز</w:t>
            </w:r>
            <w:r>
              <w:rPr>
                <w:rStyle w:val="IndexLink"/>
                <w:rtl w:val="true"/>
              </w:rPr>
              <w:tab/>
            </w:r>
            <w:r>
              <w:rPr>
                <w:rStyle w:val="IndexLink"/>
              </w:rPr>
              <w:t>456</w:t>
            </w:r>
          </w:hyperlink>
        </w:p>
        <w:p>
          <w:pPr>
            <w:pStyle w:val="Contents4"/>
            <w:tabs>
              <w:tab w:val="clear" w:pos="8176"/>
              <w:tab w:val="right" w:pos="9026" w:leader="dot"/>
            </w:tabs>
            <w:rPr/>
          </w:pPr>
          <w:hyperlink w:anchor="__RefHeading___Toc4356725_1280447820">
            <w:r>
              <w:rPr>
                <w:webHidden/>
                <w:rStyle w:val="IndexLink"/>
                <w:rtl w:val="true"/>
              </w:rPr>
              <w:t>يحيى بن سلمة بن كهيل الكوفي الحضرمي</w:t>
            </w:r>
            <w:r>
              <w:rPr>
                <w:rStyle w:val="IndexLink"/>
                <w:rtl w:val="true"/>
              </w:rPr>
              <w:tab/>
            </w:r>
            <w:r>
              <w:rPr>
                <w:rStyle w:val="IndexLink"/>
              </w:rPr>
              <w:t>457</w:t>
            </w:r>
          </w:hyperlink>
        </w:p>
        <w:p>
          <w:pPr>
            <w:pStyle w:val="Contents4"/>
            <w:tabs>
              <w:tab w:val="clear" w:pos="8176"/>
              <w:tab w:val="right" w:pos="9026" w:leader="dot"/>
            </w:tabs>
            <w:rPr/>
          </w:pPr>
          <w:hyperlink w:anchor="__RefHeading___Toc4356727_1280447820">
            <w:r>
              <w:rPr>
                <w:webHidden/>
                <w:rStyle w:val="IndexLink"/>
                <w:rtl w:val="true"/>
              </w:rPr>
              <w:t>يحيى بن عيسى الرملي التميمي النهشلي الفاخوري</w:t>
            </w:r>
            <w:r>
              <w:rPr>
                <w:rStyle w:val="IndexLink"/>
                <w:rtl w:val="true"/>
              </w:rPr>
              <w:tab/>
            </w:r>
            <w:r>
              <w:rPr>
                <w:rStyle w:val="IndexLink"/>
              </w:rPr>
              <w:t>459</w:t>
            </w:r>
          </w:hyperlink>
        </w:p>
        <w:p>
          <w:pPr>
            <w:pStyle w:val="Contents4"/>
            <w:tabs>
              <w:tab w:val="clear" w:pos="8176"/>
              <w:tab w:val="right" w:pos="9026" w:leader="dot"/>
            </w:tabs>
            <w:rPr/>
          </w:pPr>
          <w:hyperlink w:anchor="__RefHeading___Toc4356729_1280447820">
            <w:r>
              <w:rPr>
                <w:webHidden/>
                <w:rStyle w:val="IndexLink"/>
                <w:rtl w:val="true"/>
              </w:rPr>
              <w:t xml:space="preserve">يحيى بن </w:t>
            </w:r>
            <w:r>
              <w:rPr>
                <w:rStyle w:val="IndexLink"/>
                <w:rtl w:val="true"/>
              </w:rPr>
              <w:t>[</w:t>
            </w:r>
            <w:r>
              <w:rPr>
                <w:rStyle w:val="IndexLink"/>
                <w:rtl w:val="true"/>
              </w:rPr>
              <w:t>أبي</w:t>
            </w:r>
            <w:r>
              <w:rPr>
                <w:rStyle w:val="IndexLink"/>
                <w:rtl w:val="true"/>
              </w:rPr>
              <w:t xml:space="preserve">] </w:t>
            </w:r>
            <w:r>
              <w:rPr>
                <w:rStyle w:val="IndexLink"/>
                <w:rtl w:val="true"/>
              </w:rPr>
              <w:t>سليم، أبو بلج الفزاري</w:t>
            </w:r>
            <w:r>
              <w:rPr>
                <w:rStyle w:val="IndexLink"/>
                <w:rtl w:val="true"/>
              </w:rPr>
              <w:tab/>
            </w:r>
            <w:r>
              <w:rPr>
                <w:rStyle w:val="IndexLink"/>
              </w:rPr>
              <w:t>460</w:t>
            </w:r>
          </w:hyperlink>
        </w:p>
        <w:p>
          <w:pPr>
            <w:pStyle w:val="Contents4"/>
            <w:tabs>
              <w:tab w:val="clear" w:pos="8176"/>
              <w:tab w:val="right" w:pos="9026" w:leader="dot"/>
            </w:tabs>
            <w:rPr/>
          </w:pPr>
          <w:hyperlink w:anchor="__RefHeading___Toc4356731_1280447820">
            <w:r>
              <w:rPr>
                <w:webHidden/>
                <w:rStyle w:val="IndexLink"/>
                <w:rtl w:val="true"/>
              </w:rPr>
              <w:t>يونس بن خباب، الأسيدي، مولاهم الكوفي</w:t>
            </w:r>
            <w:r>
              <w:rPr>
                <w:rStyle w:val="IndexLink"/>
                <w:rtl w:val="true"/>
              </w:rPr>
              <w:tab/>
            </w:r>
            <w:r>
              <w:rPr>
                <w:rStyle w:val="IndexLink"/>
              </w:rPr>
              <w:t>461</w:t>
            </w:r>
          </w:hyperlink>
        </w:p>
        <w:p>
          <w:pPr>
            <w:pStyle w:val="Contents3"/>
            <w:tabs>
              <w:tab w:val="clear" w:pos="8459"/>
              <w:tab w:val="right" w:pos="9026" w:leader="dot"/>
            </w:tabs>
            <w:rPr/>
          </w:pPr>
          <w:hyperlink w:anchor="__RefHeading___Toc4356733_1280447820">
            <w:r>
              <w:rPr>
                <w:webHidden/>
                <w:rStyle w:val="IndexLink"/>
                <w:rtl w:val="true"/>
              </w:rPr>
              <w:t>تذكر دو نکته مهم</w:t>
            </w:r>
            <w:r>
              <w:rPr>
                <w:rStyle w:val="IndexLink"/>
                <w:rtl w:val="true"/>
              </w:rPr>
              <w:tab/>
            </w:r>
            <w:r>
              <w:rPr>
                <w:rStyle w:val="IndexLink"/>
              </w:rPr>
              <w:t>464</w:t>
            </w:r>
          </w:hyperlink>
        </w:p>
        <w:p>
          <w:pPr>
            <w:pStyle w:val="Contents4"/>
            <w:tabs>
              <w:tab w:val="clear" w:pos="8176"/>
              <w:tab w:val="right" w:pos="9026" w:leader="dot"/>
            </w:tabs>
            <w:rPr/>
          </w:pPr>
          <w:hyperlink w:anchor="__RefHeading___Toc4356735_1280447820">
            <w:r>
              <w:rPr>
                <w:webHidden/>
                <w:rStyle w:val="IndexLink"/>
                <w:rtl w:val="true"/>
              </w:rPr>
              <w:t>نکته اول</w:t>
            </w:r>
            <w:r>
              <w:rPr>
                <w:rStyle w:val="IndexLink"/>
                <w:rtl w:val="true"/>
              </w:rPr>
              <w:t xml:space="preserve">: </w:t>
            </w:r>
            <w:r>
              <w:rPr>
                <w:rStyle w:val="IndexLink"/>
                <w:rtl w:val="true"/>
              </w:rPr>
              <w:t>اشکال تفرّد به نقل</w:t>
            </w:r>
            <w:r>
              <w:rPr>
                <w:rStyle w:val="IndexLink"/>
                <w:rtl w:val="true"/>
              </w:rPr>
              <w:tab/>
            </w:r>
            <w:r>
              <w:rPr>
                <w:rStyle w:val="IndexLink"/>
              </w:rPr>
              <w:t>464</w:t>
            </w:r>
          </w:hyperlink>
        </w:p>
        <w:p>
          <w:pPr>
            <w:pStyle w:val="Contents4"/>
            <w:tabs>
              <w:tab w:val="clear" w:pos="8176"/>
              <w:tab w:val="right" w:pos="9026" w:leader="dot"/>
            </w:tabs>
            <w:rPr/>
          </w:pPr>
          <w:hyperlink w:anchor="__RefHeading___Toc4356737_1280447820">
            <w:r>
              <w:rPr>
                <w:webHidden/>
                <w:rStyle w:val="IndexLink"/>
                <w:rtl w:val="true"/>
              </w:rPr>
              <w:t>نکته دوم</w:t>
            </w:r>
            <w:r>
              <w:rPr>
                <w:rStyle w:val="IndexLink"/>
                <w:rtl w:val="true"/>
              </w:rPr>
              <w:t xml:space="preserve">: </w:t>
            </w:r>
            <w:r>
              <w:rPr>
                <w:rStyle w:val="IndexLink"/>
                <w:rtl w:val="true"/>
              </w:rPr>
              <w:t>غلو چیست و غالی کیست؟</w:t>
            </w:r>
            <w:r>
              <w:rPr>
                <w:rStyle w:val="IndexLink"/>
                <w:rtl w:val="true"/>
              </w:rPr>
              <w:t>!</w:t>
              <w:tab/>
            </w:r>
            <w:r>
              <w:rPr>
                <w:rStyle w:val="IndexLink"/>
              </w:rPr>
              <w:t>465</w:t>
            </w:r>
          </w:hyperlink>
        </w:p>
        <w:p>
          <w:pPr>
            <w:pStyle w:val="Contents3"/>
            <w:tabs>
              <w:tab w:val="clear" w:pos="8459"/>
              <w:tab w:val="right" w:pos="9026" w:leader="dot"/>
            </w:tabs>
            <w:rPr/>
          </w:pPr>
          <w:hyperlink w:anchor="__RefHeading___Toc4356739_1280447820">
            <w:r>
              <w:rPr>
                <w:webHidden/>
                <w:rStyle w:val="IndexLink"/>
                <w:rtl w:val="true"/>
              </w:rPr>
              <w:t>نمونه هایی از واکنش تضعیف راویان در دفتر های پیشین</w:t>
            </w:r>
            <w:r>
              <w:rPr>
                <w:rStyle w:val="IndexLink"/>
                <w:rtl w:val="true"/>
              </w:rPr>
              <w:tab/>
            </w:r>
            <w:r>
              <w:rPr>
                <w:rStyle w:val="IndexLink"/>
              </w:rPr>
              <w:t>469</w:t>
            </w:r>
          </w:hyperlink>
        </w:p>
        <w:p>
          <w:pPr>
            <w:pStyle w:val="Contents2"/>
            <w:tabs>
              <w:tab w:val="clear" w:pos="8743"/>
              <w:tab w:val="right" w:pos="9026" w:leader="dot"/>
            </w:tabs>
            <w:rPr/>
          </w:pPr>
          <w:hyperlink w:anchor="__RefHeading___Toc4356741_1280447820">
            <w:r>
              <w:rPr>
                <w:webHidden/>
                <w:rStyle w:val="IndexLink"/>
                <w:rtl w:val="true"/>
              </w:rPr>
              <w:t>فهرست</w:t>
            </w:r>
            <w:r>
              <w:rPr>
                <w:rStyle w:val="IndexLink"/>
                <w:rtl w:val="true"/>
              </w:rPr>
              <w:tab/>
            </w:r>
            <w:r>
              <w:rPr>
                <w:rStyle w:val="IndexLink"/>
              </w:rPr>
              <w:t>485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51_247124"/>
      <w:bookmarkStart w:id="1" w:name="pg16251_247124"/>
      <w:bookmarkEnd w:id="1"/>
    </w:p>
    <w:p>
      <w:pPr>
        <w:pStyle w:val="Heading2"/>
        <w:numPr>
          <w:ilvl w:val="1"/>
          <w:numId w:val="1"/>
        </w:numPr>
        <w:rPr/>
      </w:pPr>
      <w:bookmarkStart w:id="2" w:name="pg16251_247124"/>
      <w:bookmarkStart w:id="3" w:name="__RefHeading___Toc435629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صدری، مهدی،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فضائل امیرالمومنین علیه السلام در منابع معتبر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معتبر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eastAsia="IRNazanin" w:cs="IRNazanin"/>
          <w:color w:val="111111"/>
          <w:sz w:val="28"/>
          <w:szCs w:val="28"/>
          <w:lang w:bidi="fa-IR"/>
        </w:rPr>
        <w:t>1612</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معتبر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Virtues -- Hadiths (Sunnite)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Views of sunnites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9117461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56297_1280447820"/>
      <w:bookmarkStart w:id="6" w:name="_Toc2"/>
      <w:bookmarkEnd w:id="5"/>
      <w:r>
        <w:rPr>
          <w:rtl w:val="true"/>
        </w:rPr>
        <w:t>اشاره</w:t>
      </w:r>
      <w:bookmarkStart w:id="7" w:name="pg16251_247126"/>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4356299_1280447820"/>
      <w:bookmarkStart w:id="9" w:name="_Toc3"/>
      <w:bookmarkEnd w:id="8"/>
      <w:r>
        <w:rPr>
          <w:rtl w:val="true"/>
        </w:rPr>
        <w:t>بررسی فضائل امیر المومنین علیه السلام</w:t>
      </w:r>
      <w:bookmarkEnd w:id="9"/>
    </w:p>
    <w:p>
      <w:pPr>
        <w:pStyle w:val="BookText"/>
        <w:rPr/>
      </w:pPr>
      <w:r>
        <w:rPr>
          <w:rFonts w:ascii="IRNazanin" w:hAnsi="IRNazanin" w:eastAsia="IRNazanin"/>
          <w:color w:val="111111"/>
          <w:sz w:val="28"/>
          <w:sz w:val="28"/>
          <w:szCs w:val="28"/>
          <w:rtl w:val="true"/>
          <w:lang w:bidi="fa-IR"/>
        </w:rPr>
        <w:t>در منابع معتبر اهل تسنن</w:t>
      </w:r>
    </w:p>
    <w:p>
      <w:pPr>
        <w:pStyle w:val="BookText"/>
        <w:rPr/>
      </w:pPr>
      <w:r>
        <w:rPr>
          <w:rFonts w:ascii="IRNazanin" w:hAnsi="IRNazanin" w:eastAsia="IRNazanin"/>
          <w:color w:val="111111"/>
          <w:sz w:val="28"/>
          <w:sz w:val="28"/>
          <w:szCs w:val="28"/>
          <w:rtl w:val="true"/>
          <w:lang w:bidi="fa-IR"/>
        </w:rPr>
        <w:t>دفتر پنجم</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eastAsia="IRNazanin" w:cs="IRNazanin"/>
          <w:color w:val="111111"/>
          <w:sz w:val="28"/>
          <w:szCs w:val="28"/>
          <w:lang w:bidi="fa-IR"/>
        </w:rPr>
        <w:t>1612</w:t>
      </w:r>
    </w:p>
    <w:p>
      <w:pPr>
        <w:pStyle w:val="BookText"/>
        <w:rPr/>
      </w:pPr>
      <w:r>
        <w:rPr>
          <w:rFonts w:ascii="IRNazanin" w:hAnsi="IRNazanin" w:eastAsia="IRNazanin"/>
          <w:color w:val="111111"/>
          <w:sz w:val="28"/>
          <w:sz w:val="28"/>
          <w:szCs w:val="28"/>
          <w:rtl w:val="true"/>
          <w:lang w:bidi="fa-IR"/>
        </w:rPr>
        <w:t>مهدی صدری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روؤفی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شناسنامه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يُرِيدُونَ أَن يُطْفِئُوا نُورَ اللّهِ بِأَفْوَاهِهِمْ وَ يَأْبَى اللَّهُ إِلَّا أَن يُتِمَّ نُورَهُ وَلَوْ 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ها می خواهند نور خدا را با دهان شان خاموش سازند، ولی خدا نمی گذارد و نورش را کامل می گرداند هر چند کافران خوش شان نیاید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bookmarkStart w:id="10" w:name="pg16251_247132"/>
    </w:p>
    <w:p>
      <w:pPr>
        <w:pStyle w:val="Heading2"/>
        <w:numPr>
          <w:ilvl w:val="1"/>
          <w:numId w:val="1"/>
        </w:numPr>
        <w:rPr/>
      </w:pPr>
      <w:bookmarkStart w:id="11" w:name="__RefHeading___Toc4356301_1280447820"/>
      <w:bookmarkStart w:id="12" w:name="_Toc4"/>
      <w:bookmarkEnd w:id="10"/>
      <w:bookmarkEnd w:id="11"/>
      <w:r>
        <w:rPr>
          <w:rtl w:val="true"/>
        </w:rPr>
        <w:t>راهنمای دفتر پنجم و ششم</w:t>
      </w:r>
      <w:bookmarkEnd w:id="12"/>
    </w:p>
    <w:p>
      <w:pPr>
        <w:pStyle w:val="Heading3"/>
        <w:numPr>
          <w:ilvl w:val="2"/>
          <w:numId w:val="1"/>
        </w:numPr>
        <w:rPr/>
      </w:pPr>
      <w:bookmarkStart w:id="13" w:name="__RefHeading___Toc4356303_12804478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1725</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مخالفت با فضائل</w:t>
      </w:r>
      <w:r>
        <w:rPr>
          <w:rFonts w:eastAsia="IRNazanin" w:cs="IRNazanin"/>
          <w:color w:val="111111"/>
          <w:sz w:val="28"/>
          <w:szCs w:val="28"/>
          <w:rtl w:val="true"/>
          <w:lang w:bidi="fa-IR"/>
        </w:rPr>
        <w:t>...</w:t>
      </w:r>
      <w:r>
        <w:rPr>
          <w:rFonts w:eastAsia="IRNazanin" w:cs="IRNazanin"/>
          <w:color w:val="111111"/>
          <w:sz w:val="28"/>
          <w:szCs w:val="28"/>
          <w:lang w:bidi="fa-IR"/>
        </w:rPr>
        <w:t>1731</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انواع واکنش های مخالفان</w:t>
      </w:r>
      <w:r>
        <w:rPr>
          <w:rFonts w:eastAsia="IRNazanin" w:cs="IRNazanin"/>
          <w:color w:val="111111"/>
          <w:sz w:val="28"/>
          <w:szCs w:val="28"/>
          <w:rtl w:val="true"/>
          <w:lang w:bidi="fa-IR"/>
        </w:rPr>
        <w:t>...</w:t>
      </w:r>
      <w:r>
        <w:rPr>
          <w:rFonts w:eastAsia="IRNazanin" w:cs="IRNazanin"/>
          <w:color w:val="111111"/>
          <w:sz w:val="28"/>
          <w:szCs w:val="28"/>
          <w:lang w:bidi="fa-IR"/>
        </w:rPr>
        <w:t>1759</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نقل و تدوین</w:t>
      </w:r>
      <w:r>
        <w:rPr>
          <w:rFonts w:eastAsia="IRNazanin" w:cs="IRNazanin"/>
          <w:color w:val="111111"/>
          <w:sz w:val="28"/>
          <w:szCs w:val="28"/>
          <w:rtl w:val="true"/>
          <w:lang w:bidi="fa-IR"/>
        </w:rPr>
        <w:t>...</w:t>
      </w:r>
      <w:r>
        <w:rPr>
          <w:rFonts w:eastAsia="IRNazanin" w:cs="IRNazanin"/>
          <w:color w:val="111111"/>
          <w:sz w:val="28"/>
          <w:szCs w:val="28"/>
          <w:lang w:bidi="fa-IR"/>
        </w:rPr>
        <w:t>1797</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فضائل</w:t>
      </w:r>
      <w:r>
        <w:rPr>
          <w:rFonts w:eastAsia="IRNazanin" w:cs="IRNazanin"/>
          <w:color w:val="111111"/>
          <w:sz w:val="28"/>
          <w:szCs w:val="28"/>
          <w:rtl w:val="true"/>
          <w:lang w:bidi="fa-IR"/>
        </w:rPr>
        <w:t>...</w:t>
      </w:r>
      <w:r>
        <w:rPr>
          <w:rFonts w:eastAsia="IRNazanin" w:cs="IRNazanin"/>
          <w:color w:val="111111"/>
          <w:sz w:val="28"/>
          <w:szCs w:val="28"/>
          <w:lang w:bidi="fa-IR"/>
        </w:rPr>
        <w:t>1805</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تکذیب فضائل</w:t>
      </w:r>
      <w:r>
        <w:rPr>
          <w:rFonts w:eastAsia="IRNazanin" w:cs="IRNazanin"/>
          <w:color w:val="111111"/>
          <w:sz w:val="28"/>
          <w:szCs w:val="28"/>
          <w:rtl w:val="true"/>
          <w:lang w:bidi="fa-IR"/>
        </w:rPr>
        <w:t>...</w:t>
      </w:r>
      <w:r>
        <w:rPr>
          <w:rFonts w:eastAsia="IRNazanin" w:cs="IRNazanin"/>
          <w:color w:val="111111"/>
          <w:sz w:val="28"/>
          <w:szCs w:val="28"/>
          <w:lang w:bidi="fa-IR"/>
        </w:rPr>
        <w:t>1851</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دانستن روایات فضائل</w:t>
      </w:r>
      <w:r>
        <w:rPr>
          <w:rFonts w:eastAsia="IRNazanin" w:cs="IRNazanin"/>
          <w:color w:val="111111"/>
          <w:sz w:val="28"/>
          <w:szCs w:val="28"/>
          <w:rtl w:val="true"/>
          <w:lang w:bidi="fa-IR"/>
        </w:rPr>
        <w:t>...</w:t>
      </w:r>
      <w:r>
        <w:rPr>
          <w:rFonts w:eastAsia="IRNazanin" w:cs="IRNazanin"/>
          <w:color w:val="111111"/>
          <w:sz w:val="28"/>
          <w:szCs w:val="28"/>
          <w:lang w:bidi="fa-IR"/>
        </w:rPr>
        <w:t>1889</w:t>
      </w:r>
    </w:p>
    <w:p>
      <w:pPr>
        <w:pStyle w:val="BookText"/>
        <w:rPr/>
      </w:pPr>
      <w:r>
        <w:rPr>
          <w:rFonts w:ascii="IRNazanin" w:hAnsi="IRNazanin" w:eastAsia="IRNazanin"/>
          <w:color w:val="111111"/>
          <w:sz w:val="28"/>
          <w:sz w:val="28"/>
          <w:szCs w:val="28"/>
          <w:rtl w:val="true"/>
          <w:lang w:bidi="fa-IR"/>
        </w:rPr>
        <w:t>واکنش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راویان فضائل</w:t>
      </w:r>
      <w:r>
        <w:rPr>
          <w:rFonts w:eastAsia="IRNazanin" w:cs="IRNazanin"/>
          <w:color w:val="111111"/>
          <w:sz w:val="28"/>
          <w:szCs w:val="28"/>
          <w:rtl w:val="true"/>
          <w:lang w:bidi="fa-IR"/>
        </w:rPr>
        <w:t>...</w:t>
      </w:r>
      <w:r>
        <w:rPr>
          <w:rFonts w:eastAsia="IRNazanin" w:cs="IRNazanin"/>
          <w:color w:val="111111"/>
          <w:sz w:val="28"/>
          <w:szCs w:val="28"/>
          <w:lang w:bidi="fa-IR"/>
        </w:rPr>
        <w:t>1905</w:t>
      </w:r>
    </w:p>
    <w:p>
      <w:pPr>
        <w:pStyle w:val="BookText"/>
        <w:rPr/>
      </w:pPr>
      <w:r>
        <w:rPr>
          <w:rFonts w:ascii="IRNazanin" w:hAnsi="IRNazanin" w:eastAsia="IRNazanin"/>
          <w:color w:val="111111"/>
          <w:sz w:val="28"/>
          <w:sz w:val="28"/>
          <w:szCs w:val="28"/>
          <w:rtl w:val="true"/>
          <w:lang w:bidi="fa-IR"/>
        </w:rPr>
        <w:t>واکنش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راویان فضائل</w:t>
      </w:r>
      <w:r>
        <w:rPr>
          <w:rFonts w:eastAsia="IRNazanin" w:cs="IRNazanin"/>
          <w:color w:val="111111"/>
          <w:sz w:val="28"/>
          <w:szCs w:val="28"/>
          <w:rtl w:val="true"/>
          <w:lang w:bidi="fa-IR"/>
        </w:rPr>
        <w:t>...</w:t>
      </w:r>
      <w:r>
        <w:rPr>
          <w:rFonts w:eastAsia="IRNazanin" w:cs="IRNazanin"/>
          <w:color w:val="111111"/>
          <w:sz w:val="28"/>
          <w:szCs w:val="28"/>
          <w:lang w:bidi="fa-IR"/>
        </w:rPr>
        <w:t>1939</w:t>
      </w:r>
    </w:p>
    <w:p>
      <w:pPr>
        <w:pStyle w:val="BookText"/>
        <w:rPr/>
      </w:pPr>
      <w:r>
        <w:rPr>
          <w:rFonts w:ascii="IRNazanin" w:hAnsi="IRNazanin" w:eastAsia="IRNazanin"/>
          <w:color w:val="111111"/>
          <w:sz w:val="28"/>
          <w:sz w:val="28"/>
          <w:szCs w:val="28"/>
          <w:rtl w:val="true"/>
          <w:lang w:bidi="fa-IR"/>
        </w:rPr>
        <w:t>واکنش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روایات</w:t>
      </w:r>
      <w:r>
        <w:rPr>
          <w:rFonts w:eastAsia="IRNazanin" w:cs="IRNazanin"/>
          <w:color w:val="111111"/>
          <w:sz w:val="28"/>
          <w:szCs w:val="28"/>
          <w:rtl w:val="true"/>
          <w:lang w:bidi="fa-IR"/>
        </w:rPr>
        <w:t>...</w:t>
      </w:r>
      <w:r>
        <w:rPr>
          <w:rFonts w:eastAsia="IRNazanin" w:cs="IRNazanin"/>
          <w:color w:val="111111"/>
          <w:sz w:val="28"/>
          <w:szCs w:val="28"/>
          <w:lang w:bidi="fa-IR"/>
        </w:rPr>
        <w:t>2191</w:t>
      </w:r>
    </w:p>
    <w:p>
      <w:pPr>
        <w:pStyle w:val="BookText"/>
        <w:rPr/>
      </w:pPr>
      <w:r>
        <w:rPr>
          <w:rFonts w:ascii="IRNazanin" w:hAnsi="IRNazanin" w:eastAsia="IRNazanin"/>
          <w:color w:val="111111"/>
          <w:sz w:val="28"/>
          <w:sz w:val="28"/>
          <w:szCs w:val="28"/>
          <w:rtl w:val="true"/>
          <w:lang w:bidi="fa-IR"/>
        </w:rPr>
        <w:t>واکنش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کم رنگ کردن و نا چیز نشان دادن فضائل</w:t>
      </w:r>
      <w:r>
        <w:rPr>
          <w:rFonts w:eastAsia="IRNazanin" w:cs="IRNazanin"/>
          <w:color w:val="111111"/>
          <w:sz w:val="28"/>
          <w:szCs w:val="28"/>
          <w:rtl w:val="true"/>
          <w:lang w:bidi="fa-IR"/>
        </w:rPr>
        <w:t>...</w:t>
      </w:r>
      <w:r>
        <w:rPr>
          <w:rFonts w:eastAsia="IRNazanin" w:cs="IRNazanin"/>
          <w:color w:val="111111"/>
          <w:sz w:val="28"/>
          <w:szCs w:val="28"/>
          <w:lang w:bidi="fa-IR"/>
        </w:rPr>
        <w:t>2201</w:t>
      </w:r>
    </w:p>
    <w:p>
      <w:pPr>
        <w:pStyle w:val="BookText"/>
        <w:rPr/>
      </w:pPr>
      <w:r>
        <w:rPr>
          <w:rFonts w:ascii="IRNazanin" w:hAnsi="IRNazanin" w:eastAsia="IRNazanin"/>
          <w:color w:val="111111"/>
          <w:sz w:val="28"/>
          <w:sz w:val="28"/>
          <w:szCs w:val="28"/>
          <w:rtl w:val="true"/>
          <w:lang w:bidi="fa-IR"/>
        </w:rPr>
        <w:t>واكنش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معنوی</w:t>
      </w:r>
      <w:r>
        <w:rPr>
          <w:rFonts w:eastAsia="IRNazanin" w:cs="IRNazanin"/>
          <w:color w:val="111111"/>
          <w:sz w:val="28"/>
          <w:szCs w:val="28"/>
          <w:rtl w:val="true"/>
          <w:lang w:bidi="fa-IR"/>
        </w:rPr>
        <w:t>...</w:t>
      </w:r>
      <w:r>
        <w:rPr>
          <w:rFonts w:eastAsia="IRNazanin" w:cs="IRNazanin"/>
          <w:color w:val="111111"/>
          <w:sz w:val="28"/>
          <w:szCs w:val="28"/>
          <w:lang w:bidi="fa-IR"/>
        </w:rPr>
        <w:t>2237</w:t>
      </w:r>
    </w:p>
    <w:p>
      <w:pPr>
        <w:pStyle w:val="BookText"/>
        <w:rPr/>
      </w:pPr>
      <w:r>
        <w:rPr>
          <w:rFonts w:ascii="IRNazanin" w:hAnsi="IRNazanin" w:eastAsia="IRNazanin"/>
          <w:color w:val="111111"/>
          <w:sz w:val="28"/>
          <w:sz w:val="28"/>
          <w:szCs w:val="28"/>
          <w:rtl w:val="true"/>
          <w:lang w:bidi="fa-IR"/>
        </w:rPr>
        <w:t>واکنش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لفظی</w:t>
      </w:r>
      <w:r>
        <w:rPr>
          <w:rFonts w:eastAsia="IRNazanin" w:cs="IRNazanin"/>
          <w:color w:val="111111"/>
          <w:sz w:val="28"/>
          <w:szCs w:val="28"/>
          <w:rtl w:val="true"/>
          <w:lang w:bidi="fa-IR"/>
        </w:rPr>
        <w:t>...</w:t>
      </w:r>
      <w:r>
        <w:rPr>
          <w:rFonts w:eastAsia="IRNazanin" w:cs="IRNazanin"/>
          <w:color w:val="111111"/>
          <w:sz w:val="28"/>
          <w:szCs w:val="28"/>
          <w:lang w:bidi="fa-IR"/>
        </w:rPr>
        <w:t>2283</w:t>
      </w:r>
    </w:p>
    <w:p>
      <w:pPr>
        <w:pStyle w:val="BookText"/>
        <w:rPr/>
      </w:pPr>
      <w:r>
        <w:rPr>
          <w:rFonts w:ascii="IRNazanin" w:hAnsi="IRNazanin" w:eastAsia="IRNazanin"/>
          <w:color w:val="111111"/>
          <w:sz w:val="28"/>
          <w:sz w:val="28"/>
          <w:szCs w:val="28"/>
          <w:rtl w:val="true"/>
          <w:lang w:bidi="fa-IR"/>
        </w:rPr>
        <w:t>واکنش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سنجش با مسلّمات و</w:t>
      </w:r>
      <w:r>
        <w:rPr>
          <w:rFonts w:eastAsia="IRNazanin" w:cs="IRNazanin"/>
          <w:color w:val="111111"/>
          <w:sz w:val="28"/>
          <w:szCs w:val="28"/>
          <w:rtl w:val="true"/>
          <w:lang w:bidi="fa-IR"/>
        </w:rPr>
        <w:t>...!...</w:t>
      </w:r>
      <w:r>
        <w:rPr>
          <w:rFonts w:eastAsia="IRNazanin" w:cs="IRNazanin"/>
          <w:color w:val="111111"/>
          <w:sz w:val="28"/>
          <w:szCs w:val="28"/>
          <w:lang w:bidi="fa-IR"/>
        </w:rPr>
        <w:t>2351</w:t>
      </w:r>
    </w:p>
    <w:p>
      <w:pPr>
        <w:pStyle w:val="BookText"/>
        <w:rPr/>
      </w:pPr>
      <w:r>
        <w:rPr>
          <w:rFonts w:ascii="IRNazanin" w:hAnsi="IRNazanin" w:eastAsia="IRNazanin"/>
          <w:color w:val="111111"/>
          <w:sz w:val="28"/>
          <w:sz w:val="28"/>
          <w:szCs w:val="28"/>
          <w:rtl w:val="true"/>
          <w:lang w:bidi="fa-IR"/>
        </w:rPr>
        <w:t>واکنش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دروغین مبتنی بر اشتراک</w:t>
      </w:r>
      <w:r>
        <w:rPr>
          <w:rFonts w:eastAsia="IRNazanin" w:cs="IRNazanin"/>
          <w:color w:val="111111"/>
          <w:sz w:val="28"/>
          <w:szCs w:val="28"/>
          <w:rtl w:val="true"/>
          <w:lang w:bidi="fa-IR"/>
        </w:rPr>
        <w:t>...</w:t>
      </w:r>
      <w:r>
        <w:rPr>
          <w:rFonts w:eastAsia="IRNazanin" w:cs="IRNazanin"/>
          <w:color w:val="111111"/>
          <w:sz w:val="28"/>
          <w:szCs w:val="28"/>
          <w:lang w:bidi="fa-IR"/>
        </w:rPr>
        <w:t>2373</w:t>
      </w:r>
    </w:p>
    <w:p>
      <w:pPr>
        <w:pStyle w:val="BookText"/>
        <w:rPr/>
      </w:pPr>
      <w:r>
        <w:rPr>
          <w:rFonts w:ascii="IRNazanin" w:hAnsi="IRNazanin" w:eastAsia="IRNazanin"/>
          <w:color w:val="111111"/>
          <w:sz w:val="28"/>
          <w:sz w:val="28"/>
          <w:szCs w:val="28"/>
          <w:rtl w:val="true"/>
          <w:lang w:bidi="fa-IR"/>
        </w:rPr>
        <w:t>واکنش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حرمت امیر مؤمنان علیه السلام و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2511</w:t>
      </w:r>
    </w:p>
    <w:p>
      <w:pPr>
        <w:pStyle w:val="BookText"/>
        <w:rPr/>
      </w:pPr>
      <w:r>
        <w:rPr>
          <w:rFonts w:ascii="IRNazanin" w:hAnsi="IRNazanin" w:eastAsia="IRNazanin"/>
          <w:color w:val="111111"/>
          <w:sz w:val="28"/>
          <w:sz w:val="28"/>
          <w:szCs w:val="28"/>
          <w:rtl w:val="true"/>
          <w:lang w:bidi="fa-IR"/>
        </w:rPr>
        <w:t>واکنش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آثار مربوط به 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2609</w:t>
      </w:r>
    </w:p>
    <w:p>
      <w:pPr>
        <w:pStyle w:val="BookText"/>
        <w:rPr/>
      </w:pPr>
      <w:r>
        <w:rPr>
          <w:rFonts w:ascii="IRNazanin" w:hAnsi="IRNazanin" w:eastAsia="IRNazanin"/>
          <w:color w:val="111111"/>
          <w:sz w:val="28"/>
          <w:sz w:val="28"/>
          <w:szCs w:val="28"/>
          <w:rtl w:val="true"/>
          <w:lang w:bidi="fa-IR"/>
        </w:rPr>
        <w:t>پیوست ها</w:t>
      </w:r>
      <w:r>
        <w:rPr>
          <w:rFonts w:eastAsia="IRNazanin" w:cs="IRNazanin"/>
          <w:color w:val="111111"/>
          <w:sz w:val="28"/>
          <w:szCs w:val="28"/>
          <w:rtl w:val="true"/>
          <w:lang w:bidi="fa-IR"/>
        </w:rPr>
        <w:t>...</w:t>
      </w:r>
      <w:r>
        <w:rPr>
          <w:rFonts w:eastAsia="IRNazanin" w:cs="IRNazanin"/>
          <w:color w:val="111111"/>
          <w:sz w:val="28"/>
          <w:szCs w:val="28"/>
          <w:lang w:bidi="fa-IR"/>
        </w:rPr>
        <w:t>2649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سيّدنا محمّد و آله الطاهرين، لا سيّما بقيّة اللّه فى الأرضين، و اللّعن الدّائم على أعدائهم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 امیر المؤمنین علیه السلام در کتب اهل تسنن فراوان نقل شده، به گونه ای که حیرت افزا است و به حدّی که ضرب المثل شده و اگر بخواهند چیزی را بی شمار معرّفی کنند به فضائل آن حضرت مثال می زنند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جماعتی از نویسندگان، حفّاظ و پیشوایان علم حدیث مانند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که دربارۀ علی بن ابی طالب علیه السلام با اسناد صحیح، معتبر و نیکو نقل شده، دربارۀ هیچ یک از اصحاب پیامبر صلی اللّه علیه و آله و سلم روایت نشده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دفتر های پیشین، چهل فضیلت از روایاتی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دانش مندان اهل تسنن تصریح به تواتر یا صحت و اعتبار آن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تقدیم شد و سپس به واکنش مخالفان در برابر هر یک و نقد و بررسی آن پرداختیم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bookmarkStart w:id="15" w:name="pg16251_247135"/>
    </w:p>
    <w:p>
      <w:pPr>
        <w:pStyle w:val="BookText"/>
        <w:rPr/>
      </w:pPr>
      <w:bookmarkEnd w:id="15"/>
      <w:r>
        <w:rPr>
          <w:rFonts w:ascii="IRNazanin" w:hAnsi="IRNazanin" w:eastAsia="IRNazanin"/>
          <w:color w:val="111111"/>
          <w:sz w:val="28"/>
          <w:sz w:val="28"/>
          <w:szCs w:val="28"/>
          <w:rtl w:val="true"/>
          <w:lang w:bidi="fa-IR"/>
        </w:rPr>
        <w:t xml:space="preserve">در دفتر های پنجم و ششم این نوشتار بر آنیم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واکنش های مخالفین در برابر فضائل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گسترده بررسی نموده و به پرسش هایی که در این زمینه پیش می آید پاسخ دهیم</w:t>
      </w:r>
      <w:r>
        <w:rPr>
          <w:rFonts w:eastAsia="IRNazanin" w:cs="IRNazanin"/>
          <w:color w:val="111111"/>
          <w:sz w:val="28"/>
          <w:szCs w:val="28"/>
          <w:rtl w:val="true"/>
          <w:lang w:bidi="fa-IR"/>
        </w:rPr>
        <w:t>.</w:t>
      </w:r>
    </w:p>
    <w:p>
      <w:pPr>
        <w:pStyle w:val="Heading3"/>
        <w:numPr>
          <w:ilvl w:val="2"/>
          <w:numId w:val="1"/>
        </w:numPr>
        <w:rPr/>
      </w:pPr>
      <w:bookmarkStart w:id="16" w:name="__RefHeading___Toc4356305_1280447820"/>
      <w:bookmarkStart w:id="17" w:name="_Toc6"/>
      <w:bookmarkEnd w:id="16"/>
      <w:r>
        <w:rPr>
          <w:rtl w:val="true"/>
        </w:rPr>
        <w:t>تعجب از روایات فضائل و پاسخ به چند پرسش</w:t>
      </w:r>
      <w:bookmarkEnd w:id="17"/>
    </w:p>
    <w:p>
      <w:pPr>
        <w:pStyle w:val="Heading4"/>
        <w:numPr>
          <w:ilvl w:val="3"/>
          <w:numId w:val="1"/>
        </w:numPr>
        <w:rPr/>
      </w:pPr>
      <w:bookmarkStart w:id="18" w:name="__RefHeading___Toc4356307_128044782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هنگامی که صحبت از فضائل امیر المؤمنین علیه السلام و اهل بیت علیهم السلام در کتب مخالفین می شود پرسش هایی پیش می آید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واقعاً این همه فضائل در مصادر و منابع آن ها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وجود، آیا آن ها این روایات را معتبر و صحیح می دانند؟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پاسخ مثبت است آیا مفاد آن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دیگران را بر اهل بیت علیهم السلام ترجیح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این همه روایات معتبر در منابع عامه وجود داشته باشد و دلالت آن هم واضح باشد ولی آن ها از پذیرفتن آن امتناع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ها عناد داشته اند و دانسته حقیقت را انکار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سؤالات دیگری نیز در ذهن بعضی ایجاد شده باشد که با پاسخ به پرسش های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شبهات نیز بر طرف خواهد شد</w:t>
      </w:r>
      <w:r>
        <w:rPr>
          <w:rFonts w:eastAsia="IRNazanin" w:cs="IRNazanin"/>
          <w:color w:val="111111"/>
          <w:sz w:val="28"/>
          <w:szCs w:val="28"/>
          <w:rtl w:val="true"/>
          <w:lang w:bidi="fa-IR"/>
        </w:rPr>
        <w:t>.</w:t>
      </w:r>
    </w:p>
    <w:p>
      <w:pPr>
        <w:pStyle w:val="Heading4"/>
        <w:numPr>
          <w:ilvl w:val="3"/>
          <w:numId w:val="1"/>
        </w:numPr>
        <w:rPr/>
      </w:pPr>
      <w:bookmarkStart w:id="20" w:name="__RefHeading___Toc4356309_1280447820"/>
      <w:bookmarkStart w:id="21" w:name="_Toc8"/>
      <w:bookmarkEnd w:id="20"/>
      <w:r>
        <w:rPr>
          <w:rtl w:val="true"/>
        </w:rPr>
        <w:t>پاسخ پرسش اول</w:t>
      </w:r>
      <w:r>
        <w:rPr>
          <w:rtl w:val="true"/>
        </w:rPr>
        <w:t xml:space="preserve">: </w:t>
      </w:r>
      <w:r>
        <w:rPr>
          <w:rtl w:val="true"/>
        </w:rPr>
        <w:t>وجود روایات بی شمار در فضائل</w:t>
      </w:r>
      <w:bookmarkEnd w:id="21"/>
    </w:p>
    <w:p>
      <w:pPr>
        <w:pStyle w:val="BookText"/>
        <w:rPr/>
      </w:pPr>
      <w:r>
        <w:rPr>
          <w:rFonts w:ascii="IRNazanin" w:hAnsi="IRNazanin" w:eastAsia="IRNazanin"/>
          <w:color w:val="111111"/>
          <w:sz w:val="28"/>
          <w:sz w:val="28"/>
          <w:szCs w:val="28"/>
          <w:rtl w:val="true"/>
          <w:lang w:bidi="fa-IR"/>
        </w:rPr>
        <w:t>امّا این که آیا فضائل اهل بیت علیهم السلام در مصادر و منابع آن ها موجود است؟</w:t>
      </w:r>
    </w:p>
    <w:p>
      <w:pPr>
        <w:pStyle w:val="BookText"/>
        <w:rPr/>
      </w:pPr>
      <w:r>
        <w:rPr>
          <w:rFonts w:ascii="IRNazanin" w:hAnsi="IRNazanin" w:eastAsia="IRNazanin"/>
          <w:color w:val="111111"/>
          <w:sz w:val="28"/>
          <w:sz w:val="28"/>
          <w:szCs w:val="28"/>
          <w:rtl w:val="true"/>
          <w:lang w:bidi="fa-IR"/>
        </w:rPr>
        <w:t>پاسخ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بسیاری از مخالفین، فضائل اهل بیت علیهم السلام را انکار یا کتمان کرده و سعی در عدم انتشار آن داشته اند ولی آن قدر در کتب اهل تسنن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bookmarkStart w:id="22" w:name="pg16251_247137"/>
    </w:p>
    <w:p>
      <w:pPr>
        <w:pStyle w:val="BookText"/>
        <w:rPr/>
      </w:pPr>
      <w:bookmarkEnd w:id="22"/>
      <w:r>
        <w:rPr>
          <w:rFonts w:ascii="IRNazanin" w:hAnsi="IRNazanin" w:eastAsia="IRNazanin"/>
          <w:color w:val="111111"/>
          <w:sz w:val="28"/>
          <w:sz w:val="28"/>
          <w:szCs w:val="28"/>
          <w:rtl w:val="true"/>
          <w:lang w:bidi="fa-IR"/>
        </w:rPr>
        <w:t>آمده که از حدّ شمارش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روایاتی که به صورت پراکنده در بخش های مختلف نقل کرده اند، عده ای از آنان کتب مستقل در فضائل و مناقب اهل بیت علیهم السلام و بویژه امیر مؤمنان علیه السلام تألیف کرده اند و جمع کثیری از آنان بابی مستقل از کتاب خویش را به این موضوع اختصاص داده اند</w:t>
      </w:r>
      <w:r>
        <w:rPr>
          <w:rFonts w:eastAsia="IRNazanin" w:cs="IRNazanin"/>
          <w:color w:val="111111"/>
          <w:sz w:val="28"/>
          <w:szCs w:val="28"/>
          <w:rtl w:val="true"/>
          <w:lang w:bidi="fa-IR"/>
        </w:rPr>
        <w:t xml:space="preserve">. </w:t>
      </w:r>
      <w:r>
        <w:rPr>
          <w:rStyle w:val="FootnoteAnchor"/>
          <w:rtl w:val="true"/>
        </w:rPr>
        <w:footnoteReference w:id="4"/>
      </w:r>
    </w:p>
    <w:p>
      <w:pPr>
        <w:pStyle w:val="Heading4"/>
        <w:numPr>
          <w:ilvl w:val="3"/>
          <w:numId w:val="1"/>
        </w:numPr>
        <w:rPr/>
      </w:pPr>
      <w:bookmarkStart w:id="23" w:name="__RefHeading___Toc4356311_1280447820"/>
      <w:bookmarkStart w:id="24" w:name="_Toc9"/>
      <w:bookmarkEnd w:id="23"/>
      <w:r>
        <w:rPr>
          <w:rtl w:val="true"/>
        </w:rPr>
        <w:t>پاسخ پرسش دوم</w:t>
      </w:r>
      <w:r>
        <w:rPr>
          <w:rtl w:val="true"/>
        </w:rPr>
        <w:t xml:space="preserve">: </w:t>
      </w:r>
      <w:r>
        <w:rPr>
          <w:rtl w:val="true"/>
        </w:rPr>
        <w:t>اعتبار روایات فضائل</w:t>
      </w:r>
      <w:bookmarkEnd w:id="24"/>
    </w:p>
    <w:p>
      <w:pPr>
        <w:pStyle w:val="BookText"/>
        <w:rPr/>
      </w:pPr>
      <w:r>
        <w:rPr>
          <w:rFonts w:ascii="IRNazanin" w:hAnsi="IRNazanin" w:eastAsia="IRNazanin"/>
          <w:color w:val="111111"/>
          <w:sz w:val="28"/>
          <w:sz w:val="28"/>
          <w:szCs w:val="28"/>
          <w:rtl w:val="true"/>
          <w:lang w:bidi="fa-IR"/>
        </w:rPr>
        <w:t>امّا این که آیا آن ها این روایات را معتبر می دانند یا نه؟</w:t>
      </w:r>
    </w:p>
    <w:p>
      <w:pPr>
        <w:pStyle w:val="BookText"/>
        <w:rPr/>
      </w:pPr>
      <w:r>
        <w:rPr>
          <w:rFonts w:ascii="IRNazanin" w:hAnsi="IRNazanin" w:eastAsia="IRNazanin"/>
          <w:color w:val="111111"/>
          <w:sz w:val="28"/>
          <w:sz w:val="28"/>
          <w:szCs w:val="28"/>
          <w:rtl w:val="true"/>
          <w:lang w:bidi="fa-IR"/>
        </w:rPr>
        <w:t>پاسخ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تضعیف بسیاری از روایات فضائل و خدشه در راویان آن، عمدۀ احادیثی که شیعه به آن استدلال می کند در صحاح و منابع معتبر آمده و بزرگان و دانش مندان اهل تسنن حکم به صحت آن کرده اند به گونه ای که هیچ تردیدی در اعتبار آن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دفتر های پیشین این نوشتار، شاهدی است بر این مدّعا و مشتی است نمونه از خروار</w:t>
      </w:r>
      <w:r>
        <w:rPr>
          <w:rFonts w:eastAsia="IRNazanin" w:cs="IRNazanin"/>
          <w:color w:val="111111"/>
          <w:sz w:val="28"/>
          <w:szCs w:val="28"/>
          <w:rtl w:val="true"/>
          <w:lang w:bidi="fa-IR"/>
        </w:rPr>
        <w:t>.</w:t>
      </w:r>
    </w:p>
    <w:p>
      <w:pPr>
        <w:pStyle w:val="Heading4"/>
        <w:numPr>
          <w:ilvl w:val="3"/>
          <w:numId w:val="1"/>
        </w:numPr>
        <w:rPr/>
      </w:pPr>
      <w:bookmarkStart w:id="25" w:name="__RefHeading___Toc4356313_1280447820"/>
      <w:bookmarkStart w:id="26" w:name="_Toc10"/>
      <w:bookmarkEnd w:id="25"/>
      <w:r>
        <w:rPr>
          <w:rtl w:val="true"/>
        </w:rPr>
        <w:t>پاسخ پرسش سوم</w:t>
      </w:r>
      <w:r>
        <w:rPr>
          <w:rtl w:val="true"/>
        </w:rPr>
        <w:t xml:space="preserve">: </w:t>
      </w:r>
      <w:r>
        <w:rPr>
          <w:rtl w:val="true"/>
        </w:rPr>
        <w:t>عناد و لجبازی در برابر روایات فضائل</w:t>
      </w:r>
      <w:bookmarkEnd w:id="26"/>
    </w:p>
    <w:p>
      <w:pPr>
        <w:pStyle w:val="BookText"/>
        <w:rPr/>
      </w:pPr>
      <w:r>
        <w:rPr>
          <w:rFonts w:ascii="IRNazanin" w:hAnsi="IRNazanin" w:eastAsia="IRNazanin"/>
          <w:color w:val="111111"/>
          <w:sz w:val="28"/>
          <w:sz w:val="28"/>
          <w:szCs w:val="28"/>
          <w:rtl w:val="true"/>
          <w:lang w:bidi="fa-IR"/>
        </w:rPr>
        <w:t>امّا این که آیا مفاد آن را هم می پذیرند؟</w:t>
      </w:r>
    </w:p>
    <w:p>
      <w:pPr>
        <w:pStyle w:val="BookText"/>
        <w:rPr/>
      </w:pPr>
      <w:r>
        <w:rPr>
          <w:rFonts w:ascii="IRNazanin" w:hAnsi="IRNazanin" w:eastAsia="IRNazanin"/>
          <w:color w:val="111111"/>
          <w:sz w:val="28"/>
          <w:sz w:val="28"/>
          <w:szCs w:val="28"/>
          <w:rtl w:val="true"/>
          <w:lang w:bidi="fa-IR"/>
        </w:rPr>
        <w:t>پاسخ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روایات فضائل و اعتبار آن نزد آنان ثابت است، انگیزه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و توضیح آن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که به گونه های متفاوت به رویا رویی با آن برخاسته و از پذیرفتن و التزام به آن امتناع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سقیفه که به اکراه و اجبار امیر مؤمنان علیه السلام را وادار به بیعت نمودند، برای رسیدن به اهداف خویش به انکار روشن ترین منقبت های آن حضرت، مانند اخوت و برادری با پیامبر صلی اللّه علیه و آله و سلم پرداختند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رواها العقيلي مع إبهام و تحريف، عن أبي حرب بن أبي الأسود الدئلي،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أبي إلى جندب بن عبد اللّه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 ما حضرت من أمر أبي بكر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جيء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أقعد بين يديه،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كلاماً،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أكون عبد اللّه و أخو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ضعفاء العقيلي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جعل حدیث در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برابر دلائل امامت و خلافتش امر را بر مردم مشتبه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مقام احتجاج و استدلال، فضائل خویش را بیان و بر آنان اتمام حجت نمود، بلکه بنا بر روایات شیعه، آن حضرت، نصّ حدیث غدیر، حدیث منزلت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ذکر فرمود، ولی آن ها به دروغ ادعا کردند که پیامبر صلی اللّه علیه و آله و سلم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بیان نمود که باعث نسخ مطالب گذشته می 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خاندان ما بین نبوت و خلافت جمع نخواهد نمود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ورود در شورا را پذیرفتم تا برای مردم روشن شود که رفتار عمر با مطلبی که از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برای خاندان ما بین نبوت و خلافت جمع نخواهد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 او باز شود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پیروان سقیفه در برخورد با روایات فضائل نیز همان راه را ادامه دادند، عده ای راه های کتمان، انکار و تضعیف را در پیش گرفته و بعضی دیگر در مقام توجیه دلالت آن بر آمده، مکابره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برای اثبات مدعای شیعه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آن روشن است، متفاهم عرفی از الفاظ روایات همان است که شیعه می گوید و قرائن و شواهد نیز به روشنی دلالت بر مراد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صحابه که آن را از پیامبر صلی اللّه علیه و آله و سلم شنیدند چنین برداشتی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مدعی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مطلب به نحوی باشد که شیعه می گوید باید صحابه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و ولایت امیر مؤمنان علیه السلام و اهل بیت علیهم السلام را نپذیرفته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عدالت ساقط کرد بلکه لازمه اش ارتداد آن هاست، و این اصلاً قابل قبول نیست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bookmarkStart w:id="27" w:name="pg16251_247144"/>
    </w:p>
    <w:p>
      <w:pPr>
        <w:pStyle w:val="BookText"/>
        <w:rPr/>
      </w:pPr>
      <w:bookmarkEnd w:id="27"/>
      <w:r>
        <w:rPr>
          <w:rFonts w:ascii="IRNazanin" w:hAnsi="IRNazanin" w:eastAsia="IRNazanin"/>
          <w:color w:val="111111"/>
          <w:sz w:val="28"/>
          <w:sz w:val="28"/>
          <w:szCs w:val="28"/>
          <w:rtl w:val="true"/>
          <w:lang w:bidi="fa-IR"/>
        </w:rPr>
        <w:t>و عده ای دیگر فضائلی برای صحابه و خلفا ساختند تا جایی که در برابر استدلال شیعه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فضائل اهل بیت علیهم السلام را در یک کفه ترازو و فضائل دیگران را در کفۀ دیگر گذاشته و سپس قضاوت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از واکنش های مختلف که ملاحظه خواهید کرد، زور گویی، لجبازی، تعصب، عناد و اصرار در پایمال کردن حق امیر المؤمنین علیه السلام در رفتار و گفتار شان موج می زند </w:t>
      </w:r>
      <w:r>
        <w:rPr>
          <w:rFonts w:eastAsia="IRNazanin" w:cs="IRNazanin"/>
          <w:color w:val="111111"/>
          <w:sz w:val="28"/>
          <w:szCs w:val="28"/>
          <w:rtl w:val="true"/>
          <w:lang w:bidi="fa-IR"/>
        </w:rPr>
        <w:t>!</w:t>
      </w:r>
    </w:p>
    <w:p>
      <w:pPr>
        <w:pStyle w:val="Heading3"/>
        <w:numPr>
          <w:ilvl w:val="2"/>
          <w:numId w:val="1"/>
        </w:numPr>
        <w:rPr/>
      </w:pPr>
      <w:bookmarkStart w:id="28" w:name="__RefHeading___Toc4356315_1280447820"/>
      <w:bookmarkStart w:id="29" w:name="_Toc11"/>
      <w:bookmarkEnd w:id="28"/>
      <w:r>
        <w:rPr>
          <w:rtl w:val="true"/>
        </w:rPr>
        <w:t>ترتیب مطالب</w:t>
      </w:r>
      <w:bookmarkEnd w:id="29"/>
    </w:p>
    <w:p>
      <w:pPr>
        <w:pStyle w:val="BookText"/>
        <w:rPr/>
      </w:pPr>
      <w:r>
        <w:rPr>
          <w:rFonts w:ascii="IRNazanin" w:hAnsi="IRNazanin" w:eastAsia="IRNazanin"/>
          <w:color w:val="111111"/>
          <w:sz w:val="28"/>
          <w:sz w:val="28"/>
          <w:szCs w:val="28"/>
          <w:rtl w:val="true"/>
          <w:lang w:bidi="fa-IR"/>
        </w:rPr>
        <w:t>در بخش پنجم این دفتر، انگیزه های مختلفی را که موجب شده با فضائل اهل بیت علیهم السلام مخالفت شود، بیان و شواهدی برای آن ذکر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ششم به بررسی واکنش های گوناگونِ مخالفان نسبت به احادیث فضائل اهل بیت علیهم السلام پرداخته و برای هر مورد نمونه هایی ارائه می کنیم</w:t>
      </w:r>
      <w:r>
        <w:rPr>
          <w:rFonts w:eastAsia="IRNazanin" w:cs="IRNazanin"/>
          <w:color w:val="111111"/>
          <w:sz w:val="28"/>
          <w:szCs w:val="28"/>
          <w:rtl w:val="true"/>
          <w:lang w:bidi="fa-IR"/>
        </w:rPr>
        <w:t>.</w:t>
      </w:r>
    </w:p>
    <w:p>
      <w:pPr>
        <w:pStyle w:val="Heading3"/>
        <w:numPr>
          <w:ilvl w:val="2"/>
          <w:numId w:val="1"/>
        </w:numPr>
        <w:rPr/>
      </w:pPr>
      <w:bookmarkStart w:id="30" w:name="__RefHeading___Toc4356317_1280447820"/>
      <w:bookmarkStart w:id="31" w:name="_Toc12"/>
      <w:bookmarkEnd w:id="30"/>
      <w:r>
        <w:rPr>
          <w:rtl w:val="true"/>
        </w:rPr>
        <w:t>تذکر چند نکته</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روایات واکنش ها و فضائل، ادامه شماره روایات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شده که در موارد لزوم تکرارِ مطالب دفتر های پیشین، شماره روایت گذشته ذکر و تمام یا قسمتی از آن نقل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در تبیین واکنش ها نا گزیر به تکرار برخی از واکنش های دفتر های گذشته و یا تکرار مواردی که مصداق واکنش های متعدد بوده شده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از مصادر شیعه نقل شده، و آن چه حاکی از فضائل و یا واکنش های مربوط به فضائل نباشد، بدون شماره یا در پاورقی آمده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bookmarkStart w:id="32" w:name="pg16251_247146"/>
    </w:p>
    <w:p>
      <w:pPr>
        <w:pStyle w:val="Heading2"/>
        <w:numPr>
          <w:ilvl w:val="1"/>
          <w:numId w:val="1"/>
        </w:numPr>
        <w:rPr/>
      </w:pPr>
      <w:bookmarkStart w:id="33" w:name="__RefHeading___Toc4356319_1280447820"/>
      <w:bookmarkStart w:id="34" w:name="_Toc13"/>
      <w:bookmarkEnd w:id="32"/>
      <w:bookmarkEnd w:id="33"/>
      <w:r>
        <w:rPr>
          <w:rtl w:val="true"/>
        </w:rPr>
        <w:t>انگیزه های مخالفت با فضائل</w:t>
      </w:r>
      <w:bookmarkEnd w:id="34"/>
    </w:p>
    <w:p>
      <w:pPr>
        <w:pStyle w:val="Heading3"/>
        <w:numPr>
          <w:ilvl w:val="2"/>
          <w:numId w:val="1"/>
        </w:numPr>
        <w:rPr/>
      </w:pPr>
      <w:bookmarkStart w:id="35" w:name="__RefHeading___Toc4356321_1280447820"/>
      <w:bookmarkStart w:id="36" w:name="_Toc14"/>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اسباب مختلفی باعث شده که گروهی در برابر حق و حقیقت ایستادگی کرده و به مخالفت با فضائل اهل بیت علیهم السلام و انکار و کتمان آن بپردازند، چنان که این مطلب دربارۀ امت های گذشته و این امت سابقه داشته و خداوند در نکوهش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به آیات روشن ما یقین داشتند آن را انکار نمودند، </w:t>
      </w:r>
      <w:r>
        <w:rPr>
          <w:rFonts w:ascii="Amiri" w:hAnsi="Amiri" w:eastAsia="Amiri" w:cs="Amiri"/>
          <w:color w:val="111111"/>
          <w:sz w:val="28"/>
          <w:sz w:val="28"/>
          <w:szCs w:val="28"/>
          <w:rtl w:val="true"/>
          <w:lang w:bidi="ar-SA"/>
        </w:rPr>
        <w:t xml:space="preserve">فَلَمَّا جَاءَتْهُمْ آيَاتُنَا مُبْصِرَةً قَالُوا هَذَا سِحْرٌ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اسْتَيْقَتَتْهَا أَنفُسُهُمْ ظُلْماً وَ عُلُوّاً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خداوند آن ها را از آمیختن حق و باطل به یک دیگر و کتمان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دانسته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تحذیر نموده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تَلْبِسُوا الْحَقَّ بِالْبَاطِلِ وَ تَكْتُمُوا الْحَقَّ 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آیات قرآن بار ها آمده است که عده ای از مشرکین و اهل کتاب به خوبی از رسالت پیامبر صلی اللّه علیه و آله و سلم آگاه بودند و با وجود شناخت کامل، از ایمان به آن حضرت امتناع داشتند، و حقیقت را دانسته ولی کتمان می نمودند، چنان که فرموده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لَمَّا جَاءَهُمْ كِتَابُ مِنْ عِنْدِ اللّهِ مُصَدِّقُ لِمَا مَعَهُمْ وَ 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بسیاری از اهل کتاب پس از آن که حق برای شان آشکار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حسدی که در وجود 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کردند که شما را بعد از ایمان تان کافر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به تقلید کورکورانه آنان از پدران شان، و تعصّب باطل نسبت به قوم و عشیره خویش در آیات متعدد تصریح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كَذَلِكَ مَا أَرْسَلْنَا مِن قَبْلِكَ فِي قَرْيَةٍ مِن نَذِيرٍ إِلَّا قَالَ مُتْرَفُوهَا إِنَّا وَجَدْنَا آبَاءَنَا عَلَىٰ أُمَّةٍ وَ إِنَّا عَلَى آثَارِهِم مُقْتَدُونَ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أَوَلَوْ جِئْتُكُم بِأَهْدَىٰ مِمَّا وَجَدْتُّمْ عَلَيْهِ آبَاءَكُم قَالُوا إِنَّا بِمَا أُرْسِلْتُم بِهِ كَافِرُونَ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 إِذَا قِيلَ لَهُمْ تَعَالَوْا إِلَى مَا أَنْزَلَ اللّهُ وَ إِلَى الرَّسُولِ قَالُوا حَسْبُنَا مَا وَجَدْنَا عَلَيْهِ آبَاءَنَا أَوَلَوْ كَانَ آبَاؤُهُمْ لاَ يَعْلَمُونَ شَيْئاً وَلاَ يَهْتَدُونَ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حسادت آنان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نادانی و لج 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نَزَّلْنَا عَلَيْكَ كِتَاباً فِي قِرْطَاسٍ فَلَمَسُوهُ بِأَيْدِيهِمْ لَقَالَ الَّذِينَ كَفَرُوا إِنْ هَذَا سِحْرٌ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 لَوْ فَتَحْنا عَلَيْهِم بَاباً مِّنَ السَّمَاءِ فَظَلُّوا فِيهِ يَعْرُجُونَ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 إِنَّمَا سُكِّرَتْ أَبْصَارُنَا بَلْ نَحْنُ قَوْمٌ مَّسْحُورُونَ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وَ لَوْ أَنَّنَا نَزَّلْنَا إِلَيْهِمُ الْمَلَائِكَةَ وَ كَلَّمَهُمُ الْمَوْتَى وَ حَشَرْنَا عَلَيْهِمْ كُلَّ شَيْءٍ قُبُلاً مَا كَانُوا لِيُؤْمِنُوا إِلَّا أَن يَشَاءَ اللّهُ وَ لَكِنَّ أَكْثَرَهُمْ يَجْهَلُونَ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واکنش آنان نسبت به حقائق و تحریف آن، با وجود فهم و درک و علم به آن،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أَفَتَطْمَعُونَ أَنْ يُؤْمِنُوا لَكُمْ وَ قَدْ كَانَ فَرِيقٌ مِنْهُمْ يَسْمَعُونَ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bookmarkStart w:id="37" w:name="pg16251_247153"/>
    </w:p>
    <w:p>
      <w:pPr>
        <w:pStyle w:val="BookText"/>
        <w:rPr/>
      </w:pPr>
      <w:bookmarkEnd w:id="37"/>
      <w:r>
        <w:rPr>
          <w:rFonts w:ascii="Amiri" w:hAnsi="Amiri" w:eastAsia="Amiri" w:cs="Amiri"/>
          <w:color w:val="111111"/>
          <w:sz w:val="28"/>
          <w:sz w:val="28"/>
          <w:szCs w:val="28"/>
          <w:rtl w:val="true"/>
          <w:lang w:bidi="ar-SA"/>
        </w:rPr>
        <w:t xml:space="preserve">كَلاَمَ اللّهِ ثُمَّ يُحَرِّفُونَهُ مِنْ بَعْدِ مَا عَقَلُوهُ وَ هُمْ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بنابر روایاتی که شیعه و سنی بر نقل آن اتفاق نظر دارند و اعتبار آن را پذیرفته اند، آن چه در اُمّت های گذشته روی داده، در اُمّت اسلام نیز واقع می شود </w:t>
      </w:r>
      <w:r>
        <w:rPr>
          <w:rStyle w:val="FootnoteAnchor"/>
          <w:rtl w:val="true"/>
        </w:rPr>
        <w:footnoteReference w:id="19"/>
      </w:r>
      <w:r>
        <w:rPr>
          <w:rFonts w:ascii="IRNazanin" w:hAnsi="IRNazanin" w:eastAsia="IRNazanin"/>
          <w:color w:val="111111"/>
          <w:sz w:val="28"/>
          <w:sz w:val="28"/>
          <w:szCs w:val="28"/>
          <w:rtl w:val="true"/>
          <w:lang w:bidi="fa-IR"/>
        </w:rPr>
        <w:t>پس این اُمّت نیز به تقلید کورکورانه از پدران شان، و به جهت تعصّب باطل نسبت به قوم و عشیره، و از روی نادانی و لج بازی و یا حسادت، حقائق را انکار و با وجود فهم و درک و علم به آن، آن را تحریف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جهاتی از انگیزه های مخالفت با فضائل اشاره می شود</w:t>
      </w:r>
      <w:r>
        <w:rPr>
          <w:rFonts w:eastAsia="IRNazanin" w:cs="IRNazanin"/>
          <w:color w:val="111111"/>
          <w:sz w:val="28"/>
          <w:szCs w:val="28"/>
          <w:rtl w:val="true"/>
          <w:lang w:bidi="fa-IR"/>
        </w:rPr>
        <w:t>.</w:t>
      </w:r>
    </w:p>
    <w:p>
      <w:pPr>
        <w:pStyle w:val="Heading3"/>
        <w:numPr>
          <w:ilvl w:val="2"/>
          <w:numId w:val="1"/>
        </w:numPr>
        <w:rPr/>
      </w:pPr>
      <w:bookmarkStart w:id="38" w:name="__RefHeading___Toc4356323_1280447820"/>
      <w:bookmarkStart w:id="39" w:name="_Toc15"/>
      <w:bookmarkEnd w:id="38"/>
      <w:r>
        <w:rPr>
          <w:rtl w:val="true"/>
        </w:rPr>
        <w:t>عداوت و دشمنی</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عداوت و دشمنی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بدون شک عده ای به جهت بغض و عداوتی که نسبت به امیر مؤمنان علیه السلام و پیروان آن حضرت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علم به فضائل آن بزرگوار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انکار آن پرداخته اند، برخی صریحاً مخالفت نموده و برخی دیگر در پس پردۀ نفاق سعی در کتمان، توجیه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داشته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بزرگان اهل تسنن اعتراف کرده اند که عده ای برای مخالفت با شیعه به رویا رویی با روایات فضائل امیر مؤمنان علیه السلام پرداخته اند، چنان که در کلام ابن قتیبه خواهد آمد، </w:t>
      </w:r>
      <w:r>
        <w:rPr>
          <w:rStyle w:val="FootnoteAnchor"/>
          <w:rtl w:val="true"/>
        </w:rPr>
        <w:footnoteReference w:id="21"/>
      </w:r>
      <w:r>
        <w:rPr>
          <w:rFonts w:ascii="IRNazanin" w:hAnsi="IRNazanin" w:eastAsia="IRNazanin"/>
          <w:color w:val="111111"/>
          <w:sz w:val="28"/>
          <w:sz w:val="28"/>
          <w:szCs w:val="28"/>
          <w:rtl w:val="true"/>
          <w:lang w:bidi="fa-IR"/>
        </w:rPr>
        <w:t>در این جا به نمونه ای دیگر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حجر عسقلانی در شرح حال علامه حلّی رحمة اللّه اشاره کرده که ابن تیمیه در ردّ منهاج الكرامة کتابی نوشته به نام منهاج السنة، او در این زمینه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تضعیف مطالب علاّمه حلّی گاهی به عیب جویی از علی علیه السلام پرداخته و بسیاری از روایات معتبر را انکار کرده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إدريس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شافعی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دربارۀ علی علیه السلام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بگویم دربارۀ راد مردی که دوستانش از ترس و دشمنانش از روی حسادت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فضائلش را کتمان می کنند ولی با این همه، فضائل و مناقبش شرق و غرب عالم را پُر کرده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روایات فضائل امیر المؤمنین علیه السلام در شهرت و استفاضه و فراوانیِ نقل به این اندازه فوق العاده و بی نهایت نبود به دست فراموشی سپرده می شد به جهت ترس و وحشت و تقیه از بنی مروان که دوران خلافت شان به طول انجامید و عداوت شان بسیار شدید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سرّی که خدا در ذات این راد مرد نهاده اصلاً فضیلتی دربارهٔ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نقل نمی شد و کسی منقبتی از او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که اگر رئیس قریه ای بر یکی از اهالی خشمگین گردد و قدغن کند که کسی از او به نیکی یاد نماید، مردم او را از یاد می برند و با آن که زنده است مانند مردگان خواهد 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منابع عامّه مملو از روایات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عبد اللّه قسری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وی در دشمنی با اهل بیت علیهم السلام بلکه در کفر و زندقه زبان زد خاص و عام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درخواست تدوین سیره نمود،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سیره نویسان به مطالبی دربارهٔ سیره علی بن ابی طالب صلوات اللّه علیه برخورد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را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که او را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سخن در انگیزه های مخالفت با فضائل است و بحث از اسباب دشمنی آنان نیز مفصّل است و خارج از حوصلۀ این نوشتار، ولی در آثار فراوان اشاره به کینه های بدر، اُحد، خیبر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امیر 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چه ربطی دارد که قریش شما را دوست ندارد، تو روز بدر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کشتی</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في معرفة الصحابة لأبي نعيم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ذنبي إن لم يحبّك قريش و قد قتلت منهم سبعين رجلاً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bookmarkStart w:id="40" w:name="pg16251_247159"/>
    </w:p>
    <w:p>
      <w:pPr>
        <w:pStyle w:val="Heading3"/>
        <w:numPr>
          <w:ilvl w:val="2"/>
          <w:numId w:val="1"/>
        </w:numPr>
        <w:rPr/>
      </w:pPr>
      <w:bookmarkStart w:id="41" w:name="__RefHeading___Toc4356325_1280447820"/>
      <w:bookmarkStart w:id="42" w:name="_Toc16"/>
      <w:bookmarkEnd w:id="40"/>
      <w:bookmarkEnd w:id="41"/>
      <w:r>
        <w:rPr>
          <w:rtl w:val="true"/>
        </w:rPr>
        <w:t>حسادت</w:t>
      </w:r>
      <w:bookmarkEnd w:id="42"/>
    </w:p>
    <w:p>
      <w:pPr>
        <w:pStyle w:val="Heading4"/>
        <w:numPr>
          <w:ilvl w:val="3"/>
          <w:numId w:val="1"/>
        </w:numPr>
        <w:rPr/>
      </w:pPr>
      <w:bookmarkStart w:id="43" w:name="__RefHeading___Toc4356327_1280447820"/>
      <w:bookmarkStart w:id="44" w:name="_Toc17"/>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امير المؤمنین علیه السلام از کودکی در دامان پیامبر صلی اللّه علیه و آله و سلم پروش یافته، در شِعب و در شب هجرت در بستر آن حضرت خوابیده و هر خطری را به جان خریده، در نصرت و یاری دین سعی فراوان داشته و از هیچ تلاشی دریغ نورزیده، فداکاری های او در جنگ های بدر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ماندن در نبرد احد و حمایت از پیامبر صلی اللّه علیه و آله و سلم، کشتن عمرو بن عبدوّد و مرحب خیبری، کندن درب قلعۀ خیبر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اموری است که باعث انگشت نما شدن آن حضرت و نیز موجب شعله ور شدن آتش حسادت در درون برخی از اصحاب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و رفتار پیامبر صلی اللّه علیه و آله و سلم دربارۀ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طير، عقد برادری، بستن درب دیگران به مسجد و باز گذاشتن درب خانۀ او، تزويج حضرت زهرا علیها السلام به فرمان خداوند آن هم پس از منع دیگران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از اموری بود که بر حسادت و کینۀ آنان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ممکن است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 چه در نظام هستی از ابتدای آفرینش تا آخر جریان داشته 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یک دیگر مهربان و هم دل باشند و بین آن ها هیچ حسادت و تنافسی وجود نداشته باشد؟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bookmarkStart w:id="45" w:name="pg16251_247161"/>
    </w:p>
    <w:p>
      <w:pPr>
        <w:pStyle w:val="BookText"/>
        <w:rPr/>
      </w:pPr>
      <w:bookmarkEnd w:id="45"/>
      <w:r>
        <w:rPr>
          <w:rFonts w:ascii="IRNazanin" w:hAnsi="IRNazanin" w:eastAsia="IRNazanin"/>
          <w:color w:val="111111"/>
          <w:sz w:val="28"/>
          <w:sz w:val="28"/>
          <w:szCs w:val="28"/>
          <w:rtl w:val="true"/>
          <w:lang w:bidi="fa-IR"/>
        </w:rPr>
        <w:t>این بر خلاف حسّ و وجدان است و نگاهی گذرا به تاریخ، ما را از شرح و بیان آن بی نیاز می نماید</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46" w:name="__RefHeading___Toc4356329_1280447820"/>
      <w:bookmarkStart w:id="47" w:name="_Toc18"/>
      <w:bookmarkEnd w:id="46"/>
      <w:r>
        <w:rPr>
          <w:rtl w:val="true"/>
        </w:rPr>
        <w:t>برخی از زمینه های حسادت</w:t>
      </w:r>
      <w:bookmarkEnd w:id="47"/>
    </w:p>
    <w:p>
      <w:pPr>
        <w:pStyle w:val="BookText"/>
        <w:rPr/>
      </w:pPr>
      <w:r>
        <w:rPr>
          <w:rFonts w:ascii="IRNazanin" w:hAnsi="IRNazanin" w:eastAsia="IRNazanin"/>
          <w:color w:val="111111"/>
          <w:sz w:val="28"/>
          <w:sz w:val="28"/>
          <w:szCs w:val="28"/>
          <w:rtl w:val="true"/>
          <w:lang w:bidi="fa-IR"/>
        </w:rPr>
        <w:t>ابن عباس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صحابه را در قرآن مورد عتاب قرار داد و ملامت نمود ولی از امیر المؤمنین علیه السلام جز به نیکی یاد نفرمود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هنگامی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برترین شماست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و مفتون علی شده و هیچ عیبی در او نمی بیند، سپس این آیات نازل گردید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الْمَفْتُونَ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رجوع شود به دفتر نخست، 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شواهد التنزيل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قریش دیدند پیامبر صلی اللّه علیه و آله و سلم علی را در کار ها مقدّم داشته و او را محترم و بزرگ می شمارد، نسبت به امیر مؤمنان علیه السلام جسارت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دیوانۀ علی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خدای تعالی آیات ابتدای سوره مبارکه قلم را نازل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لطف پروردگارت دیوانه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خود بهتر می داند چه کسی از راه او منحرف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سخن گذشته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راه یافتگان دانا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ابی طالب علیه السلام </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درخواست نمودم که قلب علی را خالص گرداند و یاری و هم راهی او را به من عنایت فرماید، و خداوند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خدا پوست خشکیده ای حاوی سه كيلو خرما خواسته بود بهتر از این درخواست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گوش آن حضرت رسید و برای حضرت ناگوار آمد، در پی آن این آیه نازل گردید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فَلَعَلَّكَ تَارِكُ بَعْضَ مَا يُوحَى إِلَيْكَ وَ ضَائِقُ بِهِ صَدْرُكَ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سَأَلْتُ رَبِّی خَلاَصَ قَلْبِ عَلِیٍّ وَ مُوَازَرَتَهُ وَ مُرَافَقَتَهُ، فَأُعْطِیتُ ذَلِکَ</w:t>
      </w:r>
      <w:r>
        <w:rPr>
          <w:rFonts w:ascii="IRNazanin" w:hAnsi="IRNazanin" w:eastAsia="IRNazanin"/>
          <w:color w:val="111111"/>
          <w:sz w:val="28"/>
          <w:sz w:val="28"/>
          <w:szCs w:val="28"/>
          <w:rtl w:val="true"/>
          <w:lang w:bidi="fa-IR"/>
        </w:rPr>
        <w:t>، فقال رجل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 محمد ربه شنَاً فيه صاع من تمر كان خيراً له مما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النبي صلی اللّه علیه و آله و سلم و فشقَ عليه، فأنزل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فَلَعَلَّكَ تَارِكُ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در ضمن حدیث طیر اعتراف می کند که پس از دعای 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خلق خویش را نزد من حاضر کن تا با من از این پرنده میل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المؤمنین علیه السلام مکرّر می خواست نزد پیامبر صلی اللّه علیه و آله و سلم بیاید ولی حسادت من مانع شد که به او اجازۀ ورود دهم، و از خدا خواستم که این دعا را درباره یکی از انصار مستجاب نماید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آری، و همین انس حدیث غدیر را کتمان کرد و با نفرین امیر المؤمنین علیه السلام به پیسی مبتلا شد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ضمن داستان بریده اسلمی خواهد آمد که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دانست بریده از امیر المؤمنین علیه السلام کینه به دل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بریده برای عیب جویی از آن حضرت وارد مدینه شد، عده ای درِ حضرت ایستاده بودند، بریده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به پیامبر صلی اللّه علیه و آله و سلم اطلاع دهم که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کنیزی از خمس را به خود اختصاص داده،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او را از چشم پیامبر صلی اللّه علیه و آله و سلم بیندازی</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حضرت این سخنان را شنید، خشمگین بیرون آمد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بَالُ أقوَامٍ یَنتَقِصُونَ عَلِیّاً</w:t>
      </w:r>
      <w:r>
        <w:rPr>
          <w:rFonts w:ascii="IRNazanin" w:hAnsi="IRNazanin" w:eastAsia="IRNazanin"/>
          <w:color w:val="111111"/>
          <w:sz w:val="28"/>
          <w:sz w:val="28"/>
          <w:szCs w:val="28"/>
          <w:rtl w:val="true"/>
          <w:lang w:bidi="fa-IR"/>
        </w:rPr>
        <w:t xml:space="preserve"> چرا عده ای از علی عیب جویی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علی عیب جویی کند از من عیب جویی نموده</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فضائل امیر المؤمنین علیه السلام مکرر به مواردی برخورد می کنیم 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جلو انداخته و پیش قدم می شدند تا فضیلتی را به خود اختصاص دهند و بر خلاف میل آن ها فضیلت به امیر مؤمنان علیه السلام تعلق می گرفت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حضرت زهرا علیها السلام، </w:t>
      </w:r>
      <w:r>
        <w:rPr>
          <w:rStyle w:val="FootnoteAnchor"/>
          <w:rtl w:val="true"/>
        </w:rPr>
        <w:footnoteReference w:id="37"/>
      </w:r>
      <w:r>
        <w:rPr>
          <w:rFonts w:ascii="Amiri" w:hAnsi="Amiri" w:eastAsia="Amiri" w:cs="Amiri"/>
          <w:color w:val="111111"/>
          <w:sz w:val="28"/>
          <w:sz w:val="28"/>
          <w:szCs w:val="28"/>
          <w:rtl w:val="true"/>
          <w:lang w:bidi="ar-SA"/>
        </w:rPr>
        <w:t xml:space="preserve">حديث خاصف النعل در هر دو مرتبه </w:t>
      </w:r>
      <w:r>
        <w:rPr>
          <w:rStyle w:val="FootnoteAnchor"/>
          <w:rtl w:val="true"/>
        </w:rPr>
        <w:footnoteReference w:id="3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پس از آن که ناتوانی آن ها در کاری ظاهر می شد پیامبر صلی اللّه علیه و آله و سلم آن را به امیر المؤمنین علیه السلام وا گذار می فرمود،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داری در جنگ خیبر، </w:t>
      </w:r>
      <w:r>
        <w:rPr>
          <w:rStyle w:val="FootnoteAnchor"/>
          <w:rtl w:val="true"/>
        </w:rPr>
        <w:footnoteReference w:id="39"/>
      </w:r>
      <w:r>
        <w:rPr>
          <w:rFonts w:ascii="IRNazanin" w:hAnsi="IRNazanin" w:eastAsia="IRNazanin"/>
          <w:color w:val="111111"/>
          <w:sz w:val="28"/>
          <w:sz w:val="28"/>
          <w:szCs w:val="28"/>
          <w:rtl w:val="true"/>
          <w:lang w:bidi="fa-IR"/>
        </w:rPr>
        <w:t>و در مواردی در معرض فضیلتی قرار می گرفتند ولی پیامبر صلی اللّه علیه و آله و سلم آن ها را کنار زده و علی علیه السلام را به آن اختصاص می داد،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طیر، </w:t>
      </w:r>
      <w:r>
        <w:rPr>
          <w:rStyle w:val="FootnoteAnchor"/>
          <w:rtl w:val="true"/>
        </w:rPr>
        <w:footnoteReference w:id="40"/>
      </w:r>
      <w:r>
        <w:rPr>
          <w:rFonts w:ascii="IRNazanin" w:hAnsi="IRNazanin" w:eastAsia="IRNazanin"/>
          <w:color w:val="111111"/>
          <w:sz w:val="28"/>
          <w:sz w:val="28"/>
          <w:szCs w:val="28"/>
          <w:rtl w:val="true"/>
          <w:lang w:bidi="fa-IR"/>
        </w:rPr>
        <w:t>و بالاخره در ابلاغ سوره برائت، پیامبر صلی اللّه علیه و آله و سلم به فرمان خداوند، ابو بکر را عزل و علی علیه السلام را برای انجام آن امر مهم و خطیر فرستاد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طبیعی است که امثال این موارد، حساسیت فوق العاده ای در افراد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شیخین چهره در هم کشیدند و متغیّر شدند و این آیه نازل گردید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رَأَوْهُ زُلْفَةٌ سِيْئَتْ وُجُوهُ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ذهبی در شرح حال اسفنديار بن الموفق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وافر الفضل، و مليح الخطّ، جيّد النّظم، و النّثر، و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القرآن، و أحكم التّفسير، و قرأ الفقه على مذهب الشافعيّ، و الأدب، حتّى برع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ظريف الأخلاق، غزير الفضل، متواضعاً، عابداً، متهجّداً، كثير التّلاوة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الصفدي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غزير الفضل، واسع العلم، فصيح اللسان، حسن البيان، مليح الإيراد، لطيف الأخلاق، متودّد، ذو صورة مقبولة و بشر و تبسم، كثير العبادة و التهجد بالأسحار، كثير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الجوزيّ في درّة الإكليل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اسفنديار الواعظ من كتابة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عنه بعض عدول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حضر مجلسه 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النّبي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 تغيّر وجه أبي بكر و عمر،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سِيْئَتْ وُجُوهُ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رجوع شود به تاريخ الإسلام للذهبي </w:t>
      </w:r>
      <w:r>
        <w:rPr>
          <w:rFonts w:eastAsia="Amiri" w:cs="Amiri" w:ascii="Amiri" w:hAnsi="Amiri"/>
          <w:color w:val="111111"/>
          <w:sz w:val="28"/>
          <w:szCs w:val="28"/>
          <w:lang w:bidi="ar-SA"/>
        </w:rPr>
        <w:t>223/45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بعضی نتوانند تحمّل دیدن فضائل آن حضرت را داشته باشند، و نسبت به رفتار پیامبر صلی اللّه علیه و آله و سلم تسلیم نباشند، مانند قضیه نجوای پیامبر صلی اللّه علیه و آله و سلم با امیر المؤمنین علیه السلام </w:t>
      </w:r>
      <w:r>
        <w:rPr>
          <w:rStyle w:val="FootnoteAnchor"/>
          <w:rtl w:val="true"/>
        </w:rPr>
        <w:footnoteReference w:id="43"/>
      </w:r>
      <w:r>
        <w:rPr>
          <w:rFonts w:ascii="IRNazanin" w:hAnsi="IRNazanin" w:eastAsia="IRNazanin"/>
          <w:color w:val="111111"/>
          <w:sz w:val="28"/>
          <w:sz w:val="28"/>
          <w:szCs w:val="28"/>
          <w:rtl w:val="true"/>
          <w:lang w:bidi="fa-IR"/>
        </w:rPr>
        <w:t>و گاهی مطالبی بگویند که پیامبر صلی اللّه علیه و آله و سلم مجبور شود تذکر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چه را که از جانب خدا مأمور بودم،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سدّ الابواب </w:t>
      </w:r>
      <w:r>
        <w:rPr>
          <w:rStyle w:val="FootnoteAnchor"/>
          <w:rtl w:val="true"/>
        </w:rPr>
        <w:footnoteReference w:id="4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غدیر اتفاق افتاد، </w:t>
      </w:r>
      <w:r>
        <w:rPr>
          <w:rStyle w:val="FootnoteAnchor"/>
          <w:rtl w:val="true"/>
        </w:rPr>
        <w:footnoteReference w:id="45"/>
      </w:r>
      <w:r>
        <w:rPr>
          <w:rFonts w:ascii="IRNazanin" w:hAnsi="IRNazanin" w:eastAsia="IRNazanin"/>
          <w:color w:val="111111"/>
          <w:sz w:val="28"/>
          <w:sz w:val="28"/>
          <w:szCs w:val="28"/>
          <w:rtl w:val="true"/>
          <w:lang w:bidi="fa-IR"/>
        </w:rPr>
        <w:t>آیا طاقت می آوردند که فضائل آن حضرت را نقل کرده و یا به آن ملتزم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گذشت که برخی از صحابه حدیث غدیر را کتمان کردند و به نفرین آن حضرت مبتلا شدند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در پاسخ به شبهات غدیر، اعتراف قاضی عبد الجبار، فخر رازی، ابن کثیر و محدّث دهلوی به دشمنی عده ای از آنان با امیر مؤمنان علیه السلام گذشت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آثاری دیگر در این زمینه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پیامبر صلی اللّه علیه و آله و سلم و برخورد های نا مناسب 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کهن در ضمن گفت گویی آمده است که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توجیه کار اهل سقیفه و انتخاب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تنفر داشتند که نبوت و خلافت در خاندان شما جمع شود و سبب تكبر و فخر فروشی شما بر آنان گردد، آن ها دست به انتخابی درست زدند و در کار شان موفق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قریش انتخاب الهی را پذیرفته بود راه صواب را پیموده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پرودگارت آن چه بخواهد می آفریند و اختیار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نماید،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چه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 عده ای را مذّمت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او نازل فرموده متنفرند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محمد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خلافت علی علیه السلام را که از آن تنفر دارید امری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روی حسادت و ظلم و ستم از اهل بیت علیهم السلام غصب و به دیگران وا 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به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خود می داند که صاحب حق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حسادت به ما؛ این میراثی است که از پدر مان حضرت آدم به ارث برده ایم که ابلیس بر او حسادت ورزید و باعث بیرون شدن او از بهشت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گزارشی دیگر عمر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تصور کنید ابو بکر سبب محرومیت شما از خلافت گردید، او تدبیری بهتر از این نداشت، اگر شما سر کار می آمدید، خویشی و قرابت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 شما با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به حال تان نداشت و با وجود قریش، خلافت برای شما هموار نمی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ها کار شکنی کرده و نمی گذاشتند شما آسایش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آن ها به شما مانند نگاه گاو به قصّاب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که کفار و مشرکین قریش به دست مبارک امیر المؤمنین علیه السلام کشته شده اند و این باعث تنفر باز ماندگان آن ها شده و از آن حضرت کینه به دل دارند</w:t>
      </w:r>
      <w:r>
        <w:rPr>
          <w:rFonts w:eastAsia="IRNazanin" w:cs="IRNazanin"/>
          <w:color w:val="111111"/>
          <w:sz w:val="28"/>
          <w:szCs w:val="28"/>
          <w:rtl w:val="true"/>
          <w:lang w:bidi="fa-IR"/>
        </w:rPr>
        <w:t xml:space="preserve">] !!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مكتبة العصرية، 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أتدري ما منع قومكم منكم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فكرهت أن أجيبه،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أكن أدري فأمير المؤمنين يدرينى،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كرهوا أن يجمعوا لكم النبوة و الخلافة فتبجحوا على قومكم بَجَحاً بَجَحاً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الفرح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406/2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فاختارت قريش لأنفسها فأصابت و وُفَقت،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تأذن لي في كلام و تُمِط عني الغضب تكلّمت،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يا ابن 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قولك يا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اختارت قریش لأنفسها فأصابت و وُفّقت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قريشاً اختارت لأنفسها حيث اختار اللّه عزّوجلّ لها لكان الصواب بيد ها غير مردود ولا محسود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كرهوا أن تكون لنا النبوة و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وصف قوماً بالكراهية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كَرِهُوا مَا أَنزَلَ اللّهُ فَأَحْبَطَ أَعْمَالَهُمْ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محمد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صرفوها عنّا حسداً و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 ؛ فقد تبيّن للجاهل و الحليم، و 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حسداً ؛ فإن إبليس حسد آدم فنحن ولده المحسودون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تاریخ الطبري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الكامل لابن الأثير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كرهت قريش أن تجتمع لكم النبوة و الخلافة فيجخفوا جخفاً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قريش لنفسها فاختارت ووُفّقت فأصابت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أيميط أمير المؤمنين عنّي غضبه فيسمع؟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كرهت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فإن اللّه تعالى قال لقوم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كَرِهُوا مَا أَنزَلَ اللهُ فَأَحْبَطَ أَعْمَالَهُمْ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محمد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قريشا اختارت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اختار من خلقه لذلك من اختار، فلو نظرت قريش من حيث نظر اللّه لها لوُفّقت و أصابت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حسد إبليس آدم فأخرجه من الجنة فنحن بنو آدم المحسود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فأمير المؤمنين يعلم صاحب الحق من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أبی الحدید </w:t>
      </w:r>
      <w:r>
        <w:rPr>
          <w:rFonts w:eastAsia="IRNazanin" w:cs="IRNazanin"/>
          <w:color w:val="111111"/>
          <w:sz w:val="28"/>
          <w:szCs w:val="28"/>
          <w:lang w:bidi="fa-IR"/>
        </w:rPr>
        <w:t>53/12</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أخرى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يكرهون أن تجتمع فيكم النبوة و الخلافة فيكون بَجَحاً بَجَحاً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قفل ذلك، لا و اللّه ولكن أبا بكر أتى أحزم ما حضره، ولو جعلها لكم ما نفعكم مع قربكم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و رجوع شود به انساب الأشراف </w:t>
      </w:r>
      <w:r>
        <w:rPr>
          <w:rFonts w:eastAsia="Amiri" w:cs="Amiri" w:ascii="Amiri" w:hAnsi="Amiri"/>
          <w:color w:val="111111"/>
          <w:sz w:val="28"/>
          <w:szCs w:val="28"/>
          <w:lang w:bidi="ar-SA"/>
        </w:rPr>
        <w:t>379/10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قومكم كرهوا أن تجتمع لكم النبوة و الخلافة، فتذهبون في السماء بذخاً</w:t>
      </w:r>
    </w:p>
    <w:p>
      <w:pPr>
        <w:pStyle w:val="BookText"/>
        <w:rPr/>
      </w:pPr>
      <w:r>
        <w:rPr>
          <w:rFonts w:ascii="Amiri" w:hAnsi="Amiri" w:eastAsia="Amiri" w:cs="Amiri"/>
          <w:color w:val="111111"/>
          <w:sz w:val="28"/>
          <w:sz w:val="28"/>
          <w:szCs w:val="28"/>
          <w:rtl w:val="true"/>
          <w:lang w:bidi="ar-SA"/>
        </w:rPr>
        <w:t>و شمخاً، لعلكم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أراد الإمرة عليكم و هضمكم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لكنه حضره أمر لم يكن أحزم مما فعل، و لولا رأى أبي بكر فيّ بعد موته لأعاد أمركم إليكم، ولو فعل ما هنأكم مع قومكم، إنهم لينظرون إليكم نظر الثور إلى جازره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قومكم كرهوا أن يجتمع لكم النبوة و الخلافة فتذهبوا في السماء شمخاً و بذخاً، و لعلكم تقولون إن أبا بكر أول من أخَركم، أما إنه لم يقصد ذلك، ولكن حضر أمر لم يكن بحضرته أحزم مما فعل، و لولا رأي أبي بكر فيّ لجعل لكم من الأمر نصيباً، ولو فعل ما هنأكم مع قومكم، إنهم ينظرون إليكم نظر الثور إلى جازره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شود به الأغاني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bookmarkStart w:id="48" w:name="pg16251_247175"/>
    </w:p>
    <w:p>
      <w:pPr>
        <w:pStyle w:val="Heading3"/>
        <w:numPr>
          <w:ilvl w:val="2"/>
          <w:numId w:val="1"/>
        </w:numPr>
        <w:rPr/>
      </w:pPr>
      <w:bookmarkStart w:id="49" w:name="__RefHeading___Toc4356331_1280447820"/>
      <w:bookmarkStart w:id="50" w:name="_Toc19"/>
      <w:bookmarkEnd w:id="48"/>
      <w:bookmarkEnd w:id="49"/>
      <w:r>
        <w:rPr>
          <w:rtl w:val="true"/>
        </w:rPr>
        <w:t>دنیا طلبی</w:t>
      </w:r>
      <w:bookmarkEnd w:id="50"/>
    </w:p>
    <w:p>
      <w:pPr>
        <w:pStyle w:val="BookText"/>
        <w:rPr/>
      </w:pPr>
      <w:r>
        <w:rPr>
          <w:rFonts w:ascii="IRNazanin" w:hAnsi="IRNazanin" w:eastAsia="IRNazanin"/>
          <w:color w:val="111111"/>
          <w:sz w:val="28"/>
          <w:sz w:val="28"/>
          <w:szCs w:val="28"/>
          <w:rtl w:val="true"/>
          <w:lang w:bidi="fa-IR"/>
        </w:rPr>
        <w:t>گروهی برای رسیدن به مال و ثروت و یا جاه و ریاست به کتمان و یا انکار فضائل اهل بیت علیهم السلام پرداخته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مالک و زُهری در فضائل على علیه السلام اصلاً هیچ روایتی ندارم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زُهری تصریح کرده که او تمایل به بنی امیه دارد و جوایز آن ها را دریافت نموده و فضائل اهل بیت علیهم السلام را کتمان می کند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به یاری خدا در آینده خواهد آمد که 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فضائلی از علی می دانم که اگر آن را نقل کنم مرا به قتل می رسانند </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مَعْمَر به 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 مطالب را شنیده ای چگونه با بنی امیه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بهترین عطایا را به ما داده اند لذا ما مطابق ميل آن ها تنزّل کرده ایم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پس زهری درباری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سرباز بنی امیه </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خوشایند حاکمان اموی این گونه با آن ها همراه شده، و فضائل اهل بیت علیهم السلام را کتمان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توبیخ او بر کتمان حقائق در ضمن نامه ای، در مصادر عامه به عنوان نامۀ یکی از برادران دینی و در تحف العقول به نقل از امام سجاد علیه السلام آمده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 في إحياء علوم الدين للغزالي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 عنه شرح ابن أبي الحديد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خالط الزهري السلطان كتب أخ له في الدين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الزمخشري في الكشاف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تَرْكَنُوا إِلَى الَّذِينَ ظَلَمُوا فَتَمَسَّكُمْ النَّارُ وَ مَا لَكُم مِن دُونِ اللَّهَ مِنْ أَوْلِيَاءَ ثُمَّ لاَ تُنصَرُونَ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منابع نویسنده نامه ابو حازم الأعرج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سلمة بن دينار، و از اصحاب امام زین العابدین، امام باقر و امام صادق علیهما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تاریخ مدينة دمشق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حلیة الاولیاء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صفة الصفوة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جواهر التاريخ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عامه مکرر آمده که او از حاکمان بنی امیه درخواست اموال فراوان نموده و آنان هزاران سکه طلا به او بذل و بخشش کرده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أدّى هشام بن عبد الملك عن الزهري سبعة آلاف دينار</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الزهري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فقضاها عنه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إن هشام بن عبد الملك استعمل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عشرة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الزهري أن يسير معه إلى مكّة، و وضع عن الزهري من ديوان مال اللّه سبعة عشر ألف دينار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از آثار گذشته استفاده می شود که خلیفه اموی هشام بن عبد الملک در نوبت های مختلف، هفت هزار، هفده هزار، هجده هزار سکه طلا بابت دیون زهری پرداخت کرده، و گزارشی دیگر حاکی از آن است که ارزش بخشی از اموال او بالغ بر دویست هزار سکه طلا بوده است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آن چه گذشت نمونه ای بود از برخورد با فضائل اهل بیت علیهم السلام و کتمان آن به جهت دنیا طلبی، و از سوی دیگر، همین دنیا طلبی عده ای را وادار به نقل فضیلت های ساختگی برای دیگران نمود، به شرحی که خواهد آمد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bookmarkStart w:id="51" w:name="pg16251_247181"/>
    </w:p>
    <w:p>
      <w:pPr>
        <w:pStyle w:val="BookText"/>
        <w:rPr/>
      </w:pPr>
      <w:bookmarkEnd w:id="51"/>
      <w:r>
        <w:rPr>
          <w:rFonts w:ascii="IRNazanin" w:hAnsi="IRNazanin" w:eastAsia="IRNazanin"/>
          <w:color w:val="111111"/>
          <w:sz w:val="28"/>
          <w:sz w:val="28"/>
          <w:szCs w:val="28"/>
          <w:rtl w:val="true"/>
          <w:lang w:bidi="fa-IR"/>
        </w:rPr>
        <w:t xml:space="preserve">ابن ابی الحدید از کتاب الأحداث مدائنی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یحیی بن معین درباره 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نیز او را به راست گویی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اتابکی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اماماً حافظاً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تاريخه أحسن التواريخ، و عنه أخذ الناس تواريخهم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گزارشی طولانی نقل می کند که در ضمن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کار گزاران خود دستور داد تا مردم را تشویق کنند که دربارۀ صحابه و خلفا فضیلت نقل نمایند و هر کس بپذیرد اکرام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انبوه فضیلت های دروغین برای صحابه پدید آمد و مردم برای دست یازیدن به دنیا از هیچ دروغی دریغ نکردند</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52" w:name="__RefHeading___Toc4356333_1280447820"/>
      <w:bookmarkStart w:id="53" w:name="_Toc20"/>
      <w:bookmarkEnd w:id="52"/>
      <w:r>
        <w:rPr>
          <w:rtl w:val="true"/>
        </w:rPr>
        <w:t>جهل و نادانی</w:t>
      </w:r>
      <w:bookmarkEnd w:id="53"/>
    </w:p>
    <w:p>
      <w:pPr>
        <w:pStyle w:val="BookText"/>
        <w:rPr/>
      </w:pPr>
      <w:r>
        <w:rPr>
          <w:rFonts w:ascii="IRNazanin" w:hAnsi="IRNazanin" w:eastAsia="IRNazanin"/>
          <w:color w:val="111111"/>
          <w:sz w:val="28"/>
          <w:sz w:val="28"/>
          <w:szCs w:val="28"/>
          <w:rtl w:val="true"/>
          <w:lang w:bidi="fa-IR"/>
        </w:rPr>
        <w:t>عده ای از روی جهل، نادانی به مقابله و رویا رویی با فضائل اهل بیت علیهم السلام پرداخته اند که مسلّم است در انجام وظیفه خویش نسبت به تعلّم و یاد گیری و دریافت حقیقت، تقصیر و کوتاهی کرده اند و معذور نخواهند بود</w:t>
      </w:r>
      <w:r>
        <w:rPr>
          <w:rFonts w:eastAsia="IRNazanin" w:cs="IRNazanin"/>
          <w:color w:val="111111"/>
          <w:sz w:val="28"/>
          <w:szCs w:val="28"/>
          <w:rtl w:val="true"/>
          <w:lang w:bidi="fa-IR"/>
        </w:rPr>
        <w:t>.</w:t>
      </w:r>
    </w:p>
    <w:p>
      <w:pPr>
        <w:pStyle w:val="Heading3"/>
        <w:numPr>
          <w:ilvl w:val="2"/>
          <w:numId w:val="1"/>
        </w:numPr>
        <w:rPr/>
      </w:pPr>
      <w:bookmarkStart w:id="54" w:name="__RefHeading___Toc4356335_1280447820"/>
      <w:bookmarkStart w:id="55" w:name="_Toc21"/>
      <w:bookmarkEnd w:id="54"/>
      <w:r>
        <w:rPr>
          <w:rtl w:val="true"/>
        </w:rPr>
        <w:t>تعصّب های قومی</w:t>
      </w:r>
      <w:bookmarkEnd w:id="55"/>
    </w:p>
    <w:p>
      <w:pPr>
        <w:pStyle w:val="BookText"/>
        <w:rPr/>
      </w:pPr>
      <w:r>
        <w:rPr>
          <w:rFonts w:ascii="IRNazanin" w:hAnsi="IRNazanin" w:eastAsia="IRNazanin"/>
          <w:color w:val="111111"/>
          <w:sz w:val="28"/>
          <w:sz w:val="28"/>
          <w:szCs w:val="28"/>
          <w:rtl w:val="true"/>
          <w:lang w:bidi="fa-IR"/>
        </w:rPr>
        <w:t>بعضی به جهت تعصّب های قومی و قبیله ای، پیروی از پدران و بزرگان، به مخالفت با فضائل اهل بیت علیهم السلام و انکار و کتمان آن پرداخته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bookmarkStart w:id="56" w:name="pg16251_247183"/>
    </w:p>
    <w:p>
      <w:pPr>
        <w:pStyle w:val="Heading3"/>
        <w:numPr>
          <w:ilvl w:val="2"/>
          <w:numId w:val="1"/>
        </w:numPr>
        <w:rPr/>
      </w:pPr>
      <w:bookmarkStart w:id="57" w:name="__RefHeading___Toc4356337_1280447820"/>
      <w:bookmarkStart w:id="58" w:name="_Toc22"/>
      <w:bookmarkEnd w:id="56"/>
      <w:bookmarkEnd w:id="57"/>
      <w:r>
        <w:rPr>
          <w:rtl w:val="true"/>
        </w:rPr>
        <w:t>تعصّبات مذهبی</w:t>
      </w:r>
      <w:bookmarkEnd w:id="58"/>
    </w:p>
    <w:p>
      <w:pPr>
        <w:pStyle w:val="Heading4"/>
        <w:numPr>
          <w:ilvl w:val="3"/>
          <w:numId w:val="1"/>
        </w:numPr>
        <w:rPr/>
      </w:pPr>
      <w:bookmarkStart w:id="59" w:name="__RefHeading___Toc4356339_1280447820"/>
      <w:bookmarkStart w:id="60" w:name="_Toc23"/>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تأثير تعصّبات مذهبی در این زمینه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و مسلم مبتنی بر باور های عمومی جامعۀ اهل تسنّن و نماد آن باور ها بوده اند، و از آوردن روایات مخالف با مبانی صحّت خلافت، عدالت اصحاب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از نقل فضائل مسلّم و مشهور امیر مؤمنان علیه السلام خود داری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هنگام نقل فضائل صحابه حتی معاویه را بی بهره نگذاشته و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ذکر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بخاری مادر معاویه را نیز بی بهره نگذاشته و با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نیز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ذکر هند بنت عتبة بن ربيعة 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باعث ماندگاری صحیح بخاری و مسلم شد، بر خلاف حاکم که احادیثی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 مشوی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دانست که افضلیّت مطلق امیر مؤمنان علیه السلام را اثبات و فضل دیگران را زیر سؤال می بَرَد، و چه بسا باعث به هدر رفتن خون طلحه و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با ذکر فضائل اهل بیت علیهم السلام و امتناع از آن که از معاویه به نیکی یاد کند مورد انتقاد شدید قرار گرفت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تعصب شدید مخالفان نسبت به صحابه باعث شده که در صدد انکار بر آمده و برخی از روایات فضائل را نپذیرند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پذیرفتن مفاد آن، تکفیر و تفسیق صحابه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پس از نقل روایتی ساختگی در انکار علم و دانش 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وصایت امیر المؤمنین علیه السلام </w:t>
      </w:r>
      <w:r>
        <w:rPr>
          <w:rStyle w:val="FootnoteAnchor"/>
          <w:rtl w:val="true"/>
        </w:rPr>
        <w:footnoteReference w:id="65"/>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که در صحیحین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ردیّه ای است بر شیعه که خیال می کنند پیامبر صلی اللّه علیه و آله و سلم وصیت به جانشینی او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اتفاقی رُخ داده بود هیچ یک از صحابه با آن مخالفت نمی کرد؛ زیرا آنان فرمان بردار تر از آن بوده اند که دیگری را مقدّم بدارند و کسی را که پیامبر صلی اللّه علیه و آله و سلم مقدّم داشته و تصریح به جانشینی او نموده کنار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هیچ گاه، ابداً چنین چیزی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چنین گمان بدی به صحابه داشته باشد در حقیقت به آنان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فسق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فجور و توطئه بر دشمنی با پیامبر صلی اللّه علیه و آله و سلم و مخالفت صریح و ضدّیت با فرمان و نصّ صریحِ آن حضرت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کارش بدین جا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پیشوایان و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خارج و ریختن خون او از ریختن شراب حلال تر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گاهی تعصّب آنان نسبت به صحابه و تأکید بر برداشت صحابه از روایات، موجب شده که مدلول و مفاد روایات فضائل را نپذیرند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صحابه از این روایات چنین برداشتی نداشته اند؛ لذا باید برای این روایات معنای دیگری در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bookmarkStart w:id="61" w:name="pg16251_247187"/>
    </w:p>
    <w:p>
      <w:pPr>
        <w:pStyle w:val="BookText"/>
        <w:rPr/>
      </w:pPr>
      <w:bookmarkEnd w:id="61"/>
      <w:r>
        <w:rPr>
          <w:rFonts w:ascii="IRNazanin" w:hAnsi="IRNazanin" w:eastAsia="IRNazanin"/>
          <w:color w:val="111111"/>
          <w:sz w:val="28"/>
          <w:sz w:val="28"/>
          <w:szCs w:val="28"/>
          <w:rtl w:val="true"/>
          <w:lang w:bidi="fa-IR"/>
        </w:rPr>
        <w:t>نظر گرفت و آن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تفتازانی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 غدیر متواتر و دلالت آن تمام بود چرا بر بزرگان صحابه مخفی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استدلال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کار به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تشاجر و اختلاف در 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 </w:t>
      </w:r>
      <w:r>
        <w:rPr>
          <w:rStyle w:val="FootnoteAnchor"/>
          <w:rtl w:val="true"/>
        </w:rPr>
        <w:footnoteReference w:id="67"/>
      </w:r>
    </w:p>
    <w:p>
      <w:pPr>
        <w:pStyle w:val="Heading4"/>
        <w:numPr>
          <w:ilvl w:val="3"/>
          <w:numId w:val="1"/>
        </w:numPr>
        <w:rPr/>
      </w:pPr>
      <w:bookmarkStart w:id="62" w:name="__RefHeading___Toc4356341_1280447820"/>
      <w:bookmarkStart w:id="63" w:name="_Toc24"/>
      <w:bookmarkEnd w:id="62"/>
      <w:r>
        <w:rPr>
          <w:rtl w:val="true"/>
        </w:rPr>
        <w:t>نمونه هایی از تعصب حافظ شمس الدین ذهبی</w:t>
      </w:r>
      <w:bookmarkEnd w:id="63"/>
    </w:p>
    <w:p>
      <w:pPr>
        <w:pStyle w:val="BookText"/>
        <w:rPr/>
      </w:pPr>
      <w:r>
        <w:rPr>
          <w:rFonts w:ascii="IRNazanin" w:hAnsi="IRNazanin" w:eastAsia="IRNazanin"/>
          <w:color w:val="111111"/>
          <w:sz w:val="28"/>
          <w:sz w:val="28"/>
          <w:szCs w:val="28"/>
          <w:rtl w:val="true"/>
          <w:lang w:bidi="fa-IR"/>
        </w:rPr>
        <w:t xml:space="preserve">یکی از کسانی که در این زمینه ضرب المثل شده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ها او را متعصب افراطی دانسته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استاد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حق نباید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تعصب افراط کرده که مورد تمسخر واقع شده، روز قیامت علما با او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او در حق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مذهب او نیستند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پذیرفته نیست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نکته های دیگری که سُبکی اشاره کرده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قلّة معرفته بمدلولات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اعتقاده أن هذا مما يوجب نصر العقيدة التي يعتقدها هو حَقاً، و مع عدم ممارسته لعلوم الشريعة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الشافعية الكبرى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جهت تعصّب شدید کلامش دربارۀ سنیان پذیرفته نیست، آیا نظریه اش دربارهٔ روایات و راویان فضائل اهل بیت علیهم السلام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حاکم نیشابوری در موارد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نقل فضائل اهل بیت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خُرده می گیرد و اشکال تراشی می کند و با عبارت های رکیک او را می کوبد و با عصبانیت بر او اعتراض می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دربارۀ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که حاکم چگونه جرأت کرده این روایت و احادیث باطل مانند آن را صحیح بگوید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نیز دربارهٔ حدیث گذشته به نقلی که در صدر آن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اميرُ البَرَرَة، وَ قاتلُ الفَجَرَة، منصورُ مَن نَصَرَه، مَحْذُولُ مَن خَذَلَه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حاکم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با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وسیعی داری، چقدر جاهل و نادان هستی </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دربارۀ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شجرة و فاطمة فرعها، و علي لقاحها، و الحسن و الحسين ثمرتها، و شيعتنا و رقها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مؤلف، آیا حیا نمی کنی که این روایات ساختگی سر راهی را به عنوان استدراک بخاری و مسلم می آوری؟</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ولی همین ذهبی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المنتقى من منهاج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دروغ های واضح ابن تیمیه، تنقیص های او نسبت به امیر المؤمنین علیه السلام، خطا های روشن او را در نقل مطالب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 و اصلاً به رو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حاکم و ذهبی حکم به صحت روایت عمرو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ویژه امیر المؤمنین علیه السلام 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w:t>
      </w:r>
      <w:r>
        <w:rPr>
          <w:rStyle w:val="FootnoteAnchor"/>
          <w:rtl w:val="true"/>
        </w:rPr>
        <w:footnoteReference w:id="72"/>
      </w:r>
      <w:r>
        <w:rPr>
          <w:rFonts w:ascii="IRNazanin" w:hAnsi="IRNazanin" w:eastAsia="IRNazanin"/>
          <w:color w:val="111111"/>
          <w:sz w:val="28"/>
          <w:sz w:val="28"/>
          <w:szCs w:val="28"/>
          <w:rtl w:val="true"/>
          <w:lang w:bidi="fa-IR"/>
        </w:rPr>
        <w:t>و البانی نیز آن را تأیید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كما قالا</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ذهبی در المنتقی کلام خود را فراموش نموده و با ابن تیمیه هم نوا شده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مرسل است، اگر ثابت شود که عمرو بن میمون آن را نقل کرده</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مکرر با الفاظ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احمد، ترمذی و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Style w:val="FootnoteAnchor"/>
          <w:rtl w:val="true"/>
        </w:rPr>
        <w:footnoteReference w:id="75"/>
      </w:r>
      <w:r>
        <w:rPr>
          <w:rFonts w:ascii="IRNazanin" w:hAnsi="IRNazanin" w:eastAsia="IRNazanin"/>
          <w:color w:val="111111"/>
          <w:sz w:val="28"/>
          <w:sz w:val="28"/>
          <w:szCs w:val="28"/>
          <w:rtl w:val="true"/>
          <w:lang w:bidi="fa-IR"/>
        </w:rPr>
        <w:t xml:space="preserve">ولی در المنتقی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تبعیت از ابن تیمیه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علما این حدیث جعلی است و هیچ اصلی ندارد، در کتاب های حدیثی معروف نیامده و سند شناخته شده ای ندارد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ترجمه صُبیح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و ابن ماجه 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 اُم سلمه است و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زید بن ارقم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شناخته شده نیست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محشّی در حاشیه کتاب میزان الاعتدال از کار ذهبی شگفت زده شده 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خودش صُبیح را در کاشف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توثیق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bookmarkStart w:id="64" w:name="pg16251_247193"/>
    </w:p>
    <w:p>
      <w:pPr>
        <w:pStyle w:val="BookText"/>
        <w:rPr/>
      </w:pPr>
      <w:bookmarkEnd w:id="64"/>
      <w:r>
        <w:rPr>
          <w:rFonts w:ascii="IRNazanin" w:hAnsi="IRNazanin" w:eastAsia="IRNazanin"/>
          <w:color w:val="111111"/>
          <w:sz w:val="28"/>
          <w:sz w:val="28"/>
          <w:szCs w:val="28"/>
          <w:rtl w:val="true"/>
          <w:lang w:bidi="fa-IR"/>
        </w:rPr>
        <w:t>و در کتاب تذهیب التهذیب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او را از ثقات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محشّی تأکید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این مطلب را در آن دو کتاب دیده ام</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را لازم می دانم که ذهبی میزان الاعتدال را پس از تذهيب التهذيب و كاشف تألیف کرده پس نمی شود او را معذور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تذهيب التهذيب سنه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كاشف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الاعتدال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تعصّب ذهبی نیز رجوع شود به مطلبی که در ترجمه حاکم حسکانی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گرایش به تشیّع دارد زیرا تألیفی در جمع آوری اسناد حدیث ردّ شمس نگاشته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برخی از موارد تعصب او صفحه </w:t>
      </w: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p>
    <w:p>
      <w:pPr>
        <w:pStyle w:val="Heading3"/>
        <w:numPr>
          <w:ilvl w:val="2"/>
          <w:numId w:val="1"/>
        </w:numPr>
        <w:rPr/>
      </w:pPr>
      <w:bookmarkStart w:id="65" w:name="__RefHeading___Toc4356343_1280447820"/>
      <w:bookmarkStart w:id="66" w:name="_Toc25"/>
      <w:bookmarkEnd w:id="65"/>
      <w:r>
        <w:rPr>
          <w:rtl w:val="true"/>
        </w:rPr>
        <w:t>تأثير فضا و محيط</w:t>
      </w:r>
      <w:bookmarkEnd w:id="66"/>
    </w:p>
    <w:p>
      <w:pPr>
        <w:pStyle w:val="Heading4"/>
        <w:numPr>
          <w:ilvl w:val="3"/>
          <w:numId w:val="1"/>
        </w:numPr>
        <w:rPr/>
      </w:pPr>
      <w:bookmarkStart w:id="67" w:name="__RefHeading___Toc4356345_1280447820"/>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بدون شک فضا و محیط پرورش تأثیر فراوانی در شکل بندی شخصیت، اعتقاد، رفتار و کردار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مقایسه ای بین بخاری و مسلم و بین حاکم نیشابوری در تفاوت استادان، تفاوت دوران حیات و تفاوت محیط راه گشاست</w:t>
      </w:r>
      <w:r>
        <w:rPr>
          <w:rFonts w:eastAsia="IRNazanin" w:cs="IRNazanin"/>
          <w:color w:val="111111"/>
          <w:sz w:val="28"/>
          <w:szCs w:val="28"/>
          <w:rtl w:val="true"/>
          <w:lang w:bidi="fa-IR"/>
        </w:rPr>
        <w:t>.</w:t>
      </w:r>
    </w:p>
    <w:p>
      <w:pPr>
        <w:pStyle w:val="Heading4"/>
        <w:numPr>
          <w:ilvl w:val="3"/>
          <w:numId w:val="1"/>
        </w:numPr>
        <w:rPr/>
      </w:pPr>
      <w:bookmarkStart w:id="69" w:name="__RefHeading___Toc4356347_1280447820"/>
      <w:bookmarkStart w:id="70" w:name="_Toc27"/>
      <w:bookmarkEnd w:id="69"/>
      <w:r>
        <w:rPr>
          <w:rtl w:val="true"/>
        </w:rPr>
        <w:t>الف</w:t>
      </w:r>
      <w:r>
        <w:rPr>
          <w:rtl w:val="true"/>
        </w:rPr>
        <w:t xml:space="preserve">) </w:t>
      </w:r>
      <w:r>
        <w:rPr>
          <w:rtl w:val="true"/>
        </w:rPr>
        <w:t>تفاوت استادان</w:t>
      </w:r>
      <w:bookmarkEnd w:id="70"/>
    </w:p>
    <w:p>
      <w:pPr>
        <w:pStyle w:val="BookText"/>
        <w:rPr/>
      </w:pPr>
      <w:r>
        <w:rPr>
          <w:rFonts w:ascii="IRNazanin" w:hAnsi="IRNazanin" w:eastAsia="IRNazanin"/>
          <w:color w:val="111111"/>
          <w:sz w:val="28"/>
          <w:sz w:val="28"/>
          <w:szCs w:val="28"/>
          <w:rtl w:val="true"/>
          <w:lang w:bidi="fa-IR"/>
        </w:rPr>
        <w:t xml:space="preserve">از مهم ترین استادان حاکم، محمد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استادش محمد بن اسحاق بن خزیمه معروف به ابن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bookmarkStart w:id="71" w:name="pg16251_247195"/>
    </w:p>
    <w:p>
      <w:pPr>
        <w:pStyle w:val="BookText"/>
        <w:rPr/>
      </w:pPr>
      <w:bookmarkEnd w:id="71"/>
      <w:r>
        <w:rPr>
          <w:rFonts w:ascii="IRNazanin" w:hAnsi="IRNazanin" w:eastAsia="IRNazanin"/>
          <w:color w:val="111111"/>
          <w:sz w:val="28"/>
          <w:sz w:val="28"/>
          <w:szCs w:val="28"/>
          <w:rtl w:val="true"/>
          <w:lang w:bidi="fa-IR"/>
        </w:rPr>
        <w:t xml:space="preserve">علاقه شدید به اهل بیت علیهم السلام داشته و امیر مؤمنان علیه السلام را بر عثمان مقدّم می داشته و پس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جریان خلافت با امیر مؤمنان علیه السلام به نزاع برخاست باغی و سر کش بوده است، بزرگان ما بر این مسیر رفته اند و ابن ادریس شافعی نیز اعتقادش همین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ابن حبان از ناقدان بخاری و مسلم است</w:t>
      </w:r>
      <w:r>
        <w:rPr>
          <w:rFonts w:eastAsia="IRNazanin" w:cs="IRNazanin"/>
          <w:color w:val="111111"/>
          <w:sz w:val="28"/>
          <w:szCs w:val="28"/>
          <w:rtl w:val="true"/>
          <w:lang w:bidi="fa-IR"/>
        </w:rPr>
        <w:t xml:space="preserve">. </w:t>
      </w:r>
      <w:r>
        <w:rPr>
          <w:rStyle w:val="FootnoteAnchor"/>
          <w:rtl w:val="true"/>
        </w:rPr>
        <w:footnoteReference w:id="80"/>
      </w:r>
    </w:p>
    <w:p>
      <w:pPr>
        <w:pStyle w:val="Heading4"/>
        <w:numPr>
          <w:ilvl w:val="3"/>
          <w:numId w:val="1"/>
        </w:numPr>
        <w:rPr/>
      </w:pPr>
      <w:bookmarkStart w:id="72" w:name="__RefHeading___Toc4356349_1280447820"/>
      <w:bookmarkStart w:id="73" w:name="_Toc28"/>
      <w:bookmarkEnd w:id="72"/>
      <w:r>
        <w:rPr>
          <w:rtl w:val="true"/>
        </w:rPr>
        <w:t>ب</w:t>
      </w:r>
      <w:r>
        <w:rPr>
          <w:rtl w:val="true"/>
        </w:rPr>
        <w:t xml:space="preserve">) </w:t>
      </w:r>
      <w:r>
        <w:rPr>
          <w:rtl w:val="true"/>
        </w:rPr>
        <w:t>تفاوت دوران حیات</w:t>
      </w:r>
      <w:bookmarkEnd w:id="73"/>
    </w:p>
    <w:p>
      <w:pPr>
        <w:pStyle w:val="BookText"/>
        <w:rPr/>
      </w:pPr>
      <w:r>
        <w:rPr>
          <w:rFonts w:ascii="IRNazanin" w:hAnsi="IRNazanin" w:eastAsia="IRNazanin"/>
          <w:color w:val="111111"/>
          <w:sz w:val="28"/>
          <w:sz w:val="28"/>
          <w:szCs w:val="28"/>
          <w:rtl w:val="true"/>
          <w:lang w:bidi="fa-IR"/>
        </w:rPr>
        <w:t xml:space="preserve">بخاری و مسلم در عصر اقتدار بنی عباس می زیستند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مرام اهل حدیث به شدّت ترویج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حاکم در روزگاری زندگی کرد که تمرکز قدرت خلافت از میان رفته بود و برخی از نواحی به دست علاقه مندان به اهل بیت علیهم السلام اداره می شد، و رفتار دیگران هم با شیعیان مانند خلفای پیشین نبود</w:t>
      </w:r>
      <w:r>
        <w:rPr>
          <w:rFonts w:eastAsia="IRNazanin" w:cs="IRNazanin"/>
          <w:color w:val="111111"/>
          <w:sz w:val="28"/>
          <w:szCs w:val="28"/>
          <w:rtl w:val="true"/>
          <w:lang w:bidi="fa-IR"/>
        </w:rPr>
        <w:t xml:space="preserve">. </w:t>
      </w:r>
      <w:r>
        <w:rPr>
          <w:rStyle w:val="FootnoteAnchor"/>
          <w:rtl w:val="true"/>
        </w:rPr>
        <w:footnoteReference w:id="81"/>
      </w:r>
    </w:p>
    <w:p>
      <w:pPr>
        <w:pStyle w:val="Heading4"/>
        <w:numPr>
          <w:ilvl w:val="3"/>
          <w:numId w:val="1"/>
        </w:numPr>
        <w:rPr/>
      </w:pPr>
      <w:bookmarkStart w:id="74" w:name="__RefHeading___Toc4356351_1280447820"/>
      <w:bookmarkStart w:id="75" w:name="_Toc29"/>
      <w:bookmarkEnd w:id="74"/>
      <w:r>
        <w:rPr>
          <w:rtl w:val="true"/>
        </w:rPr>
        <w:t>ج</w:t>
      </w:r>
      <w:r>
        <w:rPr>
          <w:rtl w:val="true"/>
        </w:rPr>
        <w:t xml:space="preserve">) </w:t>
      </w:r>
      <w:r>
        <w:rPr>
          <w:rtl w:val="true"/>
        </w:rPr>
        <w:t>تفاوت محیط پرورش</w:t>
      </w:r>
      <w:bookmarkEnd w:id="75"/>
    </w:p>
    <w:p>
      <w:pPr>
        <w:pStyle w:val="Heading5"/>
        <w:numPr>
          <w:ilvl w:val="4"/>
          <w:numId w:val="1"/>
        </w:numPr>
        <w:rPr/>
      </w:pPr>
      <w:bookmarkStart w:id="76" w:name="__RefHeading___Toc4356353_1280447820"/>
      <w:bookmarkStart w:id="77" w:name="_Toc30"/>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بخاری در آغاز جوانی به عراق و حجاز منتقل شد و در آن جا ماند و مسلم هم که شاگرد بخاری است، بر خلاف حاکم که در خراسان می زیست</w:t>
      </w:r>
      <w:r>
        <w:rPr>
          <w:rFonts w:eastAsia="IRNazanin" w:cs="IRNazanin"/>
          <w:color w:val="111111"/>
          <w:sz w:val="28"/>
          <w:szCs w:val="28"/>
          <w:rtl w:val="true"/>
          <w:lang w:bidi="fa-IR"/>
        </w:rPr>
        <w:t xml:space="preserve">. </w:t>
      </w:r>
      <w:r>
        <w:rPr>
          <w:rStyle w:val="FootnoteAnchor"/>
          <w:rtl w:val="true"/>
        </w:rPr>
        <w:footnoteReference w:id="82"/>
      </w:r>
    </w:p>
    <w:p>
      <w:pPr>
        <w:pStyle w:val="Heading5"/>
        <w:numPr>
          <w:ilvl w:val="4"/>
          <w:numId w:val="1"/>
        </w:numPr>
        <w:rPr/>
      </w:pPr>
      <w:bookmarkStart w:id="78" w:name="__RefHeading___Toc4356355_1280447820"/>
      <w:bookmarkStart w:id="79" w:name="_Toc31"/>
      <w:bookmarkEnd w:id="78"/>
      <w:r>
        <w:rPr>
          <w:rtl w:val="true"/>
        </w:rPr>
        <w:t>نمونه هایی از تأثیر محیط</w:t>
      </w:r>
      <w:bookmarkEnd w:id="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دمشقی از ابو امامه صحابی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و سلم بین مردم عقد اخوّت برقرار می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مطلب از مکحول فقط به همین سند نقل شده و برای مشایخ کوفه جالب بود که اهل شام روایتی را در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این بدان معناست که اهل شام حاضر نیستند فضائل اهل بیت علیهم السلام را نقل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اوزاعی </w:t>
      </w:r>
      <w:r>
        <w:rPr>
          <w:rStyle w:val="FootnoteAnchor"/>
          <w:rtl w:val="true"/>
        </w:rPr>
        <w:footnoteReference w:id="8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داشتند که برای شامیان فضائل اهل بیت علیهم السلام را نقل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عقیده ای که داشتند بر گردند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المديني إذا قدم علينا أظهر السنّة و إذا ورد إلى البصرة أظهر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يظهر ذلك بالبصرة ليؤلّفهم على حبّ على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فإنهم عثمانية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ثوری نقل شده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شام هستی فضائل علی را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جهت انحرافی بود که اهل شام از اهل بیت علیهم السلام داشتند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البته تأثیر فضای بصره در خود سفیان ثوری به گونه ای بوده که ابو نعیم در شرح حال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مطابق رأی و نظریه اهل کوفه امیر مؤمنان علیه السلام را بر ابو بکر و عمر ترجیح می داد ولی از انتقال به بصره قائل به ترجیح آن دو بر آن حضرت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جواهر العقدين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کلامی از منصور دوانیقی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شامیان کینۀ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فرزاندان شان به ارث می گذارند همان گونه که اموال منقول و غیر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خانه 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می گذارند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تبلیغات وسیع بنی امیه تأثیر بسزایی بر مردم گذاشته بود، و شدت علاقه و احترام مردمان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بنی امیه و 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صحابه قابل 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رسیده بود که حتی خلفا هم نمی توانستند به صراحت رأی خویش را در ملأ عام اظهار کنند و برای آن ها گران تمام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شاهد برای این مطلب فرمان معتضد است که از اجرای آن باز ماند و شرایط جامعه، عرصه را بر خلیفه عباسی هم تنگ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عباسی منشوری تهیه نمود که پس از نماز جمعه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تصريح 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فيه كثيراً من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مثالب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بسیاری از مناقب و فضائل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مطاعن و معایب معاویه در آن ذکر شده بود، ولی یوسف قاضی او را ترسانید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علیه تو شورش خواهند نمود، گذشته از آن سادات علوی از هر گوشه و کنار علیه تو خروج کرده اند، وقتی مردم این فضائل را دربارۀ اهل بیت بشنوند به آنان گرایش پیدا خواهند نمود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برای اطلاع بیش تر از مضمون آن مراجعه شود به تاریخ طبری </w:t>
      </w:r>
      <w:r>
        <w:rPr>
          <w:rFonts w:eastAsia="IRNazanin" w:cs="IRNazanin"/>
          <w:color w:val="111111"/>
          <w:sz w:val="28"/>
          <w:szCs w:val="28"/>
          <w:lang w:bidi="fa-IR"/>
        </w:rPr>
        <w:t>182/8</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شرح ابن أبي الحديد </w:t>
      </w:r>
      <w:r>
        <w:rPr>
          <w:rFonts w:eastAsia="IRNazanin" w:cs="IRNazanin"/>
          <w:color w:val="111111"/>
          <w:sz w:val="28"/>
          <w:szCs w:val="28"/>
          <w:lang w:bidi="fa-IR"/>
        </w:rPr>
        <w:t>171/15</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ترجمه آن در کتاب البکاء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منشور به اجمال یا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عامه فراوان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في خبر من غبر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للذهبي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الكامل لابن الأثیر </w:t>
      </w:r>
      <w:r>
        <w:rPr>
          <w:rFonts w:eastAsia="IRNazanin" w:cs="IRNazanin"/>
          <w:color w:val="111111"/>
          <w:sz w:val="28"/>
          <w:szCs w:val="28"/>
          <w:lang w:bidi="fa-IR"/>
        </w:rPr>
        <w:t>486/7</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نهاية الأرب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الخلفاء للسيوطى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مسموم چنان بر فضای جامعه تأثیر گذاشته بود که وقتی مأمون برتری امیر المؤمنین علیه السلام بر شیخین و دیگر صحابه را اظهار می کند مردم از او متنفر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این نظریه مأمون را گناهی عظیم دانسته است </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خواهد آمد که شعبه پیش از ورود به بصره سنی نبوده و اهل بصره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باعث تغییر عقیدۀ او شدیم</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مطالبی که در واکنش پنجم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خورد با راویان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نیز می تواند تا اندازه ای تأثیر فضا و جوّ حاکم بر اجتماع را در زمینهٔ نقل فضائل ترسیم نماید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bookmarkStart w:id="80" w:name="pg16251_247203"/>
    </w:p>
    <w:p>
      <w:pPr>
        <w:pStyle w:val="Heading2"/>
        <w:numPr>
          <w:ilvl w:val="1"/>
          <w:numId w:val="1"/>
        </w:numPr>
        <w:rPr/>
      </w:pPr>
      <w:bookmarkStart w:id="81" w:name="__RefHeading___Toc4356357_1280447820"/>
      <w:bookmarkStart w:id="82" w:name="_Toc32"/>
      <w:bookmarkEnd w:id="80"/>
      <w:bookmarkEnd w:id="81"/>
      <w:r>
        <w:rPr>
          <w:rtl w:val="true"/>
        </w:rPr>
        <w:t>بررسی انواع واکنش های مخالفان</w:t>
      </w:r>
      <w:bookmarkEnd w:id="82"/>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يَأْتِكُمْ مَثَلُ الَّذِينَ خَلَوْا مِن قَبْلِكُمْ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خدا بشر را آفرید و برای راهنمایی او پیامبران علیهم السلام را فرستاد پس از هر پیامبری برای او جانشینی تعیین کرد تا پاسخ گوی نیاز های جامعه باشد و حجت بر مردمان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در این امت نیز جاری گردید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 پس از پیامبر صلی اللّه علیه و آله و سلم در این آزمون موفق نبود و مانند امت های گذشته راه خطا را پیمود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 اکثر آنان در برابر حق جبهه گیری کردند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آری، خداوند نمی خواهد که مردم به زور و اکراه و اجبار راه مستقیم را بپیمایند ؛ زیرا اساس این جهان را بر آزمایش و امتحان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شقاوت مندانی که آن روزگار نبودند تا غاصبان حق امیر المؤمنین علیه السلام را یاری نمایند، در دوران های بعد به دفاع از غاصبان و مخالفت با فضائل امیر مؤمنان علیه السلام پرداخته و با شگرد های گوناگون، نصوص کتاب و سنت را پای مال هوی و هوس خویش نمودند و نسبت به نسل های آینده ستمی روا داشتند که بالا تر از آن 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تبلیغات تأثیر بسزائی در جهت گیری و گرایش افراد به هر سویی دارد ولی واقعیت ها هیچ گاه تغییر نخواهد کرد، هر چند حق و حقیقت مظلوم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اهل بیت علیهم السلام و فضائل آنان به گونه های مختلف در رفتار، کردار و گفتار مخالفان و آثار و تألیفات آنان ظاهر شده که به برخی از اقسام و انوع آن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از نقل و تدوین احادیث و فضائل اهل بیت علیهم السلام از روی حسادت، دشمنی،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بهانۀ مصلحت اندیشی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و تلاش در کتمان فضائل اهل بیت علیهم السلام و امتناع از نقل از روی ترس، طمع و</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انکار وجود آن، در صورت نقل دیگران به بهانۀ دروغ بودن، به جهت مصلحت اندیشی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نا شناخته و غیر قابل قبول دانستن احادیث فضائل اهل بیت علیهم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 به راویان، مخالفت با آنان، ضرب و شتم، حبس، قتل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به عدم اعتبار حدیث و تضعیف راويان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روایات این راویان در جا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احکام فرعی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پذیرفته باشد در خصوص فضائل اهل بیت علیهم السلام پذیرفته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که راهی برای تضعیف سند حدیث نیست، از راه دیگری در آن تشکیک و تردید نموده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صحیحین نیامده؟ یا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مسلم آن را نقل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کم رنگ کردن و نا چیز نشان دادن فضائل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معنوی و توجیه معنای احادیث فضائل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در تحریف احادیث به کم کردن، افزودن، تبدیل و تغییر الفاظ و مبهم آوردن عبارات، مانند بکار بردن الفاظ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روایتی از همۀ مراحل جان سالم بدر برد،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ظاهر روایت با مدّعای شیعه سازگار است ولی باید آن را با 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نزد خودشان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آن را با فضائل دروغین و ساختگی که خود شان برای صحابه روایت کرده اند مقایسه کرد و با توجه به اجماع و اتفاق صحابه از آن نتیجه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وسیع و دروغین با تأکید بر اشتراک امیر مؤمنان علیه السلام با دیگر صحابه و سلب امتیاز های آن حضرت به روش های گوناگون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ساختن روایت در برابر هر فضیلتی به نفی و انکار همان فضیلت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آن فضیلت ها به دیگران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تراشی برای صحابه، و هم درجه قرار دادن آن ها با حضرت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فضیلتی برای امیر مؤمنان علیه السلام نقل نماید باید در کنارش از دیگران نیز به نیکی یاد کند تا امتیازی برای آن حضرت قائل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حرمت امیر مؤمنان علیه السلام و اهل بیت علیهم 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آثار مربوط به آن بزرگواران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 ابن قتیبه دینوری در واکنش مخالفان نسبت به روایات فضائل</w:t>
      </w:r>
    </w:p>
    <w:p>
      <w:pPr>
        <w:pStyle w:val="BookText"/>
        <w:rPr/>
      </w:pPr>
      <w:r>
        <w:rPr>
          <w:rFonts w:ascii="IRNazanin" w:hAnsi="IRNazanin" w:eastAsia="IRNazanin"/>
          <w:color w:val="111111"/>
          <w:sz w:val="28"/>
          <w:sz w:val="28"/>
          <w:szCs w:val="28"/>
          <w:rtl w:val="true"/>
          <w:lang w:bidi="fa-IR"/>
        </w:rPr>
        <w:t xml:space="preserve">مناسب است در ابتدای این بخش کلامی از 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به تصریح اهل تسنن از اهل بیت علیهم السلام منحرف است و تمایلی به آن ها ندارد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شود و پس ذکر چند مثال، به شرح و بیان نکات گذشته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جمعی از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غلو رافضیان را دیدند در برابر شان جبهه گیری کرده و از مقام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کاستند و در تقدیم دیگران بر او زیاده روی نمودند، و به کنایه به او نسبت ستم داده و در حق او تعدّی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 حق خون دیگران را ریخته و در کشتن عثمان نیز مساعدت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به سبب جهل و نادانی او را از زمرهٔ امامان هدایت خارج و از پیشوایان فتنه معرفی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زیرا در خلافت او اختلاف شده و همه آن را نپذیرفته اند، با آن که یزید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ادعا کرده اند که خلافتش اجماعی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یاد کرد متهمش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دانش مندان علم حدیث از نقل فضائل على كرّم اللّه وجهه امتناع ورزیدند و وظیفۀ خویش را در اظهار فضل او بجا نیاوردند، گر چه آن احادیث توجیه صحیح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 به جایی کشید که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تفرقه انگیز و مهدور الدم دانسته 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امت من خروج نماید در حالی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داشتند، او را بکشید هر که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فضیلت با دیگر افراد شورا برابر دانسته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او را برتر می دانست او را بر دیگران مقدّم می داشت و کار را به شورا وا گذار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کرد یا حدیثی از فضائل او را نقل می کرد مهمل واقع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شمار راویان قرار نمی گرفت و او را توثیق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محدّثین از نقل روایات فضائل او امتناع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جمع آوری فضائل عمرو بن عاص و معاویه اهتمام گماردند، گویا هدف شان بالا بردن آن دو نبود بلکه می خواستند از منزلت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پیامبر صلی اللّه علیه و آله و سلم، پدر نوه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ها متغیّر، نگاه ها دگرگون و کینه ها از سینه ها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حدیث </w:t>
      </w:r>
      <w:r>
        <w:rPr>
          <w:rFonts w:ascii="Amiri" w:hAnsi="Amiri" w:eastAsia="Amiri" w:cs="Amiri"/>
          <w:color w:val="111111"/>
          <w:sz w:val="28"/>
          <w:sz w:val="28"/>
          <w:szCs w:val="28"/>
          <w:rtl w:val="true"/>
          <w:lang w:bidi="ar-SA"/>
        </w:rPr>
        <w:t>مَنْ کُنْتُ مَوْلاهُ فَعَلَیٌّ مَوْلاهُ يا أَنْتَ مِنِّی بِمَنْزِلَهِ هَارُونَ مِنْ مُوسَی</w:t>
      </w:r>
      <w:r>
        <w:rPr>
          <w:rFonts w:ascii="IRNazanin" w:hAnsi="IRNazanin" w:eastAsia="IRNazanin"/>
          <w:color w:val="111111"/>
          <w:sz w:val="28"/>
          <w:sz w:val="28"/>
          <w:szCs w:val="28"/>
          <w:rtl w:val="true"/>
          <w:lang w:bidi="fa-IR"/>
        </w:rPr>
        <w:t xml:space="preserve"> و مانند آن از احادیث صحیح را نقل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کینه توزی با روافض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 توجیهاتی را دنبال می کنند که حقّش را ضایع کرده و از ارزش آن بکاهند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آن است که ابن قتیبه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خود را مدافع امیر مؤمنان علیه السلام دانسته، در جایگاه پند و اندرز قرار گرفته و دیگران را سفارش به اعتدال و میانه روی نموده و در حقیقت بین حق و باطل راه سومی را برگزیده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است که نه به دوستی علی و نه به دشمنی علی خود را هلاک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جایگاه او نسبت به پیامبر صلی اللّه علیه و آله و سلم، تربیت او بر دست آن حضرت، برادر و داماد آن حضرت بودن، صبر و استقامت او در مبارزه با دشمنان، از خود گذشتگی در جنگ ها، جایگاه رفیع او در دانش، دین، شجاعت و فضیلت، به همۀ این امور معترف باشی و او را محترم شماری ولی با شنیدن فضائل بسیارش، او را از مرتبه ای که بهترین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و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قائل بوده اند بالا تر 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 دیگر صحابه ترجیح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علی و دیگر صحابه را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مورد اتفاق آن ها باشد جای شک و تردید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نقل احادیث تحریف روی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 ادامه زبان به نصیحت ناصبیانی گشوده که به جهت طرف داری از صحابه، با امیر المؤمنین علیه السلام دشمنی نموده 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به احترام پیامبر صلی اللّه علیه و آله و سلم، گرایش به دوستی کسانی داری که با علی به نزاع برخاسته و با او جنگیده و او را لعن و نفرین کرده اند و تسلیم و مطیع آنان شده ای به دلیل آن که یاور و خدمت گزار پیامبر صلی اللّه علیه و آله و سلم بوده اند، علی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محبت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تر است به جهت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فضیلت، ویژگی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منحصر بفرد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ارج و قرب 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خویشاوندی که خدا بین او و پیامبر صلی اللّه علیه و آله و سلم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مباهله که خداوند فرمان به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پیامبر صلی اللّه علیه و آله و سلم، امام حسن و امام حسین علیهما السلام را دعوت نمود،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فرا خواند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اليك نصّ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رأيت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رأوا غلو الرافضة في حبّ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تقديمه على من قدّمه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صحابته عليه، و إدعاؤهم له شركة النبي صلی اللّه علیه و آله و سلم في نبوته و علم الغيب للأئمة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تلك الأقاويل و الأمور السرية التي جمعت إلى الكذب و الكفر إفراط الجهل و الغباوة، و رأوا شتمهم خيار السلف و بغضهم و تبرأهم منهم قابلوا ذلك أيضاً بالغلو في تأخير علي كرّم اللّه وجهه و بخسه حقّه، و لحنوا في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يصرحوا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ظلمه، و اعتدوا عليه بسفك الدماء بغير حقّ، و نسبوه إلى الممالأة على قتل عثمان، و أخرجوه بجهلهم من أئمة الهدى إلى جملة أئمة الفتن، و لم يوجبوا له اسم الخلافة لاختلاف الناس عليه، و أوجبوها ليزيد بن معاوية لإجماع الناس عليه، و اتهموا من ذكره بخير، و تحامى كثير من المحدّثين أن يحدّثوا بفضائله كرّم اللّه وجهه أو يظهروا ما يجب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تلك الأحاديث لها مخارج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خارجياً شاقا لعصا المسلمين، حلال الدم لقول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على أمتي و هم جميع فاقتلوه كائناً من كان،و سؤوا بينه في الفضل و بين اهل الشورى ؛ لأن عمر لو تبين له فضله لقدّمه عليهم ولم يجعل الأمر شورى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أهملوا من ذكره أو روى حديثاً من فضائله حتى تحامى كثير من المحدثين أن يتحدّثوا بها، و عنوا بجمع فضائل عمرو بن العاص و معاوية كأنهما لا يريدونهما بذلك و إنما يريدونه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 رسول اللّه صلی اللّه علیه و آله و سلم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سبطيه الحسن و الحسين و أصحاب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تمعرّت الوجوه و تنكرت العيون و طرت حسائك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ذكر ذاكر قول النبي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أَنْتَ مِنِّی بِمَنْزِلَهِ هَارُونَ مِنْ مُوسَی</w:t>
      </w:r>
      <w:r>
        <w:rPr>
          <w:rFonts w:ascii="IRNazanin" w:hAnsi="IRNazanin" w:eastAsia="IRNazanin"/>
          <w:color w:val="111111"/>
          <w:sz w:val="28"/>
          <w:sz w:val="28"/>
          <w:szCs w:val="28"/>
          <w:rtl w:val="true"/>
          <w:lang w:bidi="fa-IR"/>
        </w:rPr>
        <w:t xml:space="preserve"> و أشباه هذا التمسوا لتلك الأحاديث الصحاح المخارج لينقصوه و يبخسوه حقّه بغضاً منهم للرافضة، و إلزاماً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بسببهم ما لا يلزمه، و هذا هو الجهل بعينه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السلامة لك أن لا تهلك ببغضه، و أن لا تحتمل ضغناً عليه بجناية غيره، فإن فعلت فأنت جاهل مفرط في بغضه، و أن تعرف له مكانه من رسول اللّه صلى اللّه عليه و آله و سلم بالتربية و الأخوة و الصهر و الصبر في مجاهدة أعدائه و بذل مهجته فى الحروب بين يديه مع مكانه في العلم و الدين و البأس و الفضل من غير أن تتجاوز به الموضع الذي وضعه به خيار السلف لما تسمعه من كثير من فضائله، فهم كانوا أعلم به و بغيره، و لأن ما أجمعوا عليه هو العيان الذي لا يشكّ فيه والأحاديث المنقولة قد يدخلها تحريف و شوب، ولو كان إكرامك لرسول اللّه صلی اللّه علیه و آله و سلم هو الذي دعاك إلى محبّة من نازع علياً و حاربه و لعنه إذ صحب رسول اللّه صلی اللّه علیه و آله و سلم و خدمه و كنت قد سلكت في ذلك سبيل المستسلم لأنت بذلك في علي علیه السلام أولى لسابقته و فضله و خاصته و قرابته و الدناوة التي جعلها اللّه بينه و بين رسول اللّه صلی اللّه علیه و آله و سلم عند المباهلة حين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 تَعَالَوْا نَدْعُ أَبْنَاءَنَا وَ أَبْنَاءَكُمْ، فدعا حسناً و حسيناً، وَ نِسَاءَنَا وَ نِسَاءَكُمْ</w:t>
      </w:r>
      <w:r>
        <w:rPr>
          <w:rFonts w:ascii="IRNazanin" w:hAnsi="IRNazanin" w:eastAsia="IRNazanin"/>
          <w:color w:val="111111"/>
          <w:sz w:val="28"/>
          <w:sz w:val="28"/>
          <w:szCs w:val="28"/>
          <w:rtl w:val="true"/>
          <w:lang w:bidi="fa-IR"/>
        </w:rPr>
        <w:t xml:space="preserve">، فدعا فاطمة علیها السلام </w:t>
      </w:r>
      <w:r>
        <w:rPr>
          <w:rFonts w:ascii="Amiri" w:hAnsi="Amiri" w:eastAsia="Amiri" w:cs="Amiri"/>
          <w:color w:val="111111"/>
          <w:sz w:val="28"/>
          <w:sz w:val="28"/>
          <w:szCs w:val="28"/>
          <w:rtl w:val="true"/>
          <w:lang w:bidi="ar-SA"/>
        </w:rPr>
        <w:t>وَ أَنْفُسَنَا وَ 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عليّاً علیه السلام، و من أراد اللّه تبصيره بصّره، و من أراد به غير ذلك حيَره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bookmarkStart w:id="83" w:name="pg16251_247220"/>
    </w:p>
    <w:p>
      <w:pPr>
        <w:pStyle w:val="Heading2"/>
        <w:numPr>
          <w:ilvl w:val="1"/>
          <w:numId w:val="1"/>
        </w:numPr>
        <w:rPr/>
      </w:pPr>
      <w:bookmarkStart w:id="84" w:name="__RefHeading___Toc4356359_1280447820"/>
      <w:bookmarkStart w:id="85" w:name="_Toc33"/>
      <w:bookmarkEnd w:id="83"/>
      <w:bookmarkEnd w:id="84"/>
      <w:r>
        <w:rPr>
          <w:rtl w:val="true"/>
        </w:rPr>
        <w:t xml:space="preserve">نمونه هایی از واکنش های گوناگون نسبت به یک روایت </w:t>
      </w:r>
      <w:r>
        <w:rPr>
          <w:rtl w:val="true"/>
        </w:rPr>
        <w:t>!</w:t>
      </w:r>
      <w:bookmarkEnd w:id="85"/>
    </w:p>
    <w:p>
      <w:pPr>
        <w:pStyle w:val="Heading3"/>
        <w:numPr>
          <w:ilvl w:val="2"/>
          <w:numId w:val="1"/>
        </w:numPr>
        <w:rPr/>
      </w:pPr>
      <w:bookmarkStart w:id="86" w:name="__RefHeading___Toc4356361_1280447820"/>
      <w:bookmarkStart w:id="87" w:name="_Toc34"/>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گاهی مخالفان نسبت به یک فضیلت واکنش های مختلف داشته اند که نمونه هایی از آن را نقل می نماییم</w:t>
      </w:r>
      <w:r>
        <w:rPr>
          <w:rFonts w:eastAsia="IRNazanin" w:cs="IRNazanin"/>
          <w:color w:val="111111"/>
          <w:sz w:val="28"/>
          <w:szCs w:val="28"/>
          <w:rtl w:val="true"/>
          <w:lang w:bidi="fa-IR"/>
        </w:rPr>
        <w:t>:</w:t>
      </w:r>
    </w:p>
    <w:p>
      <w:pPr>
        <w:pStyle w:val="Heading3"/>
        <w:numPr>
          <w:ilvl w:val="2"/>
          <w:numId w:val="1"/>
        </w:numPr>
        <w:rPr/>
      </w:pPr>
      <w:bookmarkStart w:id="88" w:name="__RefHeading___Toc4356363_1280447820"/>
      <w:bookmarkStart w:id="89" w:name="_Toc35"/>
      <w:bookmarkEnd w:id="88"/>
      <w:r>
        <w:rPr>
          <w:rtl w:val="true"/>
        </w:rPr>
        <w:t>نمونه اول</w:t>
      </w:r>
      <w:r>
        <w:rPr>
          <w:rtl w:val="true"/>
        </w:rPr>
        <w:t xml:space="preserve">: </w:t>
      </w:r>
      <w:r>
        <w:rPr>
          <w:rtl w:val="true"/>
        </w:rPr>
        <w:t>حدیث</w:t>
      </w:r>
      <w:r>
        <w:rPr>
          <w:rtl w:val="true"/>
        </w:rPr>
        <w:t xml:space="preserve">: </w:t>
      </w:r>
      <w:r>
        <w:rPr>
          <w:rtl w:val="true"/>
        </w:rPr>
        <w:t>عَلِیٌّ خَیرُ البَشَرِ</w:t>
      </w:r>
      <w:bookmarkEnd w:id="89"/>
    </w:p>
    <w:p>
      <w:pPr>
        <w:pStyle w:val="Heading4"/>
        <w:numPr>
          <w:ilvl w:val="3"/>
          <w:numId w:val="1"/>
        </w:numPr>
        <w:rPr/>
      </w:pPr>
      <w:bookmarkStart w:id="90" w:name="__RefHeading___Toc4356365_1280447820"/>
      <w:bookmarkStart w:id="91" w:name="_Toc36"/>
      <w:bookmarkEnd w:id="90"/>
      <w:r>
        <w:rPr>
          <w:rtl w:val="true"/>
        </w:rPr>
        <w:t>اشاره</w:t>
      </w:r>
      <w:bookmarkEnd w:id="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 البَشَرِ</w:t>
      </w:r>
      <w:r>
        <w:rPr>
          <w:rFonts w:ascii="IRNazanin" w:hAnsi="IRNazanin" w:eastAsia="IRNazanin"/>
          <w:color w:val="111111"/>
          <w:sz w:val="28"/>
          <w:sz w:val="28"/>
          <w:szCs w:val="28"/>
          <w:rtl w:val="true"/>
          <w:lang w:bidi="fa-IR"/>
        </w:rPr>
        <w:t xml:space="preserve"> با تعابیر گوناگون و اسناد متعدد روایت شده و برای آن هشت طریق معتبر حَسَن یا صحیح ذکر شده </w:t>
      </w:r>
      <w:r>
        <w:rPr>
          <w:rStyle w:val="FootnoteAnchor"/>
          <w:rtl w:val="true"/>
        </w:rPr>
        <w:footnoteReference w:id="96"/>
      </w:r>
      <w:r>
        <w:rPr>
          <w:rFonts w:ascii="IRNazanin" w:hAnsi="IRNazanin" w:eastAsia="IRNazanin"/>
          <w:color w:val="111111"/>
          <w:sz w:val="28"/>
          <w:sz w:val="28"/>
          <w:szCs w:val="28"/>
          <w:rtl w:val="true"/>
          <w:lang w:bidi="fa-IR"/>
        </w:rPr>
        <w:t>ولی مخالفین سعی در تضعیف آن نموده و به بهانه های واهی آن را کنار گذاشته اند</w:t>
      </w:r>
      <w:r>
        <w:rPr>
          <w:rFonts w:eastAsia="IRNazanin" w:cs="IRNazanin"/>
          <w:color w:val="111111"/>
          <w:sz w:val="28"/>
          <w:szCs w:val="28"/>
          <w:rtl w:val="true"/>
          <w:lang w:bidi="fa-IR"/>
        </w:rPr>
        <w:t>.</w:t>
      </w:r>
    </w:p>
    <w:p>
      <w:pPr>
        <w:pStyle w:val="Heading4"/>
        <w:numPr>
          <w:ilvl w:val="3"/>
          <w:numId w:val="1"/>
        </w:numPr>
        <w:rPr/>
      </w:pPr>
      <w:bookmarkStart w:id="92" w:name="__RefHeading___Toc4356367_1280447820"/>
      <w:bookmarkStart w:id="93" w:name="_Toc37"/>
      <w:bookmarkEnd w:id="92"/>
      <w:r>
        <w:rPr>
          <w:rtl w:val="true"/>
        </w:rPr>
        <w:t>واکنش های مختلف نسبت به حديث</w:t>
      </w:r>
      <w:r>
        <w:rPr>
          <w:rtl w:val="true"/>
        </w:rPr>
        <w:t xml:space="preserve">: </w:t>
      </w:r>
      <w:r>
        <w:rPr>
          <w:rtl w:val="true"/>
        </w:rPr>
        <w:t>عَلِیٌّ خَیرُ البَشَرِ</w:t>
      </w:r>
      <w:bookmarkEnd w:id="93"/>
    </w:p>
    <w:p>
      <w:pPr>
        <w:pStyle w:val="Heading5"/>
        <w:numPr>
          <w:ilvl w:val="4"/>
          <w:numId w:val="1"/>
        </w:numPr>
        <w:rPr/>
      </w:pPr>
      <w:bookmarkStart w:id="94" w:name="__RefHeading___Toc4356369_1280447820"/>
      <w:bookmarkStart w:id="95" w:name="_Toc38"/>
      <w:bookmarkEnd w:id="94"/>
      <w:r>
        <w:rPr>
          <w:rtl w:val="true"/>
        </w:rPr>
        <w:t>واکنش اول</w:t>
      </w:r>
      <w:r>
        <w:rPr>
          <w:rtl w:val="true"/>
        </w:rPr>
        <w:t xml:space="preserve">: </w:t>
      </w:r>
      <w:r>
        <w:rPr>
          <w:rtl w:val="true"/>
        </w:rPr>
        <w:t>تضعیفات سندی</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سعید نخعی آن را از شریک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این شخص مطلبی نیافته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خطیب نقل کرده اند که او را مجهول دانسته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آن، کسی غیر از حرّ بن سعید آن را از شریک نقل نکرده</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قال الخطيب في المؤتلف و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شريك غير الحر، و هو في عداد المجهولين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تنزيه الشريعة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عدی جرجانی آن را به سندی دیگر از جابر انصاری نقل کرده و در سند آن اشکال نموده که کسی جز صالح بن ابى الاسود حنّاط کوفی آن را از اعمش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روایات صالح بن ابی الاسود مستقیم و سر راست نیست، گاهی مطالب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 و خودش هم شخص معروفی نیست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قال عبد اللّه بن عدي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الأعمش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أحاديثه ليست بالمستقيمة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أحاديثه بعض النكرة، و ليس هو بذلك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و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تغلبی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آن متفرد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ثقه نیست و متن روایت هم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جعفر مذکور روایت را از محمد بن کثیر نقل کرده که او هم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محمد بن كثير متهم به ساختن این حدیث است، احمد بن حنبل احادیث او را سوزانده و یا پاره کرده</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الجوزی آن را از عبد اللّه بن مسعود نیز نقل کرده و پس از تضعیف سند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جرجانی متهم به جعل آن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الجوزی آن را به دو طریق دیگر نیز از جابر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اول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واقع شده که منکر الحدیث است و کسی جز او این را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دوم هم احمد بن نصر الذارع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دار قطنی او را دروغ گو دانسته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الجوزی آن را از ابو سعید نیز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سالم در سند آن وجود دارد که ابن حبان درباره 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قابل استناد نیست و از افراد مورد اطمینان مطالبی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جور و غیر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از رهاوی نقل کرده که شریک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خیر البشر، فمن أبى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از شریک ثابت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در جای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دروغ گویان این را به عنوان روایت مرفوعه نقل کرده اند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يحيی صوفی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ثقه است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نسائی با آن که در رجال سخت گیر و متعنّت است از او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سنن النسائي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 السنن الكبرى للنسائی،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حبان در صحیح </w:t>
      </w:r>
      <w:r>
        <w:rPr>
          <w:rFonts w:eastAsia="IRNazanin" w:cs="IRNazanin"/>
          <w:color w:val="111111"/>
          <w:sz w:val="28"/>
          <w:szCs w:val="28"/>
          <w:lang w:bidi="fa-IR"/>
        </w:rPr>
        <w:t>247/6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قطنی در سنن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روایت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که حرّ بن سعید از بهترین مردم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اسناد دیگر 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يوسف بن عيسى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كنيته أبو يعقوب، يروى عن و كيع و الفضل بن موسى، روى عنه أهل بلده، مات سنة تسع و أربعين و مائتين، حدثنا إبراهيم بن نصر العنبري، حدّثنا يوسف بن عيسى، حدّثنا الفضل بن موسى، عن شريك، عن عثمان بن أبي زرعة، عن سالم بن أبي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جابر بن عبد اللّه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خير البشر من شك فيه فقد 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الثقات لابن حبان </w:t>
      </w:r>
      <w:r>
        <w:rPr>
          <w:rFonts w:eastAsia="IRNazanin" w:cs="IRNazanin"/>
          <w:color w:val="111111"/>
          <w:sz w:val="28"/>
          <w:szCs w:val="28"/>
          <w:lang w:bidi="fa-IR"/>
        </w:rPr>
        <w:t>281/9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همین روایت را شریک و دیگران از اعمش نقل کرده اند و برخی از اسناد آن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 الرحمن بن شريك، حدثّني أبي، عن الأعمش،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عائشة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خير البشر لا يشكّ فيه إلاّ كافر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كثير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عن عدي بن ثابت، عن زرّ، عن عبد اللّه،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يقل عليّ خير الناس فقد 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الموضوعات لابن الجوزي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شريك، عن الأعمش، عن سالم،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خير البرية لا يبغضه إلّا كافر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سلسلة الأحاديث الصحيحة و الحسنة في فضائل الإمام على علیه السلام برواية أهل السنة صفحه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اخیر را بررسی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سنده حسن كالصحيح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تضعیف صالح بن ابى الاسود هم نقل فضائل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این حدیث اسناد دیگری هم دارد و افراد مذکور به نقل آن متفرد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شريك، عن الأعمش، عن عطية،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البشر لا يشكّ فيه إلّا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برخی از روایات او صفحه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bookmarkStart w:id="96" w:name="pg16251_247229"/>
    </w:p>
    <w:p>
      <w:pPr>
        <w:pStyle w:val="BookText"/>
        <w:rPr/>
      </w:pPr>
      <w:bookmarkEnd w:id="96"/>
      <w:r>
        <w:rPr>
          <w:rFonts w:ascii="IRNazanin" w:hAnsi="IRNazanin" w:eastAsia="IRNazanin"/>
          <w:color w:val="111111"/>
          <w:sz w:val="28"/>
          <w:sz w:val="28"/>
          <w:szCs w:val="28"/>
          <w:rtl w:val="true"/>
          <w:lang w:bidi="fa-IR"/>
        </w:rPr>
        <w:t xml:space="preserve">دربارهٔ محمد بن کثیر مناسب است بدانید او استاد يحيى بن مَعين و سعدويه </w:t>
      </w:r>
      <w:r>
        <w:rPr>
          <w:rStyle w:val="FootnoteAnchor"/>
          <w:rtl w:val="true"/>
        </w:rPr>
        <w:footnoteReference w:id="104"/>
      </w:r>
      <w:r>
        <w:rPr>
          <w:rFonts w:ascii="IRNazanin" w:hAnsi="IRNazanin" w:eastAsia="IRNazanin"/>
          <w:color w:val="111111"/>
          <w:sz w:val="28"/>
          <w:sz w:val="28"/>
          <w:szCs w:val="28"/>
          <w:rtl w:val="true"/>
          <w:lang w:bidi="fa-IR"/>
        </w:rPr>
        <w:t>است و یحیی او را توثیق کرده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قال يحيى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 و لم يكن به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سؤالات الآجري لأبي داود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رأيت حديث الشيخ مستقیماً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تضعیف ابو محمد علوی نیز نقل فضائل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از او عصبانی شده که چرا این فضیلت را به سندی که بنابر شرط بخاری و مسلم صحیح نقل کرده و نقل این روایت را دلیل دروغ گو و رافضی بودن او دانسته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 شگفت آن که ابن الجوزی گاهی محمد بن کثیر را متهم به ساختن این روایت می کند و گاهی ابو احمد جرجانی را، چنان که در مطالب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پاسخ مطلب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این روایت به سند معتبر از شریک نقل شده است</w:t>
      </w:r>
      <w:r>
        <w:rPr>
          <w:rFonts w:eastAsia="IRNazanin" w:cs="IRNazanin"/>
          <w:color w:val="111111"/>
          <w:sz w:val="28"/>
          <w:szCs w:val="28"/>
          <w:rtl w:val="true"/>
          <w:lang w:bidi="fa-IR"/>
        </w:rPr>
        <w:t>.</w:t>
      </w:r>
    </w:p>
    <w:p>
      <w:pPr>
        <w:pStyle w:val="Heading5"/>
        <w:numPr>
          <w:ilvl w:val="4"/>
          <w:numId w:val="1"/>
        </w:numPr>
        <w:rPr/>
      </w:pPr>
      <w:bookmarkStart w:id="97" w:name="__RefHeading___Toc4356371_1280447820"/>
      <w:bookmarkStart w:id="98" w:name="_Toc39"/>
      <w:bookmarkEnd w:id="97"/>
      <w:r>
        <w:rPr>
          <w:rtl w:val="true"/>
        </w:rPr>
        <w:t>واکنش دوم</w:t>
      </w:r>
      <w:r>
        <w:rPr>
          <w:rtl w:val="true"/>
        </w:rPr>
        <w:t xml:space="preserve">: </w:t>
      </w:r>
      <w:r>
        <w:rPr>
          <w:rtl w:val="true"/>
        </w:rPr>
        <w:t>تحریفات معنوی</w:t>
      </w:r>
      <w:bookmarkEnd w:id="98"/>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پس از تضعیف سند روایت، به تحریف معنوی آن پرداخته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معنایش صحیح است، یعنی او در زمان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خلافت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برتر بوده، اما این که به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مطلق از همه بهتر باشد، مسلمان چنین چیزی نمی گوید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او در جای دیگر پس از نقل مطلب فوق از شریک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ظاهر آن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شریک معتقد نیست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آن که او بهترین بشر در زمان خلافتش بوده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ذهبی نقل کرده که عطیه از جابر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علی علیه السلام در بین شما چگونه بود؟ جابر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برترین فرد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جابر، بهترین فرد در زمان خودش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تقیید اطلاق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در زمان خلافتش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وقتی حدیث فوق، حدیث طیر، آیه مباهله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یقین می کند که آن حضرت پس از پیامبر صلی اللّه علیه و آله و سلم از همه برتر و والا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اشکال دارد که علی علیه السلام از پیامبران علیهم السلام هم بالا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عده ای از عامه روایت نکرده اند که حضرت عیسی علیه السلام در نماز به حضرت مهدی علیه السلام اقتدا خواهد نمود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الحسن آبری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متواتره توسط راویان فراوان از پیامبر صلی اللّه علیه و آله و سلم دربارۀ حضرت مهدی علیه السلام وارد شده که دلالت دارد او از خاندان پیامبر صلی اللّه علیه و آله و سلم است و زمین را پر از عدل و داد می نماید، حضرت عیسی علیه السلام در کشتن دجال او را یاری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بر این امت امامت کرده و حضرت عیسی علیه السلام در نماز به او اقتدا می کند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شایان ذکر است که همین مطلب از حافظ عسقلانی، سیوطی در الحاوی للفتاوى، ابن حجر هیثمی به نقل از ابو الحسین آجری، و برخی دیگر از بر 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فرزند امیر 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عیسی علیه السلام برتر است که بر او امامت می کند چه رسد به خود امیر مؤمنان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جابر هم اطلاق دارد و تقیید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در زمان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ندارد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ذهبی حاکی از تردید اوست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bookmarkStart w:id="99" w:name="pg16251_247235"/>
    </w:p>
    <w:p>
      <w:pPr>
        <w:pStyle w:val="Heading5"/>
        <w:numPr>
          <w:ilvl w:val="4"/>
          <w:numId w:val="1"/>
        </w:numPr>
        <w:rPr/>
      </w:pPr>
      <w:bookmarkStart w:id="100" w:name="__RefHeading___Toc4356373_1280447820"/>
      <w:bookmarkStart w:id="101" w:name="_Toc40"/>
      <w:bookmarkEnd w:id="99"/>
      <w:bookmarkEnd w:id="100"/>
      <w:r>
        <w:rPr>
          <w:rtl w:val="true"/>
        </w:rPr>
        <w:t>واکنش سوم</w:t>
      </w:r>
      <w:r>
        <w:rPr>
          <w:rtl w:val="true"/>
        </w:rPr>
        <w:t xml:space="preserve">: </w:t>
      </w:r>
      <w:r>
        <w:rPr>
          <w:rtl w:val="true"/>
        </w:rPr>
        <w:t>تحریف لفظی</w:t>
      </w:r>
      <w:bookmarkEnd w:id="101"/>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برای حفظ قانون 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تحریف لفظی روایت جابر زده و با افزودن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 نمود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یکی از بهترین انسان هاست نه این که بهترین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جابر نسبت داده اند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نعدّ علياً من خيرنا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معتبر به نقل از جابر فاقد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از آن که آنان روایت تحریف شده را از اعمش از عطیه از جابر نقل کرده اند، و در برخی از منابع، روایت به همین سند از جابر نقل شده و فاقد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اما مطلبی را که به جابر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نعدّ علياً من خيرنا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نيز تحریف لفظی دیگر است و گذشته از منافات آن با روایات دیگر، این مطلب روشنی بوده و جابر نیازی به گفتن آن نداشته است</w:t>
      </w:r>
      <w:r>
        <w:rPr>
          <w:rFonts w:eastAsia="IRNazanin" w:cs="IRNazanin"/>
          <w:color w:val="111111"/>
          <w:sz w:val="28"/>
          <w:szCs w:val="28"/>
          <w:rtl w:val="true"/>
          <w:lang w:bidi="fa-IR"/>
        </w:rPr>
        <w:t>.</w:t>
      </w:r>
    </w:p>
    <w:p>
      <w:pPr>
        <w:pStyle w:val="Heading5"/>
        <w:numPr>
          <w:ilvl w:val="4"/>
          <w:numId w:val="1"/>
        </w:numPr>
        <w:rPr/>
      </w:pPr>
      <w:bookmarkStart w:id="102" w:name="__RefHeading___Toc4356375_1280447820"/>
      <w:bookmarkStart w:id="103" w:name="_Toc41"/>
      <w:bookmarkEnd w:id="102"/>
      <w:r>
        <w:rPr>
          <w:rtl w:val="true"/>
        </w:rPr>
        <w:t>واکنش چهارم</w:t>
      </w:r>
      <w:r>
        <w:rPr>
          <w:rtl w:val="true"/>
        </w:rPr>
        <w:t xml:space="preserve">: </w:t>
      </w:r>
      <w:r>
        <w:rPr>
          <w:rtl w:val="true"/>
        </w:rPr>
        <w:t xml:space="preserve">انکار و حذف </w:t>
      </w:r>
      <w:r>
        <w:rPr>
          <w:rtl w:val="true"/>
        </w:rPr>
        <w:t>!</w:t>
      </w:r>
      <w:bookmarkEnd w:id="103"/>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نقل مخالفان، حاکم آن را در مستدرک نقل نموده و دیگران بر او انکار کرده اند که چرا چنین حدیثی را روایت کرده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این حدیث را نظیر حديث طير سبب تقویت عقیده شیعه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 حديث الطير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من أبى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ينكر على الحاكم إخراجه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از کلام سُبكى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ينكر على الحاكم إخراجه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حاکم آن را در مستدرک نقل کرده، ولی در مستدرک موجود اثری از این حدیث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الحاكم في المستدرك</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هذا ممّا أنكر على الحاكم إخراجه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تنزيه الشريعة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حذف آن از مستدرک حاکم، حاکی از امانت داری حافظان امین شریعت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bookmarkStart w:id="104" w:name="pg16251_247239"/>
    </w:p>
    <w:p>
      <w:pPr>
        <w:pStyle w:val="Heading3"/>
        <w:numPr>
          <w:ilvl w:val="2"/>
          <w:numId w:val="1"/>
        </w:numPr>
        <w:rPr/>
      </w:pPr>
      <w:bookmarkStart w:id="105" w:name="__RefHeading___Toc4356377_1280447820"/>
      <w:bookmarkStart w:id="106" w:name="_Toc42"/>
      <w:bookmarkEnd w:id="104"/>
      <w:bookmarkEnd w:id="105"/>
      <w:r>
        <w:rPr>
          <w:rtl w:val="true"/>
        </w:rPr>
        <w:t>نمونه دوم</w:t>
      </w:r>
      <w:r>
        <w:rPr>
          <w:rtl w:val="true"/>
        </w:rPr>
        <w:t xml:space="preserve">: </w:t>
      </w:r>
      <w:r>
        <w:rPr>
          <w:rtl w:val="true"/>
        </w:rPr>
        <w:t>حديث</w:t>
      </w:r>
      <w:r>
        <w:rPr>
          <w:rtl w:val="true"/>
        </w:rPr>
        <w:t>: «</w:t>
      </w:r>
      <w:r>
        <w:rPr>
          <w:rtl w:val="true"/>
        </w:rPr>
        <w:t>قسيم النار</w:t>
      </w:r>
      <w:r>
        <w:rPr>
          <w:rtl w:val="true"/>
        </w:rPr>
        <w:t>»</w:t>
      </w:r>
      <w:bookmarkEnd w:id="106"/>
    </w:p>
    <w:p>
      <w:pPr>
        <w:pStyle w:val="Heading4"/>
        <w:numPr>
          <w:ilvl w:val="3"/>
          <w:numId w:val="1"/>
        </w:numPr>
        <w:rPr/>
      </w:pPr>
      <w:bookmarkStart w:id="107" w:name="__RefHeading___Toc4356379_1280447820"/>
      <w:bookmarkStart w:id="108" w:name="_Toc43"/>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یکی از فضائل مشهور امیر المؤمنین علیه السلام آن است که تقسیم بهشت و دوزخ در قیامت به آن حضرت وا 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اعلام عامه این حدیث را از امیر المؤمنین علیه السلام، حذیفه، ابوذر و ابو الطفیل روایت کرده اند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سر قسطی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الدلائل ورق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غریب الحديث لابن قتيبة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شاذان 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بیان ردّ الشمس على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الغريبين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شجاع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الفردوس بمأثور الخطاب</w:t>
      </w:r>
    </w:p>
    <w:p>
      <w:pPr>
        <w:pStyle w:val="BookText"/>
        <w:rPr/>
      </w:pPr>
      <w:r>
        <w:rPr>
          <w:rFonts w:ascii="IRNazanin" w:hAnsi="IRNazanin" w:eastAsia="IRNazanin"/>
          <w:color w:val="111111"/>
          <w:sz w:val="28"/>
          <w:sz w:val="28"/>
          <w:szCs w:val="28"/>
          <w:rtl w:val="true"/>
          <w:lang w:bidi="fa-IR"/>
        </w:rPr>
        <w:t xml:space="preserve">قاضی ابو الحسین محمد بن ابی یعلی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عیاض اندلسی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اخطب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حمّوئى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فرائد السمطين</w:t>
      </w:r>
    </w:p>
    <w:p>
      <w:pPr>
        <w:pStyle w:val="BookText"/>
        <w:rPr/>
      </w:pPr>
      <w:r>
        <w:rPr>
          <w:rFonts w:ascii="IRNazanin" w:hAnsi="IRNazanin" w:eastAsia="IRNazanin"/>
          <w:color w:val="111111"/>
          <w:sz w:val="28"/>
          <w:sz w:val="28"/>
          <w:szCs w:val="28"/>
          <w:rtl w:val="true"/>
          <w:lang w:bidi="fa-IR"/>
        </w:rPr>
        <w:t xml:space="preserve">ابن فوطی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الآداب في معجم الألقاب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سمهودی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العقدين</w:t>
      </w:r>
    </w:p>
    <w:p>
      <w:pPr>
        <w:pStyle w:val="BookText"/>
        <w:rPr/>
      </w:pPr>
      <w:r>
        <w:rPr>
          <w:rFonts w:ascii="IRNazanin" w:hAnsi="IRNazanin" w:eastAsia="IRNazanin"/>
          <w:color w:val="111111"/>
          <w:sz w:val="28"/>
          <w:sz w:val="28"/>
          <w:szCs w:val="28"/>
          <w:rtl w:val="true"/>
          <w:lang w:bidi="fa-IR"/>
        </w:rPr>
        <w:t xml:space="preserve">حافظ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جمع الجوامع</w:t>
      </w:r>
    </w:p>
    <w:p>
      <w:pPr>
        <w:pStyle w:val="BookText"/>
        <w:rPr/>
      </w:pPr>
      <w:r>
        <w:rPr>
          <w:rFonts w:ascii="IRNazanin" w:hAnsi="IRNazanin" w:eastAsia="IRNazanin"/>
          <w:color w:val="111111"/>
          <w:sz w:val="28"/>
          <w:sz w:val="28"/>
          <w:szCs w:val="28"/>
          <w:rtl w:val="true"/>
          <w:lang w:bidi="fa-IR"/>
        </w:rPr>
        <w:t xml:space="preserve">ابن حجر هیثمی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صواعق</w:t>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العمّال</w:t>
      </w:r>
    </w:p>
    <w:p>
      <w:pPr>
        <w:pStyle w:val="BookText"/>
        <w:rPr/>
      </w:pPr>
      <w:r>
        <w:rPr>
          <w:rFonts w:ascii="IRNazanin" w:hAnsi="IRNazanin" w:eastAsia="IRNazanin"/>
          <w:color w:val="111111"/>
          <w:sz w:val="28"/>
          <w:sz w:val="28"/>
          <w:szCs w:val="28"/>
          <w:rtl w:val="true"/>
          <w:lang w:bidi="fa-IR"/>
        </w:rPr>
        <w:t xml:space="preserve">شیخ محمد طاهر فتنی صدیقی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بحار الأنوار </w:t>
      </w:r>
      <w:r>
        <w:rPr>
          <w:rFonts w:eastAsia="IRNazanin" w:cs="IRNazanin"/>
          <w:color w:val="111111"/>
          <w:sz w:val="28"/>
          <w:szCs w:val="28"/>
          <w:lang w:bidi="fa-IR"/>
        </w:rPr>
        <w:t>144/3</w:t>
      </w:r>
    </w:p>
    <w:p>
      <w:pPr>
        <w:pStyle w:val="BookText"/>
        <w:rPr/>
      </w:pPr>
      <w:r>
        <w:rPr>
          <w:rFonts w:ascii="IRNazanin" w:hAnsi="IRNazanin" w:eastAsia="IRNazanin"/>
          <w:color w:val="111111"/>
          <w:sz w:val="28"/>
          <w:sz w:val="28"/>
          <w:szCs w:val="28"/>
          <w:rtl w:val="true"/>
          <w:lang w:bidi="fa-IR"/>
        </w:rPr>
        <w:t xml:space="preserve">مناوی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کنوز الحقایق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شهاب الدين أحمد خفاجى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نسیم الریاض</w:t>
      </w:r>
    </w:p>
    <w:p>
      <w:pPr>
        <w:pStyle w:val="BookText"/>
        <w:rPr/>
      </w:pPr>
      <w:r>
        <w:rPr>
          <w:rFonts w:ascii="IRNazanin" w:hAnsi="IRNazanin" w:eastAsia="IRNazanin"/>
          <w:color w:val="111111"/>
          <w:sz w:val="28"/>
          <w:sz w:val="28"/>
          <w:szCs w:val="28"/>
          <w:rtl w:val="true"/>
          <w:lang w:bidi="fa-IR"/>
        </w:rPr>
        <w:t xml:space="preserve">میرزا محمد خان بن رستم خان بدخشی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مفتاح النجا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آمرتسری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أرجح المطالب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و مطالب برخی از آنان در صفحه های آینده خواهد آمد و نیز رجوع شود به ينابيع المودة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ملحقات احقاق الحق </w:t>
      </w:r>
      <w:r>
        <w:rPr>
          <w:rFonts w:eastAsia="IRNazanin" w:cs="IRNazanin"/>
          <w:color w:val="111111"/>
          <w:sz w:val="28"/>
          <w:szCs w:val="28"/>
          <w:lang w:bidi="fa-IR"/>
        </w:rPr>
        <w:t>259/4</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أهل البيت علیهم السلام في المكتبة العربية للسيد الطباطبائي قدّس سرّه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آن را به نقل مستفیض ثابت دانسته </w:t>
      </w:r>
      <w:r>
        <w:rPr>
          <w:rStyle w:val="FootnoteAnchor"/>
          <w:rtl w:val="true"/>
        </w:rPr>
        <w:footnoteReference w:id="114"/>
      </w:r>
      <w:r>
        <w:rPr>
          <w:rFonts w:ascii="IRNazanin" w:hAnsi="IRNazanin" w:eastAsia="IRNazanin"/>
          <w:color w:val="111111"/>
          <w:sz w:val="28"/>
          <w:sz w:val="28"/>
          <w:szCs w:val="28"/>
          <w:rtl w:val="true"/>
          <w:lang w:bidi="fa-IR"/>
        </w:rPr>
        <w:t>و برخی در جمع آوری راویان آن کتابی مستقل تألیف نموده اند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ابو طالب عبید اللّه بن ابی زید احمد بن یعقوب انباری که دارای تألیفات فراوان است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موضوع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برخی از آنان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حديثاً طويلاً في الشورى، و فيه أنه قال لأهل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قال له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قسيم النار 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الطفیل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خطاب به اهل 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در بین شما کسی جز من هست که پیامبر صلی اللّه علیه و آله و سلم درباره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تقسیم کنندۀ دوزخ و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پیامبر صلی اللّه علیه و آله و سلم به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انّك قسيم النار، و انك تقرع باب الجنة فتدخلها بلا حساب</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یعنی ای علی تو تقسیم کننده آتش هستی، تو بهشت را دقّ الباب کرده و بی حساب وارد آن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عیاض اندلسی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علياً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قسيم النار، يُدخل أولياءه الجنة و أعداءه النار</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یعنی پیامبر صلی اللّه علیه و آله و سلم خبر داده که علی علیه السلام تقسیم کننده آتش است، دوستانش را وارد بهشت و دشمنانش را داخل دوزخ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إنك قسيم النار</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یعنی ای علی تقسیم آتش دوزخ به دست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آن قدر مشهور است که در اشعاری منسوب به امام شافعی نیز چنین آمده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حبه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النار و الجَنَّة</w:t>
      </w:r>
    </w:p>
    <w:p>
      <w:pPr>
        <w:pStyle w:val="BookText"/>
        <w:rPr/>
      </w:pPr>
      <w:r>
        <w:rPr>
          <w:rFonts w:ascii="Amiri" w:hAnsi="Amiri" w:eastAsia="Amiri" w:cs="Amiri"/>
          <w:color w:val="111111"/>
          <w:sz w:val="28"/>
          <w:sz w:val="28"/>
          <w:szCs w:val="28"/>
          <w:rtl w:val="true"/>
          <w:lang w:bidi="ar-SA"/>
        </w:rPr>
        <w:t xml:space="preserve">وصيٌ المصطفى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الانس و الجِنَّة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بنا بر نقل عاصمی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شاعری دیگر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قسيم النار و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سيّد الأمّة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گو دربارۀ این حدیث بالا گرفت و برای داوری نزد احمد بن حنبل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اطمینان از صحّت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این حدیث چه نکتۀ قابل انکاری وجود دارد؟ مگر این روایت از پیامبر صلی اللّه علیه و آله و سلم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مؤمن تو را دوست ندارد، و جز منافق کینۀ تو را به دل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مؤمن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منافق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علی تقسیم کننده آتش دوزخ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برخی از مصادر دیگر تصریح أحمد بن حنبل به صحت حدیث فوق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مقدمه محقق طباطبائی بر فضائل امیر المؤمنين علیه السلام لأحمد بن حنبل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المنهج الأحمد في طبقات أصحاب أحمد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تاريخ الخلفاء لأحد أعلام القرن الخامس الورقة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احمد بن حنبل این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یا 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ثامن الحجج علیه السلام گرفته است که در مجلس مأمون فرموده اند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bookmarkStart w:id="109" w:name="pg16251_247247"/>
    </w:p>
    <w:p>
      <w:pPr>
        <w:pStyle w:val="Heading4"/>
        <w:numPr>
          <w:ilvl w:val="3"/>
          <w:numId w:val="1"/>
        </w:numPr>
        <w:rPr/>
      </w:pPr>
      <w:bookmarkStart w:id="110" w:name="__RefHeading___Toc4356381_1280447820"/>
      <w:bookmarkStart w:id="111" w:name="_Toc44"/>
      <w:bookmarkEnd w:id="109"/>
      <w:bookmarkEnd w:id="110"/>
      <w:r>
        <w:rPr>
          <w:rtl w:val="true"/>
        </w:rPr>
        <w:t>واکنش های مختلف در برابر حدیث</w:t>
      </w:r>
      <w:r>
        <w:rPr>
          <w:rtl w:val="true"/>
        </w:rPr>
        <w:t>: «</w:t>
      </w:r>
      <w:r>
        <w:rPr>
          <w:rtl w:val="true"/>
        </w:rPr>
        <w:t>قسيم النار</w:t>
      </w:r>
      <w:r>
        <w:rPr>
          <w:rtl w:val="true"/>
        </w:rPr>
        <w:t>»</w:t>
      </w:r>
      <w:bookmarkEnd w:id="111"/>
    </w:p>
    <w:p>
      <w:pPr>
        <w:pStyle w:val="Heading5"/>
        <w:numPr>
          <w:ilvl w:val="4"/>
          <w:numId w:val="1"/>
        </w:numPr>
        <w:rPr/>
      </w:pPr>
      <w:bookmarkStart w:id="112" w:name="__RefHeading___Toc4356383_1280447820"/>
      <w:bookmarkStart w:id="113" w:name="_Toc45"/>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است که مخالفان به شدّت با آن برخورد کرده و به گونه های مختلف در صدد تضعیف، توجیه، انکار و مقابلۀ با آن بر آمده اند گر چه آن روش ها غیر منطقی و ضدّ و نقیض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گاهی سندش را تضعیف کرده اند که برخی از راویانش غالی هستند، و البته همان کسی را که غالی گفته اند بر مذهب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مشهور یکی از کسانی که آن را نقل کرده اعمش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نقل او را انکار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اصلاً آن را روایت نکرده،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سبيل استهزا نقل کرده است، و گاهی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معنا و تفسیر دیگری نموده، چنان که جمعی از آنان به تحریف معنوی و توجیه معنای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مشایخ حدیث از اعمش خواسته اند که از نقل آن خود داری کند و برخی دیگر او را موعظه نموده اند که از نقل آن توبه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شرح و بیان چند واکنش آنان با این حدیث شریف می پردازیم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bookmarkStart w:id="114" w:name="pg16251_247248"/>
    </w:p>
    <w:p>
      <w:pPr>
        <w:pStyle w:val="Heading5"/>
        <w:numPr>
          <w:ilvl w:val="4"/>
          <w:numId w:val="1"/>
        </w:numPr>
        <w:rPr/>
      </w:pPr>
      <w:bookmarkStart w:id="115" w:name="__RefHeading___Toc4356385_1280447820"/>
      <w:bookmarkStart w:id="116" w:name="_Toc46"/>
      <w:bookmarkEnd w:id="114"/>
      <w:bookmarkEnd w:id="115"/>
      <w:r>
        <w:rPr>
          <w:rtl w:val="true"/>
        </w:rPr>
        <w:t>واکنش اول</w:t>
      </w:r>
      <w:r>
        <w:rPr>
          <w:rtl w:val="true"/>
        </w:rPr>
        <w:t xml:space="preserve">: </w:t>
      </w:r>
      <w:r>
        <w:rPr>
          <w:rtl w:val="true"/>
        </w:rPr>
        <w:t>تضعیفات سندی</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اشکال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جهت سند ضعیف است چون فقط موسى بن طریف آن را از عبایه اسدی نقل کرده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شان شیعۀ غالی بلکه ملحد هستند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غاليان ملحدان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ضعفاء العقيلي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بن طريف هذا كان غالياً في جملة الكوفيين، ولا أعلم يروي عنه غير الأعمش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بن عياش، موسی بن طریف را تکذیب کرده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سند آن را ضعیف دانسته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سند های دیگر هم نقل شده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وروي عن الدار قطني، عن أبي الطفيل عامر بن واثلة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بعضی آن را از ابوذر و بعضی دیگر از حذیفه نیز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کلام 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قاضی آن است که این مطلب از اموری است که پیامبر صلی اللّه علیه و آله و سلم از آن خبر داده، ولی کسی جز ابن اثیر آن را نقل نکرده، و چون او ثقه است و این امر هم مطلبی نیست که اجتهادی و استنباطی باشد، لذا نقل او در حکم حدیث مرفوع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مرادش از حدیث مرفوع در این جا آن است که سندش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طریف عقیده اهل شام را داشت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قال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موسى يرى رأي أهل الشام، و كان يتحدّث بهذا يتعجّب به، و يشنّع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ضعفاء العقيلي </w:t>
      </w:r>
      <w:r>
        <w:rPr>
          <w:rFonts w:eastAsia="IRNazanin" w:cs="IRNazanin"/>
          <w:color w:val="111111"/>
          <w:sz w:val="28"/>
          <w:szCs w:val="28"/>
          <w:lang w:bidi="fa-IR"/>
        </w:rPr>
        <w:t>158/4</w:t>
      </w:r>
      <w:r>
        <w:rPr>
          <w:rFonts w:ascii="IRNazanin" w:hAnsi="IRNazanin" w:eastAsia="IRNazanin"/>
          <w:color w:val="111111"/>
          <w:sz w:val="28"/>
          <w:sz w:val="28"/>
          <w:szCs w:val="28"/>
          <w:rtl w:val="true"/>
          <w:lang w:bidi="fa-IR"/>
        </w:rPr>
        <w:t>، میزان الاعتدال،</w:t>
      </w:r>
      <w:r>
        <w:rPr>
          <w:rFonts w:eastAsia="IRNazanin" w:cs="IRNazanin"/>
          <w:color w:val="111111"/>
          <w:sz w:val="28"/>
          <w:szCs w:val="28"/>
          <w:lang w:bidi="fa-IR"/>
        </w:rPr>
        <w:t>208/4</w:t>
      </w:r>
      <w:r>
        <w:rPr>
          <w:rFonts w:ascii="IRNazanin" w:hAnsi="IRNazanin" w:eastAsia="IRNazanin"/>
          <w:color w:val="111111"/>
          <w:sz w:val="28"/>
          <w:sz w:val="28"/>
          <w:szCs w:val="28"/>
          <w:rtl w:val="true"/>
          <w:lang w:bidi="fa-IR"/>
        </w:rPr>
        <w:t xml:space="preserve">، و مراجعه شود به تاریخ مدينة دمشق </w:t>
      </w:r>
      <w:r>
        <w:rPr>
          <w:rFonts w:eastAsia="IRNazanin" w:cs="IRNazanin"/>
          <w:color w:val="111111"/>
          <w:sz w:val="28"/>
          <w:szCs w:val="28"/>
          <w:lang w:bidi="fa-IR"/>
        </w:rPr>
        <w:t>300/42</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شود شیعه غالی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بن عیاش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نماز بر جنازۀ موسی بن طریف حاضر شدم</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این با تکذیب او چگونه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حدیث را به سندی ضعیف دانسته ولی در سند دوم اشکالی نکرده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روى هذا الحديث الأعمش، عن موسى بن طريف، عن عباية،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الحديث باطل بهذا الإسناد، و من دون عبيد اللّه ضعفاء، القبلي ضعيف جدَاً، و إنما روى هذا الحديث الأعمش، عن موسى بن طريف، عن عباية،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العلل للدار قطنی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bookmarkStart w:id="117" w:name="pg16251_247252"/>
    </w:p>
    <w:p>
      <w:pPr>
        <w:pStyle w:val="Heading5"/>
        <w:numPr>
          <w:ilvl w:val="4"/>
          <w:numId w:val="1"/>
        </w:numPr>
        <w:rPr/>
      </w:pPr>
      <w:bookmarkStart w:id="118" w:name="__RefHeading___Toc4356387_1280447820"/>
      <w:bookmarkStart w:id="119" w:name="_Toc47"/>
      <w:bookmarkEnd w:id="117"/>
      <w:bookmarkEnd w:id="118"/>
      <w:r>
        <w:rPr>
          <w:rtl w:val="true"/>
        </w:rPr>
        <w:t>واکنش دوم</w:t>
      </w:r>
      <w:r>
        <w:rPr>
          <w:rtl w:val="true"/>
        </w:rPr>
        <w:t xml:space="preserve">: </w:t>
      </w:r>
      <w:r>
        <w:rPr>
          <w:rtl w:val="true"/>
        </w:rPr>
        <w:t>انکار نقل، ادعای نقل به جهت استهزا و</w:t>
      </w:r>
      <w:r>
        <w:rPr>
          <w:rtl w:val="true"/>
        </w:rPr>
        <w:t>...</w:t>
      </w:r>
      <w:bookmarkEnd w:id="1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موسى بن طريف، اعمش است ولی اعمش خودش گفته من چنین چیزی نقل نکرده ام</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تعجب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حدیثی است که موسى بن طریف نقل می کند؟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دربارهٔ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و راه زنان قبائل دنبال این حدیث هستند و از من خواهش می کنند که من آن را بر ایشان روایت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این 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موسى بن طریف از عبایه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نکردم مگر به قصد استهزا و تمسخر به عبایه اسدی</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رويتَ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رويتُه على الاستهزاء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على الأعمش حديثٌ روى عنه حتى حلف أنه روى عنه على الاستهزاء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الأعمش إنما رواه على سبيل الاستهزاء بالروافض و التنقيص لهم في تصديقهم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موسى بن طریف این حدیث و احادیث مشابه آن را به قصد تمسخر و استهزا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اگر این مطالب صحت داشته باشد حاکی از فشار شدید و خفقانی است که بر اجتماع آن روز حاکم بوده و آن ها مجبور شده 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این حدیث را روایت نکرده ایم یا به قصد استهزا نقل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مطالبی که در واکنش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راویان، شماره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خواهد آمد، قرینه روشنی است بر این مدّعا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اشکال ابو بکر بن عیاش بر اعمش نیز استفاده می شود که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من آن را به قصد استهزا نقل کردم در حالی که مردم آن را در دفاتر حدیثی خود ثبت کرده 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كذا نقل يحيى الحماني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الأعمش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عجبا لسرّاق القبائل و سرّاق خلق الأثواب يجيئون يسألوني عن حديث عباية،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قسيم النار، فما حدّثني موسى بن ظريف إلاّ يهزأ بعباية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 أبو بكر 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عن موسى بن ظريف، عن عباية،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قسيم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رويتُه إلّا على جهة الاستهزاء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الناس عنك في الصحف، و تزعم أنك رويتَه على جهة الاستهزاء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ضعفاء العقيلي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ميزان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الکامل لابن عدي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w:t>
      </w:r>
      <w:bookmarkStart w:id="120" w:name="pg16251_247256"/>
    </w:p>
    <w:p>
      <w:pPr>
        <w:pStyle w:val="Heading5"/>
        <w:numPr>
          <w:ilvl w:val="4"/>
          <w:numId w:val="1"/>
        </w:numPr>
        <w:rPr/>
      </w:pPr>
      <w:bookmarkStart w:id="121" w:name="__RefHeading___Toc4356389_1280447820"/>
      <w:bookmarkStart w:id="122" w:name="_Toc48"/>
      <w:bookmarkEnd w:id="120"/>
      <w:bookmarkEnd w:id="121"/>
      <w:r>
        <w:rPr>
          <w:rtl w:val="true"/>
        </w:rPr>
        <w:t>واکنش سوم</w:t>
      </w:r>
      <w:r>
        <w:rPr>
          <w:rtl w:val="true"/>
        </w:rPr>
        <w:t xml:space="preserve">: </w:t>
      </w:r>
      <w:r>
        <w:rPr>
          <w:rtl w:val="true"/>
        </w:rPr>
        <w:t>تحریفات معنوی</w:t>
      </w:r>
      <w:bookmarkEnd w:id="12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مشایخ حدیث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خودش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آن است که هر کس با من است بر حق و هر کس با معاویه باشد بر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تقسیم آتش جهنم در روز قیامت واقعاً با آن حضرت نیست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عبید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پیشوایان لغت عرب آن را چنین تفسیر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 که دوست آن حضرت اهل بهشت و دشمنش اهل دوزخ است، به این اعتبار امير المؤمنین علیه السلام گویا تقسیم کننده بهشت و جهنم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شهاب الدین احمد خفاجى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مطلب گذشته را چنین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 هر کس که با من باشد اهل بهشت و قسیم اهل آتش هستیم یعنی در برابر آنان قرار داریم</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این گونه معنا کرده اند که مردم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من که اهل هدایت اند و گروه دیگر مخالف من که اهل ضلالت اند، پس نیمی از آنان با من در بهشت و نصف دیگر که مخالف من هستند در جهنم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و ابن منظور نیز مطلب گذشته را نقل کرده اند و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اهل دوزخ خوارج هستند ولی قول دیگر آن است که مراد تمام کسانی هستند که با آن حضرت جنگیده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 اهل جمل و صفین نیز می شود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پررویی تمام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آن است که اصحاب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هدایت شده و عده ای گم راه، پس گویا حضرت آتش را بین آن ها تقسیم کرده که عده ای دوزخی و دیگران با او در بهشت هستند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این کلام حاکی از عناد او با اصحاب امیر المؤمنین علیه السلام است که بر خلاف متفاهم از روایت، تقسیم دوزخ را نیز مربوط به اصحاب آن حضرت دانسته در حالی که بزرگان عامه تصریح کردند که این بخش، مربوط به دشمنان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مصادر مطالب شماره های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توجه شود که توجیه مفاد روایت و تفسیر هایی که نقل شد دلالت التزامی بر پذیرفتن اصل حدیث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پاسخ در برابر تحریفات معنوی و تفسیر هایی که برای حدیث شده توجه به متن روایت است که پیامبر صلی اللّه علیه و آله و سلم به امیر 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قسیم النار 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متفاهم از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تقسیم کنندۀ دوزخ و بهشت هستی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بنابر نقل قاضی عیاض در ادامه روایت تصریح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يُدخل أولياءه الجنة و أعداءه النار</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يعنى او دوستانش را وارد بهشت و دشمنانش را وارد جهنم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 هروی نقل کرده که عده ای این معنای اخیر را برای روایت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نیز آن را مطابق با مضمون احادیثی دانسته که حضرت خطاب به آتش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را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اشاره به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تو است او را بگیر</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ابن عساکر دمشقی در روایت متعدد چنین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قسيم النار يوم القيامة،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ذا وذري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قسيم النار يوم القيامة،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 هذا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قسيم النار، إذا كان يوم القيامة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و هذا لي</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بنا بر روایت ابو سعید خُدرى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خذي هذا و اتركي هذا، خذي هذا عدوي و اتركي هذا وليي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 هذا وليّي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كان عليٌ قسيم النار و الجنة</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در روایت حاکم حسکانی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نوقف يوم القيامة بين الجنة و النار، فمن ينصرنا عرفناه بسيماه فأدخلناه الجنة، و من أبغضنا عرفناه بسيماه فأدخلناه النار</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bookmarkStart w:id="123" w:name="pg16251_247262"/>
    </w:p>
    <w:p>
      <w:pPr>
        <w:pStyle w:val="Heading5"/>
        <w:numPr>
          <w:ilvl w:val="4"/>
          <w:numId w:val="1"/>
        </w:numPr>
        <w:rPr/>
      </w:pPr>
      <w:bookmarkStart w:id="124" w:name="__RefHeading___Toc4356391_1280447820"/>
      <w:bookmarkStart w:id="125" w:name="_Toc49"/>
      <w:bookmarkEnd w:id="123"/>
      <w:bookmarkEnd w:id="124"/>
      <w:r>
        <w:rPr>
          <w:rtl w:val="true"/>
        </w:rPr>
        <w:t>واکنش چهارم</w:t>
      </w:r>
      <w:r>
        <w:rPr>
          <w:rtl w:val="true"/>
        </w:rPr>
        <w:t xml:space="preserve">: </w:t>
      </w:r>
      <w:r>
        <w:rPr>
          <w:rtl w:val="true"/>
        </w:rPr>
        <w:t>برخورد با راویان</w:t>
      </w:r>
      <w:bookmarkEnd w:id="12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توجیه معنای حدیث از اعمش نامش 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را ملامت نموده و از او می خواهد که دیگر این حدیث را نقل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 ابن عدي الجرجاني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أنكر على الأعمش حديثٌ روى عنه حتى حلف أنه روى عنه على الاستهزاء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قسيم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قسيم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رويتَ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الكامل لابن عدي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و رجوع شود به 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لسان الميزان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اعمش به شاگردانش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امثال ابو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کنید تا حدیث را برای تان نقل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اعمش با نقل این حدیث برای خودش دردسر درست می کند و پس از نقل حدیث، جمعیت مخالفین بر او می شورند و اعتراض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باعث تأیید و تقویت شیعه می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مشکل تا هنگام جان دادن اعمش باقی است که عده ای از او می خواهند از نقل این حدیث و احادیث مشابه آن توبه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 رقاء،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 مسعر إلى الأعمش نعاتبه في حديثين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قسیم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387/2</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ضعفاء العقيلي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قضیه اش صفحه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گذارند من فضائل علی علیه السلام را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رجوع شود به تاریخ مدينة دمشق </w:t>
      </w:r>
      <w:r>
        <w:rPr>
          <w:rFonts w:eastAsia="IRNazanin" w:cs="IRNazanin"/>
          <w:color w:val="111111"/>
          <w:sz w:val="28"/>
          <w:szCs w:val="28"/>
          <w:lang w:bidi="fa-IR"/>
        </w:rPr>
        <w:t>299/42</w:t>
      </w:r>
      <w:r>
        <w:rPr>
          <w:rFonts w:ascii="IRNazanin" w:hAnsi="IRNazanin" w:eastAsia="IRNazanin"/>
          <w:color w:val="111111"/>
          <w:sz w:val="28"/>
          <w:sz w:val="28"/>
          <w:szCs w:val="28"/>
          <w:rtl w:val="true"/>
          <w:lang w:bidi="fa-IR"/>
        </w:rPr>
        <w:t xml:space="preserve">، الضعفاء عقیلی </w:t>
      </w:r>
      <w:r>
        <w:rPr>
          <w:rFonts w:eastAsia="IRNazanin" w:cs="IRNazanin"/>
          <w:color w:val="111111"/>
          <w:sz w:val="28"/>
          <w:szCs w:val="28"/>
          <w:lang w:bidi="fa-IR"/>
        </w:rPr>
        <w:t>416/3</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مقدمه محقق طباطبائی بر فضائل امیر المؤمنين علیه السلام لأحمد بن حنبل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داستانش صفحه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فروتنی اعمش از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رجوع شود به مطلبی که صفحه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از نقل فضائل توبه کن خواهد آمد</w:t>
      </w:r>
      <w:r>
        <w:rPr>
          <w:rFonts w:eastAsia="IRNazanin" w:cs="IRNazanin"/>
          <w:color w:val="111111"/>
          <w:sz w:val="28"/>
          <w:szCs w:val="28"/>
          <w:rtl w:val="true"/>
          <w:lang w:bidi="fa-IR"/>
        </w:rPr>
        <w:t>.</w:t>
      </w:r>
      <w:bookmarkStart w:id="126" w:name="pg16251_247264"/>
    </w:p>
    <w:p>
      <w:pPr>
        <w:pStyle w:val="Heading5"/>
        <w:numPr>
          <w:ilvl w:val="4"/>
          <w:numId w:val="1"/>
        </w:numPr>
        <w:rPr/>
      </w:pPr>
      <w:bookmarkStart w:id="127" w:name="__RefHeading___Toc4356393_1280447820"/>
      <w:bookmarkStart w:id="128" w:name="_Toc50"/>
      <w:bookmarkEnd w:id="126"/>
      <w:bookmarkEnd w:id="127"/>
      <w:r>
        <w:rPr>
          <w:rtl w:val="true"/>
        </w:rPr>
        <w:t>واکنش پنجم</w:t>
      </w:r>
      <w:r>
        <w:rPr>
          <w:rtl w:val="true"/>
        </w:rPr>
        <w:t xml:space="preserve">: </w:t>
      </w:r>
      <w:r>
        <w:rPr>
          <w:rtl w:val="true"/>
        </w:rPr>
        <w:t xml:space="preserve">سوزاندن و نابود کردن روایت </w:t>
      </w:r>
      <w:r>
        <w:rPr>
          <w:rtl w:val="true"/>
        </w:rPr>
        <w:t>!</w:t>
      </w:r>
      <w:bookmarkEnd w:id="128"/>
    </w:p>
    <w:p>
      <w:pPr>
        <w:pStyle w:val="BookText"/>
        <w:rPr/>
      </w:pPr>
      <w:r>
        <w:rPr>
          <w:rFonts w:ascii="IRNazanin" w:hAnsi="IRNazanin" w:eastAsia="IRNazanin"/>
          <w:color w:val="111111"/>
          <w:sz w:val="28"/>
          <w:sz w:val="28"/>
          <w:szCs w:val="28"/>
          <w:rtl w:val="true"/>
          <w:lang w:bidi="fa-IR"/>
        </w:rPr>
        <w:t>یحیی بن مَعین از خالد بن خداش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ابی مطیع نزد ابو عوانه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بدعت هایی که از کوفه آورده ای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عوانه کتاب هایی حدیثی اش را آورد، سلام آن را در تنور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ها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استقيموا 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چیز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آتش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عوانه آن را از اعمش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حاکی از آن است که مشایخ،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بدعت هایی دانسته اند که باید آن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مَعین از این که اعمش آن را نقل کرده باشد تعجب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آن که محقق کتاب السنّه ابو بکر خلال در پاورقی آن را تخریج ننموده و چنین اظهار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با آن که از ابن ابی الحدید گذشت که آن را شایع و مستفیض گفته، و در پاورقی های گذشته، علاوه بر کسانی که به عنوان انتقاد آن را نقل کرده اند، قریب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از اهل تسنن برای آن نام برده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bookmarkStart w:id="129" w:name="pg16251_247266"/>
    </w:p>
    <w:p>
      <w:pPr>
        <w:pStyle w:val="Heading3"/>
        <w:numPr>
          <w:ilvl w:val="2"/>
          <w:numId w:val="1"/>
        </w:numPr>
        <w:rPr/>
      </w:pPr>
      <w:bookmarkStart w:id="130" w:name="__RefHeading___Toc4356395_1280447820"/>
      <w:bookmarkStart w:id="131" w:name="_Toc51"/>
      <w:bookmarkEnd w:id="129"/>
      <w:bookmarkEnd w:id="130"/>
      <w:r>
        <w:rPr>
          <w:rtl w:val="true"/>
        </w:rPr>
        <w:t>نمونه سوم</w:t>
      </w:r>
      <w:r>
        <w:rPr>
          <w:rtl w:val="true"/>
        </w:rPr>
        <w:t xml:space="preserve">: </w:t>
      </w:r>
      <w:r>
        <w:rPr>
          <w:rtl w:val="true"/>
        </w:rPr>
        <w:t>حدیث</w:t>
      </w:r>
      <w:r>
        <w:rPr>
          <w:rtl w:val="true"/>
        </w:rPr>
        <w:t>: «</w:t>
      </w:r>
      <w:r>
        <w:rPr>
          <w:rtl w:val="true"/>
        </w:rPr>
        <w:t>ترجيح إيمان علي علیه السلام</w:t>
      </w:r>
      <w:r>
        <w:rPr>
          <w:rtl w:val="true"/>
        </w:rPr>
        <w:t>»</w:t>
      </w:r>
      <w:bookmarkEnd w:id="131"/>
    </w:p>
    <w:p>
      <w:pPr>
        <w:pStyle w:val="Heading4"/>
        <w:numPr>
          <w:ilvl w:val="3"/>
          <w:numId w:val="1"/>
        </w:numPr>
        <w:rPr/>
      </w:pPr>
      <w:bookmarkStart w:id="132" w:name="__RefHeading___Toc4356397_1280447820"/>
      <w:bookmarkStart w:id="133" w:name="_Toc52"/>
      <w:bookmarkEnd w:id="132"/>
      <w:r>
        <w:rPr>
          <w:rtl w:val="true"/>
        </w:rPr>
        <w:t>اشاره</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ترجيح إيمان علي علیه السلام</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اهل حدیث دار 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فضائل الصحابة از پیامبر صلی اللّه علیه و آله و سلم روایت کرده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السَّمَاوَاتِ وَ الْأَرَضِینَ لو وُضِعَتَا فِی كِفَّةٍ وَ وُضِعَ إِیمَانُ عَلِیٍّ</w:t>
      </w:r>
      <w:r>
        <w:rPr>
          <w:rFonts w:ascii="IRNazanin" w:hAnsi="IRNazanin" w:eastAsia="IRNazanin"/>
          <w:color w:val="111111"/>
          <w:sz w:val="28"/>
          <w:sz w:val="28"/>
          <w:szCs w:val="28"/>
          <w:rtl w:val="true"/>
          <w:lang w:bidi="fa-IR"/>
        </w:rPr>
        <w:t xml:space="preserve"> 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آسمان ها و زمین در کفه ای از ترازو و ایمان علی در کفۀ دیگر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تر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منابع متعدد نقل شده و برخی آن را مطلبی ثابت دانسته اند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 و الحافظ السلفي في المشيخة البغدادية، و الفضائلي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الحافظ الكنجي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حسن ثابت، رواه الجوهري في كتاب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شيخ أهل الحديث الدار قطني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4"/>
        <w:numPr>
          <w:ilvl w:val="3"/>
          <w:numId w:val="1"/>
        </w:numPr>
        <w:rPr/>
      </w:pPr>
      <w:bookmarkStart w:id="134" w:name="__RefHeading___Toc4356399_1280447820"/>
      <w:bookmarkStart w:id="135" w:name="_Toc53"/>
      <w:bookmarkEnd w:id="134"/>
      <w:r>
        <w:rPr>
          <w:rtl w:val="true"/>
        </w:rPr>
        <w:t>واکنش های مختلف در برابر حدیث</w:t>
      </w:r>
      <w:r>
        <w:rPr>
          <w:rtl w:val="true"/>
        </w:rPr>
        <w:t>: «</w:t>
      </w:r>
      <w:r>
        <w:rPr>
          <w:rtl w:val="true"/>
        </w:rPr>
        <w:t>ترجیح ایمان علی علیه السلام</w:t>
      </w:r>
      <w:r>
        <w:rPr>
          <w:rtl w:val="true"/>
        </w:rPr>
        <w:t>»</w:t>
      </w:r>
      <w:bookmarkEnd w:id="135"/>
    </w:p>
    <w:p>
      <w:pPr>
        <w:pStyle w:val="Heading5"/>
        <w:numPr>
          <w:ilvl w:val="4"/>
          <w:numId w:val="1"/>
        </w:numPr>
        <w:rPr/>
      </w:pPr>
      <w:bookmarkStart w:id="136" w:name="__RefHeading___Toc4356401_1280447820"/>
      <w:bookmarkStart w:id="137" w:name="_Toc54"/>
      <w:bookmarkEnd w:id="136"/>
      <w:r>
        <w:rPr>
          <w:rtl w:val="true"/>
        </w:rPr>
        <w:t>واکنش اول</w:t>
      </w:r>
      <w:r>
        <w:rPr>
          <w:rtl w:val="true"/>
        </w:rPr>
        <w:t xml:space="preserve">: </w:t>
      </w:r>
      <w:r>
        <w:rPr>
          <w:rtl w:val="true"/>
        </w:rPr>
        <w:t>تضعیف سندی</w:t>
      </w:r>
      <w:bookmarkEnd w:id="137"/>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تسنيم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شناسیم</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bookmarkStart w:id="138" w:name="pg16251_247268"/>
    </w:p>
    <w:p>
      <w:pPr>
        <w:pStyle w:val="BookText"/>
        <w:rPr/>
      </w:pPr>
      <w:bookmarkEnd w:id="138"/>
      <w:r>
        <w:rPr>
          <w:rFonts w:ascii="IRNazanin" w:hAnsi="IRNazanin" w:eastAsia="IRNazanin"/>
          <w:color w:val="111111"/>
          <w:sz w:val="28"/>
          <w:sz w:val="28"/>
          <w:szCs w:val="28"/>
          <w:rtl w:val="true"/>
          <w:lang w:bidi="fa-IR"/>
        </w:rPr>
        <w:t>پاسخ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خزیمه در صحیح خود از او روایت کرده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 او را از ثقات دانسته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نیز او را راست گو دانسته است</w:t>
      </w:r>
      <w:r>
        <w:rPr>
          <w:rFonts w:eastAsia="IRNazanin" w:cs="IRNazanin"/>
          <w:color w:val="111111"/>
          <w:sz w:val="28"/>
          <w:szCs w:val="28"/>
          <w:rtl w:val="true"/>
          <w:lang w:bidi="fa-IR"/>
        </w:rPr>
        <w:t xml:space="preserve">. </w:t>
      </w:r>
      <w:r>
        <w:rPr>
          <w:rStyle w:val="FootnoteAnchor"/>
          <w:rtl w:val="true"/>
        </w:rPr>
        <w:footnoteReference w:id="153"/>
      </w:r>
    </w:p>
    <w:p>
      <w:pPr>
        <w:pStyle w:val="Heading5"/>
        <w:numPr>
          <w:ilvl w:val="4"/>
          <w:numId w:val="1"/>
        </w:numPr>
        <w:rPr/>
      </w:pPr>
      <w:bookmarkStart w:id="139" w:name="__RefHeading___Toc4356403_1280447820"/>
      <w:bookmarkStart w:id="140" w:name="_Toc55"/>
      <w:bookmarkEnd w:id="139"/>
      <w:r>
        <w:rPr>
          <w:rtl w:val="true"/>
        </w:rPr>
        <w:t>واکنش دوم</w:t>
      </w:r>
      <w:r>
        <w:rPr>
          <w:rtl w:val="true"/>
        </w:rPr>
        <w:t xml:space="preserve">: </w:t>
      </w:r>
      <w:r>
        <w:rPr>
          <w:rtl w:val="true"/>
        </w:rPr>
        <w:t>متن شناسی</w:t>
      </w:r>
      <w:bookmarkEnd w:id="140"/>
    </w:p>
    <w:p>
      <w:pPr>
        <w:pStyle w:val="BookText"/>
        <w:rPr/>
      </w:pPr>
      <w:r>
        <w:rPr>
          <w:rFonts w:ascii="IRNazanin" w:hAnsi="IRNazanin" w:eastAsia="IRNazanin"/>
          <w:color w:val="111111"/>
          <w:sz w:val="28"/>
          <w:sz w:val="28"/>
          <w:szCs w:val="28"/>
          <w:rtl w:val="true"/>
          <w:lang w:bidi="fa-IR"/>
        </w:rPr>
        <w:t>ذهبی در ادامه مطلب سابق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باطل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قول به غیر علم است، چرا باطل باشد؟</w:t>
      </w:r>
    </w:p>
    <w:p>
      <w:pPr>
        <w:pStyle w:val="Heading5"/>
        <w:numPr>
          <w:ilvl w:val="4"/>
          <w:numId w:val="1"/>
        </w:numPr>
        <w:rPr/>
      </w:pPr>
      <w:bookmarkStart w:id="141" w:name="__RefHeading___Toc4356405_1280447820"/>
      <w:bookmarkStart w:id="142" w:name="_Toc56"/>
      <w:bookmarkEnd w:id="141"/>
      <w:r>
        <w:rPr>
          <w:rtl w:val="true"/>
        </w:rPr>
        <w:t>واکنش سوم</w:t>
      </w:r>
      <w:r>
        <w:rPr>
          <w:rtl w:val="true"/>
        </w:rPr>
        <w:t xml:space="preserve">: </w:t>
      </w:r>
      <w:r>
        <w:rPr>
          <w:rtl w:val="true"/>
        </w:rPr>
        <w:t>جعل روایت در برابر آن</w:t>
      </w:r>
      <w:bookmarkEnd w:id="142"/>
    </w:p>
    <w:p>
      <w:pPr>
        <w:pStyle w:val="BookText"/>
        <w:rPr/>
      </w:pPr>
      <w:r>
        <w:rPr>
          <w:rFonts w:ascii="IRNazanin" w:hAnsi="IRNazanin" w:eastAsia="IRNazanin"/>
          <w:color w:val="111111"/>
          <w:sz w:val="28"/>
          <w:sz w:val="28"/>
          <w:szCs w:val="28"/>
          <w:rtl w:val="true"/>
          <w:lang w:bidi="fa-IR"/>
        </w:rPr>
        <w:t>برخی همین فضیلت را برای ابو بکر از زبان عمر چنین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وزن إيمان أبي بكر بايمان أهل الأرض لرجح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لرجحهم</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ولی دیدند کلام عمر که ارزشی ندارد لذا از زبان ابن عمر نقل کرده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إيمان أبي بكر بإيمان أهل الأرض لرجح</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 چه این روایت نزد بزرگان اهل تسنن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دمشقی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کلام عمر ثابت است ولی روایتی که در این باره از پیامبر صلی اللّه علیه و آله و سلم نقل شده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سندش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غریب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بلکه راویان آن نیز نزد عامه ارزشی ندارند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عبد اللّه بن عبد العزيز بن أبي 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أحاديثه منكرة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يساوي فلساً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أحاديث عن أبيه لا يُتابع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شود به 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الكامل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جرجانی در شرح حال راوی آن عبد اللّه بن عبد العزیز پس از تضعیف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نقل کرده که کس دیگری آن را روایت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شاهدی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روایات بی اعتبار او روایت فوق را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شگفت آن که کسانی که در مورد فضائل اهل بیت علیهم السلام ایراد های عجیب و غریب می گیرند و مو شکافی می کنند، به راحتی از کنار این مطلب باطل می گذرند و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منکَر و غیر قابل قبول است، دل به بطلان آن شهادت می دهد، به خدا عمر یا ابن عمر چنین سخنی نگفته،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توجیه آن هم می پردازند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وزن إيمان أبي بكر بإيمان أهل الأرض، لرجح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عمر أهل أرض زمانه</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یعنی مراد عمر از این کلام مردمِ زمان ابو بکر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چرا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عمر غلط است؛ زیرا از آن برتری ابو بکر بر پیامبر صلی اللّه علیه و آله و سلم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کردید که ذهبی در مورد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امیر 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راوی آن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قطعاً شناخته شده 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باطل است، و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نظیر آن را عمر درباره ابو بکر می گوید، آن را می پذیرد و توجیه می کند، یک بام و دو هوا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تیمیه نیز دربارۀ حدیث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وزن إيمان أبي بكر بإيمان أهل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شده، او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معروفی در سنن به مضمون آن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را با این امت سنجیدند، بر آنان ترجیح داده شد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در سنن روایتی در سنجش ابو بکر با امت؛ یا ایمان ابو بکر با ایمان امت یافت نشد، </w:t>
      </w:r>
      <w:r>
        <w:rPr>
          <w:rStyle w:val="FootnoteAnchor"/>
          <w:rtl w:val="true"/>
        </w:rPr>
        <w:footnoteReference w:id="161"/>
      </w:r>
      <w:r>
        <w:rPr>
          <w:rFonts w:ascii="IRNazanin" w:hAnsi="IRNazanin" w:eastAsia="IRNazanin"/>
          <w:color w:val="111111"/>
          <w:sz w:val="28"/>
          <w:sz w:val="28"/>
          <w:szCs w:val="28"/>
          <w:rtl w:val="true"/>
          <w:lang w:bidi="fa-IR"/>
        </w:rPr>
        <w:t>آری مطلبی ساختگی نقل شده است که کسی در عالم رؤیا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با عمر سنجیده و بر او ترجیح داده شده است </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برای تشخیص ارزش و اعتبار همۀ این روایات کافی است رجوع شود به روایتی که مالک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دربارۀ شهدای اُحُد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برای آنان گواهی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با ایمان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برادران آن ها نیستیم؟ ما نیز مانند آن ها اسلام آورده و جهاد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نمی دانم پس از من چه خواهید کرد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و نیز روایتی که بخاری و مسلم از عایشه نقل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بکر دوری گزید و اعراض نمود و تا هنگام مردن با او سخن نگفت، او در حالی از دنیا رفت که بر ابو بکر غضبناک بود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و روایتی دیگر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در هر نمازی که به جای می آورم، تو را نفرین می کنم</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آیا ممکن است سيدة نساء اهل الجنة بر كسى غضب نموده و نفرین نماید که در ایمان بر همة اهل زمین ترجیح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bookmarkStart w:id="143" w:name="pg16251_247279"/>
    </w:p>
    <w:p>
      <w:pPr>
        <w:pStyle w:val="BookText"/>
        <w:rPr/>
      </w:pPr>
      <w:bookmarkEnd w:id="143"/>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44" w:name="__RefHeading___Toc4356407_1280447820"/>
      <w:bookmarkStart w:id="145" w:name="_Toc57"/>
      <w:bookmarkEnd w:id="144"/>
      <w:r>
        <w:rPr/>
        <w:t>1</w:t>
      </w:r>
      <w:r>
        <w:rPr>
          <w:rtl w:val="true"/>
        </w:rPr>
        <w:t xml:space="preserve">- </w:t>
      </w:r>
      <w:r>
        <w:rPr>
          <w:rtl w:val="true"/>
        </w:rPr>
        <w:t>منع از نقل و تدوین</w:t>
      </w:r>
      <w:bookmarkEnd w:id="145"/>
    </w:p>
    <w:p>
      <w:pPr>
        <w:pStyle w:val="Heading3"/>
        <w:numPr>
          <w:ilvl w:val="2"/>
          <w:numId w:val="1"/>
        </w:numPr>
        <w:rPr/>
      </w:pPr>
      <w:bookmarkStart w:id="146" w:name="__RefHeading___Toc4356409_1280447820"/>
      <w:bookmarkStart w:id="147" w:name="_Toc58"/>
      <w:bookmarkEnd w:id="146"/>
      <w:r>
        <w:rPr>
          <w:rtl w:val="true"/>
        </w:rPr>
        <w:t>منع از نقل و تدوین احادیث و فضائل اهل بیت علیهم السلام</w:t>
      </w:r>
      <w:bookmarkEnd w:id="147"/>
    </w:p>
    <w:p>
      <w:pPr>
        <w:pStyle w:val="BookText"/>
        <w:rPr/>
      </w:pPr>
      <w:r>
        <w:rPr>
          <w:rFonts w:ascii="IRNazanin" w:hAnsi="IRNazanin" w:eastAsia="IRNazanin"/>
          <w:color w:val="111111"/>
          <w:sz w:val="28"/>
          <w:sz w:val="28"/>
          <w:szCs w:val="28"/>
          <w:rtl w:val="true"/>
          <w:lang w:bidi="fa-IR"/>
        </w:rPr>
        <w:t>درباره اهمیت و نقش اخبار مناقب همین بس که دلیل اصلی یا یکی از مهم ترین اسباب جریان منع و محدودیت نقل و نگارش حدیث توسط خلفا بوده و تحوّل در آن، باعث بزرگ ترین انحراف در تاریخ اسلام شده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عمر بن الخطاب صحابه را از ذکر احادیث ممنوع داشت و به محدثان اجازهٔ خروج از شهر مدینه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روى ابن سعد في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 لعبد اللّه بن مسعود ولأبي الدرداء ولأبي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يَدَعْهُم يخرجون من المدينة حتى 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الكبرى لابن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این سیاست از نشر معارف دین و به ویژه فضیلت های اهل بیت علیهم السلام و مطاعن منافقان جلو 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عثمان و معاویه از کسانی بودند که به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شدّت این سیاست را ادامه داده و بر آن پا فشاری کردند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 أحاديث رسول اللّه رجوع شود به معالم المدرستین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تدوين السنّة الشّريفة للجلالي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منع تدوين الحديث للشهرستاني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حديثاً كان على عهد عمر، و ان عمر كان أخاف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في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274/29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این مطلب روشن تر از آن است که نیاز به ذکر مستند داشته باشد ولی نقل روایتی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بلاد نامه نوشته و فرمان داده ایم که نقل مناقب علی و خاندانش ممنوع است، پس زبانت را نگه دار و مواظب خودت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از قرائت قرآن منع می کنی؟ 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تأویل قرآن نهی می کنی؟</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قرآن را بخوانیم ولی سؤال نکنیم که مقصود خدا از این آیات چیست؟</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 شرمی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واجب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یا عمل کردن به آن؟</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قرآن عمل کنیم بدون آن که بدانیم مراد خدا از آن چه نازل کرده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کسی پرسیده شود که آن را بر خلاف آن چه تو و خاندانت می گویید تأویل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خاندان من نازل شده است، از آل ابو سفیان و آل أبو معیط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ای دیگر از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و نصاری و مجوس بپرسم که مراد از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یهود و نصاری برابر کرده و یکسان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تو را با آنان یکسان دانستم که امت را از تعبد به قرآن و احکام و معارف آن منع می کنی و این باعث هلاکت، نزاع و اختلاف و گم راهی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ولی آن چه را که خدا دربارۀ شما اهل بیت نازل کرده و آن چه را که پیامبر صلی اللّه علیه و آله و سلم دربارۀ شما گفته نقل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يُرِيدُونَ أَنْ يُطْفِئُوا نُورَ اللّهِ بِأَفْوَاهِهِمْ و يَأْبَى اللّه إلاّ أَن يُتم نُورَهُ و لَوْ 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شود به أخبار الدولة العباسية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توطئه از زمان خود پیامبر صلی اللّه علیه و آله و سلم شروع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پسر عمرو بن عاص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من اعتراض 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چه را پیامبر صلی اللّه علیه و آله و سلم می گوید می نویسی؟ او مطالبی را در حال خوشنودی و رضا و مطالبی را در حال خشم و عصبانیت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از نوشتن برداشتم، و سپس مطلب را خدمت خود حضرت عرض نمودم،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خوشنودی و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از زبان من صادر نخواهد شد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توجه شود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خوشنودی و رضا و حال خشم و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بیان فضائل اهل بیت علیهم السلام و مطاعن منافقان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الاسود به نقل از پدرش </w:t>
      </w:r>
      <w:r>
        <w:rPr>
          <w:rStyle w:val="FootnoteAnchor"/>
          <w:rtl w:val="true"/>
        </w:rPr>
        <w:footnoteReference w:id="171"/>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علقمه کتابی آورده بود مشتمل بر احادیثی دربارۀ خاندان پیامبر صلی اللّه علیه و آله و سلم، از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گرفته و نزد او رفتیم و آن نوشتار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کنیزش را صدا کرد و طشت آبی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التماس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آن بینداز،</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bookmarkStart w:id="148" w:name="pg16251_247286"/>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مطالعه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نیکویی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اعتنایی به ما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طشت آب فرو برده و نوشته هایش را محو کرد و این آیه را قرائت نمود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نَقُصُّ عَلَيْكَ أَحْسَنَ الْقَصَصِ بِمَا أَوْحَيْنَا إِلَيْكَ هَذَا الْقُرْآنَ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و قلب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ظرف دل خویش را از قرآن مملو سازید و از غیر آن فارغ بدارید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تمامی اشکالاتی که بر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و قائل آن وارد است، بر این کلام نیز وارد 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وانگهی اگر این احادیث دربارۀ نماز روزه و مانند آن بود آیا او چنین اظهار نظری را روا می داشت یا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آتَاكُمُ الرَّسُولُ فَخُذُوهُ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تبیین احکام شریعت بر عهده پیامبر صلی اللّه علیه و آله و سلم است، آیا تبیین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تطهیر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مودت و تفسیر این آیات و امثال آن بر عهده آن حضرت نیست؟</w:t>
      </w:r>
      <w:r>
        <w:rPr>
          <w:rFonts w:eastAsia="IRNazanin" w:cs="IRNazanin"/>
          <w:color w:val="111111"/>
          <w:sz w:val="28"/>
          <w:szCs w:val="28"/>
          <w:rtl w:val="true"/>
          <w:lang w:bidi="fa-IR"/>
        </w:rPr>
        <w:t>!</w:t>
      </w:r>
    </w:p>
    <w:p>
      <w:pPr>
        <w:pStyle w:val="Heading3"/>
        <w:numPr>
          <w:ilvl w:val="2"/>
          <w:numId w:val="1"/>
        </w:numPr>
        <w:rPr/>
      </w:pPr>
      <w:bookmarkStart w:id="149" w:name="__RefHeading___Toc4356411_1280447820"/>
      <w:bookmarkStart w:id="150" w:name="_Toc59"/>
      <w:bookmarkEnd w:id="149"/>
      <w:r>
        <w:rPr>
          <w:rtl w:val="true"/>
        </w:rPr>
        <w:t xml:space="preserve">فرمان خلیفه بر فرمان خدا مقدّم است </w:t>
      </w:r>
      <w:r>
        <w:rPr>
          <w:rtl w:val="true"/>
        </w:rPr>
        <w:t>!</w:t>
      </w:r>
      <w:bookmarkEnd w:id="1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مغيرة بن شعبه حاكم كوفه شد، صعصعة بن صوحان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امیر مؤمنان علیه السلام بسیار به نیکی یاد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در ضمن سخنانش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إيّاك أن يبلغني عنك أنك تظهر شيئاً من فضل عليّ علانيةً مبادا بشنوم که فضائل علی را آشکارا بیان نموده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تو می گویی برای من مخفی نیست بلکه من بهتر از تو از فضائل و مناقب على اطلاع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خلیفه از ما خواسته است که نزد مردم از علی عیب جویی و بد گویی کنیم لذا ما به جهت تقیه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و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شده ایم کنار گذاشته و آن چه را ناچاریم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شرّ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فضائل او را نقل کنی برای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دوستانت در منزل مخفیانه بگو، ولی این که بخواهی آشکارا در مسجد چیزی بگویی، اصلاً برای خلیفه قابل تحمّل نیست و هیچ عذری را از ما نمی پذیرد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كاملاً روشن است که مغیره برای حفظ ریاستش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جهت انجام وظیفه و از باب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امیر مؤمنان علیه السلام را کتمان نموده و از آن حضرت بد گویی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آن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تو از فضائل علی اطلاع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ascii="Amiri" w:hAnsi="Amiri" w:eastAsia="Amiri" w:cs="Amiri"/>
          <w:color w:val="111111"/>
          <w:sz w:val="28"/>
          <w:sz w:val="28"/>
          <w:szCs w:val="28"/>
          <w:rtl w:val="true"/>
          <w:lang w:bidi="ar-SA"/>
        </w:rPr>
        <w:t>وَ جَحَدُوا بِهَا وَ استَيْقَتَتهَا أَنفُسُهُمْ ظُلْماً وَ عُلُوّاً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 الملک بودم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پس از قتل علی بن ابی طالب در بیت المقدس چه اتفاقی افتاد؟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از جای خویش برخاستم و از پشت سر جمعیت کنار جایگاه او رفتم، خم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در گوش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سنگی که برداشته می شد زیر آن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نمانده که این مطلب را بداند جز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کنم که نباید هیچ کس آن را از تو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زنده بود من آن را نقل نکردم</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bookmarkStart w:id="151" w:name="pg16251_247290"/>
    </w:p>
    <w:p>
      <w:pPr>
        <w:pStyle w:val="Heading3"/>
        <w:numPr>
          <w:ilvl w:val="2"/>
          <w:numId w:val="1"/>
        </w:numPr>
        <w:rPr/>
      </w:pPr>
      <w:bookmarkStart w:id="152" w:name="__RefHeading___Toc4356413_1280447820"/>
      <w:bookmarkStart w:id="153" w:name="_Toc60"/>
      <w:bookmarkEnd w:id="151"/>
      <w:bookmarkEnd w:id="152"/>
      <w:r>
        <w:rPr>
          <w:rtl w:val="true"/>
        </w:rPr>
        <w:t>فروتنی اعمش از ترس</w:t>
      </w:r>
      <w:bookmarkEnd w:id="1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اعمش فروتنی ندیده بودم مگر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ما نقل کرد که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تقسیم کننده آتش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خبر دار شدند، نزد او آمده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احادیثی که تأیید و تقویت رافضی ها و زیدیه و شیعیان است نقل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شنیده بودم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چه شنیدی باید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من فروتنی اعمش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Style w:val="FootnoteAnchor"/>
          <w:rtl w:val="true"/>
        </w:rPr>
        <w:footnoteReference w:id="176"/>
      </w:r>
    </w:p>
    <w:p>
      <w:pPr>
        <w:pStyle w:val="Heading3"/>
        <w:numPr>
          <w:ilvl w:val="2"/>
          <w:numId w:val="1"/>
        </w:numPr>
        <w:rPr/>
      </w:pPr>
      <w:bookmarkStart w:id="154" w:name="__RefHeading___Toc4356415_1280447820"/>
      <w:bookmarkStart w:id="155" w:name="_Toc61"/>
      <w:bookmarkEnd w:id="154"/>
      <w:r>
        <w:rPr>
          <w:rtl w:val="true"/>
        </w:rPr>
        <w:t xml:space="preserve">نمی گذارند من فضائل علی علیه السلام را نقل کنم </w:t>
      </w:r>
      <w:r>
        <w:rPr>
          <w:rtl w:val="true"/>
        </w:rPr>
        <w:t>!</w:t>
      </w:r>
      <w:bookmarkEnd w:id="1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اعمش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نقل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 درخواست می کنند، چه کنم؟ ابو 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او بودیم، کسی از او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تقسیم کننده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درخواست کرد، من تنحنح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که حواست را جمع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اعمش در پاسخ به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مرجئه نمی گذارند من فضائل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کنم، آن ها را از مسجد بیرون کنید تا من برای شما روایت نمایم</w:t>
      </w:r>
      <w:r>
        <w:rPr>
          <w:rFonts w:eastAsia="IRNazanin" w:cs="IRNazanin"/>
          <w:color w:val="111111"/>
          <w:sz w:val="28"/>
          <w:szCs w:val="28"/>
          <w:rtl w:val="true"/>
          <w:lang w:bidi="fa-IR"/>
        </w:rPr>
        <w:t xml:space="preserve">. </w:t>
      </w:r>
      <w:r>
        <w:rPr>
          <w:rStyle w:val="FootnoteAnchor"/>
          <w:rtl w:val="true"/>
        </w:rPr>
        <w:footnoteReference w:id="177"/>
      </w:r>
    </w:p>
    <w:p>
      <w:pPr>
        <w:pStyle w:val="Heading3"/>
        <w:numPr>
          <w:ilvl w:val="2"/>
          <w:numId w:val="1"/>
        </w:numPr>
        <w:rPr/>
      </w:pPr>
      <w:bookmarkStart w:id="156" w:name="__RefHeading___Toc4356417_1280447820"/>
      <w:bookmarkStart w:id="157" w:name="_Toc62"/>
      <w:bookmarkEnd w:id="156"/>
      <w:r>
        <w:rPr>
          <w:rtl w:val="true"/>
        </w:rPr>
        <w:t>ممانعت از بجای گذاشتن سند مکتوب برای مهم ترین فضیلت</w:t>
      </w:r>
      <w:r>
        <w:rPr>
          <w:rtl w:val="true"/>
        </w:rPr>
        <w:t>!</w:t>
      </w:r>
      <w:bookmarkEnd w:id="157"/>
    </w:p>
    <w:p>
      <w:pPr>
        <w:pStyle w:val="BookText"/>
        <w:rPr/>
      </w:pPr>
      <w:r>
        <w:rPr>
          <w:rFonts w:ascii="IRNazanin" w:hAnsi="IRNazanin" w:eastAsia="IRNazanin"/>
          <w:color w:val="111111"/>
          <w:sz w:val="28"/>
          <w:sz w:val="28"/>
          <w:szCs w:val="28"/>
          <w:rtl w:val="true"/>
          <w:lang w:bidi="fa-IR"/>
        </w:rPr>
        <w:t xml:space="preserve">فراموش نکنیم که در آخرین لحظات عمر شریف پیامبر صلى اللّه عليه و آله و سلم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دل سوزی برای اسلام و جلو گیری از تفرقه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تدوین یکی از</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ترین فضائل امیر المؤمنین علیه السلام جلو گیری کرد و مانع نوشتن سندی شد که مانع گم راهی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این کار به شدت ناراحت بود و چنان می گریست که ریگ های زمین خیس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واقعی همان جلو گیری از نوشتن مطالب پیامبر صلى اللّه عليه و آله و سلم بود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الرزية كل الرزية ما حال بين رسول اللّه صلى اللّه عليه و آله و سلم و بين أن يكتب لهم ذلك الكتاب لاختلافهم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لغطهم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الرزيئة كل الرزيئة ما حال بين رسول اللّه صلى اللّه عليه و آله و سلم و بین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یک بار دیگر مرور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أكتب لكم كتاباً 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تضلّوا بعده أبداً</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پس آن حضرت خواست با بجای گذاشتن یک نوشته و سند مکتوب مانع گم راهی امت شود ولی عمر بن خطاب، از یک سو بیماری پیامبر صلى اللّه عليه و آله و سلم را و از سوی دیگر کافی بودن قرآن را بهانه قرار داد و به همراهی عده ای از صحابه که با او هم نوا شده بودند، با ایجاد اختلاف و سر و صدا مانع نوشتن آن گردیدند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 گوی عمر و ابن عباس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ادعا داشت گر چه پیامبر صلى اللّه عليه و آله و سلم دربارۀ خلافت علی علیه السلام مطالبی گفته ولی آن سخنان لا يثبت حجّة ولا يقطع عذراً يعنی به گونه ای نبوده که دلالتش بر خلافت او تمام باشد و بتوان بدان بر مخالفش احتجاج نمود و عذرش را بر 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ادامه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عليه و آله و سلم در بیماری پیش از رحلتش می خواست به صراحت از علی نام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خلافتش</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رسماً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روی دل سوزی برای حفظ اسلام مانع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سوگند یاد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بار خلافت او نمی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اتفاق نظر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عهده دار خلافت شود عرب از هر سو بر او شورش خواهد نمود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ذكر هذا الخبر أحمد بن أبي طاهر في تاريخ بغداد مسنداً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555/30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156/38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الذَرْو من الكلام كأنّه طرف من الخبر كما في كتاب العين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xml:space="preserve">، و في لسان العرب </w:t>
      </w:r>
      <w:r>
        <w:rPr>
          <w:rFonts w:eastAsia="IRNazanin" w:cs="IRNazanin"/>
          <w:color w:val="111111"/>
          <w:sz w:val="28"/>
          <w:szCs w:val="28"/>
          <w:lang w:bidi="fa-IR"/>
        </w:rPr>
        <w:t>286/14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أتانا ذَرْو من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اليسيرُ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این کتاب تاریخ بغداد از احمد بن ابی طاهر خراسانی بغدادی معروف به ابن طیفور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بلاغات النساء است که گفته شده اولین تصنیف در تاریخ بغداد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شود به کشف الظنون </w:t>
      </w:r>
      <w:r>
        <w:rPr>
          <w:rFonts w:eastAsia="IRNazanin" w:cs="IRNazanin"/>
          <w:color w:val="111111"/>
          <w:sz w:val="28"/>
          <w:szCs w:val="28"/>
          <w:lang w:bidi="fa-IR"/>
        </w:rPr>
        <w:t>288/1</w:t>
      </w:r>
      <w:r>
        <w:rPr>
          <w:rFonts w:ascii="IRNazanin" w:hAnsi="IRNazanin" w:eastAsia="IRNazanin"/>
          <w:color w:val="111111"/>
          <w:sz w:val="28"/>
          <w:sz w:val="28"/>
          <w:szCs w:val="28"/>
          <w:rtl w:val="true"/>
          <w:lang w:bidi="fa-IR"/>
        </w:rPr>
        <w:t xml:space="preserve">، الأعلام للزركلي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دفتر نخست صفحه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نقل حدیث منزلت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خالد بن عبد اللّه 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حاکمان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شهاب زهری اجازه نداد دربارۀ سیرۀ على ابن ابي طالب صلوات اللّه علیه چیزی بنویسد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ها نمی گذارند من در مسجد جامع فضائل اهل بیت علیهم السلام را نقل کنم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bookmarkStart w:id="158" w:name="pg16251_247297"/>
    </w:p>
    <w:p>
      <w:pPr>
        <w:pStyle w:val="BookText"/>
        <w:rPr/>
      </w:pPr>
      <w:bookmarkEnd w:id="158"/>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159" w:name="__RefHeading___Toc4356419_1280447820"/>
      <w:bookmarkStart w:id="160" w:name="_Toc63"/>
      <w:bookmarkEnd w:id="159"/>
      <w:r>
        <w:rPr/>
        <w:t>2</w:t>
      </w:r>
      <w:r>
        <w:rPr>
          <w:rtl w:val="true"/>
        </w:rPr>
        <w:t xml:space="preserve">- </w:t>
      </w:r>
      <w:r>
        <w:rPr>
          <w:rtl w:val="true"/>
        </w:rPr>
        <w:t>کتمان فضائل</w:t>
      </w:r>
      <w:bookmarkEnd w:id="160"/>
    </w:p>
    <w:p>
      <w:pPr>
        <w:pStyle w:val="Heading3"/>
        <w:numPr>
          <w:ilvl w:val="2"/>
          <w:numId w:val="1"/>
        </w:numPr>
        <w:rPr/>
      </w:pPr>
      <w:bookmarkStart w:id="161" w:name="__RefHeading___Toc4356421_1280447820"/>
      <w:bookmarkStart w:id="162" w:name="_Toc64"/>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إِنَّ الَّذِينَ يَكْتُمُونَ مَا أَنْزَلَ اللّهُ مِنَ الْكِتَابِ وَ يَشْتَرُونَ بِهِ قَمَناً قَلِيلاً أُولئِكَ مَا يَأْكُلُونَ فِي بُطُونِهِمْ إِلَّا النَّارَ وَلاَ يُكَلِّمُهُمُ اللّهُ يَوْمَ الْقِيَامَةِ وَلَا يُزَكِّيهِمْ وَ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الصَّلَالَةَ بِالْهُدَى وَ الْعَذَابَ بِالْمَغْفِرَةِ فَمَا أَصْبَرَهُمْ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مخالفان در کتمان فضائل اهل بیت علیهم السلام و امتناع از نقل آن قابل انکار نیست، عده ای از روی ترس یا طمع و برخی از روی حسادت، دشمنی و گاهی به بهانۀ مصلحت اندیشی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کلامی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دانش مندان علم حدیث از نقل فضائل على كرم اللّه وجهه امتناع ورزیدند و وظیفۀ خویش را در اظهار فضل او بجا نیاوردند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از جماعتی که به جهت منزلت عمار تردید برای شان حاصل شود نه از جایگاه و منزلت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کنند که حق با عراقیان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عمار با آن هاست، ولی توجّهی به بودن امیر المؤمنین علیه السلام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پیامبر صلی اللّه علیه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 تجاوز گر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وحشت افتند،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قال محمد بن زكريا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يقول لابن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تزعمون أن أويساً لم يكن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أويس أو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بن عبيد اللّه بن محمد بن حفص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کلام آن حضرت دربارۀ علی علیه السلام هیچ هراسی در آن ها ایجاد نکند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الِ مَنْ وَالاَهُ وَ عَادِ مَنْ عَادَاهُ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یُحِبُّکَ اِلاَّ مُومِنٌ ولا يُبغِضُكَ إِلَّا 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bookmarkStart w:id="163" w:name="pg16251_247301"/>
    </w:p>
    <w:p>
      <w:pPr>
        <w:pStyle w:val="BookText"/>
        <w:rPr/>
      </w:pPr>
      <w:bookmarkEnd w:id="163"/>
      <w:r>
        <w:rPr>
          <w:rFonts w:ascii="IRNazanin" w:hAnsi="IRNazanin" w:eastAsia="IRNazanin"/>
          <w:color w:val="111111"/>
          <w:sz w:val="28"/>
          <w:sz w:val="28"/>
          <w:szCs w:val="28"/>
          <w:rtl w:val="true"/>
          <w:lang w:bidi="fa-IR"/>
        </w:rPr>
        <w:t>این حاکی از آن است که قریش از ابتدای کار بنا را بر آن گذاشتند که یادی از علی علیه اللسلام نشود، فضائل و مناقبش مخفی و ویژگی هایش پوشیده و مستور بماند تا جایگاه او فراموش شود و فضیلت او از ذهن ها محو گردد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گزارشی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خطابه فصیح ترین خطیب هستی چرا هنگامی که می خواهی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و نفرین کنی زبانت لکنت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فضائلی که من از این مرد می دانم، این مردم می دانستند هیچ کس حاضر نبود از ما تبعیت نماید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ربط پاسخ با پرسش این مطلب نیز استفاده شود که از جمله اهداف بنی امیه از لعن و نفرین و جسارت به امیر المؤمنین علیه السلام كتمان فضائل آن حضرت بود، به این که شأن آن حضرت را به گونه ای پایین بیاورند که کسی به فضائلی که نقل می شود اعتنایی نکند و اصلاً برایش قابل قبول نباشد، چنان که معاویه به این نکته تصریح کرده است</w:t>
      </w:r>
      <w:r>
        <w:rPr>
          <w:rFonts w:eastAsia="IRNazanin" w:cs="IRNazanin"/>
          <w:color w:val="111111"/>
          <w:sz w:val="28"/>
          <w:szCs w:val="28"/>
          <w:rtl w:val="true"/>
          <w:lang w:bidi="fa-IR"/>
        </w:rPr>
        <w:t xml:space="preserve">. </w:t>
      </w:r>
      <w:r>
        <w:rPr>
          <w:rStyle w:val="FootnoteAnchor"/>
          <w:rtl w:val="true"/>
        </w:rPr>
        <w:footnoteReference w:id="188"/>
      </w:r>
    </w:p>
    <w:p>
      <w:pPr>
        <w:pStyle w:val="Heading3"/>
        <w:numPr>
          <w:ilvl w:val="2"/>
          <w:numId w:val="1"/>
        </w:numPr>
        <w:rPr/>
      </w:pPr>
      <w:bookmarkStart w:id="164" w:name="__RefHeading___Toc4356423_1280447820"/>
      <w:bookmarkStart w:id="165" w:name="_Toc65"/>
      <w:bookmarkEnd w:id="164"/>
      <w:r>
        <w:rPr>
          <w:rtl w:val="true"/>
        </w:rPr>
        <w:t>تعجّب و پرسش از فضائل</w:t>
      </w:r>
      <w:bookmarkEnd w:id="165"/>
    </w:p>
    <w:p>
      <w:pPr>
        <w:pStyle w:val="BookText"/>
        <w:rPr/>
      </w:pPr>
      <w:r>
        <w:rPr>
          <w:rFonts w:ascii="IRNazanin" w:hAnsi="IRNazanin" w:eastAsia="IRNazanin"/>
          <w:color w:val="111111"/>
          <w:sz w:val="28"/>
          <w:sz w:val="28"/>
          <w:szCs w:val="28"/>
          <w:rtl w:val="true"/>
          <w:lang w:bidi="fa-IR"/>
        </w:rPr>
        <w:t>کیفیت پرسش راویان و تعجب آنان از فضائل امیر المؤمنین علیه السلام به روشنی حکایت از خفقان حاکم بر اجتماع و پوشیده بودن فضائل آن حضرت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شَهِدَ علىٌّ علیه السلام بدراً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على در جنگ بدر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بارز و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 مبارزه کرد و بر آنان غالب گردید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پس با آن که اولین مبارزه ای که در اسلام واقع شد بین امیر المؤمنین علیه السلام و سران مشرکین در جنگ بدر بوده و آیه شریفه هم دربارۀ آن نازل شده باز برای مردم مخفی مانده به گونه ای که نیاز به سؤال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علقمه به 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علی فضیلتی شنیده ای؟ او قضیۀ غدیر را باز 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این حدیث را شنیدی؟</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تعجب به 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حدیث منزلت را از پیامبر شنیدی؟</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استفهام انکاری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که دربارۀ علی نقل می شود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 وقاص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من خودم آن را از پیامبر صلی اللّه علیه و آله و سلم شنیدم که به علی فرمود، آیا جای انکار دارد که پیامبر صلی اللّه علیه و آله و سلم این مطلب و برتر و بالا تر از آن را به علی بفرماید؟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زید بن ارقم را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خودت حدیث غدیر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قسم خورد که آری، خودم شنیدم</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چهار بار زید را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صلی اللّه علیه و آله و سلم چنین مطلبی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حدیث غدیر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صحابی و از بزرگان تابعین است </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منا شده به غدیر را از زبان امیر المؤمنین علیه السلام شنیده ولی تردیدی در ذهنش باقی مانده بود؛ لذا با تعجب آن را برای زید بن ارقم باز گو نمود، 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تو دشوار آمده که نمی توانی آن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این مطلب را از پیامبر صلی اللّه علیه و آله و سلم شنیدم</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چرا باید ابو هریره را سوگند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آیا حدیث غدیر را از پیامبر صلی اللّه علیه و آله و سلم شنیدی؟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اگر حدیثی را از پیامبر صلی اللّه علیه و آله و سلم شنیده ای، حاضری آن را برای من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آیا شنیدی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 اللهم و 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آری</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بن عمیر حدیث رایت و حدیث اخوت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برادری</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را از ابن عمر نقل کرد، کثیر النوا شگفت زده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گواهی می دهی که ابن عمر چنین مطالبی را نقل کرد؟ جمیع بن عمیر سه مرتبه سوگند یاد کرد که آن را از ابن عمر شنیده است </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نُجی نقل کرد که امیر مؤمنان علیه السلام بر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ها قبل از بقیۀ مردم با پیامبر صلى اللّه عليه و آله و سلم نماز گزارده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به عبد 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هایت کر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مصادر دنباله روایت را نقل نکرده اند که سائل به 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باللّه لقد و اليت عدوّه، و عاديتَ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أبي شيبة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منك بريء، أشهد أنك قد عاديت من والاه، و واليت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فحصبه الناس بالحصاء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499/7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 گواهی می دهم که تو با دوست خدا دشمنی و با دشمنش دوستی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 و مجلس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ابن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سنگ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از حافظ ابو یعلی موصلی است که مطلب را از ابن ابی شیبه نقل کرده ولی آخر روایت را حذف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يعلى </w:t>
      </w:r>
      <w:r>
        <w:rPr>
          <w:rFonts w:eastAsia="IRNazanin" w:cs="IRNazanin"/>
          <w:color w:val="111111"/>
          <w:sz w:val="28"/>
          <w:szCs w:val="28"/>
          <w:lang w:bidi="fa-IR"/>
        </w:rPr>
        <w:t>307/11</w:t>
      </w:r>
      <w:r>
        <w:rPr>
          <w:rFonts w:ascii="IRNazanin" w:hAnsi="IRNazanin" w:eastAsia="IRNazanin"/>
          <w:color w:val="111111"/>
          <w:sz w:val="28"/>
          <w:sz w:val="28"/>
          <w:szCs w:val="28"/>
          <w:rtl w:val="true"/>
          <w:lang w:bidi="fa-IR"/>
        </w:rPr>
        <w:t xml:space="preserve">، و رجوع شود به 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السيرة النبوية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باشد گوش هایم کر گردد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نزد ابو اسحاق سبیعی رفت و آمد داشتم و از او درخواست می کردم که خطبه امام حسن علیه السلام مجتبی پس از وفات امير المؤمنین علیه السلام را برایم نقل کند ولی او امتناع می ورزید </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امیر المؤمنین علیه السلام بر همۀ گذشتگان و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دفتر دوم، فضیلت شماره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احمد بن عبد العزیز جوهری بصری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سقیفه و فدک از نوفلی نقل می کند که اُبَیّ بن کعب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پس از 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یادی نمود و در ضمن آن کلامی گفت که دلالت بر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مطلب را از یاد برده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 پسر سعد بن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خشمناک گردید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مطلب را از پیامبر صلی اللّه علیه و آله و سلم شنیده ای و باز دنبال خلافت هستی و یارانت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 منكم أمیر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یک کلمه با تو سخن نخواهم گفت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قال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فصمّت أذناك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فصمّت أذناي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bookmarkStart w:id="166" w:name="pg16251_247312"/>
    </w:p>
    <w:p>
      <w:pPr>
        <w:pStyle w:val="BookText"/>
        <w:rPr/>
      </w:pPr>
      <w:bookmarkEnd w:id="166"/>
      <w:r>
        <w:rPr>
          <w:rFonts w:ascii="IRNazanin" w:hAnsi="IRNazanin" w:eastAsia="IRNazanin"/>
          <w:color w:val="111111"/>
          <w:sz w:val="28"/>
          <w:sz w:val="28"/>
          <w:szCs w:val="28"/>
          <w:rtl w:val="true"/>
          <w:lang w:bidi="fa-IR"/>
        </w:rPr>
        <w:t>از این گزارش دو مطلب استفاده می شود که هر دو مربوط به کتمان فضائل امیر المؤمنین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با آن که نصّ بر خلافت امیر المؤمنین علیه السلام را می دانستند، با آن مخالفت نموده و از یاری آن حضرت دست برداشتند و به دنبال ریاست و خلافت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مطلبی که مدار روایت بر آن بوده نقل نشده و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پیامبر صلی اللّه علیه و آله و سلم دربارهٔ ولایت امیر المؤمنین علیه السلام فرمود، من از یاد برده ام؟</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167" w:name="__RefHeading___Toc4356425_1280447820"/>
      <w:bookmarkStart w:id="168" w:name="_Toc66"/>
      <w:bookmarkEnd w:id="167"/>
      <w:r>
        <w:rPr>
          <w:rtl w:val="true"/>
        </w:rPr>
        <w:t>كتمان معاويه</w:t>
      </w:r>
      <w:bookmarkEnd w:id="1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نامه ای به امیر مؤمنان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فضائل فراوانی است، پدرم در جاهلیت بزرگ قوم خویش بود و من پس از اسلام پادشاه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دایی مؤمنان و نویسندۀ وحی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هند جگر خوار بر من فخر فروشی می کند که فضائل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بنویس، و اشعاری سرود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النبيّ أخي و 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عمّي</w:t>
      </w:r>
    </w:p>
    <w:p>
      <w:pPr>
        <w:pStyle w:val="BookText"/>
        <w:rPr/>
      </w:pPr>
      <w:r>
        <w:rPr>
          <w:rFonts w:ascii="Amiri" w:hAnsi="Amiri" w:eastAsia="Amiri" w:cs="Amiri"/>
          <w:color w:val="111111"/>
          <w:sz w:val="28"/>
          <w:sz w:val="28"/>
          <w:szCs w:val="28"/>
          <w:rtl w:val="true"/>
          <w:lang w:bidi="ar-SA"/>
        </w:rPr>
        <w:t xml:space="preserve">و جعفر الذي يمسي و يضحي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أُمي</w:t>
      </w:r>
    </w:p>
    <w:p>
      <w:pPr>
        <w:pStyle w:val="BookText"/>
        <w:rPr/>
      </w:pPr>
      <w:r>
        <w:rPr>
          <w:rFonts w:ascii="Amiri" w:hAnsi="Amiri" w:eastAsia="Amiri" w:cs="Amiri"/>
          <w:color w:val="111111"/>
          <w:sz w:val="28"/>
          <w:sz w:val="28"/>
          <w:szCs w:val="28"/>
          <w:rtl w:val="true"/>
          <w:lang w:bidi="ar-SA"/>
        </w:rPr>
        <w:t xml:space="preserve">و بنت محمّد سكني و 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مسوط لحمها بدمي و لحمي</w:t>
      </w:r>
    </w:p>
    <w:p>
      <w:pPr>
        <w:pStyle w:val="BookText"/>
        <w:rPr/>
      </w:pPr>
      <w:r>
        <w:rPr>
          <w:rFonts w:ascii="Amiri" w:hAnsi="Amiri" w:eastAsia="Amiri" w:cs="Amiri"/>
          <w:color w:val="111111"/>
          <w:sz w:val="28"/>
          <w:sz w:val="28"/>
          <w:szCs w:val="28"/>
          <w:rtl w:val="true"/>
          <w:lang w:bidi="ar-SA"/>
        </w:rPr>
        <w:t xml:space="preserve">و 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له سهم كسهمي</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ما بلغت أوان حلمي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bookmarkStart w:id="169" w:name="pg16251_247314"/>
    </w:p>
    <w:p>
      <w:pPr>
        <w:pStyle w:val="BookText"/>
        <w:rPr/>
      </w:pPr>
      <w:bookmarkEnd w:id="169"/>
      <w:r>
        <w:rPr>
          <w:rFonts w:ascii="IRNazanin" w:hAnsi="IRNazanin" w:eastAsia="IRNazanin"/>
          <w:color w:val="111111"/>
          <w:sz w:val="28"/>
          <w:sz w:val="28"/>
          <w:szCs w:val="28"/>
          <w:rtl w:val="true"/>
          <w:lang w:bidi="fa-IR"/>
        </w:rPr>
        <w:t>پیامبر صلی اللّه علیه و آله و سلم برادر و پدر زن من و حمزه سید الشهدا علیه السلام عموی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که با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پرواز می کند فرزند مادر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پیامبر صلی اللّه علیه و آله و سلم همسر من و گوشت و خونش با من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سبط پیامبر صلی اللّه علیه و آله و سلم فرزندان من از فاطمه علیها السلام هستند، کدام یک از شما چنین بهره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همۀ شما به اسلام گرویدم در حالی که هنوز به سن بلوغ نرسیده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به دست معاویه رسید فرمان داد آن را مخفی کنند، مبادا اهل شام از مضمون آن مطلّع شوند و به آن حضرت تمایل پیدا کنند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 زاد الصالحي الشامي في سبل الهدى و الرشاد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أوجب لي الولاء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رسول اللّه يوم غدير خم</w:t>
      </w:r>
    </w:p>
    <w:p>
      <w:pPr>
        <w:pStyle w:val="BookText"/>
        <w:rPr/>
      </w:pPr>
      <w:r>
        <w:rPr>
          <w:rFonts w:ascii="Amiri" w:hAnsi="Amiri" w:eastAsia="Amiri" w:cs="Amiri"/>
          <w:color w:val="111111"/>
          <w:sz w:val="28"/>
          <w:sz w:val="28"/>
          <w:szCs w:val="28"/>
          <w:rtl w:val="true"/>
          <w:lang w:bidi="ar-SA"/>
        </w:rPr>
        <w:t xml:space="preserve">و زاد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محمد بن طلحة الشافعي في مطالب السؤول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الإله غداً بظلم</w:t>
      </w:r>
    </w:p>
    <w:p>
      <w:pPr>
        <w:pStyle w:val="Heading3"/>
        <w:numPr>
          <w:ilvl w:val="2"/>
          <w:numId w:val="1"/>
        </w:numPr>
        <w:rPr/>
      </w:pPr>
      <w:bookmarkStart w:id="170" w:name="__RefHeading___Toc4356427_1280447820"/>
      <w:bookmarkStart w:id="171" w:name="_Toc67"/>
      <w:bookmarkEnd w:id="170"/>
      <w:r>
        <w:rPr>
          <w:rtl w:val="true"/>
        </w:rPr>
        <w:t>كتمان بنی امیه</w:t>
      </w:r>
      <w:bookmarkEnd w:id="1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کلام مفصّلی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در طول مدتی که سر کار بودند، در خاموش کردن نور علی و خاندانش علیهم السلام و به دست فراموشی سپردن نام آنان و پنهان نمودن فضائل، مناقب و سوابق درخشان آن ها هیچ کوتاهی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دشنام و نا سزا و لعن آنان بر منابر وادار کردند تا جایی که فقیه، محدث، قاضی و متکلم را به شدّت و به مجازات های سخت تهدید می کردند که مبادا چیزی در فضائل اهل بیت علیهم السلام نقل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 به جایی رسیده بود که اگر محدّثی می خواست از امیر مؤمنان علیه السلام مطلبی نقل کند یا چیزی دربارۀ آن حضرت بگوید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قریش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قریش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جرأت این که نام آن حضرت را بر زبان جاری کند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صدد آن بودند که فضائل آن حضرت را به هر نحو ممکن، توجیه و تأویل و انکار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شبهه وارد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 به روز بر قوّت، عظمت، روشنی و نور افشانی آن فضائل افزوده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حاکمی از روی هوا و هوس نظری می دهد و مردم را به آن وادار می کند، و مردم چنان به آن عادت می کنند که چیزی جز آن نمی شناسند، مانند حجاج که با تهدید مردم را به قرائت عثمان وا 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حکومت او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 تر نبود ولی عراقیان بر آن اتّفاق کردند به گونه ای که اگر قرائتی دیگر نزد آنان خوانده می شد اصلاً با آن آشنایی نداشتند و آن را مستهجن و قبیح می شمردند و این گونه است که در خفقانی که توسط دولت ها ایجاد می شود، بدعت جای سنّت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و دیگر خلفا و حاکمان بنی امیه بر کتمان فضائل و محاسن امیر المؤمنین علیه السلام و خاندانش بیش تر تأکید داشتند تا اسقاط قرائت دیگران و ترویج قرائت عثمان؛ زیرا آن قرائت ها تأثیری در تزلزل ارکان سلطنت و حکومت آن ها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فضائل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تمام تأکیدی که در این امر داشتند مشیّت خدا بر آن قرار گرفت که روز به روز امر ولایت امیر مؤمنان علیه السلام و خاندانش روشن تر و نورانی تر، محبّتش در بین مردم افزون تر، یاد و نامش مشهور تر و معروف تر، حجّت و دلائل حقّانيّتش قوی تر و واضح تر، فضیلتش ظاهر تر و شأن و قدرش عظیم تر گردد</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bookmarkStart w:id="172" w:name="pg16251_247319"/>
    </w:p>
    <w:p>
      <w:pPr>
        <w:pStyle w:val="Heading3"/>
        <w:numPr>
          <w:ilvl w:val="2"/>
          <w:numId w:val="1"/>
        </w:numPr>
        <w:rPr/>
      </w:pPr>
      <w:bookmarkStart w:id="173" w:name="__RefHeading___Toc4356429_1280447820"/>
      <w:bookmarkStart w:id="174" w:name="_Toc68"/>
      <w:bookmarkEnd w:id="172"/>
      <w:bookmarkEnd w:id="173"/>
      <w:r>
        <w:rPr>
          <w:rtl w:val="true"/>
        </w:rPr>
        <w:t>کتمان فضائل از ترس بنی امیه</w:t>
      </w:r>
      <w:bookmarkEnd w:id="1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از اوزاعی </w:t>
      </w:r>
      <w:r>
        <w:rPr>
          <w:rStyle w:val="FootnoteAnchor"/>
          <w:rtl w:val="true"/>
        </w:rPr>
        <w:footnoteReference w:id="206"/>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مبارک امام حسین علیه السلام را به شام آوردند، یکی از شامیان به آن حضرت و پدر بزرگوارش علیه السلام نفرین کرد، یکی از صحابه به نام واثله که حاضر بود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همیشه دوست دار علی و حسن و حسین و فاطمه علیهم السلام بوده و هستم، از آن زمان که دیدم پیامبر صلی اللّه علیه و آله و سلم دربارۀ آنان 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که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زانوی راست نشانید و بوسید،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زانوی چپ نشانید و بوسید،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رو نشاند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دربارۀ آن ها آیه تطهیر را قرائت فرمود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پس از نقل روایت فوق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اوزاعی در فضائل اهل بیت علیهم السلام جز این روایت، چیزی نقل نکرده و هم چنین زُهری فقط یک روایت نقل کرده؛ زیرا آن دو از بنی امیه می ترسیدند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دینار از سعید بن جبیر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دار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بود؟ سعید نگاهی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آسوده خاطر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این برخورد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این مطلب را با دوستان سعید در میان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او پاسخ مرا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ترس حجاج به خانۀ خدا پناهنده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توانست پاسخ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 سعید روبرو شد و پرسش خود را تکرار کرد، او پاسخ</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bookmarkStart w:id="175" w:name="pg16251_247321"/>
    </w:p>
    <w:p>
      <w:pPr>
        <w:pStyle w:val="BookText"/>
        <w:rPr/>
      </w:pPr>
      <w:bookmarkEnd w:id="175"/>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ابن عباس شنیدم که پرچم دار پیامبر صلی اللّه علیه و آله و سلم علی علیه السلام بود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وصى اللّه بن محمد عباس در تعلیقه فضائل الصحابة حكم به حُسن و اعتبار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که کسی به 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مدح و ستایش علی امتناع می 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از شمشیر حجّاج خون می چکد، چگونه می توان چنین سخنانی را بر زبان جاری نمود؟</w:t>
      </w:r>
      <w:r>
        <w:rPr>
          <w:rFonts w:eastAsia="IRNazanin" w:cs="IRNazanin"/>
          <w:color w:val="111111"/>
          <w:sz w:val="28"/>
          <w:szCs w:val="28"/>
          <w:rtl w:val="true"/>
          <w:lang w:bidi="fa-IR"/>
        </w:rPr>
        <w:t xml:space="preserve">! </w:t>
      </w:r>
      <w:r>
        <w:rPr>
          <w:rStyle w:val="FootnoteAnchor"/>
          <w:rtl w:val="true"/>
        </w:rPr>
        <w:footnoteReference w:id="209"/>
      </w:r>
    </w:p>
    <w:p>
      <w:pPr>
        <w:pStyle w:val="Heading3"/>
        <w:numPr>
          <w:ilvl w:val="2"/>
          <w:numId w:val="1"/>
        </w:numPr>
        <w:rPr/>
      </w:pPr>
      <w:bookmarkStart w:id="176" w:name="__RefHeading___Toc4356431_1280447820"/>
      <w:bookmarkStart w:id="177" w:name="_Toc69"/>
      <w:bookmarkEnd w:id="176"/>
      <w:r>
        <w:rPr>
          <w:rtl w:val="true"/>
        </w:rPr>
        <w:t xml:space="preserve">كتمان فضائل توسط زهری به سبب دنیا پرستی </w:t>
      </w:r>
      <w:r>
        <w:rPr>
          <w:rtl w:val="true"/>
        </w:rPr>
        <w:t>!</w:t>
      </w:r>
      <w:bookmarkEnd w:id="177"/>
    </w:p>
    <w:p>
      <w:pPr>
        <w:pStyle w:val="BookText"/>
        <w:rPr/>
      </w:pPr>
      <w:r>
        <w:rPr>
          <w:rFonts w:ascii="IRNazanin" w:hAnsi="IRNazanin" w:eastAsia="IRNazanin"/>
          <w:color w:val="111111"/>
          <w:sz w:val="28"/>
          <w:sz w:val="28"/>
          <w:szCs w:val="28"/>
          <w:rtl w:val="true"/>
          <w:lang w:bidi="fa-IR"/>
        </w:rPr>
        <w:t xml:space="preserve">پیش از این اشاره داشتیم به این که ابن شهاب زهری به جهت دنیا طلبی فضائل امیر المؤمنین علیه السلام را کتمان نموده، </w:t>
      </w:r>
      <w:r>
        <w:rPr>
          <w:rStyle w:val="FootnoteAnchor"/>
          <w:rtl w:val="true"/>
        </w:rPr>
        <w:footnoteReference w:id="210"/>
      </w:r>
      <w:r>
        <w:rPr>
          <w:rFonts w:ascii="IRNazanin" w:hAnsi="IRNazanin" w:eastAsia="IRNazanin"/>
          <w:color w:val="111111"/>
          <w:sz w:val="28"/>
          <w:sz w:val="28"/>
          <w:szCs w:val="28"/>
          <w:rtl w:val="true"/>
          <w:lang w:bidi="fa-IR"/>
        </w:rPr>
        <w:t>برخی از موارد کتمان او در نقل وقایع ذیل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كتمان نام کاتب عهد نامه در صلح حدیبیه در برخی از روایاتش،</w:t>
      </w:r>
    </w:p>
    <w:p>
      <w:pPr>
        <w:pStyle w:val="BookText"/>
        <w:rPr/>
      </w:pPr>
      <w:r>
        <w:rPr>
          <w:rFonts w:ascii="IRNazanin" w:hAnsi="IRNazanin" w:eastAsia="IRNazanin"/>
          <w:color w:val="111111"/>
          <w:sz w:val="28"/>
          <w:sz w:val="28"/>
          <w:szCs w:val="28"/>
          <w:rtl w:val="true"/>
          <w:lang w:bidi="fa-IR"/>
        </w:rPr>
        <w:t>سکوت از تبلیغ آیات ابتدای سوره توبه،</w:t>
      </w:r>
    </w:p>
    <w:p>
      <w:pPr>
        <w:pStyle w:val="BookText"/>
        <w:rPr/>
      </w:pPr>
      <w:r>
        <w:rPr>
          <w:rFonts w:ascii="IRNazanin" w:hAnsi="IRNazanin" w:eastAsia="IRNazanin"/>
          <w:color w:val="111111"/>
          <w:sz w:val="28"/>
          <w:sz w:val="28"/>
          <w:szCs w:val="28"/>
          <w:rtl w:val="true"/>
          <w:lang w:bidi="fa-IR"/>
        </w:rPr>
        <w:t>سکوت از حضور امیر المؤمنین علیه السلام در نبرد احد و حتی سکوت از شهادت حضرت حمزه علیه السلام،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bookmarkStart w:id="178" w:name="pg16251_247323"/>
    </w:p>
    <w:p>
      <w:pPr>
        <w:pStyle w:val="BookText"/>
        <w:rPr/>
      </w:pPr>
      <w:bookmarkEnd w:id="178"/>
      <w:r>
        <w:rPr>
          <w:rFonts w:ascii="IRNazanin" w:hAnsi="IRNazanin" w:eastAsia="IRNazanin"/>
          <w:color w:val="111111"/>
          <w:sz w:val="28"/>
          <w:sz w:val="28"/>
          <w:szCs w:val="28"/>
          <w:rtl w:val="true"/>
          <w:lang w:bidi="fa-IR"/>
        </w:rPr>
        <w:t xml:space="preserve">سکوت از حضور امیر المؤمنین علیه السلام در نبرد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 عمرو بن عبدود،</w:t>
      </w:r>
    </w:p>
    <w:p>
      <w:pPr>
        <w:pStyle w:val="BookText"/>
        <w:rPr/>
      </w:pPr>
      <w:r>
        <w:rPr>
          <w:rFonts w:ascii="IRNazanin" w:hAnsi="IRNazanin" w:eastAsia="IRNazanin"/>
          <w:color w:val="111111"/>
          <w:sz w:val="28"/>
          <w:sz w:val="28"/>
          <w:szCs w:val="28"/>
          <w:rtl w:val="true"/>
          <w:lang w:bidi="fa-IR"/>
        </w:rPr>
        <w:t>سکوت از حضور در واقعه بنی قریظه،</w:t>
      </w:r>
    </w:p>
    <w:p>
      <w:pPr>
        <w:pStyle w:val="BookText"/>
        <w:rPr/>
      </w:pPr>
      <w:r>
        <w:rPr>
          <w:rFonts w:ascii="IRNazanin" w:hAnsi="IRNazanin" w:eastAsia="IRNazanin"/>
          <w:color w:val="111111"/>
          <w:sz w:val="28"/>
          <w:sz w:val="28"/>
          <w:szCs w:val="28"/>
          <w:rtl w:val="true"/>
          <w:lang w:bidi="fa-IR"/>
        </w:rPr>
        <w:t>سکوت از حضور در نبرد خیبر و قتل مرحب،</w:t>
      </w:r>
    </w:p>
    <w:p>
      <w:pPr>
        <w:pStyle w:val="BookText"/>
        <w:rPr/>
      </w:pPr>
      <w:r>
        <w:rPr>
          <w:rFonts w:ascii="IRNazanin" w:hAnsi="IRNazanin" w:eastAsia="IRNazanin"/>
          <w:color w:val="111111"/>
          <w:sz w:val="28"/>
          <w:sz w:val="28"/>
          <w:szCs w:val="28"/>
          <w:rtl w:val="true"/>
          <w:lang w:bidi="fa-IR"/>
        </w:rPr>
        <w:t>سکوت از حضور حضرت در عمرة القضاء،</w:t>
      </w:r>
    </w:p>
    <w:p>
      <w:pPr>
        <w:pStyle w:val="BookText"/>
        <w:rPr/>
      </w:pPr>
      <w:r>
        <w:rPr>
          <w:rFonts w:ascii="IRNazanin" w:hAnsi="IRNazanin" w:eastAsia="IRNazanin"/>
          <w:color w:val="111111"/>
          <w:sz w:val="28"/>
          <w:sz w:val="28"/>
          <w:szCs w:val="28"/>
          <w:rtl w:val="true"/>
          <w:lang w:bidi="fa-IR"/>
        </w:rPr>
        <w:t>سکوت از حضور حضرت در نبرد حنین،</w:t>
      </w:r>
    </w:p>
    <w:p>
      <w:pPr>
        <w:pStyle w:val="BookText"/>
        <w:rPr/>
      </w:pPr>
      <w:r>
        <w:rPr>
          <w:rFonts w:ascii="IRNazanin" w:hAnsi="IRNazanin" w:eastAsia="IRNazanin"/>
          <w:color w:val="111111"/>
          <w:sz w:val="28"/>
          <w:sz w:val="28"/>
          <w:szCs w:val="28"/>
          <w:rtl w:val="true"/>
          <w:lang w:bidi="fa-IR"/>
        </w:rPr>
        <w:t>سکوت از لیلة المبیت و نیز سکوت از هجرت با پیامبر صلی اللّه علیه و آله و سلم،</w:t>
      </w:r>
    </w:p>
    <w:p>
      <w:pPr>
        <w:pStyle w:val="BookText"/>
        <w:rPr/>
      </w:pPr>
      <w:r>
        <w:rPr>
          <w:rFonts w:ascii="IRNazanin" w:hAnsi="IRNazanin" w:eastAsia="IRNazanin"/>
          <w:color w:val="111111"/>
          <w:sz w:val="28"/>
          <w:sz w:val="28"/>
          <w:szCs w:val="28"/>
          <w:rtl w:val="true"/>
          <w:lang w:bidi="fa-IR"/>
        </w:rPr>
        <w:t>سکوت از حدیث منزلت در غزوه تبوک و</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این نکته از موسوعة عبد اللّه بن عباس للسيد محمد مهدي الخرسان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 که فداکاری امیر المؤمنین علیه السلام در تمام مشاهد مشهور بوده ولی او حاضر نشده آن را نقل نماید</w:t>
      </w:r>
      <w:r>
        <w:rPr>
          <w:rFonts w:eastAsia="IRNazanin" w:cs="IRNazanin"/>
          <w:color w:val="111111"/>
          <w:sz w:val="28"/>
          <w:szCs w:val="28"/>
          <w:rtl w:val="true"/>
          <w:lang w:bidi="fa-IR"/>
        </w:rPr>
        <w:t xml:space="preserve">. </w:t>
      </w:r>
      <w:r>
        <w:rPr>
          <w:rStyle w:val="FootnoteAnchor"/>
          <w:rtl w:val="true"/>
        </w:rPr>
        <w:footnoteReference w:id="212"/>
      </w:r>
    </w:p>
    <w:p>
      <w:pPr>
        <w:pStyle w:val="Heading3"/>
        <w:numPr>
          <w:ilvl w:val="2"/>
          <w:numId w:val="1"/>
        </w:numPr>
        <w:rPr/>
      </w:pPr>
      <w:bookmarkStart w:id="179" w:name="__RefHeading___Toc4356433_1280447820"/>
      <w:bookmarkStart w:id="180" w:name="_Toc70"/>
      <w:bookmarkEnd w:id="179"/>
      <w:r>
        <w:rPr>
          <w:rtl w:val="true"/>
        </w:rPr>
        <w:t xml:space="preserve">امتناع شعبه از نقل فضائل از ترس شیعه شدن حاضرین </w:t>
      </w:r>
      <w:r>
        <w:rPr>
          <w:rtl w:val="true"/>
        </w:rPr>
        <w:t>!</w:t>
      </w:r>
      <w:bookmarkEnd w:id="1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عامّه امیر المؤمنين في الحديث بشمار می رود</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بن عتيبه از عبد الرحمن بن ابی لیلی حدیثی از پیامبر صلی اللّه علیه و آله و سلم دربارۀ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نقل کرد که آن را از من نشنیده اید، اگر آن را نقل کنم همۀ شما رافضی خواهید شد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بنابر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وجد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رقص در می 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گاه آن را از من نخواهید شنید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بنابر نقل دوم مخاطب او کسانی بوده اند که از شنیدن فضائل مولا شاد و مسرور می شده اند، شیعیان یا سنیانی که تعصب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مطلب به چند صورت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لترفّضتم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لترقّصتم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لرقصتم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عن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حدّثنا الحكم عن عبد الرحمن بن أبي ليلى،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بشيء لو حدّثتكم لرقصتم، و اللّه لا تسمونه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تسمعونه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به محمود بن غيلان مثله،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لترفّضتم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العلل لأحمد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حلية الأولياء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حدّثتكم به لرقصتم، و اللّه لا حدّثتكموه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محمد بن جعفر الإمام و الهيثم بن خلف، و محمد بن الحسين بن مكرم،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محمود بن غيلان، أخبرنا أبو داود، أخبرنا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الحكم عن عبد الرحمن بن أبي ليلى،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بحديث عن النبي صلی اللّه علیه و آله و سلم، و لو حدّثتكم به لترقّصتم كلّكم، و اللّه لا تسمعونه مني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ابن مكرم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لترقّصتم كلّكم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لابن عدي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ابن مکرم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لترفَصتم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لترقّصتم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متن سابق است و با آن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مطلب آن که در کتاب المخلصيات لأبي طاهر المخلّص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حدّثنا محمود، 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حكم بن عتيبة، عن عبد الرحمن بن أبي ليلى،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النبي صلى اللّه عليه و آله و سلم بحديث لو حدّثتكم ترفّضتم كلّكم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سمعتموه منّي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خطیب بغدادی، شعبه به کیسه ای که به سقف آویزان بوده اشاره کرده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 ذلك الجراب؟ و اللّه لقد كتبتُ فيه عن الحكم، عن عبد الرحمن بن أبي ليلى،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حدّثتكم به لرقصتم</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bookmarkStart w:id="181" w:name="pg16251_247327"/>
    </w:p>
    <w:p>
      <w:pPr>
        <w:pStyle w:val="BookText"/>
        <w:rPr/>
      </w:pPr>
      <w:bookmarkEnd w:id="181"/>
      <w:r>
        <w:rPr>
          <w:rFonts w:ascii="IRNazanin" w:hAnsi="IRNazanin" w:eastAsia="IRNazanin"/>
          <w:color w:val="111111"/>
          <w:sz w:val="28"/>
          <w:sz w:val="28"/>
          <w:szCs w:val="28"/>
          <w:rtl w:val="true"/>
          <w:lang w:bidi="fa-IR"/>
        </w:rPr>
        <w:t>بنابر این نقل، احتمال دارد که مطالب در این زمینه بیش از یک حدیث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نقل های مختلف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متن و پاورقی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بر سر همین مطلب نا گفته چه بلا هایی آمده و دست خوش تحریف های لفظی متعدد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پیش از ورود به بصره رافضی بوده و اهل بصره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باعث تغییر عقیدۀ او شدیم</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شاید سماع این روایت مربوط به دوران پیشین او باشد</w:t>
      </w:r>
      <w:r>
        <w:rPr>
          <w:rFonts w:eastAsia="IRNazanin" w:cs="IRNazanin"/>
          <w:color w:val="111111"/>
          <w:sz w:val="28"/>
          <w:szCs w:val="28"/>
          <w:rtl w:val="true"/>
          <w:lang w:bidi="fa-IR"/>
        </w:rPr>
        <w:t>.</w:t>
      </w:r>
    </w:p>
    <w:p>
      <w:pPr>
        <w:pStyle w:val="Heading3"/>
        <w:numPr>
          <w:ilvl w:val="2"/>
          <w:numId w:val="1"/>
        </w:numPr>
        <w:rPr/>
      </w:pPr>
      <w:bookmarkStart w:id="182" w:name="__RefHeading___Toc4356435_1280447820"/>
      <w:bookmarkStart w:id="183" w:name="_Toc71"/>
      <w:bookmarkEnd w:id="182"/>
      <w:r>
        <w:rPr>
          <w:rtl w:val="true"/>
        </w:rPr>
        <w:t>بر خورد بخاری و مسلم با روایات فضائل</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خورد بخاری و مسلم با روایات فضائل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رأي المصنف جواز اختصار الحديث و الرواية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إيثار الأغمض على الأجلى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أحمد بن أبي جعفر، والي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محمد بن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حديث سمعتُه بالبصرة كتبتُه بالشام، و ربّ حديث سمعتُه بالشام كتبتُه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بتمامه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مقدمة فتح الباري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تغلیق التعلیق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از اقیانوس بی کران فضائل امیر مؤمنان علیه السلام به کم تر از نمی اکتفا کرده 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فقط به چند فضیلت که به تعداد انگشتان دست هم نمی رسد بسنده و فضائلی را که به سند صحیح نزد او موجود بوده پنهان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دیگران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می کند که در حدّ امکان امیر مؤمنان علیه السلام را همسان با دیگر صحابه معرفی نماید و وانمود کند که آن ها در فضائل با آن حضرت مشترک هستند و هیچ کم و کاستی از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که از دنیا رفت از علی راضی بود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یعنی او یکی از چند نفری است که این فضیلت را داشته و این اختصاص به امیر مؤمنان علیه السلام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پرچم داری امیر مؤمنان علیه السلام در خیبر دو روایت نقل کرده که در اولین روايت،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با آن که مسلم همین روایت را با همین سند آورده و قسمت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بخاری حذف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نگاه اجمالی و گذرا به کتاب المغازی در صحیح بخاری و ابواب مغازی در كتاب الجهادِ صحیح مسلم برای اهل انصاف کافی است که به بی انصافی مؤلفان این دو کتاب حکم کنند ؛ زیرا در سر تا سر این دو بخش، از پروندۀ درخشان امیر مؤمنان علیه السلام در جنگ ها به ندرت چیزی دیده می شود و مدال های افتخار بزرگ ترین سردار و پرچم دار پیامبر صلی اللّه علیه و آله و سلم در جنگ ها که برای هیچ کس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وقاحت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مهم ترین کتاب های اهل تسنن نادیده گرفته شده است؛ آری این مظلومیت امیرِ عالم است که از کم ترین امتیازی که دیگر صحابه از آن برخور دار هستند، محروم باشد و از او به نیکی یاد نکنند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ذکر شستن زخم پیامبر صلی اللّه علیه و آله و سلم توسط حضرت زهرا علیها السلام با آب آوردن امیر المؤمنين علیه السلام </w:t>
      </w:r>
      <w:r>
        <w:rPr>
          <w:rStyle w:val="FootnoteAnchor"/>
          <w:rtl w:val="true"/>
        </w:rPr>
        <w:footnoteReference w:id="219"/>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مناقب حضرت نیز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است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و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نام حضرت را آورده است که به مفاد آن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شرکت و مبارزه امیر المؤمنین علیه السلام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چند بار تکرار شده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در جنگ بدر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مطالبۀ امیر المؤمنین علیه السلام و عباس میراث پیامبر صلی اللّه علیه و آله و سلم را با تحریف</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حدیث رایت دو مرتبه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بریده با تحریف و تقطیع و حذف </w:t>
      </w:r>
      <w:r>
        <w:rPr>
          <w:rStyle w:val="FootnoteAnchor"/>
          <w:rtl w:val="true"/>
        </w:rPr>
        <w:footnoteReference w:id="22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منزلت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آوردن امیر المؤمنین علیه السلام برای شستن زخم پیامبر صلی اللّه علیه و آله و سلم توسط حضرت زهرا علیها السلام</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موارد گذشته به جز حدیث رایت، هیچ گزارشی از دلاوری ها و رشادت های آن حضرت نیست و فقط مورد اول و دوم تناسب با کتاب مغازی دارد، از مورد اول هم جز شرکت در جنگ چیزی فهمیده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از مورد دوم این مطلب فهمیده می شود که چگونه فضائل آن حضرت را کتمان کرده بودند که رشادت مشهور حضرت در جنگ بدر برای مردم مخفی مانده بود که نیاز به پرسش از آن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هنگام نقل روایات فضائل، كاملاً توجّه دارد که قسمت هایی از روایات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دانستن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دارد، حذف و یا تغییر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نقل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فرمان معاویه به لعن و سبّ نمی آورد و از امیر مدینه نیز با کنایه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فلان لأمير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عنى أمير المدينة، و فلان المذكور لم أقف على اسمه صريحاً، و وقع عند الإسماعيلي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يدعو علياً عند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الطبراني من وجه آخر، عن عبد العزيز ابن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لتسبّ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مقدمة فتح الباري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المدينة هو مروان بن الحكم فيما أظنّ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رجوع شود به نحو إنقاذ التاريخ الإسلامي لحسن بن فرحان المالكي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روایت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يدعوك لتسبّ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صحیح ابن حبان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جواهر المطالب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نظیر همین برخورد از او در نقل روایت داد خواهی امیر مؤمنان علیه السلام و عباس نزد عمر و ابو بکر دیده می شود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او هنگام نقل حدیث منزلت از سعد بن ابی وقاص نیز فرمان معاویه به سبّ امیر مؤمنان علیه السلام و امتناع سعد از آن را نقل نکرده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بخاری در کتاب التاريخ الكبير روایات متعددی را که حاکی از فضائل امیر مؤمنان علیه السلام است نیاورده و فقط به آن اشاره کرده است، مثلاً در ترجمه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حدیثی که نقل کرده چیست، حتی اشاره ای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آن حضرت در اسلام و نماز و عبادت، برادری با پیامبر صلی اللّه علیه و آله و سلم، لزوم متابعت از ایشان، فارق بین حق و باطل بودن آن حضرت، ظالم بودن طلحه در مبارزه با آن حضرت، شکوه و تظلّم حضرت از بنی امیه، جانشینی حضرت، این که جدا شدن از آن حضرت جدا شدن از خداست، حدیث عفیف کِندی در اولین نماز گزار و</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عفیف کِندی در منابع متعدد و معتبر عامه نقل و حکم به صحت و اعتبار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 به صورت کامل نقل کرده اند ولی در نقل بخاری بخشی از آن که مربوط به امیر المؤمنین علیه السلام است حذف شده تا اولین مؤمن و اولین نماز گزار بودن آن حضرت مکتوم بماند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او به این هم اکتفا نکرده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آن را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جای دیگر به سندی دیگر از روایت عفیف اشاره کرده و بدون این که چیزی از متن آن را ذکر کند، در آن نیز به عدم متابعت و تفرّد پسر عفیف به آن خدشه نموده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رواية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نحوه سعيد بن خثيم الهلالي، عن أسد بن عبد اللّه، عن ابن يحيى ابن عفيف، عن أبيه، عن جدّه، ولم يصححهما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ميزان الاعتدال الذهبي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و مراجعه شود به ضعفاء العقيلي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سند هر دو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همین سند را دیگران معتبر دانسته اند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 أبو يعلى بنحوه، و الطبراني بأسانيد، و رجال أحمد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مورد دوم خود بخاری، ابن حبان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بن عبد اللّه را توثیق کرده اند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 اشکال بخاری به عدم متابعت و تفرّد راوی به نقل آن، پاسخش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بحث واکنش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تضعیف راویان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تفرّد راوی ثقه به نقل مطلبی باعث تضعیف آن نیست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رجوع به منابعی که پیش از این گذشت روشن می گردد که علاوه بر اسناد متعدد و معتبر روایت عفیف، همین مطلب را عده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شیبه، طبرانی، ابن عساكر، ابن أبی الحدید از ابن مسعود روایت کرده اند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بخاری در نقل قضیه مباهله بابی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نصارای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در آن به کلامی کوتاه از سید و عاقب اکتفا کرده که یکی به دیگری گفت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bookmarkStart w:id="184" w:name="pg16251_247341"/>
    </w:p>
    <w:p>
      <w:pPr>
        <w:pStyle w:val="BookText"/>
        <w:rPr/>
      </w:pPr>
      <w:bookmarkEnd w:id="184"/>
      <w:r>
        <w:rPr>
          <w:rFonts w:ascii="IRNazanin" w:hAnsi="IRNazanin" w:eastAsia="IRNazanin"/>
          <w:color w:val="111111"/>
          <w:sz w:val="28"/>
          <w:sz w:val="28"/>
          <w:szCs w:val="28"/>
          <w:rtl w:val="true"/>
          <w:lang w:bidi="fa-IR"/>
        </w:rPr>
        <w:t>اقدام به مباهله مکن که اگر واقعاً او پیامبر باشد ما و نسل ما رستگار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ما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جزیه و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خواهیم کرد، شخصی امین را نزد ما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جزیه را به او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فضیلتی جعلی برای ابو عبيدة بن جراح نقل کرده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أهل نجران إلى النبي صلی اللّه علیه و آله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لنا رجلاً أميناً،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بعثنّ إليكم رجلاً أميناً حقّ أمين، فاستشرف له الناس، فبعث أبا عبيدة بن الجراح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فرمایید که بخاری اصلاً حرفی از قضیه مباهله نمی زند و نمی گوید هنگامی که آیه مباهله نازل شد پیامبر صلی اللّه علیه و آله و سلم چه کسانی را برای مباهله برد، ولی نقل فضائل ساختگی ابو عبیده را لازم و ضروری می داند</w:t>
      </w:r>
      <w:r>
        <w:rPr>
          <w:rFonts w:eastAsia="IRNazanin" w:cs="IRNazanin"/>
          <w:color w:val="111111"/>
          <w:sz w:val="28"/>
          <w:szCs w:val="28"/>
          <w:rtl w:val="true"/>
          <w:lang w:bidi="fa-IR"/>
        </w:rPr>
        <w:t>!</w:t>
      </w:r>
    </w:p>
    <w:p>
      <w:pPr>
        <w:pStyle w:val="Heading3"/>
        <w:numPr>
          <w:ilvl w:val="2"/>
          <w:numId w:val="1"/>
        </w:numPr>
        <w:rPr/>
      </w:pPr>
      <w:bookmarkStart w:id="185" w:name="__RefHeading___Toc4356437_1280447820"/>
      <w:bookmarkStart w:id="186" w:name="_Toc72"/>
      <w:bookmarkEnd w:id="185"/>
      <w:r>
        <w:rPr>
          <w:rtl w:val="true"/>
        </w:rPr>
        <w:t>چاره اندیشی برای کتمان حقائق</w:t>
      </w:r>
      <w:bookmarkEnd w:id="186"/>
    </w:p>
    <w:p>
      <w:pPr>
        <w:pStyle w:val="BookText"/>
        <w:rPr/>
      </w:pPr>
      <w:r>
        <w:rPr>
          <w:rFonts w:ascii="IRNazanin" w:hAnsi="IRNazanin" w:eastAsia="IRNazanin"/>
          <w:color w:val="111111"/>
          <w:sz w:val="28"/>
          <w:sz w:val="28"/>
          <w:szCs w:val="28"/>
          <w:rtl w:val="true"/>
          <w:lang w:bidi="fa-IR"/>
        </w:rPr>
        <w:t>پیش از این گذشت که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 عمار، تقتله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فراوان به نقل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روایت شده و فراوان حکم به تواتر آن نموده اند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بخاری این روایت را در جا هایی ذکر کرده که مربوط به فروع و احکام فقهی است، </w:t>
      </w:r>
      <w:r>
        <w:rPr>
          <w:rStyle w:val="FootnoteAnchor"/>
          <w:rtl w:val="true"/>
        </w:rPr>
        <w:footnoteReference w:id="240"/>
      </w:r>
      <w:r>
        <w:rPr>
          <w:rFonts w:ascii="IRNazanin" w:hAnsi="IRNazanin" w:eastAsia="IRNazanin"/>
          <w:color w:val="111111"/>
          <w:sz w:val="28"/>
          <w:sz w:val="28"/>
          <w:szCs w:val="28"/>
          <w:rtl w:val="true"/>
          <w:lang w:bidi="fa-IR"/>
        </w:rPr>
        <w:t>این چاره اندیشی برای آن است که جویندگان حقیقت، متوجه مطلب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bookmarkStart w:id="187" w:name="pg16251_247343"/>
    </w:p>
    <w:p>
      <w:pPr>
        <w:pStyle w:val="BookText"/>
        <w:rPr/>
      </w:pPr>
      <w:bookmarkEnd w:id="187"/>
      <w:r>
        <w:rPr>
          <w:rFonts w:ascii="IRNazanin" w:hAnsi="IRNazanin" w:eastAsia="IRNazanin"/>
          <w:color w:val="111111"/>
          <w:sz w:val="28"/>
          <w:sz w:val="28"/>
          <w:szCs w:val="28"/>
          <w:rtl w:val="true"/>
          <w:lang w:bidi="fa-IR"/>
        </w:rPr>
        <w:t xml:space="preserve">نشوند و گرنه موضع مناسب برای آن باب مناقب عمار </w:t>
      </w:r>
      <w:r>
        <w:rPr>
          <w:rStyle w:val="FootnoteAnchor"/>
          <w:rtl w:val="true"/>
        </w:rPr>
        <w:footnoteReference w:id="241"/>
      </w:r>
      <w:r>
        <w:rPr>
          <w:rFonts w:ascii="IRNazanin" w:hAnsi="IRNazanin" w:eastAsia="IRNazanin"/>
          <w:color w:val="111111"/>
          <w:sz w:val="28"/>
          <w:sz w:val="28"/>
          <w:szCs w:val="28"/>
          <w:rtl w:val="true"/>
          <w:lang w:bidi="fa-IR"/>
        </w:rPr>
        <w:t xml:space="preserve">یا کتاب الفتن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بویژه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عمار أعوذ باللّه من 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 xml:space="preserve">کتبی که نزد عامه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از تحریف مصون نمانده </w:t>
      </w:r>
      <w:r>
        <w:rPr>
          <w:rStyle w:val="FootnoteAnchor"/>
          <w:rtl w:val="true"/>
        </w:rPr>
        <w:footnoteReference w:id="243"/>
      </w:r>
      <w:r>
        <w:rPr>
          <w:rFonts w:ascii="IRNazanin" w:hAnsi="IRNazanin" w:eastAsia="IRNazanin"/>
          <w:color w:val="111111"/>
          <w:sz w:val="28"/>
          <w:sz w:val="28"/>
          <w:szCs w:val="28"/>
          <w:rtl w:val="true"/>
          <w:lang w:bidi="fa-IR"/>
        </w:rPr>
        <w:t xml:space="preserve">و فراوان در آن از راویان ضعیف بلکه دروغ گو </w:t>
      </w:r>
      <w:r>
        <w:rPr>
          <w:rStyle w:val="FootnoteAnchor"/>
          <w:rtl w:val="true"/>
        </w:rPr>
        <w:footnoteReference w:id="244"/>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آن مختلف و متفاوت است حتّی در مثل بخاری و مسلم، </w:t>
      </w:r>
      <w:r>
        <w:rPr>
          <w:rStyle w:val="FootnoteAnchor"/>
          <w:rtl w:val="true"/>
        </w:rPr>
        <w:footnoteReference w:id="245"/>
      </w:r>
      <w:r>
        <w:rPr>
          <w:rFonts w:ascii="IRNazanin" w:hAnsi="IRNazanin" w:eastAsia="IRNazanin"/>
          <w:color w:val="111111"/>
          <w:sz w:val="28"/>
          <w:sz w:val="28"/>
          <w:szCs w:val="28"/>
          <w:rtl w:val="true"/>
          <w:lang w:bidi="fa-IR"/>
        </w:rPr>
        <w:t>و موارد فراوانی بین تضعیف و توثیق در شخصِ واحد حتی از رجالیِ واحد، تناقض وجود دارد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مثلاً بخاری اشخاصی را در ضعفا ذکر کرده ولی از همان افراد در صحیح خود نقل می کند </w:t>
      </w:r>
      <w:r>
        <w:rPr>
          <w:rStyle w:val="FootnoteAnchor"/>
          <w:rtl w:val="true"/>
        </w:rPr>
        <w:footnoteReference w:id="247"/>
      </w:r>
      <w:r>
        <w:rPr>
          <w:rFonts w:ascii="IRNazanin" w:hAnsi="IRNazanin" w:eastAsia="IRNazanin"/>
          <w:color w:val="111111"/>
          <w:sz w:val="28"/>
          <w:sz w:val="28"/>
          <w:szCs w:val="28"/>
          <w:rtl w:val="true"/>
          <w:lang w:bidi="fa-IR"/>
        </w:rPr>
        <w:t>و این از اعتماد بر آن حتّی نزد پیروان مکتب خلفا می کاهد</w:t>
      </w:r>
      <w:r>
        <w:rPr>
          <w:rFonts w:eastAsia="IRNazanin" w:cs="IRNazanin"/>
          <w:color w:val="111111"/>
          <w:sz w:val="28"/>
          <w:szCs w:val="28"/>
          <w:rtl w:val="true"/>
          <w:lang w:bidi="fa-IR"/>
        </w:rPr>
        <w:t>.</w:t>
      </w:r>
    </w:p>
    <w:p>
      <w:pPr>
        <w:pStyle w:val="Heading3"/>
        <w:numPr>
          <w:ilvl w:val="2"/>
          <w:numId w:val="1"/>
        </w:numPr>
        <w:rPr/>
      </w:pPr>
      <w:bookmarkStart w:id="188" w:name="__RefHeading___Toc4356439_1280447820"/>
      <w:bookmarkStart w:id="189" w:name="_Toc73"/>
      <w:bookmarkEnd w:id="188"/>
      <w:r>
        <w:rPr>
          <w:rtl w:val="true"/>
        </w:rPr>
        <w:t>كتمان معاصرين</w:t>
      </w:r>
      <w:bookmarkEnd w:id="1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سنیان معاصر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بسیاری از احادیث نبوی و آیات قرآن، فضائلی برای اهل بیت علیهم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مطلبی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من روی آن تکیه می کنم آن است که نمی دانم چرا این فضائل نادیده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عمرم، در ایام تحصیل، در مدرسه، دانشگاه، سخنرانی ها، خطبه ها، درس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چیزی از فضائل اهل بیت علیهم السلام شنیده ام</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النقطة التي أريد أن أقولها هي أنه يوجد تجاهل نوعاً ما لآل بيت النبي صلى اللّه عليه و آله و سلم، ولا أدري لماذا؟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فأنا طوال عمري في دراستي سواء في المدرسة، أو في الجامعة، أو في المحاضرات، أو الخطب، أو الدروس، أو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نادراً ما سمعت ذكراً لفضائل آل بيت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آن است که یکی از آنان نام کتابش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دفاعاً عن الآل و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ولی تمام مطالب کتابش، دفاع از خلفا و صحابه است و دفاعیه ای از اهل بیت علیهم السلام در آن به چشم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احمد محمد عبد اللّه الاعظمی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بنایش بر نقل همۀ روایات صحيح و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همه روایات غدیر، فقط سه روایت کوتاه را صحیح و سه روایت کوتاه دیگر را نیکو و معتبر دانسته و از ذکر بقیه روایات امتناع کرده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این زمینه روایات فراوان با اسناد معتبر و تفصیلِ بیش ترِ متن نقل شد</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bookmarkStart w:id="190" w:name="pg16251_247347"/>
    </w:p>
    <w:p>
      <w:pPr>
        <w:pStyle w:val="Heading3"/>
        <w:numPr>
          <w:ilvl w:val="2"/>
          <w:numId w:val="1"/>
        </w:numPr>
        <w:rPr/>
      </w:pPr>
      <w:bookmarkStart w:id="191" w:name="__RefHeading___Toc4356441_1280447820"/>
      <w:bookmarkStart w:id="192" w:name="_Toc74"/>
      <w:bookmarkEnd w:id="190"/>
      <w:bookmarkEnd w:id="191"/>
      <w:r>
        <w:rPr>
          <w:rtl w:val="true"/>
        </w:rPr>
        <w:t>نمونه هایی دیگر از کتمان فضائل امیر المؤمنين علیه السلام</w:t>
      </w:r>
      <w:bookmarkEnd w:id="192"/>
    </w:p>
    <w:p>
      <w:pPr>
        <w:pStyle w:val="Heading4"/>
        <w:numPr>
          <w:ilvl w:val="3"/>
          <w:numId w:val="1"/>
        </w:numPr>
        <w:rPr/>
      </w:pPr>
      <w:bookmarkStart w:id="193" w:name="__RefHeading___Toc4356443_1280447820"/>
      <w:bookmarkStart w:id="194" w:name="_Toc75"/>
      <w:bookmarkEnd w:id="193"/>
      <w:r>
        <w:rPr>
          <w:rtl w:val="true"/>
        </w:rPr>
        <w:t>نمونه اول</w:t>
      </w:r>
      <w:r>
        <w:rPr>
          <w:rtl w:val="true"/>
        </w:rPr>
        <w:t xml:space="preserve">: </w:t>
      </w:r>
      <w:r>
        <w:rPr>
          <w:rtl w:val="true"/>
        </w:rPr>
        <w:t>کتمان فضیلت های مهم</w:t>
      </w:r>
      <w:bookmarkEnd w:id="1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و متقی هندی حدیثی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مسند ابو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پیامبر صلی اللّه علیه و آله و سلم به من مطلبى فرمود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نزد من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نسخه مطبوع مسند ابو یعلی اثری از روایت گذشته نیست ولی در آن و هم چنین در مجمع الزوائد هيثمى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رجعت من 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ما أُحبّ أن لي به الدنيا جميعاً</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یعنی پس از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ای، پیامبر صلی اللّه علیه و آله و سلم مطلبی به من فرمود که نزد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به 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زیاده و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 ابو داود نیز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 این مطلب را مربوط به زمانی می داند که حضرت از مراسم خاک سپاری جنازۀ حضرت ابو طالب علیه السلام فارغ شده و برگشته بودند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في مسند أبي داود الطيالسي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رجعت إلى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دفنته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أباه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لي قولاً ما أُحبّ أن لى به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أبي داود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بعض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لي بدعوات ما يسرّني بها حمر النعم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السنن الكبرى للبيهقي </w:t>
      </w:r>
      <w:r>
        <w:rPr>
          <w:rFonts w:eastAsia="IRNazanin" w:cs="IRNazanin"/>
          <w:color w:val="111111"/>
          <w:sz w:val="28"/>
          <w:szCs w:val="28"/>
          <w:lang w:bidi="fa-IR"/>
        </w:rPr>
        <w:t>304/1</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المعجم الأوسط للطبرانی،</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مدينة دمشق </w:t>
      </w:r>
      <w:r>
        <w:rPr>
          <w:rFonts w:eastAsia="IRNazanin" w:cs="IRNazanin"/>
          <w:color w:val="111111"/>
          <w:sz w:val="28"/>
          <w:szCs w:val="28"/>
          <w:lang w:bidi="fa-IR"/>
        </w:rPr>
        <w:t>334/66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 النعم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335/1</w:t>
      </w:r>
      <w:r>
        <w:rPr>
          <w:rFonts w:ascii="Amiri" w:hAnsi="Amiri" w:eastAsia="Amiri" w:cs="Amiri"/>
          <w:color w:val="111111"/>
          <w:sz w:val="28"/>
          <w:sz w:val="28"/>
          <w:szCs w:val="28"/>
          <w:rtl w:val="true"/>
          <w:lang w:bidi="ar-SA"/>
        </w:rPr>
        <w:t xml:space="preserve">، نصب الراية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لي بدعوات ما يسرّني أن لي بها ما على الأرض من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المصنف لابن أبي شيبة </w:t>
      </w:r>
      <w:r>
        <w:rPr>
          <w:rFonts w:eastAsia="IRNazanin" w:cs="IRNazanin"/>
          <w:color w:val="111111"/>
          <w:sz w:val="28"/>
          <w:szCs w:val="28"/>
          <w:lang w:bidi="fa-IR"/>
        </w:rPr>
        <w:t>499/7</w:t>
      </w:r>
      <w:r>
        <w:rPr>
          <w:rFonts w:ascii="IRNazanin" w:hAnsi="IRNazanin" w:eastAsia="IRNazanin"/>
          <w:color w:val="111111"/>
          <w:sz w:val="28"/>
          <w:sz w:val="28"/>
          <w:szCs w:val="28"/>
          <w:rtl w:val="true"/>
          <w:lang w:bidi="fa-IR"/>
        </w:rPr>
        <w:t xml:space="preserve">، دلائل النبوة للبيهقي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تاريخ الإسلام للذهبي </w:t>
      </w:r>
      <w:r>
        <w:rPr>
          <w:rFonts w:eastAsia="IRNazanin" w:cs="IRNazanin"/>
          <w:color w:val="111111"/>
          <w:sz w:val="28"/>
          <w:szCs w:val="28"/>
          <w:lang w:bidi="fa-IR"/>
        </w:rPr>
        <w:t>234/1</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 رجوع شود به المصنف لابن أبي شيبة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السنن الكبرى للبيهقي </w:t>
      </w:r>
      <w:r>
        <w:rPr>
          <w:rFonts w:eastAsia="IRNazanin" w:cs="IRNazanin"/>
          <w:color w:val="111111"/>
          <w:sz w:val="28"/>
          <w:szCs w:val="28"/>
          <w:lang w:bidi="fa-IR"/>
        </w:rPr>
        <w:t>398/3</w:t>
      </w:r>
      <w:r>
        <w:rPr>
          <w:rFonts w:ascii="IRNazanin" w:hAnsi="IRNazanin" w:eastAsia="IRNazanin"/>
          <w:color w:val="111111"/>
          <w:sz w:val="28"/>
          <w:sz w:val="28"/>
          <w:szCs w:val="28"/>
          <w:rtl w:val="true"/>
          <w:lang w:bidi="fa-IR"/>
        </w:rPr>
        <w:t xml:space="preserve">، الطبقات الكبرى لابن سعد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السنن الكبرى للنسائي </w:t>
      </w:r>
      <w:r>
        <w:rPr>
          <w:rFonts w:eastAsia="IRNazanin" w:cs="IRNazanin"/>
          <w:color w:val="111111"/>
          <w:sz w:val="28"/>
          <w:szCs w:val="28"/>
          <w:lang w:bidi="fa-IR"/>
        </w:rPr>
        <w:t>152/5</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البانى در إرواء الغليل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این روایت نموده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آن که بنابر نقل سیوطی و متقی هندی در مسند ابو یعلی روایتی به نقل از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زمان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و سلم وجود داشته، حاکی از مطلبی که نزد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بهتر بوده ؛ ولی این مطلب در چاپ فعلی نیست 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پس از تشییع جنازه یا پس از فتح خیبر مطالب مهمی بر زبان مبارک پیامبر صلی اللّه علیه و آله و سلم دربارۀ امیر المؤمنین علیه السلام جاری شده اما آن مطالب چه بوده، در مصادر گذشته اثری از آن نیست و ناقلان آثار نخواسته اند یا نتوانسته اند آن را نقل کنند، در برخی از منابع اهل تسنن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علي بن الحسين بن علي بن أبي طالب علیهم السلام، عن أبيه، عن جدّه،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فتحت خیبر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تقول فيك طوائف من أُمتي ما قالت النصارى في عيسى بن مريم علیهما السلام لقلت فيك اليوم مقالاً لا تمرّ على ملأ من المسلمين إلّا أخذوا من تراب رجليك و فضل طهورك يستشفون به، ولكن حسبك أن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تكون منّي و أنا منك، ترثني و أرثك، و أنت منّي بمنزلة هارون من موسى إلاّ أنه لا نبي بعدي، أنت تؤدّي دَيني، و تقاتل على سنتي، و أنت في الآخرة أقرب الناس منّي، و أنت غداً على الحوض خليفتي، تذود عنه المنافقين، و أنت أول من يرد علىّ الحوض، و أنت أول داخل الجنة من أُمّتي، و إن شيعتك على منابر من نور رواءً مرويّين، مبيضة وجوههم حولي، أشفع لهم فيكونون غداً في الجنة جيراني، و إن عدوّك غداً ظماء مظمَئين، مسودةً وجوههم مُقمَحين، حربك حربي، و سلمك سلمي، و سرّك سرّي و علانيتك علانيتي، و سريرة صدرك كسريرة صدري، و أنت باب علمي، و ان ولدك ولدي، و لحمك لحمي و دمك دمي، و ان الحقّ معك، و الحق على لسانك و في قلبك و بين عينيك، و الايمان مخالط لحمك و دمك كما خالط لحمي و دمي، و أن اللّه عز و جل أمرني أن أبشّرك أنك و عترتك في الجنة، و أن عدوك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عليّ الحوض مبغضٌ لك، ولا يغيب عنه محبٌ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فخررت له سبحانه و تعالى ساجداً، و حمدته على ما أنعم به علىّ من الإسلام و القرآن، و حبّبني إلى خاتم النبيين و سيّد المرسلين صلی اللّه علیه و آله و سلم</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رواه ابن المغازلى،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بن أبي طالب علیه السلام بفتح خَيْبَرَ قال له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لولا أن تقولَ طائفة من أُمّتي فيك ما قالت النصارى في عيسى بن مریم علیهم السلام لقلتُ فيك مَقالا لا تَمُرُّ بِمَلاً من المسلمين إلّا أخذوا التُرابَ من تحت رجليك و فَضْلَ طهورك يستشفون بهما، ولكن حسبك أن تكون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منك، تَرِثْني و أرِثُك، و أنت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هارونَ من موسى غير أنّه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نَبيَّ بعدي، و أنت تُبْرِئُ ذِمّتي، و تستر عَوْرتي، و تُقاتِلُ على سُنَّتي، و أنت غَداً في الآخرة أقرب الخلق مِنّي، و أنت على الحوض خليفتي، و إنَّ شيعتك على مَنابِرَ من نور مُبْيَضَّة وجوهُهُم حَوْلي، أشفع لهم، و يكونون في الجنّة جيراني، و إِنَّ حَرْبَكَ حَرْبي، و سِلْمَكَ سِلْمي، و سَريرَتك سَريرتي،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علانيتك علانيتي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وُلدك وُلدي، و أنت تقضي ديني، و أنت تُنْجِزُ وَعْدي، و إنَّ الحقَّ على لسانك و في قلبك و مَعَك و بين يَدَيْك و نُصْبَ عَيْنَيْك، الإيمان مُخالِطُ لَحْمَك و دَمَك كما خالط لَحمي و دَمي، لا يَرِدُّ عَلَيَّ الحوض مُبْغِضُ لك، ولا يغيب عنه مُحِبُّ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 عَلِيٌّ علیه السلام ساجداً،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 بالإسلام، و عَلَّمَنِي القرآن، و حَبَّبني إلى خَيْر البَريَّة، و أعزّ الخليقة، و أكرم أهل السّموات و الأرض على ربّه، و خاتَمِ النبيّين، و سَيّد المرسلين، و صَفوة اللّه في جميع العالمين إحساناً من اللّه العَلِيِّ إِلَيَّ، و تَفَضُّلا منه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المؤمنون بعدي، لقد جعل اللّه نَسْلَ كلِّ نبي من صُلْبِه و جعل نَسْلِي من صُلْبِك يَا عَلِيّ، فَأَنْتَ أَعزُّ الخَلقِ و أكرمهُم عَلَيّ و أعَزُّهم عندي، و مُحِبُّكَ أكرم من يَرِدُّ عَلَيّ من أُمّتي</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قاله فيه يوم خيبر مما لم يقله في أحد غيره، و لا يوازيه إنسان ولا يقاربه فيه، فقد ذكر أبو إسحاق إبراهيم بن سعيد الثقفي في كتاب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الحسين المغربي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كادح بن جعفر البجلي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الأبدال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لهيعة، عن عبد الرحمن بن زياد، عن مسلم بن يسار، عن 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الشيخ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بما تضمنه من مناقب أمير المؤمنين علیه السلام لو قسّم على الخلائق كلّهم من أول الدهر إلى آخره لاكتفوا به شرفاً و مكرمةً و فخراً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18/39</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مستفاد از دو روایت گذشته آن که </w:t>
      </w:r>
      <w:r>
        <w:rPr>
          <w:rStyle w:val="FootnoteAnchor"/>
          <w:rtl w:val="true"/>
        </w:rPr>
        <w:footnoteReference w:id="256"/>
      </w:r>
      <w:r>
        <w:rPr>
          <w:rFonts w:ascii="IRNazanin" w:hAnsi="IRNazanin" w:eastAsia="IRNazanin"/>
          <w:color w:val="111111"/>
          <w:sz w:val="28"/>
          <w:sz w:val="28"/>
          <w:szCs w:val="28"/>
          <w:rtl w:val="true"/>
          <w:lang w:bidi="fa-IR"/>
        </w:rPr>
        <w:t>امیر المؤمنین علیه السلام پس از فتح خیبر، شرفیاب محضر پیامبر صلی اللّه علیه و آله و سلم گردید،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گروهی از امتم دربارۀ تو مطلبی را بگویند که مسیحیان در مورد حضرت عیسی علیه السلام گفتند، در فضیلت تو سخنی می گفتم که بر جماعتی از مسلمانان نگذری مگر آن که خاک زیر پا و زیادی آب وضویت را برای تبرّک و استشفا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تو کافی است که تو از من هستی و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ارث می بری و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بسان هارون نسبت به موسی علیهما السلام هستی جز آن 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دیون مرا می 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 برىء الذمه می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های مرا عملی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عورت مرا می پوشانی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بر سنّت من مبارزه می کنی، فردای قیامت تو نزدیک ترین مردم به من و جانشین من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که منافقین را از آن دور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در کنار حوض کوثر نزد من می آیی و تو اولین کس از امت من هستی که وارد بهشت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رو سفید بر منبر هایی از نور گِرد من باشند در حالی که کاملاً سیراب شده اند، من از آنان شفاعت می کنم و همسایگان من در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تو فردای قیامت تشنه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خشک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به آن ها آبی داده نشود، آنان را تشنگی دهند و رو سیاه و مُقْمَح </w:t>
      </w:r>
      <w:r>
        <w:rPr>
          <w:rStyle w:val="FootnoteAnchor"/>
          <w:rtl w:val="true"/>
        </w:rPr>
        <w:footnoteReference w:id="257"/>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جنگ با من و آشتی با تو آشتی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نهان تو سرّ و نهان من است و ظاهر و آشکار تو ظاهر و آشکار من، و راز درون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مانند راز درون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دروازهٔ علم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تو فرزندان من هستند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گوشت تو گوشت من و خون تو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توست، حق بر زبان و دل تو جاری و پیش روی تو و نصب العین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گوشت و خون تو آمیخته شده چنان که با گوشت و خون من 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داده که بشارت دهم تو را به این که تو و خاندانت در بهشت هستید و دشمنان تو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بغض و کینۀ تو را داشته باشد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بهره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تو از آن بی بهره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بجای آورد که از نعمت اسلام، ایمان و محبوبیت نزد خاتم الانبيا و سید المرسلین صلی اللّه علیه و آله و سلم بهره مند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بر من به اسلام منّت گذاشته، مرا قرآن تعلیم فرمود، و نزد بهترین و عزیز ترین خلائق، گرامی ترین آسمانیان و زمینیان نزد پروردگار، آخرین پیامبران، سرور مرسلین و برگزیدۀ خدا از همه عالمیان مرا محبوب گردانید که این احسان و تفضّلی است از جانب خدای بلند مرتبه بر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لب به سخن گشوده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تو نبودی مؤمنان پس از من شناخته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نسل هر پیامبری را از صلب خودش قرار داده و نسل و ذریه مرا از صلب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عزیز ترین و گرامی ترین خلق نزد من هستی، و دوست تو گرامی ترین امت خواهد بود که بر من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عامه روایات دیگری در فضائل آن حضرت پس از</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bookmarkStart w:id="195" w:name="pg16251_247360"/>
    </w:p>
    <w:p>
      <w:pPr>
        <w:pStyle w:val="BookText"/>
        <w:rPr/>
      </w:pPr>
      <w:bookmarkEnd w:id="195"/>
      <w:r>
        <w:rPr>
          <w:rFonts w:ascii="IRNazanin" w:hAnsi="IRNazanin" w:eastAsia="IRNazanin"/>
          <w:color w:val="111111"/>
          <w:sz w:val="28"/>
          <w:sz w:val="28"/>
          <w:szCs w:val="28"/>
          <w:rtl w:val="true"/>
          <w:lang w:bidi="fa-IR"/>
        </w:rPr>
        <w:t>بازگشت از خیبر نقل شده که در نکته دهم از فضیلت سیزدهم گذشت</w:t>
      </w:r>
      <w:r>
        <w:rPr>
          <w:rFonts w:eastAsia="IRNazanin" w:cs="IRNazanin"/>
          <w:color w:val="111111"/>
          <w:sz w:val="28"/>
          <w:szCs w:val="28"/>
          <w:rtl w:val="true"/>
          <w:lang w:bidi="fa-IR"/>
        </w:rPr>
        <w:t xml:space="preserve">. </w:t>
      </w:r>
      <w:r>
        <w:rPr>
          <w:rStyle w:val="FootnoteAnchor"/>
          <w:rtl w:val="true"/>
        </w:rPr>
        <w:footnoteReference w:id="258"/>
      </w:r>
    </w:p>
    <w:p>
      <w:pPr>
        <w:pStyle w:val="Heading4"/>
        <w:numPr>
          <w:ilvl w:val="3"/>
          <w:numId w:val="1"/>
        </w:numPr>
        <w:rPr/>
      </w:pPr>
      <w:bookmarkStart w:id="196" w:name="__RefHeading___Toc4356445_1280447820"/>
      <w:bookmarkStart w:id="197" w:name="_Toc76"/>
      <w:bookmarkEnd w:id="196"/>
      <w:r>
        <w:rPr>
          <w:rtl w:val="true"/>
        </w:rPr>
        <w:t>نمونه دوم</w:t>
      </w:r>
      <w:r>
        <w:rPr>
          <w:rtl w:val="true"/>
        </w:rPr>
        <w:t xml:space="preserve">: </w:t>
      </w:r>
      <w:r>
        <w:rPr>
          <w:rtl w:val="true"/>
        </w:rPr>
        <w:t>مراد از آیه مردی است که او را نام نمی بریم</w:t>
      </w:r>
      <w:bookmarkEnd w:id="197"/>
    </w:p>
    <w:p>
      <w:pPr>
        <w:pStyle w:val="BookText"/>
        <w:rPr/>
      </w:pPr>
      <w:r>
        <w:rPr>
          <w:rFonts w:ascii="IRNazanin" w:hAnsi="IRNazanin" w:eastAsia="IRNazanin"/>
          <w:color w:val="111111"/>
          <w:sz w:val="28"/>
          <w:sz w:val="28"/>
          <w:szCs w:val="28"/>
          <w:rtl w:val="true"/>
          <w:lang w:bidi="fa-IR"/>
        </w:rPr>
        <w:t xml:space="preserve">در تفسیر آیه مباركه </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بین اهل تسنن نظریه های گوناگونی وجود دارد که مراد از آن شاهدی که علم کتاب نزد اوست خدا، فرشته، جبرئیل، عبد اللّه بن سلام، و یا وجود مقدس امیر المؤمنین علیه السلام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عبد اللّه بن سلام است، ابن مسعود، سعید بن جبیر، عکرمه و دیگران بر آن ها اشکال گرفته اند که او مدت ها پس از نزول این آیه اسلام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السمرقندي </w:t>
      </w:r>
      <w:r>
        <w:rPr>
          <w:rFonts w:eastAsia="IRNazanin" w:cs="IRNazanin"/>
          <w:color w:val="111111"/>
          <w:sz w:val="28"/>
          <w:szCs w:val="28"/>
          <w:lang w:bidi="fa-IR"/>
        </w:rPr>
        <w:t>233/2</w:t>
      </w:r>
      <w:r>
        <w:rPr>
          <w:rFonts w:ascii="IRNazanin" w:hAnsi="IRNazanin" w:eastAsia="IRNazanin"/>
          <w:color w:val="111111"/>
          <w:sz w:val="28"/>
          <w:sz w:val="28"/>
          <w:szCs w:val="28"/>
          <w:rtl w:val="true"/>
          <w:lang w:bidi="fa-IR"/>
        </w:rPr>
        <w:t xml:space="preserve">، تفسير الثعلبي </w:t>
      </w:r>
      <w:r>
        <w:rPr>
          <w:rFonts w:eastAsia="IRNazanin" w:cs="IRNazanin"/>
          <w:color w:val="111111"/>
          <w:sz w:val="28"/>
          <w:szCs w:val="28"/>
          <w:lang w:bidi="fa-IR"/>
        </w:rPr>
        <w:t>302/5</w:t>
      </w:r>
      <w:r>
        <w:rPr>
          <w:rFonts w:ascii="IRNazanin" w:hAnsi="IRNazanin" w:eastAsia="IRNazanin"/>
          <w:color w:val="111111"/>
          <w:sz w:val="28"/>
          <w:sz w:val="28"/>
          <w:szCs w:val="28"/>
          <w:rtl w:val="true"/>
          <w:lang w:bidi="fa-IR"/>
        </w:rPr>
        <w:t xml:space="preserve">، معاني القرآن للنحاس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از ابو صالح نقل کرده که او مردی از انسان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خداوند و نه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نام نبرد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به نقل مردی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علی علیه السلام است ولی او را نام نمی بریم</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روایتی دیگر از ابو صالح در تفسیر آیه شریفه نقل شده است 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عالماً بالتفسير و التأويل و الناسخ و المنسوخ و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مرّة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سلام، و سمعته في آخر عمره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ما هو إلاّ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bookmarkStart w:id="198" w:name="pg16251_247362"/>
    </w:p>
    <w:p>
      <w:pPr>
        <w:pStyle w:val="BookText"/>
        <w:rPr/>
      </w:pPr>
      <w:bookmarkEnd w:id="198"/>
      <w:r>
        <w:rPr>
          <w:rFonts w:ascii="IRNazanin" w:hAnsi="IRNazanin" w:eastAsia="IRNazanin"/>
          <w:color w:val="111111"/>
          <w:sz w:val="28"/>
          <w:sz w:val="28"/>
          <w:szCs w:val="28"/>
          <w:rtl w:val="true"/>
          <w:lang w:bidi="fa-IR"/>
        </w:rPr>
        <w:t xml:space="preserve">و شگفت آن که عمر ادعا کرده که پیامبر صلی اللّه علیه و آله و سلم این آیه را این گونه قرائت نموده </w:t>
      </w:r>
      <w:r>
        <w:rPr>
          <w:rFonts w:ascii="Amiri" w:hAnsi="Amiri" w:eastAsia="Amiri" w:cs="Amiri"/>
          <w:color w:val="111111"/>
          <w:sz w:val="28"/>
          <w:sz w:val="28"/>
          <w:szCs w:val="28"/>
          <w:rtl w:val="true"/>
          <w:lang w:bidi="ar-SA"/>
        </w:rPr>
        <w:t>وَ مَنْ عِنْدَهُ عِلْمُ الْكِتابِ</w:t>
      </w:r>
      <w:r>
        <w:rPr>
          <w:rFonts w:ascii="IRNazanin" w:hAnsi="IRNazanin" w:eastAsia="IRNazanin"/>
          <w:color w:val="111111"/>
          <w:sz w:val="28"/>
          <w:sz w:val="28"/>
          <w:szCs w:val="28"/>
          <w:rtl w:val="true"/>
          <w:lang w:bidi="fa-IR"/>
        </w:rPr>
        <w:t xml:space="preserve">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کتاب از جانب خداست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بعضی خواسته اند به وجهی این قرائت را تقویت نمایند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خدا به خلقش استشهاد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معاني القرآن للنحاس </w:t>
      </w:r>
      <w:r>
        <w:rPr>
          <w:rFonts w:eastAsia="IRNazanin" w:cs="IRNazanin"/>
          <w:color w:val="111111"/>
          <w:sz w:val="28"/>
          <w:szCs w:val="28"/>
          <w:lang w:bidi="fa-IR"/>
        </w:rPr>
        <w:t>507/3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 این قرائت را نپذیرفته است </w:t>
      </w:r>
      <w:r>
        <w:rPr>
          <w:rFonts w:eastAsia="IRNazanin" w:cs="IRNazanin"/>
          <w:color w:val="111111"/>
          <w:sz w:val="28"/>
          <w:szCs w:val="28"/>
          <w:rtl w:val="true"/>
          <w:lang w:bidi="fa-IR"/>
        </w:rPr>
        <w:t>!</w:t>
      </w:r>
    </w:p>
    <w:p>
      <w:pPr>
        <w:pStyle w:val="Heading4"/>
        <w:numPr>
          <w:ilvl w:val="3"/>
          <w:numId w:val="1"/>
        </w:numPr>
        <w:rPr/>
      </w:pPr>
      <w:bookmarkStart w:id="199" w:name="__RefHeading___Toc4356447_1280447820"/>
      <w:bookmarkStart w:id="200" w:name="_Toc77"/>
      <w:bookmarkEnd w:id="199"/>
      <w:r>
        <w:rPr>
          <w:rtl w:val="true"/>
        </w:rPr>
        <w:t>نمونه سوم</w:t>
      </w:r>
      <w:r>
        <w:rPr>
          <w:rtl w:val="true"/>
        </w:rPr>
        <w:t xml:space="preserve">: </w:t>
      </w:r>
      <w:r>
        <w:rPr>
          <w:rtl w:val="true"/>
        </w:rPr>
        <w:t>فضیلتی برای یکی از صحابه</w:t>
      </w:r>
      <w:bookmarkEnd w:id="200"/>
    </w:p>
    <w:p>
      <w:pPr>
        <w:pStyle w:val="BookText"/>
        <w:rPr/>
      </w:pPr>
      <w:r>
        <w:rPr>
          <w:rFonts w:ascii="IRNazanin" w:hAnsi="IRNazanin" w:eastAsia="IRNazanin"/>
          <w:color w:val="111111"/>
          <w:sz w:val="28"/>
          <w:sz w:val="28"/>
          <w:szCs w:val="28"/>
          <w:rtl w:val="true"/>
          <w:lang w:bidi="fa-IR"/>
        </w:rPr>
        <w:t>عده ای از علمای رجال عامّه در شرح حال ضرار بن صرد تیمی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دانش قرآن و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صدوق و راست گو است، احادیث او نوشته می شود ولی نمی شود بدان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نقل از معتمر، از پدرش، از حسن بصری، از انس روایتی را از پیامبر صلی اللّه علیه و آله و سلم در فضیلت بعضی از صحابه نقل کرده که حدیث شناسان آن را انکار کرده اند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آن ها حاضر نشدهاند بگویند که آن حدیث چیست و دربارۀ چه کسی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شرح حال او در منابع دیگر و جوامع حدیث معلوم می شود که مراد شان روایت ذیل است که پیامبر صلی اللّه علیه و آله و سلم خطاب به امیر المؤمنین علیه السلام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bookmarkStart w:id="201" w:name="pg16251_247364"/>
    </w:p>
    <w:p>
      <w:pPr>
        <w:pStyle w:val="BookText"/>
        <w:rPr/>
      </w:pPr>
      <w:bookmarkEnd w:id="201"/>
      <w:r>
        <w:rPr>
          <w:rFonts w:ascii="Amiri" w:hAnsi="Amiri" w:eastAsia="Amiri" w:cs="Amiri"/>
          <w:color w:val="111111"/>
          <w:sz w:val="28"/>
          <w:sz w:val="28"/>
          <w:szCs w:val="28"/>
          <w:rtl w:val="true"/>
          <w:lang w:bidi="ar-SA"/>
        </w:rPr>
        <w:t>اَنْتَ تُبَیِّنُ لاُمَّتی ما اخْتَلَفُوا فیه مِنْ بَعْدِی</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برای امتم در آن چه اختلاف نمایند روشن گری می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اختلافات آنان را حلّ خواهی نمود</w:t>
      </w:r>
      <w:r>
        <w:rPr>
          <w:rFonts w:eastAsia="IRNazanin" w:cs="IRNazanin"/>
          <w:color w:val="111111"/>
          <w:sz w:val="28"/>
          <w:szCs w:val="28"/>
          <w:rtl w:val="true"/>
          <w:lang w:bidi="fa-IR"/>
        </w:rPr>
        <w:t xml:space="preserve">). </w:t>
      </w:r>
      <w:r>
        <w:rPr>
          <w:rStyle w:val="FootnoteAnchor"/>
          <w:rtl w:val="true"/>
        </w:rPr>
        <w:footnoteReference w:id="265"/>
      </w:r>
    </w:p>
    <w:p>
      <w:pPr>
        <w:pStyle w:val="Heading4"/>
        <w:numPr>
          <w:ilvl w:val="3"/>
          <w:numId w:val="1"/>
        </w:numPr>
        <w:rPr/>
      </w:pPr>
      <w:bookmarkStart w:id="202" w:name="__RefHeading___Toc4356449_1280447820"/>
      <w:bookmarkStart w:id="203" w:name="_Toc78"/>
      <w:bookmarkEnd w:id="202"/>
      <w:r>
        <w:rPr>
          <w:rtl w:val="true"/>
        </w:rPr>
        <w:t>نمونه چهارم</w:t>
      </w:r>
      <w:r>
        <w:rPr>
          <w:rtl w:val="true"/>
        </w:rPr>
        <w:t xml:space="preserve">: </w:t>
      </w:r>
      <w:r>
        <w:rPr>
          <w:rtl w:val="true"/>
        </w:rPr>
        <w:t>کتمان نام مبارک امیر المؤمنین علیه السلام</w:t>
      </w:r>
      <w:bookmarkEnd w:id="203"/>
    </w:p>
    <w:p>
      <w:pPr>
        <w:pStyle w:val="BookText"/>
        <w:rPr/>
      </w:pPr>
      <w:r>
        <w:rPr>
          <w:rFonts w:ascii="IRNazanin" w:hAnsi="IRNazanin" w:eastAsia="IRNazanin"/>
          <w:color w:val="111111"/>
          <w:sz w:val="28"/>
          <w:sz w:val="28"/>
          <w:szCs w:val="28"/>
          <w:rtl w:val="true"/>
          <w:lang w:bidi="fa-IR"/>
        </w:rPr>
        <w:t>در منابع متعدد عامه به نقل از زُهری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سهيل بن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اكتب بيننا و بينكم كتاباً، فدعا النبي صلی اللّه علیه و آله و سلم الكاتب، 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در صلح حدیبیه، پیامبر صلی اللّه علیه و آله و سلم به نویسندۀ عهد نامه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تعیین نکرده اند که آن کاتب و نویسنده چه کسی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عده ای دیگر از اهل تسنن تصریح کرده اند که کاتب عهد نامه امیر مؤمنان علیه السلام بوده و برخی آن را از زهری نقل کرده اند </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و في تفسير القرآن العظيم لابن كثير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النبي صلی اللّه علیه و آله و سلم بعلي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عمدة القاري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شرح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النبي صلی اللّه علیه و آله و سلم الكاتب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رواية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رسول اللّه صلی اللّه علیه و آله و سلم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فى فتح الباري </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فدعى النبي الكاتب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إسحاق بن راهويه في مسنده من هذا الوجه عن الزهري، و كذا مضى في الصلح من حديث البراء بن عازب، و كذلك أخرجه عمر بن شبة من حديث سلمة بن الأكوع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الصالحي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رسول اللّه صلی اللّه علیه و آله و سلم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حديث البراء عند البخاري في كتاب الصلح و كتاب الجزية، و رواه إسحاق بن راهويه من حديث المسور و مروان، و أحمد، و النسائى، و البيهقى و الحاكم و صحّحه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سبل الهدى و الرشاد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هامش صبح الأعشى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الكتاب يوم الحديبية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343/5</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عن كاتب الكتاب يوم 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الزهري فضحك،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بن أبي طالب، و لو سألت عنه هؤلاء،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يعني بني أمية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342/5</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فضائل امیر المؤمنين علیه السلام لأحمد بن حنبل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محقق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 دار ابن الجوزى، الرياض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وصى اللّه بن محمد عباس در تعلیقه اش بر فضائل الصحابة حكم به صحت آن نموده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 در مورد کیفیت ورود پیامبر صلی اللّه علیه و آله و سلم به خانۀ عایشه در بیماری وفات، یا ورود آن حضرت به مسجد در آخرین نماز، از عایشه چنین نقل شده که آن حضرت با تکیه بر دو نفر حرکت نموده و در حالی که پا هایش بر زمین کشیده می شد وارد شد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آمده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نگفت که آن شخص دیگر چه کسی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نقلی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کسی که عایشه نامش را نبرد چه کسی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گفت او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من الرجل الذي لم تسمّه عائشة؟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السنن الكبرى للنسائي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الرجل الآخر؟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السنن الكبرى للبيهقي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دلائل النبوة للبيهقي </w:t>
      </w:r>
      <w:r>
        <w:rPr>
          <w:rFonts w:eastAsia="IRNazanin" w:cs="IRNazanin"/>
          <w:color w:val="111111"/>
          <w:sz w:val="28"/>
          <w:szCs w:val="28"/>
          <w:lang w:bidi="fa-IR"/>
        </w:rPr>
        <w:t>173/7</w:t>
      </w:r>
      <w:r>
        <w:rPr>
          <w:rFonts w:ascii="IRNazanin" w:hAnsi="IRNazanin" w:eastAsia="IRNazanin"/>
          <w:color w:val="111111"/>
          <w:sz w:val="28"/>
          <w:sz w:val="28"/>
          <w:szCs w:val="28"/>
          <w:rtl w:val="true"/>
          <w:lang w:bidi="fa-IR"/>
        </w:rPr>
        <w:t xml:space="preserve">، السنن الكبرى للنسائی </w:t>
      </w: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الطبقات الكبرى لابن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شرح مسند أبي حنيفة للقاري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رواية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مع العباس؟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صحيح البخاري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سنن الدارمي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السنن الكبرى للبيهقي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دلائل النبوة للبيهقي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مسند ابن راهويه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السنن الكبرى للنسائي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و مراجعه شود به السنن الكبرى للنسائی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مسند الحميدي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معرفة السنن و الآثار للبيهقي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الطبقات الكبرى لابن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مصادر افزوده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 علی علیه السلام بود ولی عایشه از او دل خوشی ندارد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دوست ندارد که از او به نیکی یاد نماید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از علی به نیکی یاد نماید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كانت لا تقدر أن تذكره بخير و هي تستطيع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 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عبد الرزاق عن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عائشة لا تطيب نفساً 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بن إسحاق في المغازي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لا تقدر على أن تذكره بخير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 عمدة القاري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آخر، و ما سمته؟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العباس كان دائماً يلازم أحد جانبيه، و أما الجانب الآخر فتارة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 تارة أسامة، فلعدم ملازمته لذلك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تذكره، لا لعداوة ولا لنحوها، حاشا ها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نظر ؛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ألزم لرسول اللّه صلی اللّه علیه و آله و سلم في كل حالة من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عمدة القاري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عایشه نمی تواند از امیر المؤمنین علیه السلام به نیکی یاد نماید در روایات دیگر به این بیان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عایشه از امیر المؤمنین علیه السلام و عمار بد گویی کرد، عایشه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علی چیزی نمی گویم ولی دربارۀ عمار خودم از پیامبر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بین دو امر مخیّر شود، امری را انتخاب می کند که به حقیقت و صواب نزدیک تر باشد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حال جای این پرسش هست که چرا عایشه از بد گویی دربارۀ امیر المؤمنین صلی اللّه علیه و آله و سلم ناراحت نمی شود و حاضر نیست چیزی بگوید که دیگران را از این کار زشت باز دارد </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يحبّ اللّه و رسوله و يحبّه اللّه و رسوله، أول الناس إسلاماً، و أقدمهم إيماناً، و أكثرهم علماً، و أوفرهم مناقب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 كأنها لا تعرف منزلته من اللّه عزّ و جلّ، و مكانته من قلب رسول اللّه صلی اللّه علیه و آله و سلم، و مقامه في الإسلام و عظيم عنائه، و حسن بلائه، و كأنها لم تسمع في حقه من كتاب اللّه و سنّة نبيه شيئاً يجعله في مصاف 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الشيخ الأميني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أذناك من بعلك حديثاً واحداً في فضله مثل ما سمعت في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تجدين في كتاب اللّه ممّا نزل في علي علیه السلام ما يعادل حديثك في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علي علیه السلام على عمار كما قال حذيفة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لعلي أفضل من عمار أبعد ما بين التراب و السحاب، و إن عماراً من الأخيار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تكرهين أن يقذع عندك علي علیه السلام، و أنت التي كنت كارهة أن يسبّ عندك حسان بن ثابت؟ و قد أخبر بذلك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عائشة تكره أن يسبّ عند ها حسان،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الذي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أبي و والده و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 محمد منكم وقاء</w:t>
      </w:r>
    </w:p>
    <w:p>
      <w:pPr>
        <w:pStyle w:val="BookText"/>
        <w:rPr/>
      </w:pPr>
      <w:r>
        <w:rPr>
          <w:rFonts w:ascii="IRNazanin" w:hAnsi="IRNazanin" w:eastAsia="IRNazanin"/>
          <w:color w:val="111111"/>
          <w:sz w:val="28"/>
          <w:sz w:val="28"/>
          <w:szCs w:val="28"/>
          <w:rtl w:val="true"/>
          <w:lang w:bidi="fa-IR"/>
        </w:rPr>
        <w:t xml:space="preserve">أما كانت عندك لمواقف على علیه السلام المشكورة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مغازي رسول اللّه صلی اللّه علیه و آله و سلم و المبيته على فراشه ليلة هجرته من مكة و قد باهى اللّه به ملائكته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قيمة و كرامة مقدار بيت شعر لحسان؟ و حسان أنت أدرى به منّي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إي يا أُماه، شنشنة أعرفها من أخزم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رشحات ما كانت تحمله أم المؤمنين بين جنبيها من الضغينة على أول المسلمين و أولاهم لهم بهم من أنفسهم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سمعت بيعة الناس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السماء انطبقت على الأرض إن تمّ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خالفت العقيدة الراسخة من حرمة قتال خليفة الوقت، و ليتني علمت ماذا يكون جواب أم المؤمنين لو أحفيت السؤال عن خطيئتها أيهما أعظم؟ إجهازها على عثمان أم محاربتها الإمام أمير المؤمنين عليّاً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جنگ ها امیر لشکر در نماز ها فقط سوره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را قرائت می کرد، پس از بازگشت مطلب را به عرض پیامبر صلی اللّه علیه و آله و سلم رساندند،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بپرسید چرا چنین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پرسیدند،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وصف خدای رحمان است و من قرائت آن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اطلاع دهید که خدا او را دوست دارد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bookmarkStart w:id="204" w:name="pg16251_247374"/>
    </w:p>
    <w:p>
      <w:pPr>
        <w:pStyle w:val="BookText"/>
        <w:rPr/>
      </w:pPr>
      <w:bookmarkEnd w:id="204"/>
      <w:r>
        <w:rPr>
          <w:rFonts w:ascii="IRNazanin" w:hAnsi="IRNazanin" w:eastAsia="IRNazanin"/>
          <w:color w:val="111111"/>
          <w:sz w:val="28"/>
          <w:sz w:val="28"/>
          <w:szCs w:val="28"/>
          <w:rtl w:val="true"/>
          <w:lang w:bidi="fa-IR"/>
        </w:rPr>
        <w:t>عایشه نخواسته بگوید که آن شخص چه کسی بود ولی در منابع شیعه آمده که آن شخص امیر المؤمنین علیه السلام بوده است</w:t>
      </w:r>
      <w:r>
        <w:rPr>
          <w:rFonts w:eastAsia="IRNazanin" w:cs="IRNazanin"/>
          <w:color w:val="111111"/>
          <w:sz w:val="28"/>
          <w:szCs w:val="28"/>
          <w:rtl w:val="true"/>
          <w:lang w:bidi="fa-IR"/>
        </w:rPr>
        <w:t xml:space="preserve">. </w:t>
      </w:r>
      <w:r>
        <w:rPr>
          <w:rStyle w:val="FootnoteAnchor"/>
          <w:rtl w:val="true"/>
        </w:rPr>
        <w:footnoteReference w:id="275"/>
      </w:r>
    </w:p>
    <w:p>
      <w:pPr>
        <w:pStyle w:val="Heading4"/>
        <w:numPr>
          <w:ilvl w:val="3"/>
          <w:numId w:val="1"/>
        </w:numPr>
        <w:rPr/>
      </w:pPr>
      <w:bookmarkStart w:id="205" w:name="__RefHeading___Toc4356451_1280447820"/>
      <w:bookmarkStart w:id="206" w:name="_Toc79"/>
      <w:bookmarkEnd w:id="205"/>
      <w:r>
        <w:rPr>
          <w:rtl w:val="true"/>
        </w:rPr>
        <w:t>نمونه پنجم</w:t>
      </w:r>
      <w:r>
        <w:rPr>
          <w:rtl w:val="true"/>
        </w:rPr>
        <w:t xml:space="preserve">: </w:t>
      </w:r>
      <w:r>
        <w:rPr>
          <w:rtl w:val="true"/>
        </w:rPr>
        <w:t xml:space="preserve">جز این چیزی نمی گویم </w:t>
      </w:r>
      <w:r>
        <w:rPr>
          <w:rtl w:val="true"/>
        </w:rPr>
        <w:t>!</w:t>
      </w:r>
      <w:bookmarkEnd w:id="206"/>
    </w:p>
    <w:p>
      <w:pPr>
        <w:pStyle w:val="BookText"/>
        <w:rPr/>
      </w:pPr>
      <w:r>
        <w:rPr>
          <w:rFonts w:ascii="IRNazanin" w:hAnsi="IRNazanin" w:eastAsia="IRNazanin"/>
          <w:color w:val="111111"/>
          <w:sz w:val="28"/>
          <w:sz w:val="28"/>
          <w:szCs w:val="28"/>
          <w:rtl w:val="true"/>
          <w:lang w:bidi="fa-IR"/>
        </w:rPr>
        <w:t xml:space="preserve">گذشت که راوی از ابن عمر دربارۀ حضرت علی علیه السلام پرسید، او در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قضیه سدّ الابواب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علي لا أُحدّثك عنه، ولكن انظر إلى بيته من بيوت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فهذا بيته لا أُحدّثك عنه بغيره</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چرا 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علی صحبت نمی کنم یا آن که جز این چیزی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آن باشد که همین مطلب، حاکی از کمال قُرب و منزلت آن حضرت نزد پیامبر صلی اللّه علیه و آله و سلم و در بیان فضائل ایشان کافی است؛ ولی ممکن است از آن استفاده شود که او می خواهد همۀ فضائل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یک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مطلب آن که بنابر نقل اول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أُحدّثك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نمى خواهم دربارۀ علی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برخی از منابع گزارشی دیگر نقل شده که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bookmarkStart w:id="207" w:name="pg16251_247376"/>
    </w:p>
    <w:p>
      <w:pPr>
        <w:pStyle w:val="BookText"/>
        <w:rPr/>
      </w:pPr>
      <w:bookmarkEnd w:id="207"/>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جميع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ابن عمر فسألته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فانتهرني،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بيت رسول اللّه صلی اللّه علیه و آله و سلم في المسجد و هذا 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فانتهرني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طرد نمودن و مأیوس کردن جميع بن عمیر دارد و حاکی از آن است که ابن عمر از بیان فضائل امیر المؤمنین علیه السلام استنکاف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مطلب قابل انکار نیست که در این روایات، ابن عمر یا راویان دیگر از تصریح به مطلب و بیانی روشن در مورد بستن درب های دیگر به مسجد و باز گذاشتن درب خانه امیر المؤمنین علیه السلام امتناع ورزیده و این مطلب مهم را نیز کاملاً مبهم و سر بسته نقل کرده اند</w:t>
      </w:r>
      <w:r>
        <w:rPr>
          <w:rFonts w:eastAsia="IRNazanin" w:cs="IRNazanin"/>
          <w:color w:val="111111"/>
          <w:sz w:val="28"/>
          <w:szCs w:val="28"/>
          <w:rtl w:val="true"/>
          <w:lang w:bidi="fa-IR"/>
        </w:rPr>
        <w:t xml:space="preserve">. </w:t>
      </w:r>
      <w:r>
        <w:rPr>
          <w:rStyle w:val="FootnoteAnchor"/>
          <w:rtl w:val="true"/>
        </w:rPr>
        <w:footnoteReference w:id="278"/>
      </w:r>
    </w:p>
    <w:p>
      <w:pPr>
        <w:pStyle w:val="Heading4"/>
        <w:numPr>
          <w:ilvl w:val="3"/>
          <w:numId w:val="1"/>
        </w:numPr>
        <w:rPr/>
      </w:pPr>
      <w:bookmarkStart w:id="208" w:name="__RefHeading___Toc4356453_1280447820"/>
      <w:bookmarkStart w:id="209" w:name="_Toc80"/>
      <w:bookmarkEnd w:id="208"/>
      <w:r>
        <w:rPr>
          <w:rtl w:val="true"/>
        </w:rPr>
        <w:t>نمونه ششم</w:t>
      </w:r>
      <w:r>
        <w:rPr>
          <w:rtl w:val="true"/>
        </w:rPr>
        <w:t xml:space="preserve">: </w:t>
      </w:r>
      <w:r>
        <w:rPr>
          <w:rtl w:val="true"/>
        </w:rPr>
        <w:t>ترک نقل فضائل در شرایط نا مناسب</w:t>
      </w:r>
      <w:bookmarkEnd w:id="2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نکتۀ جالبی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معاويه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سابقاً نقل کرده بود ولی بعداً از نقل آن خود داری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الصلت مرد ثروتمندی بود و مشایخ حدیث را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بذل و بخشش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این گونه احادیث را از آنان درخواست می نمود، آن ها هم برایش نقل می کردند</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bookmarkStart w:id="210" w:name="pg16251_247378"/>
    </w:p>
    <w:p>
      <w:pPr>
        <w:pStyle w:val="BookText"/>
        <w:rPr/>
      </w:pPr>
      <w:bookmarkEnd w:id="210"/>
      <w:r>
        <w:rPr>
          <w:rFonts w:ascii="IRNazanin" w:hAnsi="IRNazanin" w:eastAsia="IRNazanin"/>
          <w:color w:val="111111"/>
          <w:sz w:val="28"/>
          <w:sz w:val="28"/>
          <w:szCs w:val="28"/>
          <w:rtl w:val="true"/>
          <w:lang w:bidi="fa-IR"/>
        </w:rPr>
        <w:t>از این گزارش معلوم می شود که روایات فضائل به نقل معتبر نزد آنان وجود داشته ولی داعی بر نقل آن نداشته اند، چون کسی آن ها را تحویل نمی گرفته و به آن بها نمی داده بلکه واکنش منفی نسبت به آن نشان می داده اند، اما اگر موقعیت مناسبی برای نقل آن فراهم می گردید و کسی اقبال و توجه به آن روایات نشان می داد و حتی حاضر می شد که به ناقلین آن اکرام و احسان هم بنماید، از نقل آن امتناعی نداشتند</w:t>
      </w:r>
      <w:r>
        <w:rPr>
          <w:rFonts w:eastAsia="IRNazanin" w:cs="IRNazanin"/>
          <w:color w:val="111111"/>
          <w:sz w:val="28"/>
          <w:szCs w:val="28"/>
          <w:rtl w:val="true"/>
          <w:lang w:bidi="fa-IR"/>
        </w:rPr>
        <w:t>.</w:t>
      </w:r>
    </w:p>
    <w:p>
      <w:pPr>
        <w:pStyle w:val="Heading4"/>
        <w:numPr>
          <w:ilvl w:val="3"/>
          <w:numId w:val="1"/>
        </w:numPr>
        <w:rPr/>
      </w:pPr>
      <w:bookmarkStart w:id="211" w:name="__RefHeading___Toc4356455_1280447820"/>
      <w:bookmarkStart w:id="212" w:name="_Toc81"/>
      <w:bookmarkEnd w:id="211"/>
      <w:r>
        <w:rPr>
          <w:rtl w:val="true"/>
        </w:rPr>
        <w:t>نمونه هفتم</w:t>
      </w:r>
      <w:r>
        <w:rPr>
          <w:rtl w:val="true"/>
        </w:rPr>
        <w:t xml:space="preserve">: </w:t>
      </w:r>
      <w:r>
        <w:rPr>
          <w:rtl w:val="true"/>
        </w:rPr>
        <w:t xml:space="preserve">کتمان مطالب سرنوشت ساز به بهانه فراموشی </w:t>
      </w:r>
      <w:r>
        <w:rPr>
          <w:rtl w:val="true"/>
        </w:rPr>
        <w:t>!</w:t>
      </w:r>
      <w:bookmarkEnd w:id="2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دمشقی از ابن ابی لیلی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مردم را قسم داد که هر کس شنید روز غدیر خم پیامبر صلی اللّه علیه و آله و سلم دست مرا گرفت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ألست أولى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 اَللّهُمَّ و الِ مَنْ والاه و عادِ مَنْ عاداه و انْصُر مَنْ نَصَرَهُ و اخْذُلْ مَنْ خَذَلَه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شهادت دادند و عده ای کتمان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یا کور شدند یا مبتلا به بیماری برص و هیچ یک جان سالم از دنیا بدر نبردند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 نیز رجوع شود به دفتر نخست، صفحه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پاورقی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احول از سعید بن جبیر نقل می کند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هنگام وفات به سه چیز وصیت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را از جزیرة العرب بیرون کنید، به مسافرانی که بر شما وارد می شوند عطیه ای را که من می دادم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سومی را فراموش کردم</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 في صحيح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المصابيح </w:t>
      </w:r>
      <w:r>
        <w:rPr>
          <w:rFonts w:eastAsia="Amiri" w:cs="Amiri" w:ascii="Amiri" w:hAnsi="Amiri"/>
          <w:color w:val="111111"/>
          <w:sz w:val="28"/>
          <w:szCs w:val="28"/>
          <w:lang w:bidi="ar-SA"/>
        </w:rPr>
        <w:t>1682/3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إمّا سكت عنها، و إما أن قالها فنسيتُها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قول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البخاري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عن الثالثة أو قال فنسيتُها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مسلم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عن الثالثة أو قالها فأُنسيتُها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سنن أبي داود السجستانی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سكت عن الثالثة،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فأُنسيتُها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 أذكر سعيد الثالثة فنسيتُها أو سكت عنها؟</w:t>
      </w:r>
    </w:p>
    <w:p>
      <w:pPr>
        <w:pStyle w:val="BookText"/>
        <w:rPr/>
      </w:pPr>
      <w:r>
        <w:rPr>
          <w:rFonts w:ascii="Amiri" w:hAnsi="Amiri" w:eastAsia="Amiri" w:cs="Amiri"/>
          <w:color w:val="111111"/>
          <w:sz w:val="28"/>
          <w:sz w:val="28"/>
          <w:szCs w:val="28"/>
          <w:rtl w:val="true"/>
          <w:lang w:bidi="ar-SA"/>
        </w:rPr>
        <w:t xml:space="preserve">و في مقدمة فتح الباري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نسيتُ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عيينة، بيّنه الإسماعيلي في روايته هنا، و قد بيّنه البخاري بعد في الجزية، و في مسند الحميدي أنه سليمان شيخ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المصنف لعبد الرزاق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سعيد سكت عن الثالثة عمداً، و إما أن يكون قالها فنسيتُها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سعيد عن الثالثة، فلا أدرى أسكت عنها عمداً؟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سفيان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تركها أو نسيها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مصادر آمده است که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نیست که سعید سومین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یا آن که او گفت ولی من فراموش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آن که قریب به همین روایت در مصادر دیگر با سندی دیگر نقل می شود و باز راوی مطلب سوم را فراموش می کند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آیا ممکن است مطلب مهمی که پیامبر صلی اللّه علیه و آله و سلم هنگام وفات به آن سفارش فرموده باشد به راحتی فراموش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bookmarkStart w:id="213" w:name="pg16251_247383"/>
    </w:p>
    <w:p>
      <w:pPr>
        <w:pStyle w:val="BookText"/>
        <w:rPr/>
      </w:pPr>
      <w:bookmarkEnd w:id="213"/>
      <w:r>
        <w:rPr>
          <w:rFonts w:ascii="IRNazanin" w:hAnsi="IRNazanin" w:eastAsia="IRNazanin"/>
          <w:color w:val="111111"/>
          <w:sz w:val="28"/>
          <w:sz w:val="28"/>
          <w:szCs w:val="28"/>
          <w:rtl w:val="true"/>
          <w:lang w:bidi="fa-IR"/>
        </w:rPr>
        <w:t>شما فکر می کنید چه مطلبی بوده که راوی ناچار شده خود را به فراموشی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مطلب مربوط به خلافت امیر المؤمنین علیه السلام نبوده است؟</w:t>
      </w:r>
      <w:r>
        <w:rPr>
          <w:rFonts w:eastAsia="IRNazanin" w:cs="IRNazanin"/>
          <w:color w:val="111111"/>
          <w:sz w:val="28"/>
          <w:szCs w:val="28"/>
          <w:rtl w:val="true"/>
          <w:lang w:bidi="fa-IR"/>
        </w:rPr>
        <w:t xml:space="preserve">! </w:t>
      </w:r>
      <w:r>
        <w:rPr>
          <w:rStyle w:val="FootnoteAnchor"/>
          <w:rtl w:val="true"/>
        </w:rPr>
        <w:footnoteReference w:id="283"/>
      </w:r>
    </w:p>
    <w:p>
      <w:pPr>
        <w:pStyle w:val="Heading3"/>
        <w:numPr>
          <w:ilvl w:val="2"/>
          <w:numId w:val="1"/>
        </w:numPr>
        <w:rPr/>
      </w:pPr>
      <w:bookmarkStart w:id="214" w:name="__RefHeading___Toc4356457_1280447820"/>
      <w:bookmarkStart w:id="215" w:name="_Toc82"/>
      <w:bookmarkEnd w:id="214"/>
      <w:r>
        <w:rPr>
          <w:rtl w:val="true"/>
        </w:rPr>
        <w:t>تذييل</w:t>
      </w:r>
      <w:r>
        <w:rPr>
          <w:rtl w:val="true"/>
        </w:rPr>
        <w:t xml:space="preserve">: </w:t>
      </w:r>
      <w:r>
        <w:rPr>
          <w:rtl w:val="true"/>
        </w:rPr>
        <w:t>كتمان واقعۀ عاشورا در منابع عامّه</w:t>
      </w:r>
      <w:bookmarkEnd w:id="215"/>
    </w:p>
    <w:p>
      <w:pPr>
        <w:pStyle w:val="BookText"/>
        <w:rPr/>
      </w:pPr>
      <w:r>
        <w:rPr>
          <w:rFonts w:ascii="IRNazanin" w:hAnsi="IRNazanin" w:eastAsia="IRNazanin"/>
          <w:color w:val="111111"/>
          <w:sz w:val="28"/>
          <w:sz w:val="28"/>
          <w:szCs w:val="28"/>
          <w:rtl w:val="true"/>
          <w:lang w:bidi="fa-IR"/>
        </w:rPr>
        <w:t>در صحاح اهل تسنن درباره عاشورا فقط دو جمله کوتاه آمده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پشه از من می پرسد در حالی که پسر دختر پیامبر صلی اللّه علیه و آله و سلم را به قتل رساندند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مستفاد از بعضی روایات آن است که مراد سائل آن بوده آیا می شود با لباسی که به خون پشه آلوده شده نماز خواند، ففي السنن الكبرى للنسائي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دم البعوض يكون في ثوبه أيصلّي به؟ و في 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دم البعوض يصيب الثوب؟</w:t>
      </w:r>
    </w:p>
    <w:p>
      <w:pPr>
        <w:pStyle w:val="BookText"/>
        <w:rPr/>
      </w:pPr>
      <w:r>
        <w:rPr>
          <w:rFonts w:ascii="IRNazanin" w:hAnsi="IRNazanin" w:eastAsia="IRNazanin"/>
          <w:color w:val="111111"/>
          <w:sz w:val="28"/>
          <w:sz w:val="28"/>
          <w:szCs w:val="28"/>
          <w:rtl w:val="true"/>
          <w:lang w:bidi="fa-IR"/>
        </w:rPr>
        <w:t>ولی برخی از شارحان سؤال را مربوط به محرّمات احرام دانسته اند، یعنی آیا کشتن پشه در حال احرام جایز است؟ که متناسب با برخورد ابن عمر نیز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کشف المشكل من حديث الصحيحين لابن الجوزي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مقدس سید الشهدا علیه السلام در طشتی مقابل ابن زیاد گذاشته شد،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شبیه ترین آن ها به پیامبر صلی اللّه علیه و آله و سلم بود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حدّثني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ابن زياد فجيء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بقضيب فی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مثل هذا حسناً لم يذكر،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كان من أشبههم برسول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صحیح غریب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bookmarkStart w:id="216" w:name="pg16251_247385"/>
    </w:p>
    <w:p>
      <w:pPr>
        <w:pStyle w:val="BookText"/>
        <w:rPr/>
      </w:pPr>
      <w:bookmarkEnd w:id="216"/>
      <w:r>
        <w:rPr>
          <w:rFonts w:ascii="IRNazanin" w:hAnsi="IRNazanin" w:eastAsia="IRNazanin"/>
          <w:color w:val="111111"/>
          <w:sz w:val="28"/>
          <w:sz w:val="28"/>
          <w:szCs w:val="28"/>
          <w:rtl w:val="true"/>
          <w:lang w:bidi="fa-IR"/>
        </w:rPr>
        <w:t xml:space="preserve">در جمله اخیر نیز حذف و ابهام اعمال شده </w:t>
      </w:r>
      <w:r>
        <w:rPr>
          <w:rStyle w:val="FootnoteAnchor"/>
          <w:rtl w:val="true"/>
        </w:rPr>
        <w:footnoteReference w:id="286"/>
      </w:r>
      <w:r>
        <w:rPr>
          <w:rFonts w:ascii="IRNazanin" w:hAnsi="IRNazanin" w:eastAsia="IRNazanin"/>
          <w:color w:val="111111"/>
          <w:sz w:val="28"/>
          <w:sz w:val="28"/>
          <w:szCs w:val="28"/>
          <w:rtl w:val="true"/>
          <w:lang w:bidi="fa-IR"/>
        </w:rPr>
        <w:t>ولی قضیه عاشورا به جهت حفظ حرمت خاندان یزید در پرده کتمان 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روایتی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خواستگاری دختر ابو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مسور بن مخرمه با حضرت سجاد علیه السلام پس از شهادت امام حسین علیه السلام آمده است</w:t>
      </w:r>
      <w:r>
        <w:rPr>
          <w:rFonts w:eastAsia="IRNazanin" w:cs="IRNazanin"/>
          <w:color w:val="111111"/>
          <w:sz w:val="28"/>
          <w:szCs w:val="28"/>
          <w:rtl w:val="true"/>
          <w:lang w:bidi="fa-IR"/>
        </w:rPr>
        <w:t xml:space="preserve">! </w:t>
      </w:r>
      <w:r>
        <w:rPr>
          <w:rStyle w:val="FootnoteAnchor"/>
          <w:rtl w:val="true"/>
        </w:rPr>
        <w:footnoteReference w:id="287"/>
      </w:r>
    </w:p>
    <w:p>
      <w:pPr>
        <w:pStyle w:val="Heading3"/>
        <w:numPr>
          <w:ilvl w:val="2"/>
          <w:numId w:val="1"/>
        </w:numPr>
        <w:rPr/>
      </w:pPr>
      <w:bookmarkStart w:id="217" w:name="__RefHeading___Toc4356459_1280447820"/>
      <w:bookmarkStart w:id="218" w:name="_Toc83"/>
      <w:bookmarkEnd w:id="217"/>
      <w:r>
        <w:rPr>
          <w:rtl w:val="true"/>
        </w:rPr>
        <w:t>تذکر دو نکته</w:t>
      </w:r>
      <w:r>
        <w:rPr>
          <w:rtl w:val="true"/>
        </w:rPr>
        <w:t>:</w:t>
      </w:r>
      <w:bookmarkEnd w:id="218"/>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فضائل به جهت تقیه شیعیان و دوستان از دست رفته و این نیز به جهت ستمی است که حاکمان ستم گر بر آن ها روا داشته اند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روى ابن أبي الحديد عن المدائني في كتاب الأحداث قال في ضمن رواية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من شيعة علي علیه السلام ليأتيه من يثق به فيدخل بيته فيلقي إليه سرّه، و يخاف من خادمه و مملوكه، ولا يحدّثه حتى يأخذ عليه الأيمان الغليظة ليكتمنّ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أبی الحدید </w:t>
      </w:r>
      <w:r>
        <w:rPr>
          <w:rFonts w:eastAsia="IRNazanin" w:cs="IRNazanin"/>
          <w:color w:val="111111"/>
          <w:sz w:val="28"/>
          <w:szCs w:val="28"/>
          <w:lang w:bidi="fa-IR"/>
        </w:rPr>
        <w:t>44/11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در واکنش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تحریفات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به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از مصادیق کتمان بشمار می رود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bookmarkStart w:id="219" w:name="pg16251_247387"/>
    </w:p>
    <w:p>
      <w:pPr>
        <w:pStyle w:val="Heading3"/>
        <w:numPr>
          <w:ilvl w:val="2"/>
          <w:numId w:val="1"/>
        </w:numPr>
        <w:rPr/>
      </w:pPr>
      <w:bookmarkStart w:id="220" w:name="__RefHeading___Toc4356461_1280447820"/>
      <w:bookmarkStart w:id="221" w:name="_Toc84"/>
      <w:bookmarkEnd w:id="219"/>
      <w:bookmarkEnd w:id="220"/>
      <w:r>
        <w:rPr>
          <w:rtl w:val="true"/>
        </w:rPr>
        <w:t>نمونه هایی از واکنش کتمان در دفتر های پیشین</w:t>
      </w:r>
      <w:bookmarkEnd w:id="221"/>
    </w:p>
    <w:p>
      <w:pPr>
        <w:pStyle w:val="BookText"/>
        <w:rPr/>
      </w:pPr>
      <w:r>
        <w:rPr>
          <w:rFonts w:ascii="IRNazanin" w:hAnsi="IRNazanin" w:eastAsia="IRNazanin"/>
          <w:color w:val="111111"/>
          <w:sz w:val="28"/>
          <w:sz w:val="28"/>
          <w:szCs w:val="28"/>
          <w:rtl w:val="true"/>
          <w:lang w:bidi="fa-IR"/>
        </w:rPr>
        <w:t>مواردی از واکنش کتمان پیش از این گذشت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نخست، 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حدیث طیر توسط راویان</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بخاری و مسلم از نقل حدیث عمران بن حصين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وليِ كل مؤمن بعدي، علی پس از من ولی و سر پرست هر انسان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زید بن ارقم یا راویان دیگر از نقل حدیث غدیر در روایت صحیح مسلم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کتمان حدیث غدیر توسط راویان، ناسخان،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سعد بن ابی وقاص در صحیح مسلم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حدیث غدیر توسط انس بن مالک و عده ای از صحابه</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بخاری و مسلم از نقل حدیث غدیر</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فراموشی سپردن حدیث غدیر</w:t>
      </w:r>
    </w:p>
    <w:p>
      <w:pPr>
        <w:pStyle w:val="BookText"/>
        <w:rPr/>
      </w:pPr>
      <w:r>
        <w:rPr>
          <w:rFonts w:ascii="IRNazanin" w:hAnsi="IRNazanin" w:eastAsia="IRNazanin"/>
          <w:color w:val="111111"/>
          <w:sz w:val="28"/>
          <w:sz w:val="28"/>
          <w:szCs w:val="28"/>
          <w:rtl w:val="true"/>
          <w:lang w:bidi="fa-IR"/>
        </w:rPr>
        <w:t xml:space="preserve">دفتر دوم، صفحه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طبری از نقل نامه محمد بن ابی بکر به جهت آن که عموم مردم تاب شنیدن آن را ندارند</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بخاری به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 أخو رسوله صلی اللّه علیه و آله و سلم ما قالها أحد قبلي ولا يقولها أحد بعدي إلاّ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 از نقل آن</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بخاری از قاتل مرحب در جنگ خیبر</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ردّ شمس گفتیم که روایت معجزۀ پیامبر صلی اللّه علیه و آله و سلم با تمام اهمیتی که دارد و بازگشت خورشید در آسمان بوده که همه آن را دیده اند، با وجود اعتراف بزرگان اهل تسنن به صحت و اعتبار آن، به جهت اشتمالش بر فضیلت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علیه السلام مورد مناقشه، اشکال، تکذیب، انکار، تضعیف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سعی و تلاش تمام بر مخالفت با آن بکار گرفته شده و جز عده ای قلیل، همه از نقل آن خود داری کرده اند تا به دست فراموشی سپرده شده، با توجه به این مطلب، آیا کتمان و انکار نصّ صریح بر خلافت و امامت امیر المؤمنین علیه السلام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بهانه فراموشی از نقل فضیلت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عزل ابو بکر از رساندن سوره برائت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امتناع ورزیده و آن را کتمان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المسجد لجنب إلّا لمحمد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و این گونه نقل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المسجد لجنب إلاّ لكذا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سوم، صفحه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بخاری به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علي، مَنْ فَارَقَني فارَقَ اللّهَ، وَ مَنْ فَارَقَكَ فَارَقَني</w:t>
      </w:r>
      <w:r>
        <w:rPr>
          <w:rFonts w:ascii="IRNazanin" w:hAnsi="IRNazanin" w:eastAsia="IRNazanin"/>
          <w:color w:val="111111"/>
          <w:sz w:val="28"/>
          <w:sz w:val="28"/>
          <w:szCs w:val="28"/>
          <w:rtl w:val="true"/>
          <w:lang w:bidi="fa-IR"/>
        </w:rPr>
        <w:t xml:space="preserve"> و امتناع از نقل آن</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نقل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منصور این روایت را درخواست کرده بودم ولی او حاضر نمی شد آن را نقل کند تا آن که بین ما آشنایی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برایم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نقل تفصیل مطالب خطبه حجة الوداع در تأیید مبارزات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ابن کثیر از نقل کلام عمار در البداية و النهاية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چهارم، صفحه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عبد الرّزاق از نقل حدیث شماره </w:t>
      </w: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دلالت دارد علی علیه السلام سیّد و سالار دنیا و آخرت است و دشمن علی علیه السلام دشمن پیامبر صلی اللّه علیه و آله و سلم و دشمن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کردن مخفیانه با هراس و نگرانی و عدم جرأت نقل آن برای عموم یا ذکر آن در تألیفات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سوگند ابو 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برخورد های نا مناسب مشایخ با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آن را نقل نکند مگر آن که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ابن هشام صاحب سیره از نقل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وصيّي لخير الوصيين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وصى من برترین اوصیاست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را به فراموشی زدن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طیر، هنگام نقل ویژگی های علی علیه السلام به روایت سعد بن ابی وقاص</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حارث بن مالک از 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دربارهٔ علی فضیلتی سراغ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جامعه پس از پیامبر صلی اللّه علیه و آله و سلم بسیار زود فضائل امیر المؤمنین علیه السلام را به دست فراموشی سپرده و کتمان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بخاری از نقل قضیه مباهله</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بخاری و دیگران از نقل حدیث ثقلین</w:t>
      </w:r>
    </w:p>
    <w:p>
      <w:pPr>
        <w:pStyle w:val="BookText"/>
        <w:rPr/>
      </w:pPr>
      <w:r>
        <w:rPr>
          <w:rFonts w:ascii="IRNazanin" w:hAnsi="IRNazanin" w:eastAsia="IRNazanin"/>
          <w:color w:val="111111"/>
          <w:sz w:val="28"/>
          <w:sz w:val="28"/>
          <w:szCs w:val="28"/>
          <w:rtl w:val="true"/>
          <w:lang w:bidi="fa-IR"/>
        </w:rPr>
        <w:t>اشاره بخاری به آن و اكتفا به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و اردون علىّ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دفتر صفحه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زُهری از نقل فضائل پشیمان شده و از مَعْمَر خواست که آن را کتمان کرده و از او نقل نکند؛ بدین دلیل که بنی امیه عذر کسی را نمی پذیرند و اجازه نمی دهند که از علی علیه السلام به نیکی 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فضائلی از علی می دانم که اگر آن را نقل کنم مرا به قتل می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2167</w:t>
      </w:r>
      <w:r>
        <w:rPr>
          <w:rFonts w:eastAsia="IRNazanin" w:cs="IRNazanin"/>
          <w:color w:val="111111"/>
          <w:sz w:val="28"/>
          <w:szCs w:val="28"/>
          <w:rtl w:val="true"/>
          <w:lang w:bidi="fa-IR"/>
        </w:rPr>
        <w:t xml:space="preserve"> -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خباب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از حدیث قبر کتمان کرده اند، در قبر از میت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 اگر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نجات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bookmarkStart w:id="222" w:name="pg16251_247393"/>
    </w:p>
    <w:p>
      <w:pPr>
        <w:pStyle w:val="BookText"/>
        <w:rPr/>
      </w:pPr>
      <w:bookmarkEnd w:id="222"/>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223" w:name="__RefHeading___Toc4356463_1280447820"/>
      <w:bookmarkStart w:id="224" w:name="_Toc85"/>
      <w:bookmarkEnd w:id="223"/>
      <w:r>
        <w:rPr/>
        <w:t>3</w:t>
      </w:r>
      <w:r>
        <w:rPr>
          <w:rtl w:val="true"/>
        </w:rPr>
        <w:t xml:space="preserve">- </w:t>
      </w:r>
      <w:r>
        <w:rPr>
          <w:rtl w:val="true"/>
        </w:rPr>
        <w:t>انکار و تکذیب فضائل</w:t>
      </w:r>
      <w:bookmarkEnd w:id="224"/>
    </w:p>
    <w:p>
      <w:pPr>
        <w:pStyle w:val="Heading3"/>
        <w:numPr>
          <w:ilvl w:val="2"/>
          <w:numId w:val="1"/>
        </w:numPr>
        <w:rPr/>
      </w:pPr>
      <w:bookmarkStart w:id="225" w:name="__RefHeading___Toc4356465_1280447820"/>
      <w:bookmarkStart w:id="226" w:name="_Toc86"/>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انکار و تکذیب حقایق از روش های رایج بین متعصبین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گاهی امور مسلّم و یقینی را انکار نموده و از عقاب روز جزا که هیچ، از رسوایی نزد هم کیشان خویش هم ابایی ندارند </w:t>
      </w:r>
      <w:r>
        <w:rPr>
          <w:rFonts w:eastAsia="IRNazanin" w:cs="IRNazanin"/>
          <w:color w:val="111111"/>
          <w:sz w:val="28"/>
          <w:szCs w:val="28"/>
          <w:rtl w:val="true"/>
          <w:lang w:bidi="fa-IR"/>
        </w:rPr>
        <w:t>!</w:t>
      </w:r>
    </w:p>
    <w:p>
      <w:pPr>
        <w:pStyle w:val="Heading3"/>
        <w:numPr>
          <w:ilvl w:val="2"/>
          <w:numId w:val="1"/>
        </w:numPr>
        <w:rPr/>
      </w:pPr>
      <w:bookmarkStart w:id="227" w:name="__RefHeading___Toc4356467_1280447820"/>
      <w:bookmarkStart w:id="228" w:name="_Toc87"/>
      <w:bookmarkEnd w:id="227"/>
      <w:r>
        <w:rPr>
          <w:rtl w:val="true"/>
        </w:rPr>
        <w:t>شروع انکار فضائل از سقیفه</w:t>
      </w:r>
      <w:bookmarkEnd w:id="228"/>
    </w:p>
    <w:p>
      <w:pPr>
        <w:pStyle w:val="BookText"/>
        <w:rPr/>
      </w:pPr>
      <w:r>
        <w:rPr>
          <w:rFonts w:ascii="IRNazanin" w:hAnsi="IRNazanin" w:eastAsia="IRNazanin"/>
          <w:color w:val="111111"/>
          <w:sz w:val="28"/>
          <w:sz w:val="28"/>
          <w:szCs w:val="28"/>
          <w:rtl w:val="true"/>
          <w:lang w:bidi="fa-IR"/>
        </w:rPr>
        <w:t>انکار فضائل امیر المؤمنین علیه السلام به صورت رسمی از روز سقیفه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را به اجبار نزد ابو بکر برده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بیعت 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بیعت نکنم چه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سوگند یاد نمودند که اگر بیعت نکنی گردنت را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بندۀ خدا و برادر پیامبر صلی اللّه علیه و آله و سلم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خدا آری ولی برادر پیامبر نه </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ابو بکر نیز در آخرین لحظات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مطالبی پراکنده ولی دقیق و حساب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اظهار نا خرسندی از برخی کار هایش و نیز برای توجیه انتخابش برای خلافت، تلویحاً به انکار مهم ترین فضائل امیر المؤمنین علیه السلام و انکار نصّ بر خلافت آن حضرت، بیعت غدیر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پیامبر صلی اللّه علیه و آله و سلم پرسیده بودم خلافت از آن کیست تا با اهلش نزاع نمی شد</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bookmarkStart w:id="229" w:name="pg16251_247394"/>
    </w:p>
    <w:p>
      <w:pPr>
        <w:pStyle w:val="Heading3"/>
        <w:numPr>
          <w:ilvl w:val="2"/>
          <w:numId w:val="1"/>
        </w:numPr>
        <w:rPr/>
      </w:pPr>
      <w:bookmarkStart w:id="230" w:name="__RefHeading___Toc4356469_1280447820"/>
      <w:bookmarkStart w:id="231" w:name="_Toc88"/>
      <w:bookmarkEnd w:id="229"/>
      <w:bookmarkEnd w:id="230"/>
      <w:r>
        <w:rPr>
          <w:rtl w:val="true"/>
        </w:rPr>
        <w:t>انکار صریح و بی انصافی ابن حزم و ابن كثير</w:t>
      </w:r>
      <w:bookmarkEnd w:id="231"/>
    </w:p>
    <w:p>
      <w:pPr>
        <w:pStyle w:val="BookText"/>
        <w:rPr/>
      </w:pPr>
      <w:r>
        <w:rPr>
          <w:rFonts w:ascii="IRNazanin" w:hAnsi="IRNazanin" w:eastAsia="IRNazanin"/>
          <w:color w:val="111111"/>
          <w:sz w:val="28"/>
          <w:sz w:val="28"/>
          <w:szCs w:val="28"/>
          <w:rtl w:val="true"/>
          <w:lang w:bidi="fa-IR"/>
        </w:rPr>
        <w:t>ابن حزم ظاهری عامله اللّه بعدله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صحیح در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حدیث است و پس از آن فقط حدیث منزلت، حدیث رایت، و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عَلِیّاً لا یُحِبُّهُ إلّا مُؤمِنٌ، ولا یُبغِضُهُ إلّا مُنافِقٌ</w:t>
      </w:r>
      <w:r>
        <w:rPr>
          <w:rFonts w:ascii="IRNazanin" w:hAnsi="IRNazanin" w:eastAsia="IRNazanin"/>
          <w:color w:val="111111"/>
          <w:sz w:val="28"/>
          <w:sz w:val="28"/>
          <w:szCs w:val="28"/>
          <w:rtl w:val="true"/>
          <w:lang w:bidi="fa-IR"/>
        </w:rPr>
        <w:t xml:space="preserve"> را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حتى حدیث غدیر را هم صحیح نمی داند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عَلِیّاً لا یُحِبُّهُ إلّا مُؤمِنٌ، ولا یُبغِضُهُ إلّا مُنافِقٌ</w:t>
      </w:r>
      <w:r>
        <w:rPr>
          <w:rFonts w:ascii="IRNazanin" w:hAnsi="IRNazanin" w:eastAsia="IRNazanin"/>
          <w:color w:val="111111"/>
          <w:sz w:val="28"/>
          <w:sz w:val="28"/>
          <w:szCs w:val="28"/>
          <w:rtl w:val="true"/>
          <w:lang w:bidi="fa-IR"/>
        </w:rPr>
        <w:t xml:space="preserve"> در مورد انصار به نقل صحیح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حديث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را اصلاً هیچ ثقه ای نقل نکرده، و بقیه احادیثی که رافضی ها به آن استدلال می کنند ساختگی است و هر کس کم ترین آشنایی با اخبار و راویان آن داشته باشد، این مطلب را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الفصل في الملل و الأهواء و النحل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ادعا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امیر المؤمنین علیه السلام هیچ آیه ای نازل نشده و روایاتی که در این زمینه نقل شده هیچ کدام صحیح نیست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اگر ابن کثیر و ابن حزم از روایاتی که در فضائل امیر المؤمنین علیه السلام و بویژه آن چه ذیل آیات وارد شده بی اطلاع هستند و این همه روایت را ندیده اند، از زمرهٔ علما خارج اند و اظهار نظر در مطالب علمی شأن آن ها نیست ؛ و اگر آن روایات را دیده و از روی غرض ورزی به دروغ انکار می کنند، باز نظر شان بی ارزش</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که </w:t>
      </w:r>
      <w:r>
        <w:rPr>
          <w:rFonts w:ascii="Amiri" w:hAnsi="Amiri" w:eastAsia="Amiri" w:cs="Amiri"/>
          <w:color w:val="111111"/>
          <w:sz w:val="28"/>
          <w:sz w:val="28"/>
          <w:szCs w:val="28"/>
          <w:rtl w:val="true"/>
          <w:lang w:bidi="ar-SA"/>
        </w:rPr>
        <w:t>وَ جَحَدُوا بِهَا وَ اسْتَيْقَنَتْهَا أَنفُسُهُمْ ظُلْماً وَ عُلُوّاً فَانظُرْ كَيْفَ كَانَ عَاقِبَةُ الْمُفْسِدِينَ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ادعا شود که آن روایات را دیده اند ولی معتبر نمی دانند، باید تبریک گفت به کسانی که این همه روایات غیر معتبر را در مصادر شان نقل کرده اند و علما و نویسندگان آن ها ادعای اعتبارش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سخافت کلام ابن حزم و ابن کثیر کافی است رجوع شود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و شهرت فضائل امیر مؤمنان علیه السلام نزد اهل تسنن</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تا اعتراف بزرگان اهل تسنن به روایات فضائل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ابن حزم همان بس که او فضائل مسلّم امیر المؤمنین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ابن تیمیه هم آن را قبول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پذیرد، مانند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مِنِّی وَ أَنَا مِنْکَ</w:t>
      </w:r>
      <w:r>
        <w:rPr>
          <w:rFonts w:ascii="IRNazanin" w:hAnsi="IRNazanin" w:eastAsia="IRNazanin"/>
          <w:color w:val="111111"/>
          <w:sz w:val="28"/>
          <w:sz w:val="28"/>
          <w:szCs w:val="28"/>
          <w:rtl w:val="true"/>
          <w:lang w:bidi="fa-IR"/>
        </w:rPr>
        <w:t>، بودن آن حضرت از اصحاب کساء، شرکت در مباهله و</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در مقدمه کتاب شواهد التنزيل سبب نگارش کتابش را چنین بیان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زیادی در مجلسی شرکت کرده بودند، کسی که ریاست بر عوام داشت، آنان را به گم راهی کشانده و صحبت را بدین جا رسانید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مفسّری نگفته که سوره </w:t>
      </w:r>
      <w:r>
        <w:rPr>
          <w:rFonts w:ascii="Amiri" w:hAnsi="Amiri" w:eastAsia="Amiri" w:cs="Amiri"/>
          <w:color w:val="111111"/>
          <w:sz w:val="28"/>
          <w:sz w:val="28"/>
          <w:szCs w:val="28"/>
          <w:rtl w:val="true"/>
          <w:lang w:bidi="ar-SA"/>
        </w:rPr>
        <w:t>هَلْ أَتَى</w:t>
      </w:r>
      <w:r>
        <w:rPr>
          <w:rFonts w:ascii="IRNazanin" w:hAnsi="IRNazanin" w:eastAsia="IRNazanin"/>
          <w:color w:val="111111"/>
          <w:sz w:val="28"/>
          <w:sz w:val="28"/>
          <w:szCs w:val="28"/>
          <w:rtl w:val="true"/>
          <w:lang w:bidi="fa-IR"/>
        </w:rPr>
        <w:t xml:space="preserve"> یا چیزی از قرآن دربارۀ علی و خاندانش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دیدم کسی از علما بر او انکار نکرد لذا لازم دانستم که برای دفع این شبهه به جمع آوری آیاتی که دربارهٔ اهل بیت علیهم السلام نازل شده بپردازم</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bookmarkStart w:id="232" w:name="pg16251_247398"/>
    </w:p>
    <w:p>
      <w:pPr>
        <w:pStyle w:val="Heading3"/>
        <w:numPr>
          <w:ilvl w:val="2"/>
          <w:numId w:val="1"/>
        </w:numPr>
        <w:rPr/>
      </w:pPr>
      <w:bookmarkStart w:id="233" w:name="__RefHeading___Toc4356471_1280447820"/>
      <w:bookmarkStart w:id="234" w:name="_Toc89"/>
      <w:bookmarkEnd w:id="232"/>
      <w:bookmarkEnd w:id="233"/>
      <w:r>
        <w:rPr>
          <w:rtl w:val="true"/>
        </w:rPr>
        <w:t>انکار امتیاز علی علیه السلام در قیامت</w:t>
      </w:r>
      <w:bookmarkEnd w:id="234"/>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پیامبر صلی اللّه علیه و آله و سلم فرمود در قیامت کسی جز ما چهار نفر سواره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براق، برادرم صالح پیامبر بر ناقه اش، عمویم حمزه بر ناقۀ من و برادرم علی بر ناقه ای از ناقه 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وصی فرستادۀ پروردگار جهانیان، امام پرهیز گاران، و پیشوای رو سفیدان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لهيعه گر چه ضعیف است ولی این حدیث هیچ ربطی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بین رکن و مقام سوگند یاد کنم که او هیچ گاه چنین روایتی را نقل نکرده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تضعیف ابن لهيعه در دفتر چهارم صفحه </w:t>
      </w:r>
      <w:r>
        <w:rPr>
          <w:rFonts w:eastAsia="IRNazanin" w:cs="IRNazanin"/>
          <w:color w:val="111111"/>
          <w:sz w:val="28"/>
          <w:szCs w:val="28"/>
          <w:lang w:bidi="fa-IR"/>
        </w:rPr>
        <w:t>1455</w:t>
      </w:r>
      <w:r>
        <w:rPr>
          <w:rFonts w:eastAsia="IRNazanin" w:cs="IRNazanin"/>
          <w:color w:val="111111"/>
          <w:sz w:val="28"/>
          <w:szCs w:val="28"/>
          <w:rtl w:val="true"/>
          <w:lang w:bidi="fa-IR"/>
        </w:rPr>
        <w:t xml:space="preserve"> -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35" w:name="__RefHeading___Toc4356473_1280447820"/>
      <w:bookmarkStart w:id="236" w:name="_Toc90"/>
      <w:bookmarkEnd w:id="235"/>
      <w:r>
        <w:rPr>
          <w:rtl w:val="true"/>
        </w:rPr>
        <w:t>انکار روایت</w:t>
      </w:r>
      <w:r>
        <w:rPr>
          <w:rtl w:val="true"/>
        </w:rPr>
        <w:t>: «</w:t>
      </w:r>
      <w:r>
        <w:rPr>
          <w:rtl w:val="true"/>
        </w:rPr>
        <w:t>هدایت گر علی است</w:t>
      </w:r>
      <w:r>
        <w:rPr>
          <w:rtl w:val="true"/>
        </w:rPr>
        <w:t>»</w:t>
      </w:r>
      <w:bookmarkEnd w:id="236"/>
    </w:p>
    <w:p>
      <w:pPr>
        <w:pStyle w:val="BookText"/>
        <w:rPr/>
      </w:pPr>
      <w:r>
        <w:rPr>
          <w:rFonts w:ascii="IRNazanin" w:hAnsi="IRNazanin" w:eastAsia="IRNazanin"/>
          <w:color w:val="111111"/>
          <w:sz w:val="28"/>
          <w:sz w:val="28"/>
          <w:szCs w:val="28"/>
          <w:rtl w:val="true"/>
          <w:lang w:bidi="fa-IR"/>
        </w:rPr>
        <w:t>علامه حلی قدس سره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نقل کرده اند که در تفسیر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أَنَا اَلْمُنْذِرُ، وَ عَلِیٌّ اَلْهَادِی، و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یَهْتَدِی اَلْمُهْتَدُونَ مِنْ بَعْدِی</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روز 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علامه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در تفاسیر اهل سنت موجود نیست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روایت معتبر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پیامبر صلی اللّه علیه و آله و سلم دربارهٔ این آیه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هدایت گر علی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bookmarkStart w:id="237" w:name="pg16251_247400"/>
    </w:p>
    <w:p>
      <w:pPr>
        <w:pStyle w:val="BookText"/>
        <w:rPr/>
      </w:pPr>
      <w:bookmarkEnd w:id="237"/>
      <w:r>
        <w:rPr>
          <w:rFonts w:ascii="IRNazanin" w:hAnsi="IRNazanin" w:eastAsia="IRNazanin"/>
          <w:color w:val="111111"/>
          <w:sz w:val="28"/>
          <w:sz w:val="28"/>
          <w:szCs w:val="28"/>
          <w:rtl w:val="true"/>
          <w:lang w:bidi="fa-IR"/>
        </w:rPr>
        <w:t>ای علی اهل هدایت به تو راه یابند و هدایت شوند</w:t>
      </w:r>
      <w:r>
        <w:rPr>
          <w:rFonts w:eastAsia="IRNazanin" w:cs="IRNazanin"/>
          <w:color w:val="111111"/>
          <w:sz w:val="28"/>
          <w:szCs w:val="28"/>
          <w:rtl w:val="true"/>
          <w:lang w:bidi="fa-IR"/>
        </w:rPr>
        <w:t xml:space="preserve">. </w:t>
      </w:r>
      <w:r>
        <w:rPr>
          <w:rStyle w:val="FootnoteAnchor"/>
          <w:rtl w:val="true"/>
        </w:rPr>
        <w:footnoteReference w:id="299"/>
      </w:r>
    </w:p>
    <w:p>
      <w:pPr>
        <w:pStyle w:val="Heading3"/>
        <w:numPr>
          <w:ilvl w:val="2"/>
          <w:numId w:val="1"/>
        </w:numPr>
        <w:rPr/>
      </w:pPr>
      <w:bookmarkStart w:id="238" w:name="__RefHeading___Toc4356475_1280447820"/>
      <w:bookmarkStart w:id="239" w:name="_Toc91"/>
      <w:bookmarkEnd w:id="238"/>
      <w:r>
        <w:rPr>
          <w:rtl w:val="true"/>
        </w:rPr>
        <w:t>انکار روایت اولین کسانی که وارد بهشت می شوند</w:t>
      </w:r>
      <w:bookmarkEnd w:id="2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روایت کرده که امیر مؤمنان علیه السلام به نقل از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وارد بهشت می شود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دوستان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نیز پشت سر ما وارد می شوند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ذهبی دربارۀ این حدیث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گفتار منکری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شهادت می دهد که جعلی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با آن که اگر راویان آن، توثیق هم نداشته باشند ولی دروغ پرداز در بین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اثری دیگر دربارۀ برخی از احادیث مستدرک 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غضون ذلك أحاديث نحو المئة يشهد القلب ببطلانها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3"/>
        <w:numPr>
          <w:ilvl w:val="2"/>
          <w:numId w:val="1"/>
        </w:numPr>
        <w:rPr/>
      </w:pPr>
      <w:bookmarkStart w:id="240" w:name="__RefHeading___Toc4356477_1280447820"/>
      <w:bookmarkStart w:id="241" w:name="_Toc92"/>
      <w:bookmarkEnd w:id="240"/>
      <w:r>
        <w:rPr>
          <w:rtl w:val="true"/>
        </w:rPr>
        <w:t>انکار روایت ندای</w:t>
      </w:r>
      <w:r>
        <w:rPr>
          <w:rtl w:val="true"/>
        </w:rPr>
        <w:t xml:space="preserve">: </w:t>
      </w:r>
      <w:r>
        <w:rPr>
          <w:rtl w:val="true"/>
        </w:rPr>
        <w:t>غُضُّوا أَبْصَارَکُمْ در قیامت</w:t>
      </w:r>
      <w:bookmarkEnd w:id="2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دربارۀ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کَانَ یَوْمُ الْقِیَامَةِ نَادَی مُنَادٍ مِنْ وَرَاءِ الْحُجُبِ یَا أَهْلَ الْجَمْعِ غُضُّوا أَبْصَارَکُمْ عَنْ فَاطِمَةَ بِنْتِ مُحَمَّدٍ صَلَّی اللَّهُ عَلَیْهِ و آله وَ سَلَّمَ حَتَّی تَمُرَّ</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بنا بر شرط شیخین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حدیث جعلی است، راوی آن عباس ابن 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گفته دار 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الجوزی نیز آن را به جهت عباس ساختگی دانسته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عباس بن بکار را از مشایخ حدیث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نیز او را از افراد مورد اطمینان شمرده است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اسناد دیگری هم دارد که عباس بن بکار در آن نیست و لذا عده ای از اهل تسنن به جهت شواهدش آن را ساختگی نمی دانند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 الأوسط، و فيه عبد الحميد بن بحر، و هو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الخطيب البغدادي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شواهد من حديث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تنزيه الشريعة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شاهد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تذكرة الموضوعات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المتقي عن أبي بكر في الغيلانيات، عن أبي أيوب و أبي هريرة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106/12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الجوزى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أبي أيوب و أبي هريرة و أبي سعيد و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العلل المتناهية </w:t>
      </w:r>
      <w:r>
        <w:rPr>
          <w:rFonts w:eastAsia="IRNazanin" w:cs="IRNazanin"/>
          <w:color w:val="111111"/>
          <w:sz w:val="28"/>
          <w:szCs w:val="28"/>
          <w:lang w:bidi="fa-IR"/>
        </w:rPr>
        <w:t>262/1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سیره نویسان، صالحی شامی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شدن اسناد متعدد این روایت به یک دیگر باعث پذیرفتن آن می شود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 الأوسط، و فيه عبد الحميد بن بحر، و هو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الخطيب البغدادي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شواهد من حديث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تنزيه الشريعة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شاهد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تذكرة الموضوعات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المتقي عن أبي بكر في الغيلانيات، عن أبي أيوب و أبي هريرة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106/12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الجوزى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أبي أيوب و أبي هريرة و أبي سعيد و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العلل المتناهية </w:t>
      </w:r>
      <w:r>
        <w:rPr>
          <w:rFonts w:eastAsia="IRNazanin" w:cs="IRNazanin"/>
          <w:color w:val="111111"/>
          <w:sz w:val="28"/>
          <w:szCs w:val="28"/>
          <w:lang w:bidi="fa-IR"/>
        </w:rPr>
        <w:t>262/1</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bookmarkStart w:id="242" w:name="pg16251_247404"/>
    </w:p>
    <w:p>
      <w:pPr>
        <w:pStyle w:val="BookText"/>
        <w:rPr/>
      </w:pPr>
      <w:bookmarkEnd w:id="242"/>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بار ها این مطلب را دربارهٔ حضرت زهرا علیها السلام بیان فرموده و از روایات صحیح است و ضعیف نیست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و شگفت آن که ابن الجوزی آن را در کتاب العلل المتناهية ذكر كرده </w:t>
      </w:r>
      <w:r>
        <w:rPr>
          <w:rStyle w:val="FootnoteAnchor"/>
          <w:rtl w:val="true"/>
        </w:rPr>
        <w:footnoteReference w:id="307"/>
      </w:r>
      <w:r>
        <w:rPr>
          <w:rFonts w:ascii="IRNazanin" w:hAnsi="IRNazanin" w:eastAsia="IRNazanin"/>
          <w:color w:val="111111"/>
          <w:sz w:val="28"/>
          <w:sz w:val="28"/>
          <w:szCs w:val="28"/>
          <w:rtl w:val="true"/>
          <w:lang w:bidi="fa-IR"/>
        </w:rPr>
        <w:t>و او متعهد شده که روایات ساختگی را در آن نقل نکند، بلکه در کتاب المدهش به آن استناد نموده که حاکی از آن است که اعتبار آن را پذیرفته است</w:t>
      </w:r>
      <w:r>
        <w:rPr>
          <w:rFonts w:eastAsia="IRNazanin" w:cs="IRNazanin"/>
          <w:color w:val="111111"/>
          <w:sz w:val="28"/>
          <w:szCs w:val="28"/>
          <w:rtl w:val="true"/>
          <w:lang w:bidi="fa-IR"/>
        </w:rPr>
        <w:t xml:space="preserve">! </w:t>
      </w:r>
      <w:r>
        <w:rPr>
          <w:rStyle w:val="FootnoteAnchor"/>
          <w:rtl w:val="true"/>
        </w:rPr>
        <w:footnoteReference w:id="308"/>
      </w:r>
    </w:p>
    <w:p>
      <w:pPr>
        <w:pStyle w:val="Heading3"/>
        <w:numPr>
          <w:ilvl w:val="2"/>
          <w:numId w:val="1"/>
        </w:numPr>
        <w:rPr/>
      </w:pPr>
      <w:bookmarkStart w:id="243" w:name="__RefHeading___Toc4356479_1280447820"/>
      <w:bookmarkStart w:id="244" w:name="_Toc93"/>
      <w:bookmarkEnd w:id="243"/>
      <w:r>
        <w:rPr>
          <w:rtl w:val="true"/>
        </w:rPr>
        <w:t>انکار روايت</w:t>
      </w:r>
      <w:r>
        <w:rPr>
          <w:rtl w:val="true"/>
        </w:rPr>
        <w:t xml:space="preserve">: </w:t>
      </w:r>
      <w:r>
        <w:rPr>
          <w:rtl w:val="true"/>
        </w:rPr>
        <w:t>عَلِيٌّ خَيْرُ الْبَشَرِ</w:t>
      </w:r>
      <w:bookmarkEnd w:id="244"/>
    </w:p>
    <w:p>
      <w:pPr>
        <w:pStyle w:val="BookText"/>
        <w:rPr/>
      </w:pPr>
      <w:r>
        <w:rPr>
          <w:rFonts w:ascii="IRNazanin" w:hAnsi="IRNazanin" w:eastAsia="IRNazanin"/>
          <w:color w:val="111111"/>
          <w:sz w:val="28"/>
          <w:sz w:val="28"/>
          <w:szCs w:val="28"/>
          <w:rtl w:val="true"/>
          <w:lang w:bidi="fa-IR"/>
        </w:rPr>
        <w:t>گاهی ذهبی عصبانی می شود و بر هم کیشان خویش ایراد می گیرد که چرا صریحاً نمی گویید این حدیث دروغ است، فقط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پس از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خير البشر، فمن امترى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این روایت منکر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پذیرفتن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جز علوی این حدیث را با این سند نقل نکرده و ثابت نیست</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bookmarkStart w:id="245" w:name="pg16251_247406"/>
    </w:p>
    <w:p>
      <w:pPr>
        <w:pStyle w:val="BookText"/>
        <w:rPr/>
      </w:pPr>
      <w:bookmarkEnd w:id="245"/>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او را ملامت کرده و به عنوان اعتراض بر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مثل چنین روایتی که باطل بودن آن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عبارت رسا تری بکار برده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مطلب را از خذلان خطیب شمرده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الخذلان</w:t>
      </w:r>
      <w:r>
        <w:rPr>
          <w:rFonts w:eastAsia="IRNazanin" w:cs="IRNazanin"/>
          <w:color w:val="111111"/>
          <w:sz w:val="28"/>
          <w:szCs w:val="28"/>
          <w:rtl w:val="true"/>
          <w:lang w:bidi="fa-IR"/>
        </w:rPr>
        <w:t xml:space="preserve">»! </w:t>
      </w:r>
      <w:r>
        <w:rPr>
          <w:rStyle w:val="FootnoteAnchor"/>
          <w:rtl w:val="true"/>
        </w:rPr>
        <w:footnoteReference w:id="310"/>
      </w:r>
    </w:p>
    <w:p>
      <w:pPr>
        <w:pStyle w:val="Heading3"/>
        <w:numPr>
          <w:ilvl w:val="2"/>
          <w:numId w:val="1"/>
        </w:numPr>
        <w:rPr/>
      </w:pPr>
      <w:bookmarkStart w:id="246" w:name="__RefHeading___Toc4356481_1280447820"/>
      <w:bookmarkStart w:id="247" w:name="_Toc94"/>
      <w:bookmarkEnd w:id="246"/>
      <w:r>
        <w:rPr>
          <w:rtl w:val="true"/>
        </w:rPr>
        <w:t>انكار روايت</w:t>
      </w:r>
      <w:r>
        <w:rPr>
          <w:rtl w:val="true"/>
        </w:rPr>
        <w:t xml:space="preserve">: </w:t>
      </w:r>
      <w:r>
        <w:rPr>
          <w:rtl w:val="true"/>
        </w:rPr>
        <w:t>إِنَّ اَللَّهَ أَمَرَنِی أَنْ أُزَوِّجَ فَاطِمَهَ مِنْ عَلِیٍّ</w:t>
      </w:r>
      <w:bookmarkEnd w:id="2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دربارۀ روایتی که در ضمن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ربّي أمرني أن أزوّج فاطمة 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پروا و بدون هیچ دلیلی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و جعلی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هیتمی مکی بر او اشکال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سندش غریب و مجهول است نه ساختگی، بلکه از روایت صحیح دیگر معلوم می شود که این هم اصلی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قال 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المذكور أسنده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عند النبي صلی اللّه علیه و آله و سلم إذ غشيه الوحي فلمّا سُرِّيَ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ربّي أمرني أن أزوّج فاطمة من علي، انطلق فادع لي أبا بكر و عمر مع جماعة من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بعددهم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أخذوا مقاعدهم خطب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المحمود بنعمته، المعبود بقدرته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فذكر الخطبة و العقد و قدر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بارك اللّه فيكما و بارك عليكما، و أخرج منكما الكثير الطيّب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ابن عساكر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ثم نقل عن محمد بن طاهر أنه ذكره في تكملة الإكمال،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الراوي عنه فيه جهالة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الهيتمي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ابن حجر في 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يُعلم أن إطلاق الذهبي كونه كذباً فيه نظر، و إنما هو غريب في سنده، مجهول، و سيأتي في الآية الثانية عشرة بسط يتعلق بذلك، و فيه عن النسائي بسند صحيح ما يردّ على الذهبي، و يبيّن أن للقصّة أصلاً أصيلاً فليكن منك على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bookmarkStart w:id="248" w:name="pg16251_247408"/>
    </w:p>
    <w:p>
      <w:pPr>
        <w:pStyle w:val="BookText"/>
        <w:rPr/>
      </w:pPr>
      <w:bookmarkEnd w:id="248"/>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دربارهٔ روایتی دیگری که در آن نیز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أَمَرَنِی أَنْ أُزَوِّجَ فَاطِمَةَ مِنْ عَلِیٍّ فَفَعَلْتُ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سخن می گوید که از آن برداشت می شود دیگران هم با او هم عقیده اند و این روایت را ساختگی و راوی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سازندۀ آن می دانند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عسقلانی بر او اشکال می کند که ابن حبان، عبد النور را در کتاب الثقات ذکر کرده،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ذهبی به قطع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النور این روایت را ساخته و دیگران را به اشتباه می اندازد که این مطلب را عقیلی گفته؛ درست نیست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از موارد گذشته به خوبی روشن است که ذهبی اصرار دارد روایات فضائل اهل بیت علیهم السلام را ساختگی و بی اساس معرفی کند </w:t>
      </w:r>
      <w:r>
        <w:rPr>
          <w:rFonts w:eastAsia="IRNazanin" w:cs="IRNazanin"/>
          <w:color w:val="111111"/>
          <w:sz w:val="28"/>
          <w:szCs w:val="28"/>
          <w:rtl w:val="true"/>
          <w:lang w:bidi="fa-IR"/>
        </w:rPr>
        <w:t>!</w:t>
      </w:r>
    </w:p>
    <w:p>
      <w:pPr>
        <w:pStyle w:val="Heading3"/>
        <w:numPr>
          <w:ilvl w:val="2"/>
          <w:numId w:val="1"/>
        </w:numPr>
        <w:rPr/>
      </w:pPr>
      <w:bookmarkStart w:id="249" w:name="__RefHeading___Toc4356483_1280447820"/>
      <w:bookmarkStart w:id="250" w:name="_Toc95"/>
      <w:bookmarkEnd w:id="249"/>
      <w:r>
        <w:rPr>
          <w:rtl w:val="true"/>
        </w:rPr>
        <w:t>انکار ولادت امیر المؤمنین علیه السلام در کعبه</w:t>
      </w:r>
      <w:bookmarkEnd w:id="2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روزبهان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امیر المؤمنین علیه السلام در کعبه را منکر شده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تاریخ این مطلب را صحیح نمی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bookmarkStart w:id="251" w:name="pg16251_247410"/>
    </w:p>
    <w:p>
      <w:pPr>
        <w:pStyle w:val="BookText"/>
        <w:rPr/>
      </w:pPr>
      <w:bookmarkEnd w:id="251"/>
      <w:r>
        <w:rPr>
          <w:rFonts w:ascii="IRNazanin" w:hAnsi="IRNazanin" w:eastAsia="IRNazanin"/>
          <w:color w:val="111111"/>
          <w:sz w:val="28"/>
          <w:sz w:val="28"/>
          <w:szCs w:val="28"/>
          <w:rtl w:val="true"/>
          <w:lang w:bidi="fa-IR"/>
        </w:rPr>
        <w:t>حكيم بن حزام کسی در کعبه متولد نشده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کافی است رجوع شود به کلام حاکم نیشابوری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متواتر است که فاطمه بنت اسد، امير المؤمنین علی بن ابی طالب علیه السلام را در میان کعبه به دنیا آورد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اما در مورد ولادت حکیم بن حزام در کعبه در آینده صحبت خواهیم کرد</w:t>
      </w:r>
      <w:r>
        <w:rPr>
          <w:rFonts w:eastAsia="IRNazanin" w:cs="IRNazanin"/>
          <w:color w:val="111111"/>
          <w:sz w:val="28"/>
          <w:szCs w:val="28"/>
          <w:rtl w:val="true"/>
          <w:lang w:bidi="fa-IR"/>
        </w:rPr>
        <w:t xml:space="preserve">. </w:t>
      </w:r>
      <w:r>
        <w:rPr>
          <w:rStyle w:val="FootnoteAnchor"/>
          <w:rtl w:val="true"/>
        </w:rPr>
        <w:footnoteReference w:id="316"/>
      </w:r>
    </w:p>
    <w:p>
      <w:pPr>
        <w:pStyle w:val="Heading3"/>
        <w:numPr>
          <w:ilvl w:val="2"/>
          <w:numId w:val="1"/>
        </w:numPr>
        <w:rPr/>
      </w:pPr>
      <w:bookmarkStart w:id="252" w:name="__RefHeading___Toc4356485_1280447820"/>
      <w:bookmarkStart w:id="253" w:name="_Toc96"/>
      <w:bookmarkEnd w:id="252"/>
      <w:r>
        <w:rPr>
          <w:rtl w:val="true"/>
        </w:rPr>
        <w:t>انکار نزول آیه تطهیر در شأن اهل بیت علیهم السلام</w:t>
      </w:r>
      <w:bookmarkEnd w:id="2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نزول آیه تطهیر در شأن اهل بیت علیهم السلام را منکر شده و ادعا کرده که روایات صحیح دلالت بر نزول آن در شأن همسران پیامبر صلی اللّه علیه و آله و سلم دارد و آن حضرت به دعای خود این چهار نفر را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 شرمی تمام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را شریک نکرد که در حق او این دعا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مدعی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بستگان پیامبر صلی اللّه علیه و آله و سلم در این دعا داخل اند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اشکال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bookmarkStart w:id="254" w:name="pg16251_247412"/>
    </w:p>
    <w:p>
      <w:pPr>
        <w:pStyle w:val="BookText"/>
        <w:rPr/>
      </w:pPr>
      <w:bookmarkEnd w:id="254"/>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مفسرین بر این عقیده هستند که این آیه دربارۀ امیر مؤمنان، حضرت فاطمه، امام حسن و امام حسین علیهم السلام نازل شده 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به شرحی که گذشت فرستادن به دنبال آن بزرگواران، دعوت از آنان، قرار دادن آنان زیر کسا و منع ام سلمه و دیگران از قرار گرفتن زیر آن به روشنی دلالت بر اختصاص آیه به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اهل بیت هستم و گوشۀ عبا را گرفتم تا در کنار آنان قرار گیرم، حضرت آن را از دستم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رفتن زیر آن ممانعت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پیامبر صلی اللّه علیه و آله و سلم به خواستۀ من پاسخ مثبت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اهل بیت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 جایت باش، تو بر خیر و نیکی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همسران پیامبر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تصریح می کند که پیامبر صلی اللّه علیه و آله و سلم نفرمود که تو از اهل بیت من هستی</w:t>
      </w:r>
      <w:r>
        <w:rPr>
          <w:rFonts w:eastAsia="IRNazanin" w:cs="IRNazanin"/>
          <w:color w:val="111111"/>
          <w:sz w:val="28"/>
          <w:szCs w:val="28"/>
          <w:rtl w:val="true"/>
          <w:lang w:bidi="fa-IR"/>
        </w:rPr>
        <w:t xml:space="preserve">. </w:t>
      </w:r>
      <w:r>
        <w:rPr>
          <w:rStyle w:val="FootnoteAnchor"/>
          <w:rtl w:val="true"/>
        </w:rPr>
        <w:footnoteReference w:id="319"/>
      </w:r>
    </w:p>
    <w:p>
      <w:pPr>
        <w:pStyle w:val="Heading3"/>
        <w:numPr>
          <w:ilvl w:val="2"/>
          <w:numId w:val="1"/>
        </w:numPr>
        <w:rPr/>
      </w:pPr>
      <w:bookmarkStart w:id="255" w:name="__RefHeading___Toc4356487_1280447820"/>
      <w:bookmarkStart w:id="256" w:name="_Toc97"/>
      <w:bookmarkEnd w:id="255"/>
      <w:r>
        <w:rPr>
          <w:rtl w:val="true"/>
        </w:rPr>
        <w:t>انکار حدیث تشبيه امير المؤمنین علیه السلام به انبیا علیهم السلام</w:t>
      </w:r>
      <w:bookmarkEnd w:id="256"/>
    </w:p>
    <w:p>
      <w:pPr>
        <w:pStyle w:val="BookText"/>
        <w:rPr/>
      </w:pPr>
      <w:r>
        <w:rPr>
          <w:rFonts w:ascii="IRNazanin" w:hAnsi="IRNazanin" w:eastAsia="IRNazanin"/>
          <w:color w:val="111111"/>
          <w:sz w:val="28"/>
          <w:sz w:val="28"/>
          <w:szCs w:val="28"/>
          <w:rtl w:val="true"/>
          <w:lang w:bidi="fa-IR"/>
        </w:rPr>
        <w:t>و نیز محدث دهلوی در اشکال بر حدیث تشبیه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احادیث اهل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مطهر حلّی در کتب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نموده و روایت آن را گاهی به بیهقی و گاهی به بغوی نسبت کرده، حال آن که در تصانیف هر دو از آن اثری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افترا و بهتان، الزام دادن اهل سنت میسّر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این حدیث خود از آن قسم هم نیست که در هیچ کتابی از كتب اهل سنت موجود باشد و لو به طریق ضعیف</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منابع اهل تسنن به کیفیت های مختلف نقل شده و سیوطی در ردّ ابن الجوزی که آن را جعلی دانسته برای آن دو سند دیگر نقل کرده</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نویسندگان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خطیب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از بیهقی روایت کرده اند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أحمد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شما را به برخی از روایات تشبیه به نقل از منابع عامّه جلب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ياقوت الحموي، عن عبد الرزاق، عن معمر، عن الزهري، عن سعيد بن المسيب، عن أبى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في محفل من 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تنظروا إلى آدم في علمه، و نوح في همّه، و إبراهيم في خلقه، و موسى في مناجاته، و عيسى في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و محمد في هديه و حلمه فانظروا إلى هذا المقبل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فتطاول الناس فإذا هو علي بن أبي طالب علیه السلام</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قال ياقوت الحموي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عبيد اللّه الكاتب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المفجع صاحب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شاعر البصرة و أديبها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قصيدة يسمّها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الأشباه يمدح فيها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شاعر مكثر عالم 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شعره كثير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في سنة سبع و عشرين و ثلاث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قصيدته ذات الأشباه و سميّت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الأشباه لقصده فيما ذكره من الخبر الذي رواه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في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 المفجع ذلك في قصيدته و فيها مناقب كثيرة و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اللائمي لحبّي عليّا قم ذميماً إلى الجحيم خزيّا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شایان ذکر است که این سند نزد اهل تسنن در نهایت اعتبار و صحت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علم آدم و فقه نوح فلينظُر إلى عليّ بن أبي طالب</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ينظر إلى آدم في خلقه و أنا في خلقي، و إلى إبراهيم في خلّته، و إلى موسى في مناجاته، و إلى يحيى في زهده، و إلى عيسى في سنته فلينظر إلى علي بن أبي طالب</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بعض حجرات مكة نتذاكر علياً، فدخل علينا رسول اللّه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من أراد أن ينظر إلى آدم في علمه، و إلى نوح في فهمه، و إلى إبراهيم في حلمه، و إلى موسى في شدتّه، و إلى عيسى في زهادته، و إلى محمّد و بهائه، و إلى جبرئيل و أمانته، و إلى الكوكب الدري و الشمس الضحي، و القمر المضيء، فليتطاول و لينظر إلى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أشار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الحمراء مولى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ينظر إلى آدم في علمه، و إلى نوح في فهمه، و إلى إبراهيم في حلمه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يحيى بن زكريا في زهده، و إلى موسى بن عمران في بطشه فلينظر إلى علي بن أبي طالب</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منكر جداً، ولا يصح 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ان ينظر إلى آدم في و قاره، و إلى موسى في شدة بطشه، و إلى عيسى في زهده فلينظر إلى هذا المقبل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ثالثة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و إلى نوح في تقواه، و إلى إبراهيم في حلمه، و إلى موسى في هيبته، و إلى عيسى في عبادته فلينظر إلى ابن أبي طالب</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رابعة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حول النبي صلی اللّه علیه و آله و سلم فطلع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ينظر إلى آدم في علمه، و إلى نوح في فهمه، و إلى إبراهيم في خلقه، فلينظر إلى علي بن أبي طالب</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النبي صلی اللّه علیه و آله و سلم كان في جمع من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أُريكم آدم في علمه، و نوحاً في فهمه، و إبراهيم في حكمته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يكن بأسرع من أن طلع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إسرافيل في هيبته، و إلى ميكائيل في رتبته، و إلى جبرائيل في جلالته، و إلى آدم في علمه، و إلى نوح في خشيته، و إلى إبراهيم في خلّته، و إلى يعقوب في حزنه، و إلى يوسف في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جماله، و إلى موسى في مناجاته، و إلى أيوب في صبره، و إلى يحيى في زهده، و إلى عيسى في عبادته، و إلى يونس في ورعه، و إلى محمّد في حسبه و خلقه، فلينظر إلى علي؛ فإن فيه تسعين خصلة من خصال الأنبياء جمعها اللّه فيه و لم يجمعها أحد غيره</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في ضمن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أتقدّم على رجل قال في حقّه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ينظر إلى آدم علیه السلام، و إلى يوسف و حسنه، و إلى موسى و صلاته، و إلى عيسى و زهده، و إلى محمّد صلی اللّه علیه و آله و سلم في خلقه فلينظر إلى علي بن أبي طالب</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حول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فأقبل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فأدام رسول اللّه صلى اللّه عليه و آله و سلم النظر إليه،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ينظر إلى آدم في علمه، و إلى نوح في حكمه، و إلى إبراهيم في حلمه فلينظر إلى هذا</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ينظر إلى إبراهيم في حلمه، و إلى نوح في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إلى يوسف في جماله فلينظر إلى علي بن أبي طالب</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الكنجي الشافعي،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بصر به رسول اللّه صلى اللّه عليه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منكم أن ينظر إلى آدم في علمه، و إلى نوح في حكمته، و إلى إبراهيم في حلمه فلينظر إلى علي بن أبي طالب</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ترجمه مسعر بن يحيى نهدی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 شناسم ولی روایت منکری دارد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و روایت اخیر را از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مغربی در جایی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شواهدی که نقل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که آن چه برای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باشد نزد ذهبی منکر است </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 xml:space="preserve">ابن شاهين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حدیث تشبیه امیر المؤمنین علیه السلام به انبیا علیهم السلام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فضیلتی است ویژۀ علی علیه السلام که هیچ کس در آن با او مشترک نیست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منزلت و برخی از احادیث سدّ الابواب نیز تشبيه امیر مؤمنان علیه السلام به جناب هارون علیه السلام گذشت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منّي بمنزلة شيت من آدم، و بمنزلة سام من نوح، و بمنزلة إسحاق من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بمنزلة هارون من موسى، و بمنزلة شمعون من عيسى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نخلة بأخرى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موسى و أخوه هارون،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bookmarkStart w:id="257" w:name="pg16251_247423"/>
    </w:p>
    <w:p>
      <w:pPr>
        <w:pStyle w:val="BookText"/>
        <w:rPr/>
      </w:pPr>
      <w:bookmarkEnd w:id="257"/>
      <w:r>
        <w:rPr>
          <w:rFonts w:ascii="Amiri" w:hAnsi="Amiri" w:eastAsia="Amiri" w:cs="Amiri"/>
          <w:color w:val="111111"/>
          <w:sz w:val="28"/>
          <w:sz w:val="28"/>
          <w:szCs w:val="28"/>
          <w:rtl w:val="true"/>
          <w:lang w:bidi="ar-SA"/>
        </w:rPr>
        <w:t>ثمّ جزناهما، فصاحت رابعة بخامسة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نوح و إبراهيم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إنما مثلك في هذه الأمة كمثل عيسى بن مريم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فيك مثلاً من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شبهك في هذه الأمة إلّا عيسى في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برای منافقین بسیار ناگوار آمد تا جایی که صدا به هلهله بلند کردند و مذمت آنان در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ضُرِبَ ابْنُ مَرْيَمَ مَثَلاً قَوْمُكَ مِنْهُ يَصِدُّونَ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رجوع شود به شواهد التنزیل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شماره </w:t>
      </w: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 xml:space="preserve">، المناقب للخوارزمي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نظم درر السمطين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Heading3"/>
        <w:numPr>
          <w:ilvl w:val="2"/>
          <w:numId w:val="1"/>
        </w:numPr>
        <w:rPr/>
      </w:pPr>
      <w:bookmarkStart w:id="258" w:name="__RefHeading___Toc4356489_1280447820"/>
      <w:bookmarkStart w:id="259" w:name="_Toc98"/>
      <w:bookmarkEnd w:id="258"/>
      <w:r>
        <w:rPr>
          <w:rtl w:val="true"/>
        </w:rPr>
        <w:t>انکار لقب</w:t>
      </w:r>
      <w:r>
        <w:rPr>
          <w:rtl w:val="true"/>
        </w:rPr>
        <w:t>: «</w:t>
      </w:r>
      <w:r>
        <w:rPr>
          <w:rtl w:val="true"/>
        </w:rPr>
        <w:t>أمير النحل</w:t>
      </w:r>
      <w:r>
        <w:rPr>
          <w:rtl w:val="true"/>
        </w:rPr>
        <w:t>»</w:t>
      </w:r>
      <w:bookmarkEnd w:id="2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مخالفان در اتصاف امیر المؤمنين علیه السلام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نموده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ندارد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الزركشي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على ألسنتهم أمير النحل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سيدة في المحكم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النحل، كثر ذلك حتى سمّوا كل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يعسوباً، و منه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يعسوب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الأمثال للرامهرمزي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يعسوب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سيدهم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بهذا اللفظ الآخر رواه الطبراني في معجمه من حديث أبي ذر و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أخرجه صاحب مسند الفردوس من حديث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 من النحل الذي يقدمها، يحامي عنها، و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يعسوب المؤمنين</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علی قاری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تبعیت از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اثبات حدیث و پاسخ مخالفان به روایاتی استناد نموده که از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آمده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 رجوع شود به دفتر نخست، صفحه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روایات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دوم صفحه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روایات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صحیح بخاری از خواص و ویژگی های امیر المؤمنین علیه السلام اموری نقل کرده است، از جمله آن که پیامبر صلی اللّه علیه و آله و سلم او را یعسوب و سرورِ بزرگ دین نامیده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بلکه شیوع این لقب به گونه ای است که برخی از اعیان اهل تسنن هنگام نام بردن آن حضرت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یعسوب المؤمنين عليّ كرم اللّه تعالى وجهه</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الوهاب شبکی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اشعاری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تبریک به قاضی القضاة به جهت ولادت فرزندی به نام علی او را هم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 ابن سيّد أبناء العلا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ذا منصب بين الأنام علي</w:t>
      </w:r>
    </w:p>
    <w:p>
      <w:pPr>
        <w:pStyle w:val="BookText"/>
        <w:rPr/>
      </w:pPr>
      <w:r>
        <w:rPr>
          <w:rFonts w:ascii="Amiri" w:hAnsi="Amiri" w:eastAsia="Amiri" w:cs="Amiri"/>
          <w:color w:val="111111"/>
          <w:sz w:val="28"/>
          <w:sz w:val="28"/>
          <w:szCs w:val="28"/>
          <w:rtl w:val="true"/>
          <w:lang w:bidi="ar-SA"/>
        </w:rPr>
        <w:t xml:space="preserve">فقلت لما أتت بشرى البشير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و الفضل و العلياء و الدول</w:t>
      </w:r>
    </w:p>
    <w:p>
      <w:pPr>
        <w:pStyle w:val="BookText"/>
        <w:rPr/>
      </w:pPr>
      <w:r>
        <w:rPr>
          <w:rFonts w:ascii="IRNazanin" w:hAnsi="IRNazanin" w:eastAsia="IRNazanin"/>
          <w:color w:val="111111"/>
          <w:sz w:val="28"/>
          <w:sz w:val="28"/>
          <w:szCs w:val="28"/>
          <w:rtl w:val="true"/>
          <w:lang w:bidi="fa-IR"/>
        </w:rPr>
        <w:t xml:space="preserve">بشری سمي أمير النحل حين أتت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بأفواهنا أحلى من العسل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و در ضمن اشعار بدر الدين بن الدماميني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أعاذه بعلي أمير النحل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أضحى عليّاً في الفصاحة نظمه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زنبور عسل تشبیه شده اند؛ زیرا او چیز های خوب و پاکیزه را می خورد و چیزی نیک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 کند و علی علیه السلام امیر مؤمنان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يعسوب بزرگ زنبوران عسل است که در حزم و تدبیر و زیرکی و هشیاری از همۀ آنان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کندو می ایستد و دهان زنبورانی که می خواهند وارد آن شوند می بوید، اگر بوی نا خوشی از آن استشمام نماید می فهمد که از گیاه بدی تناول نموده لذا او را دو نیم می کند و بر در کندو می اندازد تا دیگران ادب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بر در بهشت می ایستد و هر کس را که از او رایحۀ بغض</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bookmarkStart w:id="260" w:name="pg16251_247429"/>
    </w:p>
    <w:p>
      <w:pPr>
        <w:pStyle w:val="BookText"/>
        <w:rPr/>
      </w:pPr>
      <w:bookmarkEnd w:id="260"/>
      <w:r>
        <w:rPr>
          <w:rFonts w:ascii="IRNazanin" w:hAnsi="IRNazanin" w:eastAsia="IRNazanin"/>
          <w:color w:val="111111"/>
          <w:sz w:val="28"/>
          <w:sz w:val="28"/>
          <w:szCs w:val="28"/>
          <w:rtl w:val="true"/>
          <w:lang w:bidi="fa-IR"/>
        </w:rPr>
        <w:t>کینه توزی نسبت به خویش استشمام نماید در دوزخ می افکند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دمیری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تشبیه امیر المؤمنین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زنبوران عسل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به آن حضرت پناهنده می شوند و کفار، ستم گران و منافقان به مال دنیا پناه می برند، همان گونه که زنبوران عسل به پادشاه و امیر شان پناهنده می شوند</w:t>
      </w:r>
      <w:r>
        <w:rPr>
          <w:rFonts w:eastAsia="IRNazanin" w:cs="IRNazanin"/>
          <w:color w:val="111111"/>
          <w:sz w:val="28"/>
          <w:szCs w:val="28"/>
          <w:rtl w:val="true"/>
          <w:lang w:bidi="fa-IR"/>
        </w:rPr>
        <w:t xml:space="preserve">. </w:t>
      </w:r>
      <w:r>
        <w:rPr>
          <w:rStyle w:val="FootnoteAnchor"/>
          <w:rtl w:val="true"/>
        </w:rPr>
        <w:footnoteReference w:id="352"/>
      </w:r>
    </w:p>
    <w:p>
      <w:pPr>
        <w:pStyle w:val="Heading3"/>
        <w:numPr>
          <w:ilvl w:val="2"/>
          <w:numId w:val="1"/>
        </w:numPr>
        <w:rPr/>
      </w:pPr>
      <w:bookmarkStart w:id="261" w:name="__RefHeading___Toc4356491_1280447820"/>
      <w:bookmarkStart w:id="262" w:name="_Toc99"/>
      <w:bookmarkEnd w:id="261"/>
      <w:r>
        <w:rPr>
          <w:rtl w:val="true"/>
        </w:rPr>
        <w:t>انکار لقب</w:t>
      </w:r>
      <w:r>
        <w:rPr>
          <w:rtl w:val="true"/>
        </w:rPr>
        <w:t>: «</w:t>
      </w:r>
      <w:r>
        <w:rPr>
          <w:rtl w:val="true"/>
        </w:rPr>
        <w:t>ساقی کوثر</w:t>
      </w:r>
      <w:r>
        <w:rPr>
          <w:rtl w:val="true"/>
        </w:rPr>
        <w:t xml:space="preserve">» </w:t>
      </w:r>
      <w:r>
        <w:rPr>
          <w:rtl w:val="true"/>
        </w:rPr>
        <w:t>و سوگند به نام امیر المؤمنین علیه السلام</w:t>
      </w:r>
      <w:bookmarkEnd w:id="2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برخی از عوام خیال می کنند بلکه بین بسیاری از آنان مشهور شده که ساقى حوض كوثر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مطلب بی اساسی است و سند قابل اعتمادی ندارد، ساقی حوض کوثر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چه بین مردم متعارف است که یک دیگر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علی سوگند می دهم که این را از من بگیری یا به من بدهی و امثال آن، این ها هیچ اساسی ندارد، بلکه گرفته شده از رافضی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آن می رود که کسی که به گفتن این مطالب عادت کند هنگام جان دادن ایمانش را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دین از دنیا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غیر خدا شرک 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دارد امیر المؤمنین علیه السلام از جانب پیامبر صلی اللّه علیه و آله و سلم ساقی حوض کوثر است، پیش از این گذشت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اما پاسخ از اعتراض به سوگند به نام امیر المؤمنین علیه السلام به اختصار آن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چه در سوگند نوعی تعظیم نهفته است ولی هر تعظیمی عبادت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موارد فراوان سوگند به غیر خدا وجود دارد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قد أقسم اللّه تعالى بكثير من خلقه كالسماء و الأرض و الشمس و القمر و الكنس الخنس من الكواكب، و بالنجم إذا هوى، و أقسم بالجبل و البحر و التين و الزيتون و الفرس و أقسم بالليل و النهار و الصبح و الشفق و العصر و الضحى و يوم القيامة، و أقسم بالنفس، و أقسم بالكتاب و القرآن العظيم و حياة النبي صلی اللّه علیه و آله و سلم و بالملائكة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في آيات كثيرة، ولا يستقيم قَسَم إلاّ عن إعظام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الميزان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عامه از صحابه نیز فراوان سوگند به غیر خدا دیده می شود بویژه تعبیر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bookmarkStart w:id="263" w:name="pg16251_247434"/>
    </w:p>
    <w:p>
      <w:pPr>
        <w:pStyle w:val="BookText"/>
        <w:rPr/>
      </w:pPr>
      <w:bookmarkEnd w:id="26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فقهای اهل تسنن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لات و عزّیٰ سوگند یاد نماید جز استغفار تکلیفی ندارد، آیا سوگند به نام امیر المؤمنین علیه السلام از سوگند به بت هم حکمش سنگین تر است و گویندۀ آن محکوم به شرک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64" w:name="__RefHeading___Toc4356493_1280447820"/>
      <w:bookmarkStart w:id="265" w:name="_Toc100"/>
      <w:bookmarkEnd w:id="264"/>
      <w:r>
        <w:rPr>
          <w:rtl w:val="true"/>
        </w:rPr>
        <w:t>انکار نزول آيه إِنَّمَا وَلِيُّكُمُ اللّهُ در شأن امیر المؤمنین علیه السلام</w:t>
      </w:r>
      <w:bookmarkEnd w:id="2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شیعه و سنی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دربارۀ خاتم بخشی امیر المؤمنین علیه السلام نازل شده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عمر 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أسماء الثقات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ابن مَعين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ابن مَعین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ذكره ابن حبان في الثقات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له البخاري في الأدب، و ابن ماجة، و النسائي في الخصائص من 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80/28</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للمطلب أحاديث حسان و غرائب، و لم أر له حديثاً منكراً فأذكره، و أرجو أنه 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الکامل لابن عدي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كبار المحدثين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صاحب حدیث و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عالٍ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333/8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الطبراني في الأوسط بسند فيه مجاهيل، 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راكع في تطوع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فنزع خاتمه فأعطاه السائل، فنزلت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بن مجاهد، عن أبيه،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ابن مردويه من وجه آخر عن ابن عباس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أخرج أيضاً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ابن جرير، عن مجاهد،</w:t>
      </w:r>
    </w:p>
    <w:p>
      <w:pPr>
        <w:pStyle w:val="BookText"/>
        <w:rPr/>
      </w:pPr>
      <w:r>
        <w:rPr>
          <w:rFonts w:ascii="Amiri" w:hAnsi="Amiri" w:eastAsia="Amiri" w:cs="Amiri"/>
          <w:color w:val="111111"/>
          <w:sz w:val="28"/>
          <w:sz w:val="28"/>
          <w:szCs w:val="28"/>
          <w:rtl w:val="true"/>
          <w:lang w:bidi="ar-SA"/>
        </w:rPr>
        <w:t>و ابن أبي حاتم، عن سلمة بن كهيل مثله،</w:t>
      </w:r>
    </w:p>
    <w:p>
      <w:pPr>
        <w:pStyle w:val="BookText"/>
        <w:rPr/>
      </w:pPr>
      <w:r>
        <w:rPr>
          <w:rFonts w:ascii="Amiri" w:hAnsi="Amiri" w:eastAsia="Amiri" w:cs="Amiri"/>
          <w:color w:val="111111"/>
          <w:sz w:val="28"/>
          <w:sz w:val="28"/>
          <w:szCs w:val="28"/>
          <w:rtl w:val="true"/>
          <w:lang w:bidi="ar-SA"/>
        </w:rPr>
        <w:t>فهذه شواهد يقوّى بعضها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لباب النقول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أحكام القرآن للجصاص </w:t>
      </w:r>
      <w:r>
        <w:rPr>
          <w:rFonts w:eastAsia="IRNazanin" w:cs="IRNazanin"/>
          <w:color w:val="111111"/>
          <w:sz w:val="28"/>
          <w:szCs w:val="28"/>
          <w:lang w:bidi="fa-IR"/>
        </w:rPr>
        <w:t>557/2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مجاهد و السُدّي و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عتبة بن أبي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تصدّق بخاتمه و هو راكع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رجوع شود به العثمانية للجاحظ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تفسير الطبري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معرفة علوم الحديث للحاكم النيسابوري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303/45</w:t>
      </w:r>
      <w:r>
        <w:rPr>
          <w:rFonts w:ascii="IRNazanin" w:hAnsi="IRNazanin" w:eastAsia="IRNazanin"/>
          <w:color w:val="111111"/>
          <w:sz w:val="28"/>
          <w:sz w:val="28"/>
          <w:szCs w:val="28"/>
          <w:rtl w:val="true"/>
          <w:lang w:bidi="fa-IR"/>
        </w:rPr>
        <w:t xml:space="preserve">، المغني للقاضي عبد الجبار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تفسير ابن أبي حاتم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 تفسير البحر المحيط لأبي حيان الأندلسي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توضيح المشتبه لابن ناصر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تخریج الأحاديث و الآثار للزيلعي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عوالم العلوم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باسم حلّی در كتاب أسانيد فضائل أمير المؤمنين على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متعدد برای آن ذکر و چهار طریق را معتبر دانسته و سپس به هشت طریق دیگر آن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اقوال مفسرین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خاتم بخشی حضرت در حال رکوع استناد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بر حجیت آن دانسته است، مانند کلام سیوطی، جصاص، سمین حلبی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مدرک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سیوطی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فهل تفتون بذلك و أن من حلف بصنم لا يخرج عن الملة ولا شيء عليه إلاّ التهليل، و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حلف بالنبي صلی اللّه علیه و آله و سلم أو بأحد من عترته علیهم السلام فهو مشرك يخرج من الملة؟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ألف سؤال و إشكال للشيخ الكوراني العاملي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ولی و سر پرست شما فقط خداست و پیامبر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آوردند، همان کسانی که نماز را بر پا می دارند و در حال رکوع زکات می دهند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بخاتمه و هو راكع، فقال النبي صلی اللّه علیه و آله و سلم للسائل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أعطاك هذا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الراكع، فأنزل اللّه فيه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خطیب در المتفق و المفترق </w:t>
      </w:r>
      <w:r>
        <w:rPr>
          <w:rFonts w:eastAsia="IRNazanin" w:cs="IRNazanin"/>
          <w:color w:val="111111"/>
          <w:sz w:val="28"/>
          <w:szCs w:val="28"/>
          <w:rtl w:val="true"/>
          <w:lang w:bidi="fa-IR"/>
        </w:rPr>
        <w:t>[</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مطلب بن زياد وثّقه أحمد و ابن مَعين،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يحتجَ بحديثه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بن زياد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سنّة و 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معرفة الثقات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متعدد دارد که باعث تقویت آن می شود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علامه امینی قدس سره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اعیان اهل تسنن را که آن را روایت کرده اند، نام برده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اجماع دانش مندان حدیث دروغ است،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مفسّران اهل تسنن بلکه بر خلاف کلام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تلاش خود را برای تکذیب خاتم بخشی امیر المؤمنين علیه السلام و فضیلت صدقه دادن در نماز بکار گرفته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صدقه دادن هنگام نماز کار شایسته ای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گزار می تواند صدقه دادن را پس از نماز انجام دهد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علی اصلاً انگشتر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کسی انگشتر به دست نمی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انگشتر در زکات مجزی نیست</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bookmarkStart w:id="266" w:name="pg16251_247440"/>
    </w:p>
    <w:p>
      <w:pPr>
        <w:pStyle w:val="Heading3"/>
        <w:numPr>
          <w:ilvl w:val="2"/>
          <w:numId w:val="1"/>
        </w:numPr>
        <w:rPr/>
      </w:pPr>
      <w:bookmarkStart w:id="267" w:name="__RefHeading___Toc4356495_1280447820"/>
      <w:bookmarkStart w:id="268" w:name="_Toc101"/>
      <w:bookmarkEnd w:id="266"/>
      <w:bookmarkEnd w:id="267"/>
      <w:r>
        <w:rPr>
          <w:rtl w:val="true"/>
        </w:rPr>
        <w:t xml:space="preserve">انکار لقب </w:t>
      </w:r>
      <w:r>
        <w:rPr>
          <w:rtl w:val="true"/>
        </w:rPr>
        <w:t>«</w:t>
      </w:r>
      <w:r>
        <w:rPr>
          <w:rtl w:val="true"/>
        </w:rPr>
        <w:t>فاروق</w:t>
      </w:r>
      <w:r>
        <w:rPr>
          <w:rtl w:val="true"/>
        </w:rPr>
        <w:t xml:space="preserve">» </w:t>
      </w:r>
      <w:r>
        <w:rPr>
          <w:rtl w:val="true"/>
        </w:rPr>
        <w:t>برای علی علیه السلام و شناخت منافقین به بغض آن حضرت</w:t>
      </w:r>
      <w:bookmarkEnd w:id="268"/>
    </w:p>
    <w:p>
      <w:pPr>
        <w:pStyle w:val="BookText"/>
        <w:rPr/>
      </w:pPr>
      <w:r>
        <w:rPr>
          <w:rFonts w:ascii="IRNazanin" w:hAnsi="IRNazanin" w:eastAsia="IRNazanin"/>
          <w:color w:val="111111"/>
          <w:sz w:val="28"/>
          <w:sz w:val="28"/>
          <w:szCs w:val="28"/>
          <w:rtl w:val="true"/>
          <w:lang w:bidi="fa-IR"/>
        </w:rPr>
        <w:t xml:space="preserve">گذشت که در روایات متعدد از امیر المؤمنین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و نیز گذشت که عده ای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جابر بن عبد اللّه انصاری، ابوذر، ابن عباس و ابو سعید 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پیامبر صلی اللّه علیه و آله و سلم منافقین را به بغض علی بن ابی طالب علیه السلام می شناختیم</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گذشته از وجود این روایات در کتب معروف و معتبر، اسناد معتبر متعدد دارد، ولی ابن تیمیه هر دو مطلب را تکذیب 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حدیث آشنایی دارند می دانند که هر دو مطلب دروغ است، است، هیچ یک در کتب مورد اعتماد نقل نشده و سند شناخته شده ای ندارد</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bookmarkStart w:id="269" w:name="pg16251_247443"/>
    </w:p>
    <w:p>
      <w:pPr>
        <w:pStyle w:val="Heading3"/>
        <w:numPr>
          <w:ilvl w:val="2"/>
          <w:numId w:val="1"/>
        </w:numPr>
        <w:rPr/>
      </w:pPr>
      <w:bookmarkStart w:id="270" w:name="__RefHeading___Toc4356497_1280447820"/>
      <w:bookmarkStart w:id="271" w:name="_Toc102"/>
      <w:bookmarkEnd w:id="269"/>
      <w:bookmarkEnd w:id="270"/>
      <w:r>
        <w:rPr>
          <w:rtl w:val="true"/>
        </w:rPr>
        <w:t>مواردی از انکار های ابن تیمیه همراه با ادعای بی جای اجماع</w:t>
      </w:r>
      <w:bookmarkEnd w:id="271"/>
    </w:p>
    <w:p>
      <w:pPr>
        <w:pStyle w:val="BookText"/>
        <w:rPr/>
      </w:pPr>
      <w:r>
        <w:rPr>
          <w:rFonts w:ascii="IRNazanin" w:hAnsi="IRNazanin" w:eastAsia="IRNazanin"/>
          <w:color w:val="111111"/>
          <w:sz w:val="28"/>
          <w:sz w:val="28"/>
          <w:szCs w:val="28"/>
          <w:rtl w:val="true"/>
          <w:lang w:bidi="fa-IR"/>
        </w:rPr>
        <w:t>ابن تیمیه از کسانی است که فراوان فضائل مسلّم امیر المؤمنین علیه السلام را انکار نموده و برای رسیدن به اغراض فاسد خویش به شگرد های متفاوت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گاهی با پررویی تمام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اهل علم این حدیث را تضعیف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آن را تکذیب یا تضعیف کرده است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ولی از دانش مندانی که به آن ها اشاره کرده نامی نمی برد و اگر نام برده باشد برای ادعا های پوچ و تو خالی هیچ مصدری ذکر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بار ها به اجماع و اتفاق اهل حدیث و اهل دانش تمسک می کند بدون آن که هیچ مستندی ارائه دهد، با آن که در برخی از موارد اصلاً کسی متعرض آن مطالب نشده و در منابع مطلبی در اثبات یا انکار آن نقل نشده و در برخی از موارد دیگر عده ای آن را نقل کرده و بر آن اعتماد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مبنای پیشوایان حدیث، او کاذب و دروغ گو بشمار می آید، بلکه بنا بر مبنای خودش کلامش از ارزش ساقط می شود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غير إجماع الصحابة ؛ لأن إجماع الصحابة عنده حجّة معلوم تصوره أمّا من بعدهم فقد كثر المجتهدون و انتشروا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البحر المحيط في أصول الفقه للزركشى </w:t>
      </w:r>
      <w:r>
        <w:rPr>
          <w:rFonts w:eastAsia="Amiri" w:cs="Amiri" w:ascii="Amiri" w:hAnsi="Amiri"/>
          <w:color w:val="111111"/>
          <w:sz w:val="28"/>
          <w:szCs w:val="28"/>
          <w:lang w:bidi="ar-SA"/>
        </w:rPr>
        <w:t>489/3</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تیمیه در ضمن کلامی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 علم به عدم نیست بویژه در اقوال بی شمار امت اسلام که جز پرودگار کسی از آن اطلاع ندارد؛ لذا احمد بن حنبل مدعی اجماع را دروغ گو دانسته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او بار ها ادعا کرده که این احادیث کذب مسلّم است و یا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به اتفاق حدیث شناسان دروغ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نزول آیه های ذیل در شأن امیر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تَعِيَهَا أُذُنٌ وَ 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وَ أَرْكَعُوا مَعَ الْرَّاكِعِينَ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وَقِفُوهُمْ إِنَّهُم مَّسْؤُولُونَ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إِنَّمَا أَنتَ مُنذِرُ وَ 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Style w:val="FootnoteAnchor"/>
          <w:rtl w:val="true"/>
        </w:rPr>
        <w:footnoteReference w:id="37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النَّاسِ مَن يَشْرِي نَفْسَهُ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هُوَ الَّذِي أَيَّدَكَ بِنَصْرِهِ وَ بِالْمُؤْمِنِينَ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Style w:val="FootnoteAnchor"/>
          <w:rtl w:val="true"/>
        </w:rPr>
        <w:footnoteReference w:id="37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أَخَذَ رَبُّكَ مِن بَنِي آدَمَ مِن ظُهُورِهِمْ ذُرِّيَّتَهُمْ وَ أَشْهَدَهُمْ عَلَى أَنْفُسِهِمْ أَلَسْتُ بِرَبِّكُمْ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حضرت زهرا، امام حسن و امام حسین علیهم السلام باشند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كذب باتفاق أهل المعرفة بالحديث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نزول چیزی از سوره مائده در غدیر</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نزول سوره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أَتَى</w:t>
      </w:r>
      <w:r>
        <w:rPr>
          <w:rFonts w:ascii="IRNazanin" w:hAnsi="IRNazanin" w:eastAsia="IRNazanin"/>
          <w:color w:val="111111"/>
          <w:sz w:val="28"/>
          <w:sz w:val="28"/>
          <w:szCs w:val="28"/>
          <w:rtl w:val="true"/>
          <w:lang w:bidi="fa-IR"/>
        </w:rPr>
        <w:t xml:space="preserve"> در شأن امیر المؤمنین علیه السلام</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علامه حلی قدس سره در منهاج الكرامة نقل کرده به اتفاق حدیث شناسان اکثرش ضعیف یا جعلی است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نیز ادعای اتفاق حدیث شناسان بر ساختگی بودن احادیث فراوان نموده،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ابو بکر از بین راه هنگام تبلیغ سوره توبه</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تزویج امیر المؤمنین و حضرت زهرا علیها السلام در آسمان و</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bookmarkStart w:id="272" w:name="pg16251_247451"/>
    </w:p>
    <w:p>
      <w:pPr>
        <w:pStyle w:val="BookText"/>
        <w:rPr/>
      </w:pPr>
      <w:bookmarkEnd w:id="272"/>
      <w:r>
        <w:rPr>
          <w:rFonts w:ascii="Amiri" w:hAnsi="Amiri" w:eastAsia="Amiri" w:cs="Amiri"/>
          <w:color w:val="111111"/>
          <w:sz w:val="28"/>
          <w:sz w:val="28"/>
          <w:szCs w:val="28"/>
          <w:rtl w:val="true"/>
          <w:lang w:bidi="ar-SA"/>
        </w:rPr>
        <w:t>نداى جبرئيل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سَیْفَ إِلاَّ ذُو الْفِقَارِ وَلاَ فَتَی إِلاَّ عَلِیٌّ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باتفاق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4356499_1280447820"/>
      <w:bookmarkStart w:id="274" w:name="_Toc103"/>
      <w:bookmarkEnd w:id="273"/>
      <w:r>
        <w:rPr>
          <w:rtl w:val="true"/>
        </w:rPr>
        <w:t>روايات</w:t>
      </w:r>
      <w:r>
        <w:rPr>
          <w:rtl w:val="true"/>
        </w:rPr>
        <w:t>:</w:t>
      </w:r>
      <w:bookmarkEnd w:id="274"/>
    </w:p>
    <w:p>
      <w:pPr>
        <w:pStyle w:val="BookText"/>
        <w:rPr/>
      </w:pPr>
      <w:r>
        <w:rPr>
          <w:rFonts w:ascii="IRNazanin" w:hAnsi="IRNazanin" w:eastAsia="IRNazanin"/>
          <w:color w:val="111111"/>
          <w:sz w:val="28"/>
          <w:sz w:val="28"/>
          <w:szCs w:val="28"/>
          <w:rtl w:val="true"/>
          <w:lang w:bidi="fa-IR"/>
        </w:rPr>
        <w:t>اللهم و ال من والاه، و عاد من عاداه، و انصر من نصره، و اخذل من خذله</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اللّه أكبر على إكمال الدين، و إتمام النعمة، و رضا الربّ برسالتي، و بالولاية لعلي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 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أنت وليّي في كل مؤمن بعدي</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المسلمين، و إمام المتقين،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ولى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منّي و أنا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بكل مؤمن و مؤمنة</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أنت أخي و وصيي، و خليفتي من بعدي، و قاضي ديني</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اللهم إني أقول كما قال أخي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علىّ بن أبي طالب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كذب موضوع باتفاق أهل العلم بالحديث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أنت و شيعتك يوم القيامة راضين مرضيين، و يأتي خصماؤك غضاباً مفحمين</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الهدى و إمام الأولياء، و هو الكلمة التي ألزمها للمتقين</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روایت منا شده روز شورا</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ادعای بی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اتفاق اهل حدیث و اهل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هایی است که ابن تیمیه در هر موردی که دوست داشته باشد از آن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دربارۀ حضرت ابو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ابتدای بعثت پیامبر صلی اللّه علیه و آله و سلم تا آخر عمر شریفش حامی و یاور آن حضرت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آسانی ادعا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بر کفرش وجود دارد؛ </w:t>
      </w:r>
      <w:r>
        <w:rPr>
          <w:rStyle w:val="FootnoteAnchor"/>
          <w:rtl w:val="true"/>
        </w:rPr>
        <w:footnoteReference w:id="393"/>
      </w:r>
      <w:r>
        <w:rPr>
          <w:rFonts w:ascii="IRNazanin" w:hAnsi="IRNazanin" w:eastAsia="IRNazanin"/>
          <w:color w:val="111111"/>
          <w:sz w:val="28"/>
          <w:sz w:val="28"/>
          <w:szCs w:val="28"/>
          <w:rtl w:val="true"/>
          <w:lang w:bidi="fa-IR"/>
        </w:rPr>
        <w:t xml:space="preserve">اما دربارۀ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دشمنی با پیامبر صلی اللّه علیه و آله و سلم و خاندانش سنگ تمام را گذاشته و از هیچ خباثتی فرو گذار نکرده و گاه اعتقادی به دین نداشته </w:t>
      </w:r>
      <w:r>
        <w:rPr>
          <w:rStyle w:val="FootnoteAnchor"/>
          <w:rtl w:val="true"/>
        </w:rPr>
        <w:footnoteReference w:id="394"/>
      </w:r>
      <w:r>
        <w:rPr>
          <w:rFonts w:ascii="IRNazanin" w:hAnsi="IRNazanin" w:eastAsia="IRNazanin"/>
          <w:color w:val="111111"/>
          <w:sz w:val="28"/>
          <w:sz w:val="28"/>
          <w:szCs w:val="28"/>
          <w:rtl w:val="true"/>
          <w:lang w:bidi="fa-IR"/>
        </w:rPr>
        <w:t xml:space="preserve">گر چه در شرایطی قرار گرفته که مجبور شده اظهار اسلام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دانش اتفاق نظر دارند که او اسلام نیکویی داشته است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نسبت به اذیت و آزار به حضرت زهرا علیها السلام و هجوم به خانۀ آن حضرت نیز مدعی است که تمام مسلمانان آن را ساختگی و دروغ می دانند </w:t>
      </w:r>
      <w:r>
        <w:rPr>
          <w:rStyle w:val="FootnoteAnchor"/>
          <w:rtl w:val="true"/>
        </w:rPr>
        <w:footnoteReference w:id="396"/>
      </w:r>
      <w:r>
        <w:rPr>
          <w:rFonts w:ascii="IRNazanin" w:hAnsi="IRNazanin" w:eastAsia="IRNazanin"/>
          <w:color w:val="111111"/>
          <w:sz w:val="28"/>
          <w:sz w:val="28"/>
          <w:szCs w:val="28"/>
          <w:rtl w:val="true"/>
          <w:lang w:bidi="fa-IR"/>
        </w:rPr>
        <w:t>با آن که منابع فریقین مملو از آثار و روایاتی است که شهادت بر وقوع آن می دهد</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دربارۀ تخلف ابو بکر از لشکر اسامه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مندان اتفاق نظر دارند که او در لشکر اسامه نبوده است </w:t>
      </w:r>
      <w:r>
        <w:rPr>
          <w:rStyle w:val="FootnoteAnchor"/>
          <w:rtl w:val="true"/>
        </w:rPr>
        <w:footnoteReference w:id="398"/>
      </w:r>
      <w:r>
        <w:rPr>
          <w:rFonts w:ascii="IRNazanin" w:hAnsi="IRNazanin" w:eastAsia="IRNazanin"/>
          <w:color w:val="111111"/>
          <w:sz w:val="28"/>
          <w:sz w:val="28"/>
          <w:szCs w:val="28"/>
          <w:rtl w:val="true"/>
          <w:lang w:bidi="fa-IR"/>
        </w:rPr>
        <w:t>با آن که در منابع فراوان اهل تسنن تصریح شده که ابو بکر از جمله زیردستان اسامه در این لشکر بوده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أبو بكر و عمر، و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إمتاع الأسماع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أسامة بن زيد على جيش فيهم أبو بكر و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استعمله رسول اللّه صلى اللّه عليه و آله و سلم على جيش فيه أبو بكر و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عليهم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انتدب مع أسامة كبار المهاجرين و الأنصار منهم أبو بكر و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سرية فيها أبو بكر و عمر و استعمل عليهم أسامة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سبل الهدى و الرشاد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رجوع شود به شرح ابن أبي الحديد </w:t>
      </w:r>
      <w:r>
        <w:rPr>
          <w:rFonts w:eastAsia="IRNazanin" w:cs="IRNazanin"/>
          <w:color w:val="111111"/>
          <w:sz w:val="28"/>
          <w:szCs w:val="28"/>
          <w:lang w:bidi="fa-IR"/>
        </w:rPr>
        <w:t>159/1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بسیاری از 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الکامل لابن الأثير </w:t>
      </w:r>
      <w:r>
        <w:rPr>
          <w:rFonts w:eastAsia="IRNazanin" w:cs="IRNazanin"/>
          <w:color w:val="111111"/>
          <w:sz w:val="28"/>
          <w:szCs w:val="28"/>
          <w:lang w:bidi="fa-IR"/>
        </w:rPr>
        <w:t>317/2</w:t>
      </w:r>
      <w:r>
        <w:rPr>
          <w:rFonts w:ascii="IRNazanin" w:hAnsi="IRNazanin" w:eastAsia="IRNazanin"/>
          <w:color w:val="111111"/>
          <w:sz w:val="28"/>
          <w:sz w:val="28"/>
          <w:szCs w:val="28"/>
          <w:rtl w:val="true"/>
          <w:lang w:bidi="fa-IR"/>
        </w:rPr>
        <w:t xml:space="preserve">، تاريخ الخميس </w:t>
      </w:r>
      <w:r>
        <w:rPr>
          <w:rFonts w:eastAsia="IRNazanin" w:cs="IRNazanin"/>
          <w:color w:val="111111"/>
          <w:sz w:val="28"/>
          <w:szCs w:val="28"/>
          <w:lang w:bidi="fa-IR"/>
        </w:rPr>
        <w:t>154/2</w:t>
      </w:r>
      <w:r>
        <w:rPr>
          <w:rFonts w:ascii="IRNazanin" w:hAnsi="IRNazanin" w:eastAsia="IRNazanin"/>
          <w:color w:val="111111"/>
          <w:sz w:val="28"/>
          <w:sz w:val="28"/>
          <w:szCs w:val="28"/>
          <w:rtl w:val="true"/>
          <w:lang w:bidi="fa-IR"/>
        </w:rPr>
        <w:t xml:space="preserve">، و فيات الأعيان </w:t>
      </w:r>
      <w:r>
        <w:rPr>
          <w:rFonts w:eastAsia="IRNazanin" w:cs="IRNazanin"/>
          <w:color w:val="111111"/>
          <w:sz w:val="28"/>
          <w:szCs w:val="28"/>
          <w:lang w:bidi="fa-IR"/>
        </w:rPr>
        <w:t>374/8</w:t>
      </w:r>
      <w:r>
        <w:rPr>
          <w:rFonts w:ascii="IRNazanin" w:hAnsi="IRNazanin" w:eastAsia="IRNazanin"/>
          <w:color w:val="111111"/>
          <w:sz w:val="28"/>
          <w:sz w:val="28"/>
          <w:szCs w:val="28"/>
          <w:rtl w:val="true"/>
          <w:lang w:bidi="fa-IR"/>
        </w:rPr>
        <w:t xml:space="preserve">؛ جامع الأحاديث للسيوطي </w:t>
      </w:r>
      <w:r>
        <w:rPr>
          <w:rFonts w:eastAsia="IRNazanin" w:cs="IRNazanin"/>
          <w:color w:val="111111"/>
          <w:sz w:val="28"/>
          <w:szCs w:val="28"/>
          <w:lang w:bidi="fa-IR"/>
        </w:rPr>
        <w:t>211/13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اليعقوبي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عيون الأثر </w:t>
      </w:r>
      <w:r>
        <w:rPr>
          <w:rFonts w:eastAsia="IRNazanin" w:cs="IRNazanin"/>
          <w:color w:val="111111"/>
          <w:sz w:val="28"/>
          <w:szCs w:val="28"/>
          <w:lang w:bidi="fa-IR"/>
        </w:rPr>
        <w:t>352/2</w:t>
      </w:r>
      <w:r>
        <w:rPr>
          <w:rFonts w:ascii="IRNazanin" w:hAnsi="IRNazanin" w:eastAsia="IRNazanin"/>
          <w:color w:val="111111"/>
          <w:sz w:val="28"/>
          <w:sz w:val="28"/>
          <w:szCs w:val="28"/>
          <w:rtl w:val="true"/>
          <w:lang w:bidi="fa-IR"/>
        </w:rPr>
        <w:t>؛ نهاية الإرب</w:t>
      </w:r>
      <w:r>
        <w:rPr>
          <w:rFonts w:eastAsia="IRNazanin" w:cs="IRNazanin"/>
          <w:color w:val="111111"/>
          <w:sz w:val="28"/>
          <w:szCs w:val="28"/>
          <w:rtl w:val="true"/>
          <w:lang w:bidi="fa-IR"/>
        </w:rPr>
        <w:t xml:space="preserve">: </w:t>
      </w:r>
      <w:r>
        <w:rPr>
          <w:rFonts w:eastAsia="IRNazanin" w:cs="IRNazanin"/>
          <w:color w:val="111111"/>
          <w:sz w:val="28"/>
          <w:szCs w:val="28"/>
          <w:lang w:bidi="fa-IR"/>
        </w:rPr>
        <w:t>370/17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46/19</w:t>
      </w:r>
      <w:r>
        <w:rPr>
          <w:rFonts w:ascii="IRNazanin" w:hAnsi="IRNazanin" w:eastAsia="IRNazanin"/>
          <w:color w:val="111111"/>
          <w:sz w:val="28"/>
          <w:sz w:val="28"/>
          <w:szCs w:val="28"/>
          <w:rtl w:val="true"/>
          <w:lang w:bidi="fa-IR"/>
        </w:rPr>
        <w:t xml:space="preserve">؛ تاريخ الإسلام للذهبي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المغازي</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نادیده گرفتن روایاتی که در جنگ های امیر المؤمنین علیه السلام و جنگ با آن حضرت وارد شده و اقوال بزرگان اهل تسنن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ادعا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اتفاق نظر دارند که کسانی که با علی جنگیدند از قاتلان عثمان افضل و برترند، عده ای از آن ها افراد زاهد و عابد بوده اند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ادعا کرده که اصحاب ما بدون هیچ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محدّثين و عموم پیشوایان تسنن معتقدند که بهتر بود علی دست به جنگ نمی زد</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bookmarkStart w:id="275" w:name="pg16251_247457"/>
    </w:p>
    <w:p>
      <w:pPr>
        <w:pStyle w:val="Heading3"/>
        <w:numPr>
          <w:ilvl w:val="2"/>
          <w:numId w:val="1"/>
        </w:numPr>
        <w:rPr/>
      </w:pPr>
      <w:bookmarkStart w:id="276" w:name="__RefHeading___Toc4356501_1280447820"/>
      <w:bookmarkStart w:id="277" w:name="_Toc104"/>
      <w:bookmarkEnd w:id="275"/>
      <w:bookmarkEnd w:id="276"/>
      <w:r>
        <w:rPr>
          <w:rtl w:val="true"/>
        </w:rPr>
        <w:t>نمونه هایی از واکنش انکار در دفتر های پیشین</w:t>
      </w:r>
      <w:bookmarkEnd w:id="277"/>
    </w:p>
    <w:p>
      <w:pPr>
        <w:pStyle w:val="BookText"/>
        <w:rPr/>
      </w:pPr>
      <w:r>
        <w:rPr>
          <w:rFonts w:ascii="IRNazanin" w:hAnsi="IRNazanin" w:eastAsia="IRNazanin"/>
          <w:color w:val="111111"/>
          <w:sz w:val="28"/>
          <w:sz w:val="28"/>
          <w:szCs w:val="28"/>
          <w:rtl w:val="true"/>
          <w:lang w:bidi="fa-IR"/>
        </w:rPr>
        <w:t>مواردی از واکنش تکذیب و انکار پیش از این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 بیش ترین آن ها از ابن تیمیه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 انکار او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نخست،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حدیث طير</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روایت 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علی علیه السلام با عمرو بن عبدودّ در جنگ خندق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امت من تا روز قیامت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وجود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مَعَ عَلِي</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وَلِیُّ کُلِّ مُؤمِنٍ بَعدی</w:t>
      </w:r>
      <w:r>
        <w:rPr>
          <w:rFonts w:ascii="IRNazanin" w:hAnsi="IRNazanin" w:eastAsia="IRNazanin"/>
          <w:color w:val="111111"/>
          <w:sz w:val="28"/>
          <w:sz w:val="28"/>
          <w:szCs w:val="28"/>
          <w:rtl w:val="true"/>
          <w:lang w:bidi="fa-IR"/>
        </w:rPr>
        <w:t>، علی پس از من ولی و سر پرست هر انسان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نقل حدیث غدیر به سند معتبر</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وجود حدیث غدیر در امهات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مصادر اولیه و منابع اصلی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سنن ترمذی</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ال من والاه و 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تشریع هر امر جدیدی در غدیر،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موضوع امامت و هر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پاورقی 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تکذیب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وَلِیُّکُمْ بَعْدِی</w:t>
      </w:r>
      <w:r>
        <w:rPr>
          <w:rFonts w:ascii="IRNazanin" w:hAnsi="IRNazanin" w:eastAsia="IRNazanin"/>
          <w:color w:val="111111"/>
          <w:sz w:val="28"/>
          <w:sz w:val="28"/>
          <w:szCs w:val="28"/>
          <w:rtl w:val="true"/>
          <w:lang w:bidi="fa-IR"/>
        </w:rPr>
        <w:t>، علی پس از من ولی و سر پرست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دوم، صفحه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روایت شماره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خدا، برادر پیامبر و صدّیق اکبر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من چنین ادّعایی نماید كذّاب و دروغ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قبل از مردم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و ابن کثیر نیز این روایت را تکذیب و انکار کرده 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دربارهٔ تنها پاسخ مثبت در آغاز رسالت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صحاح، مسانید، سنن، مغازی یا کتب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روایات قابل احتجاج در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نزد حدیث شناسان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اصل مؤاخات بین مهاجرین برای انکار اخوت امیر المؤمنین علیه السلام با پیامبر صلی اللّه علیه و آله و سلم</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أَقْضَاکُمْ عَلِیٌّ</w:t>
      </w:r>
      <w:r>
        <w:rPr>
          <w:rFonts w:ascii="IRNazanin" w:hAnsi="IRNazanin" w:eastAsia="IRNazanin"/>
          <w:color w:val="111111"/>
          <w:sz w:val="28"/>
          <w:sz w:val="28"/>
          <w:szCs w:val="28"/>
          <w:rtl w:val="true"/>
          <w:lang w:bidi="fa-IR"/>
        </w:rPr>
        <w:t>، برترين شما در قضاوت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میدان رفتن و فرار کردن ابو بکر و عمر در جنگ خیبر</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تکذیب حديث ردّ شمس</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تکذیب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یُؤَدِّی عَنِّی إِلاَّ عَلِیٌّ</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لاَ یُؤَدِّی عَنِّی إِلاَّ أَنَا أَوْ رَجُلٌ مِنْ أَهْلِ بَیْتِی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دانستن احاديث سدّ الأبواب</w:t>
      </w:r>
    </w:p>
    <w:p>
      <w:pPr>
        <w:pStyle w:val="BookText"/>
        <w:rPr/>
      </w:pPr>
      <w:r>
        <w:rPr>
          <w:rFonts w:ascii="IRNazanin" w:hAnsi="IRNazanin" w:eastAsia="IRNazanin"/>
          <w:color w:val="111111"/>
          <w:sz w:val="28"/>
          <w:sz w:val="28"/>
          <w:szCs w:val="28"/>
          <w:rtl w:val="true"/>
          <w:lang w:bidi="fa-IR"/>
        </w:rPr>
        <w:t xml:space="preserve">دفتر سوم، صفحه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وجود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حَرْبُکَ حَرْبِی</w:t>
      </w:r>
      <w:r>
        <w:rPr>
          <w:rFonts w:ascii="IRNazanin" w:hAnsi="IRNazanin" w:eastAsia="IRNazanin"/>
          <w:color w:val="111111"/>
          <w:sz w:val="28"/>
          <w:sz w:val="28"/>
          <w:szCs w:val="28"/>
          <w:rtl w:val="true"/>
          <w:lang w:bidi="fa-IR"/>
        </w:rPr>
        <w:t xml:space="preserve"> در مجامع روایی صفحه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روایات فرمان به مبارزه با ناکثین، قاسطین و مارقين،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جنگ های بین صحابه هیچ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چهارم، صفحه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این که پیامبر صلی اللّه علیه و آله و سلم در حجة الوداع در ملأ عام نامی از علی علیه السلام یا امامتش برده یا حدیث ثقلین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حدیث ثقلین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حفّاظ، بر این قسمت که مشتمل بر تمسک به عترت است طعن زده اند که این از حدیث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ششم، صفحه </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کلام احمد بن حنبل در کثرت فضائل امیر مؤمنان علیه السلام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bookmarkStart w:id="278" w:name="pg16251_247461"/>
    </w:p>
    <w:p>
      <w:pPr>
        <w:pStyle w:val="Heading3"/>
        <w:numPr>
          <w:ilvl w:val="2"/>
          <w:numId w:val="1"/>
        </w:numPr>
        <w:rPr/>
      </w:pPr>
      <w:bookmarkStart w:id="279" w:name="__RefHeading___Toc4356503_1280447820"/>
      <w:bookmarkStart w:id="280" w:name="_Toc105"/>
      <w:bookmarkEnd w:id="278"/>
      <w:bookmarkEnd w:id="279"/>
      <w:r>
        <w:rPr>
          <w:rtl w:val="true"/>
        </w:rPr>
        <w:t>مواردی از انکار دیگران</w:t>
      </w:r>
      <w:bookmarkEnd w:id="280"/>
    </w:p>
    <w:p>
      <w:pPr>
        <w:pStyle w:val="BookText"/>
        <w:rPr/>
      </w:pPr>
      <w:r>
        <w:rPr>
          <w:rFonts w:ascii="IRNazanin" w:hAnsi="IRNazanin" w:eastAsia="IRNazanin"/>
          <w:color w:val="111111"/>
          <w:sz w:val="28"/>
          <w:sz w:val="28"/>
          <w:szCs w:val="28"/>
          <w:rtl w:val="true"/>
          <w:lang w:bidi="fa-IR"/>
        </w:rPr>
        <w:t xml:space="preserve">دفتر نخست،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حدیث طیر به ادعای آن که ظاهر آن برتری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شیخین بلکه بر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ذهبی روایت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دلالت دارد محبوب ترین زنان نزد پیامبر صلی اللّه علیه و آله و سلم فاطمه علیها السلام بوده و محبوب ترین مردان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صحت و تواتر حدیث غدیر</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حضور امیر المؤمنین علیه السلام در حجة الوداع برای انکار غدیر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صحت حدیث منزلت توسط آمدی و صاحب مواقف</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تواتر حدیث منزلت</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اَلْمَدِينَةَ لاَ تَصْلُحُ إِلاَّ بِي أَوْ بِكَ</w:t>
      </w:r>
      <w:r>
        <w:rPr>
          <w:rFonts w:ascii="IRNazanin" w:hAnsi="IRNazanin" w:eastAsia="IRNazanin"/>
          <w:color w:val="111111"/>
          <w:sz w:val="28"/>
          <w:sz w:val="28"/>
          <w:szCs w:val="28"/>
          <w:rtl w:val="true"/>
          <w:lang w:bidi="fa-IR"/>
        </w:rPr>
        <w:t xml:space="preserve">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نیست مدینه را خالی بگذاریم باید من یا تو در شهر بمانیم، در حدیث منزلت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عموم منزلت</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جانشینی امیر المؤمنین علیه السلام در غزوه تبوک</w:t>
      </w:r>
    </w:p>
    <w:p>
      <w:pPr>
        <w:pStyle w:val="BookText"/>
        <w:rPr/>
      </w:pPr>
      <w:r>
        <w:rPr>
          <w:rFonts w:ascii="IRNazanin" w:hAnsi="IRNazanin" w:eastAsia="IRNazanin"/>
          <w:color w:val="111111"/>
          <w:sz w:val="28"/>
          <w:sz w:val="28"/>
          <w:szCs w:val="28"/>
          <w:rtl w:val="true"/>
          <w:lang w:bidi="fa-IR"/>
        </w:rPr>
        <w:t xml:space="preserve">دفتر دوم، صفحه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تقدّم اسلام امیر المؤمنین علیه السلام</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 در تقدّم اسلام امیر مؤمنان علیه السلام نقل شده ولی هیچ کدام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ساختگی دانستن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مَدِینَهُ اَلْعِلْمِ وَ عَلِیٌّ بَابُهَا</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روایت ذیل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رَسُول اللّه الْمُنْذِرُ وَ أَنَا الْهادی توسط ذهبي</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ذهبی، ابن کثیر، و ملا علی قاری روایت بازگشت خورشید را تکذیب نموده و شیعه را متهم به جعل آن کرده 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نقلی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کم سنّ و سال نشمرد که او را فرستاد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برائت را از ابو بکر بگیرد و خود برای مردم قرائت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حرفی برای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رافضی ها ساخته اند و عده ای از راویان آن مجهول و نا 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و ابن تیمیه ادعا کرده اند که احادیث سدّ الأبواب را رافضی ها در مقابل روایات صحیحین که دربارۀ ابو بکر وارد شده جعل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سوم، صفحه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تکذيب روايت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حَرْبُکَ حَرْبِی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ذهبى صفحه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دربارهٔ روایات فرمان به مبارزه با ناکثین، قاسطین و مارقین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هیچ روایتی ثابت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تواتر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عمار، تقتله الفئة الباغية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الجوزی نقل کرده که احمد بن حنبل، يحيى بن مَعين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اعتبار آن را انکار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او محب الدین 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لشكر عايشه بر آب حواب و پارس کردن سگان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نهی پیامبر صلی اللّه علیه و آله و سلم از مبارزه با امیر مؤمنان علیه السلام و از دلائل حقانیت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همسرانش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حجّ خویش را بجای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آنان خواست که ملازم خانه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دلائل حقانیت جبهۀ امیر المؤمنین علیه السلام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رافضی ها به قصد مذمّت عایشه ساخته 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حضور معظمِ صحابه در جبهۀ امیر المؤمنین علیه السلام، یعنی برای صحابه مسلّم نبوده که حق به جانب آن حضرت است تا او را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چهارم، صفحه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دربارهٔ روايت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طُوبَی لِمَنْ أَحَبَّکَ وَ صَدَقَ فِیکَ وَ وَیْلٌ لِمَنْ أَبْغَضَکَ وَ کَذَبَ فِیکَ</w:t>
      </w:r>
      <w:r>
        <w:rPr>
          <w:rFonts w:ascii="IRNazanin" w:hAnsi="IRNazanin" w:eastAsia="IRNazanin"/>
          <w:color w:val="111111"/>
          <w:sz w:val="28"/>
          <w:sz w:val="28"/>
          <w:szCs w:val="28"/>
          <w:rtl w:val="true"/>
          <w:lang w:bidi="fa-IR"/>
        </w:rPr>
        <w:t xml:space="preserve">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 به این مضمون نقل شده و ساختگی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أنه آمن بي و بما جئت به و هو يبغض عليّاً فهو كاذب ليس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این سند ساختگی است و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معاصرین در مورد روایات شناخت منافقین به بغض امیر المؤمنین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سند معتبری ندارد و در احادیث صحیح نقل نشده، عشق و علاقه به تشیّع باعث نقل این مطلب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بدون هیچ دلیلی حدیث شماره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دارد علی علیه السلام سیّد و سالار دنیا و آخرت است و دشمن علی علیه السلام دشمن پیامبر صلی اللّه علیه و آله و سلم و دشمن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بدون هیچ دلیلی فضیلت گذشته را ساختگی 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معمر آن را در کتاب معمر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1444</w:t>
      </w:r>
      <w:r>
        <w:rPr>
          <w:rFonts w:eastAsia="IRNazanin" w:cs="IRNazanin"/>
          <w:color w:val="111111"/>
          <w:sz w:val="28"/>
          <w:szCs w:val="28"/>
          <w:rtl w:val="true"/>
          <w:lang w:bidi="fa-IR"/>
        </w:rPr>
        <w:t xml:space="preserve"> -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این که قاتلِ علی علیه السلام شقی 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1490</w:t>
      </w:r>
      <w:r>
        <w:rPr>
          <w:rFonts w:eastAsia="IRNazanin" w:cs="IRNazanin"/>
          <w:color w:val="111111"/>
          <w:sz w:val="28"/>
          <w:szCs w:val="28"/>
          <w:rtl w:val="true"/>
          <w:lang w:bidi="fa-IR"/>
        </w:rPr>
        <w:t xml:space="preserve"> -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وصیت پیامبر صلی اللّه علیه و آله و سلم، عایشه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 سينه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دامان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 کجا به علی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مصادر متعدد آمده که پیامبر صلی اللّه علیه و آله و سلم بدون وصیت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به نقل از صغانی حدیث وصایت را جعلی و ساخته دست شیعه دانسته و به آنان جسارت و نفرین نموده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که مراد از </w:t>
      </w:r>
      <w:r>
        <w:rPr>
          <w:rFonts w:ascii="Amiri" w:hAnsi="Amiri" w:eastAsia="Amiri" w:cs="Amiri"/>
          <w:color w:val="111111"/>
          <w:sz w:val="28"/>
          <w:sz w:val="28"/>
          <w:szCs w:val="28"/>
          <w:rtl w:val="true"/>
          <w:lang w:bidi="ar-SA"/>
        </w:rPr>
        <w:t>أَنْفُسَنَا</w:t>
      </w:r>
      <w:r>
        <w:rPr>
          <w:rFonts w:ascii="IRNazanin" w:hAnsi="IRNazanin" w:eastAsia="IRNazanin"/>
          <w:color w:val="111111"/>
          <w:sz w:val="28"/>
          <w:sz w:val="28"/>
          <w:szCs w:val="28"/>
          <w:rtl w:val="true"/>
          <w:lang w:bidi="fa-IR"/>
        </w:rPr>
        <w:t xml:space="preserve">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 بل نفس نفیس پیغمبر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پرداز ترین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 کند که پیامبر صلی اللّه علیه و آله و سلم در حضور همۀ صحابه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وصی من، برادر من، و جانشین پس از من است، به سخن او گوش دهید و فرمان بردار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صحابه اتفاق بر کتمان آن نموده و با آن مخالفت کرده و دیگری را سر کار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دفتر صفحه </w:t>
      </w:r>
      <w:r>
        <w:rPr>
          <w:rFonts w:eastAsia="IRNazanin" w:cs="IRNazanin"/>
          <w:color w:val="111111"/>
          <w:sz w:val="28"/>
          <w:szCs w:val="28"/>
          <w:lang w:bidi="fa-IR"/>
        </w:rPr>
        <w:t>1750</w:t>
      </w:r>
      <w:r>
        <w:rPr>
          <w:rFonts w:eastAsia="IRNazanin" w:cs="IRNazanin"/>
          <w:color w:val="111111"/>
          <w:sz w:val="28"/>
          <w:szCs w:val="28"/>
          <w:rtl w:val="true"/>
          <w:lang w:bidi="fa-IR"/>
        </w:rPr>
        <w:t xml:space="preserve"> -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دانش امیر مؤمنان علیه السلام توسط ابن کثیر صفحه </w:t>
      </w:r>
      <w:r>
        <w:rPr>
          <w:rFonts w:eastAsia="IRNazanin" w:cs="IRNazanin"/>
          <w:color w:val="111111"/>
          <w:sz w:val="28"/>
          <w:szCs w:val="28"/>
          <w:lang w:bidi="fa-IR"/>
        </w:rPr>
        <w:t>1772</w:t>
      </w:r>
      <w:r>
        <w:rPr>
          <w:rFonts w:eastAsia="IRNazanin" w:cs="IRNazanin"/>
          <w:color w:val="111111"/>
          <w:sz w:val="28"/>
          <w:szCs w:val="28"/>
          <w:rtl w:val="true"/>
          <w:lang w:bidi="fa-IR"/>
        </w:rPr>
        <w:t xml:space="preserve"> -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علی از همه بهتر باشد، هیچ مسلمانی این را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گفته من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قسيم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تعجب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حدیثی است که موسی بن طریف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به قصد تمسخر به عبایه اسدی نقل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خود موسى بن طریف آن را به قصد استهزا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تکذیب روایات فضائل به تضعیف راویان به بهانۀ جعل زدایی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ششم، صفحه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دلالت حدیث ثقلین و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أَدِرِ اَلْحَقَّ مَعَهُ حَیْثُمَا دَارَ</w:t>
      </w:r>
      <w:r>
        <w:rPr>
          <w:rFonts w:ascii="IRNazanin" w:hAnsi="IRNazanin" w:eastAsia="IRNazanin"/>
          <w:color w:val="111111"/>
          <w:sz w:val="28"/>
          <w:sz w:val="28"/>
          <w:szCs w:val="28"/>
          <w:rtl w:val="true"/>
          <w:lang w:bidi="fa-IR"/>
        </w:rPr>
        <w:t xml:space="preserve"> به تحریف معنوی</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فضائل ویژه با انتشار روایات ساختگی یا غیر آن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bookmarkStart w:id="281" w:name="pg16251_247469"/>
    </w:p>
    <w:p>
      <w:pPr>
        <w:pStyle w:val="BookText"/>
        <w:rPr/>
      </w:pPr>
      <w:bookmarkEnd w:id="281"/>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282" w:name="__RefHeading___Toc4356505_1280447820"/>
      <w:bookmarkStart w:id="283" w:name="_Toc106"/>
      <w:bookmarkEnd w:id="282"/>
      <w:r>
        <w:rPr/>
        <w:t>4</w:t>
      </w:r>
      <w:r>
        <w:rPr>
          <w:rtl w:val="true"/>
        </w:rPr>
        <w:t xml:space="preserve">- </w:t>
      </w:r>
      <w:r>
        <w:rPr>
          <w:rtl w:val="true"/>
        </w:rPr>
        <w:t>منکر دانستن روایات فضائل</w:t>
      </w:r>
      <w:bookmarkEnd w:id="283"/>
    </w:p>
    <w:p>
      <w:pPr>
        <w:pStyle w:val="Heading3"/>
        <w:numPr>
          <w:ilvl w:val="2"/>
          <w:numId w:val="1"/>
        </w:numPr>
        <w:rPr/>
      </w:pPr>
      <w:bookmarkStart w:id="284" w:name="__RefHeading___Toc4356507_1280447820"/>
      <w:bookmarkStart w:id="285" w:name="_Toc107"/>
      <w:bookmarkEnd w:id="284"/>
      <w:r>
        <w:rPr>
          <w:rtl w:val="true"/>
        </w:rPr>
        <w:t>اشاره</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منکر دانستن روایات فضائل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ابن الجوزی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منکر آن است که بدن طالب علم از شنیدن آن به لرزه می افتد و دلش از آن متنفر است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یکی از مطالبی که در برخورد با روایات فضائل، فراوان با آن مواجه می شویم متن شناسیِ محدّثین و عالم نمایانی است که طاقت دیدن فضائل امیر المؤمنین علیه السلام را ندارند و به مجرد این که چشم شان به روایات فضائل می افتد احساساتی شده و آن چه بخواهند می گویند و می نویسند، </w:t>
      </w:r>
      <w:r>
        <w:rPr>
          <w:rFonts w:ascii="Amiri" w:hAnsi="Amiri" w:eastAsia="Amiri" w:cs="Amiri"/>
          <w:color w:val="111111"/>
          <w:sz w:val="28"/>
          <w:sz w:val="28"/>
          <w:szCs w:val="28"/>
          <w:rtl w:val="true"/>
          <w:lang w:bidi="ar-SA"/>
        </w:rPr>
        <w:t>قَدْ بَدَتِ الْبَغْضَاءُ مِن أَفْوَاهِهِمْ وَ مَا تُخْفِي صُدُورُهُمْ أَكْبَرُ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بلکه گاهی احادیث این راویان در جا های دیگر مورد قبول واقع می شود ولی در فضائل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تعبیر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يُتابع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 خلاف قواعد و اصول است، روایت نا شناخته و غیر قابل قبول است و کس دیگری آن را نقل نکرده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 شرمی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امت اسلام پذیرفته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منکر و غیر قابل قبول گفته</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ذهبی به روایتی می رسد که مشتمل بر مطاعن بنی امیه است و رجال آن هم ثقه هستند و جای هیچ اشکالی در آن نیست،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آفت این روایت از کجاست؟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گذشت که در مورد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و سالاری در دنیا و سیّد و سالاری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دوست من، و دوست من دوست خداست و دشمن تو دشمن من، و دشمن من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پس از من کینۀ تو را به 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آن ثقه هستند ولی متن حدیث منکَر است، بعید نیست ساختگی باشد </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پیامبر صلی اللّه علیه و آله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قُسِمَتِ اَلْحِکْمَهُ عَشْرَهَ أَجْزَاءٍ فَأُعْطِیَ عَلِیٌّ تِسْعَهَ أَجْزَاءٍ وَ اَلنَّاسُ جُزْءاً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تقسیم شده، به علی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داده شده و به بقیه مردم یک قسمت</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دربارهٔ این روایت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 سیاه باد کسی که آن را جعل کرد و چنین افترایی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چنان که ملاحظه می فرمایید، ابن کثیر هیچ دلیلی برای ادعایش اقامه نکرد، تنها چیزی که باعث خشم او شده آن است که تحمّل دیدن و شنیدن فضائل امیر مؤمنان علیه السلام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نیز در این حدیث اشکال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آن احمد بن عمران است که معلوم نیست چه کسی است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حسنی مغربی در پاسخ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حجر عسقلانی از وهبی نقل کرده که احمد بن عمران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و شخص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مغربی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هم احمد بن عمران را توثیق کنند باز ذهبی نمی پذیرد و او را دروغ گو می داند، چنان که در موارد متعدد احادیثی که حاکم در مستدرک آورده و گفته به سند شیخین صحیح است، ذهبی بدون هیچ دلیلی آن را جعلی می داند و تنها اشکالش آن است که آن روایات در فضائل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دادمان برسد </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احمد الاعظمی در دفاع از ابن تیمیه و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سند، مستلزم صحت متن نیست؛ زیرا ممکن است متن شاذٌ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شيخ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جای تردید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علمایی که حکم به صحت آن کرده اند توجه به این نکته نداشته اند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متن شاذٌ است، چرا قابل قبول نیست؟</w:t>
      </w:r>
    </w:p>
    <w:p>
      <w:pPr>
        <w:pStyle w:val="BookText"/>
        <w:rPr/>
      </w:pPr>
      <w:r>
        <w:rPr>
          <w:rFonts w:ascii="IRNazanin" w:hAnsi="IRNazanin" w:eastAsia="IRNazanin"/>
          <w:color w:val="111111"/>
          <w:sz w:val="28"/>
          <w:sz w:val="28"/>
          <w:szCs w:val="28"/>
          <w:rtl w:val="true"/>
          <w:lang w:bidi="fa-IR"/>
        </w:rPr>
        <w:t>به جهت آن که روایت دلالت دارد بر دعای پیامبر صلی اللّه علیه و آله و سلم برای کسانی که ولایت و محبت علی علیه السلام را پذیرفته و او را یاری کنند و نفرین بر کسانی که با علی علیه السلام دشمنی کردند یا آن حضرت را تنها گذاشته و دست از یاری او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که دلیلی برای شذوذ آن نیست، روایات فراوان بر آن دلالت دارد </w:t>
      </w:r>
      <w:r>
        <w:rPr>
          <w:rStyle w:val="FootnoteAnchor"/>
          <w:rtl w:val="true"/>
        </w:rPr>
        <w:footnoteReference w:id="416"/>
      </w:r>
      <w:r>
        <w:rPr>
          <w:rFonts w:ascii="IRNazanin" w:hAnsi="IRNazanin" w:eastAsia="IRNazanin"/>
          <w:color w:val="111111"/>
          <w:sz w:val="28"/>
          <w:sz w:val="28"/>
          <w:szCs w:val="28"/>
          <w:rtl w:val="true"/>
          <w:lang w:bidi="fa-IR"/>
        </w:rPr>
        <w:t>و برخی از شواهد آن در روایات دوستی و دشمنی با آن حضرت گذشت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نیز ابو احمد الاعظمی پس از نقل کلام امام مجتبی علیه 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لقد فارقكم رجل ما 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الأولون ولا يدركه الآخرون</w:t>
      </w:r>
      <w:r>
        <w:rPr>
          <w:rStyle w:val="FootnoteAnchor"/>
          <w:rtl w:val="true"/>
        </w:rPr>
        <w:footnoteReference w:id="418"/>
      </w:r>
      <w:r>
        <w:rPr>
          <w:rFonts w:ascii="IRNazanin" w:hAnsi="IRNazanin" w:eastAsia="IRNazanin"/>
          <w:color w:val="111111"/>
          <w:sz w:val="28"/>
          <w:sz w:val="28"/>
          <w:szCs w:val="28"/>
          <w:rtl w:val="true"/>
          <w:lang w:bidi="fa-IR"/>
        </w:rPr>
        <w:t xml:space="preserve"> و دلالت دارد بر ترجیح امیر المؤمنین علیه السلام بر گذشتگان و آیندگان، می نویسد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سند این روایت اشکالی ندارد ولی متن آن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مخالفان در مورد احادیث متعدد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 غیر قابل قبول است، چرا؟ چون مفاد آن فضائل اختصاصی امیر مؤمنان علیه السلام است و دیگران را بهره ای در آن نیست و گاهی تصریح یا تعریضی به دیگران نیز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مثال هایی در این زمینه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يولّي الدبر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برخی از نقل های حدیث رایت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دانسته شده </w:t>
      </w:r>
      <w:r>
        <w:rPr>
          <w:rStyle w:val="FootnoteAnchor"/>
          <w:rtl w:val="true"/>
        </w:rPr>
        <w:footnoteReference w:id="420"/>
      </w:r>
      <w:r>
        <w:rPr>
          <w:rFonts w:ascii="IRNazanin" w:hAnsi="IRNazanin" w:eastAsia="IRNazanin"/>
          <w:color w:val="111111"/>
          <w:sz w:val="28"/>
          <w:sz w:val="28"/>
          <w:szCs w:val="28"/>
          <w:rtl w:val="true"/>
          <w:lang w:bidi="fa-IR"/>
        </w:rPr>
        <w:t>به جهت آن که اشاره به فرار شیخین و پشت کردن آن ها به جنگ دارد، چنانکه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همین نکته دارد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بلکه روایات صحیح و معتبر فتح خیبر که در آن بشارت به فتح و ظفر به دست مبارک امیر المؤمنین علیه السلام داده شده، می تواند به گونه ای اشعاری به انهزام و شکست آن دو نفر داشته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روايت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كرّم وجه محمد لأعطينّها رجلاً لا يفرّ، هاك يا علي</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نیز گفته شده که متن آن منکر است</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مشکل آن نیز همین است که زبیر و دو نفر دیگری که به کنایه از آن ها یاد شده و نام شان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 مهری و بی اعتنایی حضرت واقع شده و به هر کدام از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فضل بن روزبهان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روایاتی که در فضائل امیر المؤمنین و اهل بیت علیهم السلام نقل شده می پذیریم و با آن موافقیم تا جایی که طعن بر فضلای صحابه نباشد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پس معلوم شد که تعریض به دیگران روایت را منکر و از درجه اعتبار ساقط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شمرده اند، بلکه ابو بلج فزاری ثقه به جهت نقل همین حدیث و امثال آن تضعیف شده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بریده با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تعابیری متفاوت و نزدیک به یک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 اعتبارش پذیرفته شده، ولی روایتی که در سندش اجلح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جمهور او را توثیق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دانسته شده است،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 البزار باختصار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بحذف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وليّكم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الاستار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فيه الأجلح الكندي و ثقّه ابن مَعين و غيره و ضعّفه جماعة، و بقية رجال أحمد رجال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من طريق الأجلح الكندي، عن بريدة،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في علي ؛ فإنه منّي و أنا منه و هو وليكم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جدّنا للأم الزين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الأجلح الكندي وثقّه الجمهور، و باقيهم رجاله رجال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مجمع الزوائد </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معتبر دانسته است، ولی برخی آن را منکر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فضائل الصحابه صاعدی </w:t>
      </w:r>
      <w:r>
        <w:rPr>
          <w:rFonts w:eastAsia="IRNazanin" w:cs="IRNazanin"/>
          <w:color w:val="111111"/>
          <w:sz w:val="28"/>
          <w:szCs w:val="28"/>
          <w:lang w:bidi="fa-IR"/>
        </w:rPr>
        <w:t>315/6</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عمدۀ مشکلش آن است که در آن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وليّكم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دلالت بر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ولایت و سر پرستی امیر المؤمنین علیه السلام بر مؤمنان پس از پیامبر صلی اللّه علیه و آله و سلم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بریده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يفعل ما يؤمر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مطابق فرمانی که به او داده شد عمل کرده،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 إن عليّاً وليّكم بعدي، فأحبّ عليّاً ؛ فإنه يفعل ما يؤمر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ما أحد من الناس أحبّ إليّ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191/42</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سبل الهدى و الرشاد </w:t>
      </w:r>
      <w:r>
        <w:rPr>
          <w:rFonts w:eastAsia="Amiri" w:cs="Amiri" w:ascii="Amiri" w:hAnsi="Amiri"/>
          <w:color w:val="111111"/>
          <w:sz w:val="28"/>
          <w:szCs w:val="28"/>
          <w:lang w:bidi="ar-SA"/>
        </w:rPr>
        <w:t>295/11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صاعدی این عبارت را زیاده ای منکر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چرا منکر است؟ مگر تسلیم محض بودن آن حضرت برابر پیامبر صلی اللّه علیه و آله و سلم، شاهد در صحاح ندارد؟</w:t>
      </w:r>
    </w:p>
    <w:p>
      <w:pPr>
        <w:pStyle w:val="BookText"/>
        <w:rPr/>
      </w:pPr>
      <w:r>
        <w:rPr>
          <w:rFonts w:ascii="IRNazanin" w:hAnsi="IRNazanin" w:eastAsia="IRNazanin"/>
          <w:color w:val="111111"/>
          <w:sz w:val="28"/>
          <w:sz w:val="28"/>
          <w:szCs w:val="28"/>
          <w:rtl w:val="true"/>
          <w:lang w:bidi="fa-IR"/>
        </w:rPr>
        <w:t>بنابر نقل صحیح مسلم و دیگران در حدیث رایت گذشت که پیامبر صلی اللّه علیه و آله و سلم به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روی بر مگردان مگر پس از فتح و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اندکی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صورت مبارک را برگرداند مطلب را پرسید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از این روایت و امثال آن نیز اطاعت و تسلیم محض بودن امیر مؤمنان علیه السلام نسبت به فرمان پیامبر صلی اللّه علیه و آله و سلم معلوم می شود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يوم ثماني عشرة خلت من ذي الحجة كتب له صيام ستين شهراً، و هو يوم غدير خم لمّا أخذ النبى صلی اللّه علیه و آله و سلم بید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 بن أبي طالب علیه السلام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أوْلَی بِالْمُؤْمِنِینَ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w:t>
      </w:r>
      <w:r>
        <w:rPr>
          <w:rFonts w:ascii="IRNazanin" w:hAnsi="IRNazanin" w:eastAsia="IRNazanin"/>
          <w:color w:val="111111"/>
          <w:sz w:val="28"/>
          <w:sz w:val="28"/>
          <w:szCs w:val="28"/>
          <w:rtl w:val="true"/>
          <w:lang w:bidi="fa-IR"/>
        </w:rPr>
        <w:t>، فقال عمر بن الخطاب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بَخ بَخ لك يا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مولاي و مولى كل مؤمن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روایت صحیح و رجال آن همه مورد اطمینان هستند، </w:t>
      </w:r>
      <w:r>
        <w:rPr>
          <w:rStyle w:val="FootnoteAnchor"/>
          <w:rtl w:val="true"/>
        </w:rPr>
        <w:footnoteReference w:id="431"/>
      </w:r>
      <w:r>
        <w:rPr>
          <w:rFonts w:ascii="IRNazanin" w:hAnsi="IRNazanin" w:eastAsia="IRNazanin"/>
          <w:color w:val="111111"/>
          <w:sz w:val="28"/>
          <w:sz w:val="28"/>
          <w:szCs w:val="28"/>
          <w:rtl w:val="true"/>
          <w:lang w:bidi="fa-IR"/>
        </w:rPr>
        <w:t>و خطیب بغدادی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نیز آن را نقل کرده اند و حبشون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متفرّد به نقل آن نیست گر چه نقل او مشهور شده 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نقل کرده که آیه شریفه گذشته روز عید غدیر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علي بن أبي طالب علیه السلام لابن مردویه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چون ذهبی، ابن کثیر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منکر دانسته و صاعدی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روایات ساختگی و جعلی است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 في تفسير الآلوسي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 منكر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الخفاء للعجلوني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منكر جدّاً، بل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حديث منكر جدّاً، بل 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نكارة من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این روایت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پاداشی که در آن برای روزۀ غدیر بیان شده، و نزول آیه اکمال دین نیز در روز عید غدیر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نذر اهل بیت علیهم السلام و نزول سوره </w:t>
      </w:r>
      <w:r>
        <w:rPr>
          <w:rFonts w:ascii="Amiri" w:hAnsi="Amiri" w:eastAsia="Amiri" w:cs="Amiri"/>
          <w:color w:val="111111"/>
          <w:sz w:val="28"/>
          <w:sz w:val="28"/>
          <w:szCs w:val="28"/>
          <w:rtl w:val="true"/>
          <w:lang w:bidi="ar-SA"/>
        </w:rPr>
        <w:t>هَلْ أَتَى عَلَی</w:t>
      </w:r>
      <w:r>
        <w:rPr>
          <w:rFonts w:ascii="IRNazanin" w:hAnsi="IRNazanin" w:eastAsia="IRNazanin"/>
          <w:color w:val="111111"/>
          <w:sz w:val="28"/>
          <w:sz w:val="28"/>
          <w:szCs w:val="28"/>
          <w:rtl w:val="true"/>
          <w:lang w:bidi="fa-IR"/>
        </w:rPr>
        <w:t xml:space="preserve"> نیز گفته</w:t>
      </w:r>
    </w:p>
    <w:p>
      <w:pPr>
        <w:pStyle w:val="BookText"/>
        <w:rPr/>
      </w:pPr>
      <w:r>
        <w:rPr>
          <w:rFonts w:ascii="IRNazanin" w:hAnsi="IRNazanin" w:eastAsia="IRNazanin"/>
          <w:color w:val="111111"/>
          <w:sz w:val="28"/>
          <w:sz w:val="28"/>
          <w:szCs w:val="28"/>
          <w:rtl w:val="true"/>
          <w:lang w:bidi="fa-IR"/>
        </w:rPr>
        <w:t>و نیز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اسانید فضائل أمير المؤمنين علیه السلام للشيخ باسم الحلّي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bookmarkStart w:id="286" w:name="pg16251_247486"/>
    </w:p>
    <w:p>
      <w:pPr>
        <w:pStyle w:val="BookText"/>
        <w:rPr/>
      </w:pPr>
      <w:bookmarkEnd w:id="286"/>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ساختگی است و دل ها آن را نمی پذیرد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در حالی که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مخالفتش با روایات فضائل معلوم است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تألیفاتش مکرر آن را نقل و بدان استناد نموده است</w:t>
      </w:r>
      <w:r>
        <w:rPr>
          <w:rFonts w:eastAsia="IRNazanin" w:cs="IRNazanin"/>
          <w:color w:val="111111"/>
          <w:sz w:val="28"/>
          <w:szCs w:val="28"/>
          <w:rtl w:val="true"/>
          <w:lang w:bidi="fa-IR"/>
        </w:rPr>
        <w:t xml:space="preserve">. </w:t>
      </w:r>
      <w:r>
        <w:rPr>
          <w:rStyle w:val="FootnoteAnchor"/>
          <w:rtl w:val="true"/>
        </w:rPr>
        <w:footnoteReference w:id="436"/>
      </w:r>
    </w:p>
    <w:p>
      <w:pPr>
        <w:pStyle w:val="Heading3"/>
        <w:numPr>
          <w:ilvl w:val="2"/>
          <w:numId w:val="1"/>
        </w:numPr>
        <w:rPr/>
      </w:pPr>
      <w:bookmarkStart w:id="287" w:name="__RefHeading___Toc4356509_1280447820"/>
      <w:bookmarkStart w:id="288" w:name="_Toc108"/>
      <w:bookmarkEnd w:id="287"/>
      <w:r>
        <w:rPr>
          <w:rtl w:val="true"/>
        </w:rPr>
        <w:t>تذکر مهم</w:t>
      </w:r>
      <w:bookmarkEnd w:id="288"/>
    </w:p>
    <w:p>
      <w:pPr>
        <w:pStyle w:val="BookText"/>
        <w:rPr/>
      </w:pPr>
      <w:r>
        <w:rPr>
          <w:rFonts w:ascii="IRNazanin" w:hAnsi="IRNazanin" w:eastAsia="IRNazanin"/>
          <w:color w:val="111111"/>
          <w:sz w:val="28"/>
          <w:sz w:val="28"/>
          <w:szCs w:val="28"/>
          <w:rtl w:val="true"/>
          <w:lang w:bidi="fa-IR"/>
        </w:rPr>
        <w:t>به یاری خداوند خواهد آمد که تفرّد راوی ثقه به نقل روایت، عیبی برای راوی یا آن روایت نیست</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bookmarkStart w:id="289" w:name="pg16251_247489"/>
    </w:p>
    <w:p>
      <w:pPr>
        <w:pStyle w:val="Heading3"/>
        <w:numPr>
          <w:ilvl w:val="2"/>
          <w:numId w:val="1"/>
        </w:numPr>
        <w:rPr/>
      </w:pPr>
      <w:bookmarkStart w:id="290" w:name="__RefHeading___Toc4356511_1280447820"/>
      <w:bookmarkStart w:id="291" w:name="_Toc109"/>
      <w:bookmarkEnd w:id="289"/>
      <w:bookmarkEnd w:id="290"/>
      <w:r>
        <w:rPr>
          <w:rtl w:val="true"/>
        </w:rPr>
        <w:t>نمونه هایی از واکنش منکر دانستن روایات فضائل در دفتر های پیشین</w:t>
      </w:r>
      <w:bookmarkEnd w:id="291"/>
    </w:p>
    <w:p>
      <w:pPr>
        <w:pStyle w:val="BookText"/>
        <w:rPr/>
      </w:pPr>
      <w:r>
        <w:rPr>
          <w:rFonts w:ascii="IRNazanin" w:hAnsi="IRNazanin" w:eastAsia="IRNazanin"/>
          <w:color w:val="111111"/>
          <w:sz w:val="28"/>
          <w:sz w:val="28"/>
          <w:szCs w:val="28"/>
          <w:rtl w:val="true"/>
          <w:lang w:bidi="fa-IR"/>
        </w:rPr>
        <w:t>مواردی از واکنش منکر دانستن روایات فضائل پیش از این گذشت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نخست،صفحه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دکتر صاعدی در حدیث طیر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عیبی برای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او از آن منزّه است، و نیز برترین مردم پس از پیامبر صلی اللّه علیه و آله و سلم و پیامبران علیهم السلام ابو 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زنان نزد پیامبر صلی اللّه علیه و آله و سلم فاطمه علیها السلام و محبوب ترین مردان علی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حدیث را باطل می دانم؛ زیرا مخالف مطلبی است که در محبوب ترین زن و مرد از پیامبر صلی اللّه علیه و آله و سلم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عایشه و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وَلِیُّکُمْ بَعْدِی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پس از من ولی و سرپرست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منکر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دربارۀ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وَلِیُّ کُلِّ مُؤمِنٍ بَعدی</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بنابر شرط مسلم نیشابوری صحیح است ولی متن آن منکَر بوده که مسلم آن را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دوم، صفحه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بندۀ خدا، برادر پیامبر و صدّیق اکبر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من چنین ادّعایی نماید کذّاب و دروغ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قبل از مردم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و دیگران متن آن را منکر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چگونه ممکن است علی هفت سال پیش از همه نماز بگزارد؟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 در تقدّم اسلام امیر مؤمنان علیه السلام نقل شده ولی آن احادیث مذکر است و اصلاً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صادق از ربيعة حديث منكر و غیر قابل قبولی نقل کرده که در آن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أَخِی وَ وَارِثِی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 در عقد برادری بین پیامبر صلی اللّه علیه و آله و سلم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صحیح نیست، اسنادش ضعیف و متن برخی رکیک است؛ زیرا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وارث، جانشین و بهترین امیر پس از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جعلی است و با روایات صحیح مسلم و بخاری و بقیه منابع مخالف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مَدينةُ العلمِ وَ عَليٌّ بابُها</w:t>
      </w:r>
      <w:r>
        <w:rPr>
          <w:rFonts w:ascii="IRNazanin" w:hAnsi="IRNazanin" w:eastAsia="IRNazanin"/>
          <w:color w:val="111111"/>
          <w:sz w:val="28"/>
          <w:sz w:val="28"/>
          <w:szCs w:val="28"/>
          <w:rtl w:val="true"/>
          <w:lang w:bidi="fa-IR"/>
        </w:rPr>
        <w:t xml:space="preserve"> را منکر دانسته، و این مطلب به ترمذی نیز 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مستشكلى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مَدينةُ العلمِ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دستیابی به علم و دانش، تحصیل و اخلاص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دربارۀ روایت ذيل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المنذر، و الهادي رجلٌ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دربارۀ روایت معتبر شماره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گذشته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اَلْهَادِی، بِکَ یَهْتَدِی اَلْمُهْتَدُونَ بَعْدِی</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شدّت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دربارۀ روایت شماره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تنها یار بت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سند آن مشکلی ندارد، ولی متن آن منکر و غير قابل قبول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پاورقی صفحه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در جانب راست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و سالار عرب هستی و من سرور و سالار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اشکالی در سند آن نیست ولی بخاری و دیگر مخالفان متن آن را منکر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بزار داستان فرستادن ابو بکر و عمر در جنگ خیبر و فرستادن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 و فتح و پیروزی بر دست آن حضرت را نقل کرده ولی در سیاق و متن آن، مطالب غریب و منکَر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تو را دوست بدارد مرا دوست داشته، و هر کس مرا دوست بدارد خدا را دوست داشته است، و هر کس خدا را دوست داشته باشد با آرامش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دمشقی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معروف است و راویان آن مشهور هستند ولی متن آن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روایت ترمذی در فضیلت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لأحد أن يبلغ هذا إلّا رجل من أهلي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کسی آیات اول سوره توبه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نماید مگر مردی از 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منکَر دانسته اند، مانند جورقانی، ابن کثیر، صاعدی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در مورد روایت معتبر </w:t>
      </w:r>
      <w:r>
        <w:rPr>
          <w:rFonts w:eastAsia="IRNazanin" w:cs="IRNazanin"/>
          <w:color w:val="111111"/>
          <w:sz w:val="28"/>
          <w:szCs w:val="28"/>
          <w:lang w:bidi="fa-IR"/>
        </w:rPr>
        <w:t>601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يؤدّي عنك إلّا أنت 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ضعیف و متن آن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وجهش آن است که برگشتن ابو بکر در آن آمده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پاورقی صفحه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علی از من 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را که نزد پیامبر صلی اللّه علیه و آله و سلم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همه درب هایی را که به مسجد باز بود بست مگر در خانۀ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غریب و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درباره روایت شماره </w:t>
      </w:r>
      <w:r>
        <w:rPr>
          <w:rFonts w:eastAsia="IRNazanin" w:cs="IRNazanin"/>
          <w:color w:val="111111"/>
          <w:sz w:val="28"/>
          <w:szCs w:val="28"/>
          <w:lang w:bidi="fa-IR"/>
        </w:rPr>
        <w:t>628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يحلّ لأحد يجنب في هذا المسجد غيري و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آن را از من شنید و آن را غریب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 مؤمنان علیه السلام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برادر، ولیّ، پسر عمو و وارث پیامبر صلی اللّه علیه و آله و سلم هستم، چه کسی از من به آن حضرت سزاوار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مذکر است و برخی از او تبعیت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امیر المؤمنین علیه السلام بر گذشتگان و آیندگان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مجتبى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لَقَدْ فَارَقَكُمْ رَجُلٌ ما سَبَقَهُ الأَوَّلُونَ وَلا يُدْرِكُهُ الآخَرُونَ</w:t>
      </w:r>
      <w:r>
        <w:rPr>
          <w:rFonts w:ascii="IRNazanin" w:hAnsi="IRNazanin" w:eastAsia="IRNazanin"/>
          <w:color w:val="111111"/>
          <w:sz w:val="28"/>
          <w:sz w:val="28"/>
          <w:szCs w:val="28"/>
          <w:rtl w:val="true"/>
          <w:lang w:bidi="fa-IR"/>
        </w:rPr>
        <w:t>، ای مردم، کسی از شما جدا شد که کسی از گذشتگان بر او پیشی نگرفته و کسی از آیندگان نیز به رتبۀ او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غریب و متن آن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سوم، صفحه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جدا شود از خدا جدا شده و هر کس از تو جدا شود از من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این متن را منکر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نقل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با من عهد و پیمان بست که با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ناکثین، قاسطین و مارقین مبارزه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غریب و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قطّان روايت كلاب حوأب را منکَر دانسته و روشن است که این روایت تأیید و تقویت جبهۀ حضرت امیر علیه السلام و طعنی بر عایشه و اصحاب 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چهارم، صفحه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عسقلانی متن روایت </w:t>
      </w:r>
      <w:r>
        <w:rPr>
          <w:rFonts w:eastAsia="IRNazanin" w:cs="IRNazanin"/>
          <w:color w:val="111111"/>
          <w:sz w:val="28"/>
          <w:szCs w:val="28"/>
          <w:lang w:bidi="fa-IR"/>
        </w:rPr>
        <w:t>858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علی کینه به دل داشته باشد مرا مبغوض داشته و کسی که بغض مرا داشته باشد با خدا دشمنی نموده و هر کس علی را دوست بدارد مرا دوست داشته، و هر کس مرا دوست بدارد خدا را دوست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منکر دانسته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راویانش همه رافضی هستند بویژه محمد بن عبید اللّه خیلی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تلخیص المستدرک بر حدیث شماره </w:t>
      </w: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دلالت دارد علی علیه السلام سیّد و سالار دنیا و آخرت است و دشمن علی علیه السلام دشمن پیامبر صلی اللّه علیه و آله و سلم و دشمن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گرفته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راویان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اطمینان هستند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پیامبر صلی اللّه علیه و آله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ادْعُوا لِي أَخِي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را خبر کردند، نزد آن حضرت رفت، هنگامی که بیرون آمد،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چه فرمود؟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از علم و دانش به من آموخت که از هر بابی هزار باب دیگر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ابن عدی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غیر قابل قبول دانسته و سپس با تردید ابراز کرده کأنّه موضوع،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جعلی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 چه در سندش کسی که دروغ گو و حدیث ساز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پاورقی صفحه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درباره روایت </w:t>
      </w: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عایشه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در دست علی علیه السلام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است و با روایت صحیح تنافی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 پیامبر صلی اللّه علیه و آله و سلم وصیت فرمود که جز من کسی آن حضرت را غسل ندهد ؛ که اگر چشم کسی عورت من بیفتد 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فضل و اسامه با چشم بسته از پشت پرده آب را به دست من می دادند و هر گاه می خواستم عضوی را بشویم گویا سی نفر جسد مبارک آن حضرت را زیر و رو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متن این روایت را منکَر و ابن کثیر آن را غریب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يقضي ديني، بدهی های مرا علی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روایتی منکر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با آن که در تلخیص المستدرک اعتبار روایت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ویژگی های علی علیه السلام به نقل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در کتاب المنتقی به تبع ابن تیمیه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مطالب غیر قابل قبول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1635</w:t>
      </w:r>
      <w:r>
        <w:rPr>
          <w:rFonts w:eastAsia="IRNazanin" w:cs="IRNazanin"/>
          <w:color w:val="111111"/>
          <w:sz w:val="28"/>
          <w:szCs w:val="28"/>
          <w:rtl w:val="true"/>
          <w:lang w:bidi="fa-IR"/>
        </w:rPr>
        <w:t xml:space="preserve"> -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اعتبار سند روایت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عبارت های منکری وجود دارد که ابن تیمیه تذکر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روم مگر آن که تو را جانشین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بخش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وَلِیُّ کُلِّ مُؤْمِنٍ بَعْدِی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پاورقی صفحه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روايت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فَأَنَا وَ اهلُ بیتی مُطَهَّرُونَ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w:t>
      </w:r>
      <w:r>
        <w:rPr>
          <w:rFonts w:ascii="IRNazanin" w:hAnsi="IRNazanin" w:eastAsia="IRNazanin"/>
          <w:color w:val="111111"/>
          <w:sz w:val="28"/>
          <w:sz w:val="28"/>
          <w:szCs w:val="28"/>
          <w:rtl w:val="true"/>
          <w:lang w:bidi="fa-IR"/>
        </w:rPr>
        <w:t xml:space="preserve"> را غریب و منکر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غرابة و نكارة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همین دفتر پاورقی صفحه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حدیث تشبیه را منکر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که ذهبی دربارۀ حدیث معتبر شماره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مرا و این دو و پدر و مادر شان را دوست بدارد روز قیامت در درجۀ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شدت منکر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bookmarkStart w:id="292" w:name="pg16251_247504"/>
    </w:p>
    <w:p>
      <w:pPr>
        <w:pStyle w:val="BookText"/>
        <w:rPr/>
      </w:pPr>
      <w:bookmarkEnd w:id="292"/>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293" w:name="__RefHeading___Toc4356513_1280447820"/>
      <w:bookmarkStart w:id="294" w:name="_Toc110"/>
      <w:bookmarkEnd w:id="293"/>
      <w:r>
        <w:rPr/>
        <w:t>5</w:t>
      </w:r>
      <w:r>
        <w:rPr>
          <w:rtl w:val="true"/>
        </w:rPr>
        <w:t xml:space="preserve">- </w:t>
      </w:r>
      <w:r>
        <w:rPr>
          <w:rtl w:val="true"/>
        </w:rPr>
        <w:t>برخورد با راویان فضائل</w:t>
      </w:r>
      <w:bookmarkEnd w:id="294"/>
    </w:p>
    <w:p>
      <w:pPr>
        <w:pStyle w:val="Heading3"/>
        <w:numPr>
          <w:ilvl w:val="2"/>
          <w:numId w:val="1"/>
        </w:numPr>
        <w:rPr/>
      </w:pPr>
      <w:bookmarkStart w:id="295" w:name="__RefHeading___Toc4356515_1280447820"/>
      <w:bookmarkStart w:id="296" w:name="_Toc111"/>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یکی از مهم ترین واکنش های مخالفان نسبت به احادیث فضائل برخورد شدید با راویان، نسبت های بی جا به آنان، توهین، تهدید، ضرب و شتم، حبس، قتل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پیامبر صلی اللّه علیه و آله و سلم، پدر نوه های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چهره ها متغیّر، نگاه ها دگرگون و کینه ها از سینه ها ظاهر می گردد </w:t>
      </w:r>
      <w:r>
        <w:rPr>
          <w:rFonts w:eastAsia="IRNazanin" w:cs="IRNazanin"/>
          <w:color w:val="111111"/>
          <w:sz w:val="28"/>
          <w:szCs w:val="28"/>
          <w:rtl w:val="true"/>
          <w:lang w:bidi="fa-IR"/>
        </w:rPr>
        <w:t xml:space="preserve">! </w:t>
      </w:r>
      <w:r>
        <w:rPr>
          <w:rStyle w:val="FootnoteAnchor"/>
          <w:rtl w:val="true"/>
        </w:rPr>
        <w:footnoteReference w:id="438"/>
      </w:r>
    </w:p>
    <w:p>
      <w:pPr>
        <w:pStyle w:val="Heading3"/>
        <w:numPr>
          <w:ilvl w:val="2"/>
          <w:numId w:val="1"/>
        </w:numPr>
        <w:rPr/>
      </w:pPr>
      <w:bookmarkStart w:id="297" w:name="__RefHeading___Toc4356517_1280447820"/>
      <w:bookmarkStart w:id="298" w:name="_Toc112"/>
      <w:bookmarkEnd w:id="297"/>
      <w:r>
        <w:rPr>
          <w:rtl w:val="true"/>
        </w:rPr>
        <w:t>ترس از اتهام به تشیّع به جهت نقل فضائل</w:t>
      </w:r>
      <w:bookmarkEnd w:id="298"/>
    </w:p>
    <w:p>
      <w:pPr>
        <w:pStyle w:val="BookText"/>
        <w:rPr/>
      </w:pPr>
      <w:r>
        <w:rPr>
          <w:rFonts w:ascii="IRNazanin" w:hAnsi="IRNazanin" w:eastAsia="IRNazanin"/>
          <w:color w:val="111111"/>
          <w:sz w:val="28"/>
          <w:sz w:val="28"/>
          <w:szCs w:val="28"/>
          <w:rtl w:val="true"/>
          <w:lang w:bidi="fa-IR"/>
        </w:rPr>
        <w:t xml:space="preserve">محمد مَعين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دانش مندان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ائمه علیهم السلام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تذکّر دهم که من به پیروی از شیخ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محیی الدین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از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يقفو أثري، لا يخطأ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کنم که امام مهدی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چنان که حدیث ثقلین نیز عصمت بقیۀ امامان اهل بیت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را امامان معصوم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ترس اتهام به رفض و تشیع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این بحث مرا به پیروی از غیر مذهب اهل سنّت نسبت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می داند از آن بیزارم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کرده و تهمت زده است و خدا خصم و دشمن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من از اتّهام به تشیّع نترسم، در حالی که استاد سیره نویسان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سیرۀ شاميه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سند حدیث ردّ شمس را معتبر و رجالش را موثّق دانسته، ترسیده که او را به تشیّع متّهم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رفتاری که قبلاً با حافظ حسکانی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کسی گمان برد که من میل به تشیع دارم، خدا می داند که چنین نیست </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متن عبارت صالحی شامی در سبل الهدی و الرشاد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 مرا در اعتبار حدیث ردّ شمس ببیند، گمان نبرد که من تمایل به تشیّع دارم، خدا می داند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مرا وادار به این تذکر نمود آن است که دیدم ذهبی در ترجمه حاکم حسکانی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گرایش به تشیّع دارد؛ زیرا تألیفی در جمع آوری اسناد حديث ردّ شمس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ذهبی به خود اجازه می دهد که چنین مطلبی را اظهار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حافظ عبد الغفار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شاگرد حاکم حسکانی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تاریخ نیشابور و دیگر مورخان، حاکم حسکانی را ستایش</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bookmarkStart w:id="299" w:name="pg16251_247508"/>
    </w:p>
    <w:p>
      <w:pPr>
        <w:pStyle w:val="BookText"/>
        <w:rPr/>
      </w:pPr>
      <w:bookmarkEnd w:id="299"/>
      <w:r>
        <w:rPr>
          <w:rFonts w:ascii="IRNazanin" w:hAnsi="IRNazanin" w:eastAsia="IRNazanin"/>
          <w:color w:val="111111"/>
          <w:sz w:val="28"/>
          <w:sz w:val="28"/>
          <w:szCs w:val="28"/>
          <w:rtl w:val="true"/>
          <w:lang w:bidi="fa-IR"/>
        </w:rPr>
        <w:t>نموده اند و کسی او را متهم به تشیّع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توفیق دهد که دانسته و ندانسته آبروی مردم را نبریم </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الحسكاني القاضي المحدّث أبو القاسم عبيد اللّه بن عبد الله بن أحمد بن محمد بن أحمد بن محمد بن حسكان القرشي العامري النيسابوري الحنفي الحاكم و يعرف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متقن ذو عناية تامّة بعلم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وجدت له مجلساً يدلّ على تشيّعه و خُبرته بالحديث، و هو تصحيح خبر ردّ الشمس لعلى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ترغيم النواصب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برتر است؟ طرف مقابل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گو با تو باشد علی علیه السلام ولی اگر نزد عموم مردم باشد ابو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 گوی دیگری نقل کرده که طرف مقابل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بهتر است، ولی اگر این مطلب را نزد مردم باز گو کردی به امیر می گویم که تو را تازیانه بزند</w:t>
      </w:r>
      <w:r>
        <w:rPr>
          <w:rFonts w:eastAsia="IRNazanin" w:cs="IRNazanin"/>
          <w:color w:val="111111"/>
          <w:sz w:val="28"/>
          <w:szCs w:val="28"/>
          <w:rtl w:val="true"/>
          <w:lang w:bidi="fa-IR"/>
        </w:rPr>
        <w:t xml:space="preserve">! </w:t>
      </w:r>
      <w:r>
        <w:rPr>
          <w:rStyle w:val="FootnoteAnchor"/>
          <w:rtl w:val="true"/>
        </w:rPr>
        <w:footnoteReference w:id="442"/>
      </w:r>
    </w:p>
    <w:p>
      <w:pPr>
        <w:pStyle w:val="Heading3"/>
        <w:numPr>
          <w:ilvl w:val="2"/>
          <w:numId w:val="1"/>
        </w:numPr>
        <w:rPr/>
      </w:pPr>
      <w:bookmarkStart w:id="300" w:name="__RefHeading___Toc4356519_1280447820"/>
      <w:bookmarkStart w:id="301" w:name="_Toc113"/>
      <w:bookmarkEnd w:id="300"/>
      <w:r>
        <w:rPr>
          <w:rtl w:val="true"/>
        </w:rPr>
        <w:t>ترک مجالست با راویان فضائل</w:t>
      </w:r>
      <w:bookmarkEnd w:id="3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جندب الخير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به عراق رفته و به ذکر فضائل علی علیه السلام پرداختم، کسی نبود که به من حرف ناخوشایندی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سخنی که می شنیدم آن بود که مخاطب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رها کن، چیزی بگو که به دردت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و تو هر دو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می شد و مرا رها می کرد 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خبر به 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او مرا به زندان انداخت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شرح حال مشایخ حدیث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الأحوص شاگردانش را سوگند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ابن فضیل و عمرو بن ثابت مجالست دارد، نزد من نیاید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یزید بن زریع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جعفر بن سلیمان می رود به من نزدیک نشود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این سه از راویان فضائل هستند چنان که در واکنش ششم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محمد بن أحمد بن حنب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محدث بزرگ عامه که او را فوق العاده ستوده و درباره اش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العالم، المحدّث، الصدوق،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البخاري، ثم البغدادي، الدهقان، نزيل بخارى و مسند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برای خلفای سه گانه فضائلی نقل کرد و سپس به نقل فضائل امیر المؤمنین علیه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دیر وارد مجلس او شد و فقط بخش پایانی سخنان او را شنید، از جا برخاست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دجّال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bookmarkStart w:id="302" w:name="pg16251_247512"/>
    </w:p>
    <w:p>
      <w:pPr>
        <w:pStyle w:val="BookText"/>
        <w:rPr/>
      </w:pPr>
      <w:bookmarkEnd w:id="302"/>
      <w:r>
        <w:rPr>
          <w:rFonts w:ascii="IRNazanin" w:hAnsi="IRNazanin" w:eastAsia="IRNazanin"/>
          <w:color w:val="111111"/>
          <w:sz w:val="28"/>
          <w:sz w:val="28"/>
          <w:szCs w:val="28"/>
          <w:rtl w:val="true"/>
          <w:lang w:bidi="fa-IR"/>
        </w:rPr>
        <w:t>و دروغ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را ننویسید؛ و سپس از مجلس بیرون رفت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شنیدم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و هر چه می دانست به او یاد داد،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امامی دانش الهی که از امام قبل گرفته بود به امام بعد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کناره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ترک نمودم</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پس جابر و روایاتش کنار گذاشته می شود به جهت آن که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الهی پیامبر صلی اللّه علیه و آله و سلم به امامان معصوم علیهم السلام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سفیان ثوری دربارهٔ 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حدیث نهایت احتیاط را را رعایت می کرد و من برتر از او سراغ ندارم</w:t>
      </w:r>
      <w:r>
        <w:rPr>
          <w:rFonts w:eastAsia="IRNazanin" w:cs="IRNazanin"/>
          <w:color w:val="111111"/>
          <w:sz w:val="28"/>
          <w:szCs w:val="28"/>
          <w:rtl w:val="true"/>
          <w:lang w:bidi="fa-IR"/>
        </w:rPr>
        <w:t xml:space="preserve">. </w:t>
      </w:r>
      <w:r>
        <w:rPr>
          <w:rStyle w:val="FootnoteAnchor"/>
          <w:rtl w:val="true"/>
        </w:rPr>
        <w:footnoteReference w:id="449"/>
      </w:r>
    </w:p>
    <w:p>
      <w:pPr>
        <w:pStyle w:val="Heading3"/>
        <w:numPr>
          <w:ilvl w:val="2"/>
          <w:numId w:val="1"/>
        </w:numPr>
        <w:rPr/>
      </w:pPr>
      <w:bookmarkStart w:id="303" w:name="__RefHeading___Toc4356521_1280447820"/>
      <w:bookmarkStart w:id="304" w:name="_Toc114"/>
      <w:bookmarkEnd w:id="303"/>
      <w:r>
        <w:rPr>
          <w:rtl w:val="true"/>
        </w:rPr>
        <w:t xml:space="preserve">منع از نقل فضائل و حمله به راویان </w:t>
      </w:r>
      <w:r>
        <w:rPr>
          <w:rtl w:val="true"/>
        </w:rPr>
        <w:t>!</w:t>
      </w:r>
      <w:bookmarkEnd w:id="304"/>
    </w:p>
    <w:p>
      <w:pPr>
        <w:pStyle w:val="BookText"/>
        <w:rPr/>
      </w:pPr>
      <w:r>
        <w:rPr>
          <w:rFonts w:ascii="IRNazanin" w:hAnsi="IRNazanin" w:eastAsia="IRNazanin"/>
          <w:color w:val="111111"/>
          <w:sz w:val="28"/>
          <w:sz w:val="28"/>
          <w:szCs w:val="28"/>
          <w:rtl w:val="true"/>
          <w:lang w:bidi="fa-IR"/>
        </w:rPr>
        <w:t>در ترجمه حسین بن احمد معروف به ابن القادسی آمده است که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ها نمی گذارند من در مسجد جامع منصور فضائل اهل بیت علیهم السلام را نقل کنم</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حال تلید بن سلیمان نوشته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فضائل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bookmarkStart w:id="305" w:name="pg16251_247514"/>
    </w:p>
    <w:p>
      <w:pPr>
        <w:pStyle w:val="BookText"/>
        <w:rPr/>
      </w:pPr>
      <w:bookmarkEnd w:id="305"/>
      <w:r>
        <w:rPr>
          <w:rFonts w:ascii="IRNazanin" w:hAnsi="IRNazanin" w:eastAsia="IRNazanin"/>
          <w:color w:val="111111"/>
          <w:sz w:val="28"/>
          <w:sz w:val="28"/>
          <w:szCs w:val="28"/>
          <w:rtl w:val="true"/>
          <w:lang w:bidi="fa-IR"/>
        </w:rPr>
        <w:t>اهل بیت علیهم السلام مطالب عجیبی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به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برخورد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کرد و دستور داد کسی از او روایت نقل نکند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مَعین دید که مدت هاست وکیع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نمی کند، از او سبب پرسید، وکیع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به ما حمله می کنند</w:t>
      </w:r>
      <w:r>
        <w:rPr>
          <w:rFonts w:eastAsia="IRNazanin" w:cs="IRNazanin"/>
          <w:color w:val="111111"/>
          <w:sz w:val="28"/>
          <w:szCs w:val="28"/>
          <w:rtl w:val="true"/>
          <w:lang w:bidi="fa-IR"/>
        </w:rPr>
        <w:t xml:space="preserve">! </w:t>
      </w:r>
      <w:r>
        <w:rPr>
          <w:rStyle w:val="FootnoteAnchor"/>
          <w:rtl w:val="true"/>
        </w:rPr>
        <w:footnoteReference w:id="452"/>
      </w:r>
    </w:p>
    <w:p>
      <w:pPr>
        <w:pStyle w:val="Heading3"/>
        <w:numPr>
          <w:ilvl w:val="2"/>
          <w:numId w:val="1"/>
        </w:numPr>
        <w:rPr/>
      </w:pPr>
      <w:bookmarkStart w:id="306" w:name="__RefHeading___Toc4356523_1280447820"/>
      <w:bookmarkStart w:id="307" w:name="_Toc115"/>
      <w:bookmarkEnd w:id="306"/>
      <w:r>
        <w:rPr>
          <w:rtl w:val="true"/>
        </w:rPr>
        <w:t xml:space="preserve">کتک زدن به راویان فضائل </w:t>
      </w:r>
      <w:r>
        <w:rPr>
          <w:rtl w:val="true"/>
        </w:rPr>
        <w:t>!</w:t>
      </w:r>
      <w:bookmarkEnd w:id="3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نقل می کند که یکی از راویان حدیث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دمشق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جمع شده بودیم و ابو بکر طاقی برای ما روایاتی در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نفر از مردمی که در آن مسجد بودند به قصد کتک زدن به سوی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محاسن مرا با دست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بزند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مشایخ مرا از دست او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شروع به زدن ابو بکر طاقی کردند و او را نزد حاکم دمشق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سروران، کتاب من در فضائل علی علیه السلام بود، من فردا برای شما فضائل معاویه را نقل خواهم کرد، ولی اشعاری را که الان گفته ام بشنوید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علي كلّه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يرجف من خيفته القلب</w:t>
      </w:r>
    </w:p>
    <w:p>
      <w:pPr>
        <w:pStyle w:val="BookText"/>
        <w:rPr/>
      </w:pPr>
      <w:r>
        <w:rPr>
          <w:rFonts w:ascii="Amiri" w:hAnsi="Amiri" w:eastAsia="Amiri" w:cs="Amiri"/>
          <w:color w:val="111111"/>
          <w:sz w:val="28"/>
          <w:sz w:val="28"/>
          <w:szCs w:val="28"/>
          <w:rtl w:val="true"/>
          <w:lang w:bidi="ar-SA"/>
        </w:rPr>
        <w:t xml:space="preserve">فمذهبي حبّ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 الدين هو النصب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محبّت علی همه اش باعث کتک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آن دل آدم به لرزه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bookmarkStart w:id="308" w:name="pg16251_247516"/>
    </w:p>
    <w:p>
      <w:pPr>
        <w:pStyle w:val="BookText"/>
        <w:rPr/>
      </w:pPr>
      <w:bookmarkEnd w:id="308"/>
      <w:r>
        <w:rPr>
          <w:rFonts w:ascii="IRNazanin" w:hAnsi="IRNazanin" w:eastAsia="IRNazanin"/>
          <w:color w:val="111111"/>
          <w:sz w:val="28"/>
          <w:sz w:val="28"/>
          <w:szCs w:val="28"/>
          <w:rtl w:val="true"/>
          <w:lang w:bidi="fa-IR"/>
        </w:rPr>
        <w:t>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اصلاً مذهب من محبّت امام هدایت یزید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عداوت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309" w:name="__RefHeading___Toc4356525_1280447820"/>
      <w:bookmarkStart w:id="310" w:name="_Toc116"/>
      <w:bookmarkEnd w:id="309"/>
      <w:r>
        <w:rPr>
          <w:rtl w:val="true"/>
        </w:rPr>
        <w:t>تنفر از ذکر فضائل و اتهام راویان به رفض</w:t>
      </w:r>
      <w:bookmarkEnd w:id="3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ها مرا رها کردند، زیرا من از نقل فضائل على متنفّرم</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طاقت شنیدن مناقب و فضائل اهل بیت علیهم السلام را ندارند و اگر کسی به نقل آن بپردازد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رافضی است، و مسیر صحبت و کلام را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در پاسخ او اشعاری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في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سبطيه و فاطمة الزكية</w:t>
      </w:r>
    </w:p>
    <w:p>
      <w:pPr>
        <w:pStyle w:val="BookText"/>
        <w:rPr/>
      </w:pPr>
      <w:r>
        <w:rPr>
          <w:rFonts w:ascii="Amiri" w:hAnsi="Amiri" w:eastAsia="Amiri" w:cs="Amiri"/>
          <w:color w:val="111111"/>
          <w:sz w:val="28"/>
          <w:sz w:val="28"/>
          <w:szCs w:val="28"/>
          <w:rtl w:val="true"/>
          <w:lang w:bidi="ar-SA"/>
        </w:rPr>
        <w:t xml:space="preserve">فأجرى بعضهم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فأيقن أنه لسَلَقلَقية</w:t>
      </w:r>
    </w:p>
    <w:p>
      <w:pPr>
        <w:pStyle w:val="BookText"/>
        <w:rPr/>
      </w:pPr>
      <w:r>
        <w:rPr>
          <w:rFonts w:ascii="Amiri" w:hAnsi="Amiri" w:eastAsia="Amiri" w:cs="Amiri"/>
          <w:color w:val="111111"/>
          <w:sz w:val="28"/>
          <w:sz w:val="28"/>
          <w:szCs w:val="28"/>
          <w:rtl w:val="true"/>
          <w:lang w:bidi="ar-SA"/>
        </w:rPr>
        <w:t xml:space="preserve">إذا ذكروا عليّاً أو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تشاغل بالروايات العلية</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تجاوزوا يا قوم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الرافضية</w:t>
      </w:r>
    </w:p>
    <w:p>
      <w:pPr>
        <w:pStyle w:val="BookText"/>
        <w:rPr/>
      </w:pPr>
      <w:r>
        <w:rPr>
          <w:rFonts w:ascii="Amiri" w:hAnsi="Amiri" w:eastAsia="Amiri" w:cs="Amiri"/>
          <w:color w:val="111111"/>
          <w:sz w:val="28"/>
          <w:sz w:val="28"/>
          <w:szCs w:val="28"/>
          <w:rtl w:val="true"/>
          <w:lang w:bidi="ar-SA"/>
        </w:rPr>
        <w:t xml:space="preserve">برئت إلى المهيمن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الفاطمية</w:t>
      </w:r>
    </w:p>
    <w:p>
      <w:pPr>
        <w:pStyle w:val="BookText"/>
        <w:rPr/>
      </w:pPr>
      <w:r>
        <w:rPr>
          <w:rFonts w:ascii="Amiri" w:hAnsi="Amiri" w:eastAsia="Amiri" w:cs="Amiri"/>
          <w:color w:val="111111"/>
          <w:sz w:val="28"/>
          <w:sz w:val="28"/>
          <w:szCs w:val="28"/>
          <w:rtl w:val="true"/>
          <w:lang w:bidi="ar-SA"/>
        </w:rPr>
        <w:t xml:space="preserve">على آل الرسول صلاة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لعنته لتلك الجاهلية </w:t>
      </w:r>
      <w:r>
        <w:rPr>
          <w:rStyle w:val="FootnoteAnchor"/>
          <w:rtl w:val="true"/>
        </w:rPr>
        <w:footnoteReference w:id="45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در مجلسی از علی و فرزندانش و فاطمه زکیه علیهم السلام یاد می شود، برخی سخن دیگران را پیش می 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یقین بدان که مادرشان سَلَقلَقیه </w:t>
      </w:r>
      <w:r>
        <w:rPr>
          <w:rStyle w:val="FootnoteAnchor"/>
          <w:rtl w:val="true"/>
        </w:rPr>
        <w:footnoteReference w:id="456"/>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بگذرید، این کلام رافضی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خدا بیزارم از کسانی که محبت فاطمه علیها اللسلام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پروردگار بر خاندان پیامبر صلی اللّه علیه و آله و سلم و لعنت و نفرینش بر این جاهلیت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اشعاری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ذكرنا من علي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رمونا لها جهلاً بشتم أبي بكر</w:t>
      </w:r>
    </w:p>
    <w:p>
      <w:pPr>
        <w:pStyle w:val="BookText"/>
        <w:rPr/>
      </w:pPr>
      <w:r>
        <w:rPr>
          <w:rFonts w:ascii="IRNazanin" w:hAnsi="IRNazanin" w:eastAsia="IRNazanin"/>
          <w:color w:val="111111"/>
          <w:sz w:val="28"/>
          <w:sz w:val="28"/>
          <w:szCs w:val="28"/>
          <w:rtl w:val="true"/>
          <w:lang w:bidi="fa-IR"/>
        </w:rPr>
        <w:t xml:space="preserve">یديروننا لا قدّس اللّه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شتمه تبّاً لذلك من أمر</w:t>
      </w:r>
    </w:p>
    <w:p>
      <w:pPr>
        <w:pStyle w:val="BookText"/>
        <w:rPr/>
      </w:pPr>
      <w:r>
        <w:rPr>
          <w:rFonts w:ascii="Amiri" w:hAnsi="Amiri" w:eastAsia="Amiri" w:cs="Amiri"/>
          <w:color w:val="111111"/>
          <w:sz w:val="28"/>
          <w:sz w:val="28"/>
          <w:szCs w:val="28"/>
          <w:rtl w:val="true"/>
          <w:lang w:bidi="ar-SA"/>
        </w:rPr>
        <w:t xml:space="preserve">إذا ما ذكرنا فضله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نجرّعهم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أمرّ من الصبر</w:t>
      </w:r>
    </w:p>
    <w:p>
      <w:pPr>
        <w:pStyle w:val="BookText"/>
        <w:rPr/>
      </w:pPr>
      <w:r>
        <w:rPr>
          <w:rFonts w:ascii="Amiri" w:hAnsi="Amiri" w:eastAsia="Amiri" w:cs="Amiri"/>
          <w:color w:val="111111"/>
          <w:sz w:val="28"/>
          <w:sz w:val="28"/>
          <w:szCs w:val="28"/>
          <w:rtl w:val="true"/>
          <w:lang w:bidi="ar-SA"/>
        </w:rPr>
        <w:t xml:space="preserve">فلا تنكروا بفضل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عليّاً لمياً خيركم يا بني فهر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هنگامی که فضیلتی از فضائل علی علیه السلام را نقل نماییم عده ای از روی نادانی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به ابو بکر دشنام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 با بیان فضائل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تلخ ترین تلخی ها را به خورد آن ها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فضیلت کسی را که هادی و راهنمای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انکار نکنید که علی بهترین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مند یا آزاد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قریش است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عده ای از اشقیا به عیب جویی از علی علیه السلام و خاندانش پرداخته و از کسانی که فضائل آنان را باز گو می نمایند کراهت دارند بلکه مجرد نقل فضائل آنان را دلیل رافضی بودن می دانند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حنیفه نیز نقل شده که در ضمن اشعاری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اليهود لآل موسى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ولاؤهم وولاؤهم لبني أخیه بادِ</w:t>
      </w:r>
    </w:p>
    <w:p>
      <w:pPr>
        <w:pStyle w:val="BookText"/>
        <w:rPr/>
      </w:pPr>
      <w:r>
        <w:rPr>
          <w:rFonts w:ascii="Amiri" w:hAnsi="Amiri" w:eastAsia="Amiri" w:cs="Amiri"/>
          <w:color w:val="111111"/>
          <w:sz w:val="28"/>
          <w:sz w:val="28"/>
          <w:szCs w:val="28"/>
          <w:rtl w:val="true"/>
          <w:lang w:bidi="ar-SA"/>
        </w:rPr>
        <w:t xml:space="preserve">و إمامهم من نسل هارون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اقتدوا و لكلّ قوم هادي</w:t>
      </w:r>
    </w:p>
    <w:p>
      <w:pPr>
        <w:pStyle w:val="BookText"/>
        <w:rPr/>
      </w:pPr>
      <w:r>
        <w:rPr>
          <w:rFonts w:ascii="Amiri" w:hAnsi="Amiri" w:eastAsia="Amiri" w:cs="Amiri"/>
          <w:color w:val="111111"/>
          <w:sz w:val="28"/>
          <w:sz w:val="28"/>
          <w:szCs w:val="28"/>
          <w:rtl w:val="true"/>
          <w:lang w:bidi="ar-SA"/>
        </w:rPr>
        <w:t xml:space="preserve">و كذا النصارى يُكرِمون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لمسيحهم نجراً من الأعواد</w:t>
      </w:r>
    </w:p>
    <w:p>
      <w:pPr>
        <w:pStyle w:val="BookText"/>
        <w:rPr/>
      </w:pPr>
      <w:r>
        <w:rPr>
          <w:rFonts w:ascii="Amiri" w:hAnsi="Amiri" w:eastAsia="Amiri" w:cs="Amiri"/>
          <w:color w:val="111111"/>
          <w:sz w:val="28"/>
          <w:sz w:val="28"/>
          <w:szCs w:val="28"/>
          <w:rtl w:val="true"/>
          <w:lang w:bidi="ar-SA"/>
        </w:rPr>
        <w:t xml:space="preserve">و متى يوالي آل أحمد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أو سمّوه بالإلحاد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هذا هو الداء العياء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حلوم حواضر و بوادِ</w:t>
      </w:r>
    </w:p>
    <w:p>
      <w:pPr>
        <w:pStyle w:val="BookText"/>
        <w:rPr/>
      </w:pPr>
      <w:r>
        <w:rPr>
          <w:rFonts w:ascii="Amiri" w:hAnsi="Amiri" w:eastAsia="Amiri" w:cs="Amiri"/>
          <w:color w:val="111111"/>
          <w:sz w:val="28"/>
          <w:sz w:val="28"/>
          <w:szCs w:val="28"/>
          <w:rtl w:val="true"/>
          <w:lang w:bidi="ar-SA"/>
        </w:rPr>
        <w:t xml:space="preserve">لم يحفظوا حق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بالمرصاد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بعضی آن را با کمی تغییر به کیفیت های دیگری نیز نقل کرده اند، رجوع شود به الرسائل الأحمدية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ملحقات إحقاق الحق </w:t>
      </w:r>
      <w:r>
        <w:rPr>
          <w:rFonts w:eastAsia="IRNazanin" w:cs="IRNazanin"/>
          <w:color w:val="111111"/>
          <w:sz w:val="28"/>
          <w:szCs w:val="28"/>
          <w:lang w:bidi="fa-IR"/>
        </w:rPr>
        <w:t>688/9</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bookmarkStart w:id="311" w:name="pg16251_247523"/>
    </w:p>
    <w:p>
      <w:pPr>
        <w:pStyle w:val="BookText"/>
        <w:rPr/>
      </w:pPr>
      <w:bookmarkEnd w:id="311"/>
      <w:r>
        <w:rPr>
          <w:rFonts w:ascii="IRNazanin" w:hAnsi="IRNazanin" w:eastAsia="IRNazanin"/>
          <w:color w:val="111111"/>
          <w:sz w:val="28"/>
          <w:sz w:val="28"/>
          <w:szCs w:val="28"/>
          <w:rtl w:val="true"/>
          <w:lang w:bidi="fa-IR"/>
        </w:rPr>
        <w:t>و در همین زمینه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روى الراوون ألف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مولانا النبي محمّد</w:t>
      </w:r>
    </w:p>
    <w:p>
      <w:pPr>
        <w:pStyle w:val="BookText"/>
        <w:rPr/>
      </w:pPr>
      <w:r>
        <w:rPr>
          <w:rFonts w:ascii="Amiri" w:hAnsi="Amiri" w:eastAsia="Amiri" w:cs="Amiri"/>
          <w:color w:val="111111"/>
          <w:sz w:val="28"/>
          <w:sz w:val="28"/>
          <w:szCs w:val="28"/>
          <w:rtl w:val="true"/>
          <w:lang w:bidi="ar-SA"/>
        </w:rPr>
        <w:t xml:space="preserve">يقولون هذا في الصحيحين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الإمامين الحديث فسدّد</w:t>
      </w:r>
    </w:p>
    <w:p>
      <w:pPr>
        <w:pStyle w:val="BookText"/>
        <w:rPr/>
      </w:pPr>
      <w:r>
        <w:rPr>
          <w:rFonts w:ascii="Amiri" w:hAnsi="Amiri" w:eastAsia="Amiri" w:cs="Amiri"/>
          <w:color w:val="111111"/>
          <w:sz w:val="28"/>
          <w:sz w:val="28"/>
          <w:szCs w:val="28"/>
          <w:rtl w:val="true"/>
          <w:lang w:bidi="ar-SA"/>
        </w:rPr>
        <w:t xml:space="preserve">و مهما روينا في على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أحاديث ملحد</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ذكرنا من علي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رمينا بزنديق و بغض أبي بكر</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قلت عيناً من علي تغامزوا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سببت معاوية </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آن چه گذشت اگر کسی می خواست چیزی از فضائل امیر المؤمنین علیه السلام نقل کند اول مخاطبش را امتحان می کرد و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دربارۀ علی علیه السلام صحبت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3"/>
      </w:r>
    </w:p>
    <w:p>
      <w:pPr>
        <w:pStyle w:val="Heading3"/>
        <w:numPr>
          <w:ilvl w:val="2"/>
          <w:numId w:val="1"/>
        </w:numPr>
        <w:rPr/>
      </w:pPr>
      <w:bookmarkStart w:id="312" w:name="__RefHeading___Toc4356527_1280447820"/>
      <w:bookmarkStart w:id="313" w:name="_Toc117"/>
      <w:bookmarkEnd w:id="312"/>
      <w:r>
        <w:rPr>
          <w:rtl w:val="true"/>
        </w:rPr>
        <w:t>هزار تازیانه به جهت نقل فضائل</w:t>
      </w:r>
      <w:bookmarkEnd w:id="3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دست امام حسن و امام حسین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و این دو و پدر و مادر شان را دوست بدارد روز قیامت در درجۀ من خواهد بود</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نصر بن علی این حدیث را نقل کرد متوکل فرمان داد او را هزار تازیانه بزنند، آن قدر با متوکل صحبت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از اهل سنت است تا بالاخره او را رها کرد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تذکر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 مقدسی در الأحاديث المختارة و احمد در مسند نقل کرده پس معتبر است، بلکه برخی تصریح به اعتبار آن نموده اند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علی که این روایت را نقل کرده از پیشوایان و بزرگان اهل تسنن است که دربارۀ او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حجة، من أئمة السنّة الأثبات</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سعی می کند در روایات فضائل خدشه وارد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شدت منکر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قبول نیست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قد تواتر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برادر حضرت موسی بن جعفر علیهم السلام و نزد عامه معتبر است، ابن حجر در تقریب التهذیب </w:t>
      </w:r>
      <w:r>
        <w:rPr>
          <w:rFonts w:eastAsia="IRNazanin" w:cs="IRNazanin"/>
          <w:color w:val="111111"/>
          <w:sz w:val="28"/>
          <w:szCs w:val="28"/>
          <w:lang w:bidi="fa-IR"/>
        </w:rPr>
        <w:t>689/1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من 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با نقل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خودش را داده و البته دقت شود که لفظ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درجتى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المتوكل بضربه لأنه ظنّه رافضيّاً فلمّا علم أنه من أهل السنة تركه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آن که ترمذی درباره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حديث حسن غريب، لا نعرفه من حديث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هذا الوجه</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در نقل ذهبی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حسن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افتاده و و فقط غرابت سند این گونه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 إلّا من هذا الوجه</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جامع الترمذي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طبع دار إحياء التراث العربي بيروت، تحقیق خود احمد محمد شاکر و ضعیف سنن الترمذي للألباني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و سلسلة الأحاديث الضعيفة للألباني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همه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کینه توزی و دشمنی متوکل با خاندان پیامبر صلی اللّه علیه و آله و سلم باعث شده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شبهه بعضهم بالصديق فى قتله أهل الردّة ؛ لأنه نصر الحق وردّه عليهم حتى رجعوا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بعمر بن عبد العزيز حين ردّ مظالم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أظهر السنّة بعد البدعة و أحمد أهل البدع و بدعتهم بعد انتشار ها و اشتهار ها فرحمه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شایان ذکر است که عامه درباره اش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المتوكل كثير التحامل على عليّ و ولديه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المتوكل شديد البغض لعلي بن أبي طالب علیه السلام و لأهل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يقصد من يبلغه عنه أنه يتولى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أهله بأخذ المال 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كان ينادمه و يجالسه جماعة قد اشتهروا بالنصب و البغض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الكامل لابن الأثير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تاريخ أبي الفداء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مآثر الإنافة للقلقشندي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نهاية الأرب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المتوكل محبّباً إلى رعيته، قائماً في نصرة أهل السنّة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وفيات الأعيان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المتوكل سنّي، لكن فيه 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bookmarkStart w:id="314" w:name="pg16251_247529"/>
    </w:p>
    <w:p>
      <w:pPr>
        <w:pStyle w:val="Heading3"/>
        <w:numPr>
          <w:ilvl w:val="2"/>
          <w:numId w:val="1"/>
        </w:numPr>
        <w:rPr/>
      </w:pPr>
      <w:bookmarkStart w:id="315" w:name="__RefHeading___Toc4356529_1280447820"/>
      <w:bookmarkStart w:id="316" w:name="_Toc118"/>
      <w:bookmarkEnd w:id="314"/>
      <w:bookmarkEnd w:id="315"/>
      <w:r>
        <w:rPr>
          <w:rtl w:val="true"/>
        </w:rPr>
        <w:t xml:space="preserve">شكستن منبر به جهت نقل فضائل </w:t>
      </w:r>
      <w:r>
        <w:rPr>
          <w:rtl w:val="true"/>
        </w:rPr>
        <w:t xml:space="preserve">! / </w:t>
      </w:r>
      <w:r>
        <w:rPr>
          <w:rtl w:val="true"/>
        </w:rPr>
        <w:t xml:space="preserve">جرأت نداشت از خانه خارج شود </w:t>
      </w:r>
      <w:r>
        <w:rPr>
          <w:rtl w:val="true"/>
        </w:rPr>
        <w:t>!</w:t>
      </w:r>
      <w:bookmarkEnd w:id="3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پس از آن که احادیثی چون حدیث غدیر، حدیث طیر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روایت نمود متهم به تشیّع شد، </w:t>
      </w:r>
      <w:r>
        <w:rPr>
          <w:rStyle w:val="FootnoteAnchor"/>
          <w:rtl w:val="true"/>
        </w:rPr>
        <w:footnoteReference w:id="471"/>
      </w:r>
      <w:r>
        <w:rPr>
          <w:rFonts w:ascii="IRNazanin" w:hAnsi="IRNazanin" w:eastAsia="IRNazanin"/>
          <w:color w:val="111111"/>
          <w:sz w:val="28"/>
          <w:sz w:val="28"/>
          <w:szCs w:val="28"/>
          <w:rtl w:val="true"/>
          <w:lang w:bidi="fa-IR"/>
        </w:rPr>
        <w:t>لذا منبرش را شکستند و جرأت نداشت از خانه اش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الرحمن 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مردم فضائل معاویه را نقل کنی مشکل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نمی آید </w:t>
      </w:r>
      <w:r>
        <w:rPr>
          <w:rFonts w:eastAsia="IRNazanin" w:cs="IRNazanin"/>
          <w:color w:val="111111"/>
          <w:sz w:val="28"/>
          <w:szCs w:val="28"/>
          <w:rtl w:val="true"/>
          <w:lang w:bidi="fa-IR"/>
        </w:rPr>
        <w:t xml:space="preserve">! </w:t>
      </w:r>
      <w:r>
        <w:rPr>
          <w:rStyle w:val="FootnoteAnchor"/>
          <w:rtl w:val="true"/>
        </w:rPr>
        <w:footnoteReference w:id="472"/>
      </w:r>
    </w:p>
    <w:p>
      <w:pPr>
        <w:pStyle w:val="Heading3"/>
        <w:numPr>
          <w:ilvl w:val="2"/>
          <w:numId w:val="1"/>
        </w:numPr>
        <w:rPr/>
      </w:pPr>
      <w:bookmarkStart w:id="317" w:name="__RefHeading___Toc4356531_1280447820"/>
      <w:bookmarkStart w:id="318" w:name="_Toc119"/>
      <w:bookmarkEnd w:id="317"/>
      <w:r>
        <w:rPr>
          <w:rtl w:val="true"/>
        </w:rPr>
        <w:t xml:space="preserve">او على علیه السلام را بیش از اندازه دوست می دارد </w:t>
      </w:r>
      <w:r>
        <w:rPr>
          <w:rtl w:val="true"/>
        </w:rPr>
        <w:t>!</w:t>
      </w:r>
      <w:bookmarkEnd w:id="3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در طبقات الشافعیه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ترجمه حاکم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ابتدای کار میل به تشیّع داشت، او احادیثی را جمع آوری کرد که خیال می کرد بر شرط بخاری و مسلم صحیح است مانند حديث طير، و حدیث غدیر، اصحاب حدیث با او مخالفت کردند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سُبکی پس از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فأوقع اللّه في نفسي أن الرجل كان عنده ميل إلى</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bookmarkStart w:id="319" w:name="pg16251_247531"/>
    </w:p>
    <w:p>
      <w:pPr>
        <w:pStyle w:val="BookText"/>
        <w:rPr/>
      </w:pPr>
      <w:bookmarkEnd w:id="319"/>
      <w:r>
        <w:rPr>
          <w:rFonts w:ascii="IRNazanin" w:hAnsi="IRNazanin" w:eastAsia="IRNazanin"/>
          <w:color w:val="111111"/>
          <w:sz w:val="28"/>
          <w:sz w:val="28"/>
          <w:szCs w:val="28"/>
          <w:rtl w:val="true"/>
          <w:lang w:bidi="fa-IR"/>
        </w:rPr>
        <w:t xml:space="preserve">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على الميل الذي يُطلب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دل من چنین انداخته که او علی را بیش از اندازه ای که شرعاً مطلوب است دوست داشته، البته نه به نحوی که از قدر خلفای ثلاثه بکاهد بلکه فکر نمی کنم علی را بر عثمان ترجیح دهد چه رسد به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مستدرک، عثمان را بر علی مقدّم داشته، و روایتی نقل کرده که نصّ در خلافت خلفای ثلاثه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کسانی که او را رافضی خبیث یا شیعه متعصّب می دانند، اعتنا نمی شود</w:t>
      </w:r>
      <w:r>
        <w:rPr>
          <w:rFonts w:eastAsia="IRNazanin" w:cs="IRNazanin"/>
          <w:color w:val="111111"/>
          <w:sz w:val="28"/>
          <w:szCs w:val="28"/>
          <w:rtl w:val="true"/>
          <w:lang w:bidi="fa-IR"/>
        </w:rPr>
        <w:t xml:space="preserve">. </w:t>
      </w:r>
      <w:r>
        <w:rPr>
          <w:rStyle w:val="FootnoteAnchor"/>
          <w:rtl w:val="true"/>
        </w:rPr>
        <w:footnoteReference w:id="474"/>
      </w:r>
    </w:p>
    <w:p>
      <w:pPr>
        <w:pStyle w:val="Heading3"/>
        <w:numPr>
          <w:ilvl w:val="2"/>
          <w:numId w:val="1"/>
        </w:numPr>
        <w:rPr/>
      </w:pPr>
      <w:bookmarkStart w:id="320" w:name="__RefHeading___Toc4356533_1280447820"/>
      <w:bookmarkStart w:id="321" w:name="_Toc120"/>
      <w:bookmarkEnd w:id="320"/>
      <w:r>
        <w:rPr>
          <w:rtl w:val="true"/>
        </w:rPr>
        <w:t xml:space="preserve">تألیف در فضائل حضرت فاطمه علیها السلام علامت تشیع </w:t>
      </w:r>
      <w:r>
        <w:rPr>
          <w:rtl w:val="true"/>
        </w:rPr>
        <w:t>!</w:t>
      </w:r>
      <w:bookmarkEnd w:id="3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پس از نقل نسبت تشیّع به حاکم نیشابوری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تأیید این کلام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در فضائل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مستقلّی نیز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سُبکی بر ذهبی اعتراض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دلیل رافضی بودن و تشیّع نیست مگر فضائل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انکار است؟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گذشت روشن شد که نقل فضائل اهل بیت علیهم السلام بلکه صرف اظهار علاقه به آن بزرگواران برای مخالفان قابل تحمل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که محبت امیر مؤمنان علیه السلام نزد مخالفان این اندازه مذموم باشد </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قال رجل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أحبّ إليَّ من أبي بكر و عمر، فقال له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سمع كلامك لأوجع ظهرك، إذا كنتم تجالسوننا بهذا فلا تجلسونا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الكبرى لابن سعد </w:t>
      </w:r>
      <w:r>
        <w:rPr>
          <w:rFonts w:eastAsia="IRNazanin" w:cs="IRNazanin"/>
          <w:color w:val="111111"/>
          <w:sz w:val="28"/>
          <w:szCs w:val="28"/>
          <w:lang w:bidi="fa-IR"/>
        </w:rPr>
        <w:t>275/6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عطية بن سعد العوفي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بحجّة، و كان يقدّم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202/7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قابوس بن أبي ظبيان الجبني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بثبت يقدّم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عثمان، جاء إلى ابن أبي ليلى فشهد عليه عنده في قضية فحمل عليه ابن أبي ليلى فضربه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إدريس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شافعی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نیز مقداری تشیّع وجود دارد؟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دوستی خاندان پیامبر صلی اللّه علیه و آله و سلم را اظهار می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کسی که در سفر مکه با شافعی همراه بود نقل می کند که وی دائماً اشعاری می خواند و در ضمن آن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خاندان پیامبر رافضی بودن است، جن و انس شهادت دهند که من رافضی هستم</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فيك بعض التشيّع؟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لأنك تظهر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الإنتقاء في فضائل الثلاثة الأئمة الفقهاء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تاريخ مدينة دمشق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تاريخ الإسلام للذهبي </w:t>
      </w:r>
      <w:r>
        <w:rPr>
          <w:rFonts w:eastAsia="IRNazanin" w:cs="IRNazanin"/>
          <w:color w:val="111111"/>
          <w:sz w:val="28"/>
          <w:szCs w:val="28"/>
          <w:lang w:bidi="fa-IR"/>
        </w:rPr>
        <w:t>338/14</w:t>
      </w:r>
      <w:r>
        <w:rPr>
          <w:rFonts w:ascii="IRNazanin" w:hAnsi="IRNazanin" w:eastAsia="IRNazanin"/>
          <w:color w:val="111111"/>
          <w:sz w:val="28"/>
          <w:sz w:val="28"/>
          <w:szCs w:val="28"/>
          <w:rtl w:val="true"/>
          <w:lang w:bidi="fa-IR"/>
        </w:rPr>
        <w:t xml:space="preserve">، طبقات الشافعية الكبرى للسُبكي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الوافي بالوفيات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تفسير الرازي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نظم درر السمطين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جواهر العقدين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النجوم الزاهرة للأتابكي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تفسير الآلوسی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bookmarkStart w:id="322" w:name="pg16251_247535"/>
    </w:p>
    <w:p>
      <w:pPr>
        <w:pStyle w:val="Heading3"/>
        <w:numPr>
          <w:ilvl w:val="2"/>
          <w:numId w:val="1"/>
        </w:numPr>
        <w:rPr/>
      </w:pPr>
      <w:bookmarkStart w:id="323" w:name="__RefHeading___Toc4356535_1280447820"/>
      <w:bookmarkStart w:id="324" w:name="_Toc121"/>
      <w:bookmarkEnd w:id="322"/>
      <w:bookmarkEnd w:id="323"/>
      <w:r>
        <w:rPr>
          <w:rtl w:val="true"/>
        </w:rPr>
        <w:t>ترس راویان از نقل روايات فضائل</w:t>
      </w:r>
      <w:bookmarkEnd w:id="3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از همین باب است مطلبی که بخاری از ابو هریره نقل کرده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 صلی اللّه علیه و آله و سلم دو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کرده ام، یکی را بین مردم منتشر کرده ام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دیگر را نقل کنم مرا خواهند کشت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به عیادت او رفتم، او نقل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بنی اسرائیل را از باران محروم نمود به جهت آن که به پیامبران بد بین بودند و در دین اختلاف کردند، و این 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خشک سالی و از باران محروم خواهد کرد به جهت دشمنی و کینه توزی آنان با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تصورش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 خوب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بیماری جان سالم به در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نقل حدیث گذشته پشیمان شد و از من خواست که آن را کتمان کرده و از او نقل نکنم؛ به این دلیل که بنی امیه عذر هیچ کس را نمی پذیرند و اجازه نمی دهند کسی از علی علیه السلام به نیکی یاد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 مطلب را شنیده ای چگونه با بنی امیه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بهترین عطایا را به ما داده اند لذا ما مطابق میل آن ها تنزّل کرده ایم</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الزُهريّ، و قد حدّثني في مَرْضَة مَرِضَها، و لم أسمَعْهُ يُحدِّث عن عكرَمَة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بعدها، فلمّا بَلَّ من مَرضِهِ نَدِمَ،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يمانيٌّ، اكتُمْ هذا الحديث و اطوه دوُني ؛ فإنّ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يعْذِرُونَ أحداً في تقريظ عَلِيَّ و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أو عَبْتَ مع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سمعتَ الّذي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شركونا في لهاهُم فَانحَطَطنا لَهُم في أهوائهم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المناقب لابن المغازلي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از زُهری به نقل از جندع صحابی روایت می کند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عمد بر من دروغ ببندد جایگاهش پر از آتش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جندع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از آن حضرت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 بگویم گوش هایم کر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حجة الوداع، در غدیر خم دست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هستم علی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خدایا ولیّ او را دوست بدار و دشمنش را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سرزمین شام نقل نکن، تو که می بینی سب و نا سزا به علی همه جا شایع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فضائلی از علی می دانم که اگر آن را نقل کنم مرا به قتل می رسانند </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و 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صمّتا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انصرف من حجة الوداع، فلمّا نزل غدير خم قام في الناس خطيباً، و أخذ بيد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وليّه فهذا وليّه، اللهم و 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بهذا بالشام، و أنت تسمع ملء أذنيك سبّ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عندي من فضائل علي ما لو تحدّثت بها لقُتلتُ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نعيم، و ابن مندة، و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فرمودید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جندع صحابی برای نقل حدیث غدیر نیاز به مقدمه چینی داشت و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ascii="IRNazanin" w:hAnsi="IRNazanin" w:eastAsia="IRNazanin"/>
          <w:color w:val="111111"/>
          <w:sz w:val="28"/>
          <w:sz w:val="28"/>
          <w:szCs w:val="28"/>
          <w:rtl w:val="true"/>
          <w:lang w:bidi="fa-IR"/>
        </w:rPr>
        <w:t xml:space="preserve"> را نقل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تأکید کرد بر این که من خودم شنیدم، و نفرین به کر شدن در صورت دروغ گویی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سمعته و إلاّ صمّتا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برای زُهری خیر خواهی می کند که نقل این گونه احادیث به صلاح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تحدّث بهذا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علت آن را چنین بیان می کند که فضای شام آکنده از بغض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تحدّث بهذا بالشام و أنت تسمع ملء أذنيك سبّ علي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آخر زُهری اعتراف می کند به وجود احادیثی در فضائل امیر مؤمنان علیه السلام که نقل آن باعث مهدورالدم شدن ناقل آن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که از تابعین بشمار می 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دنبال من فرستاد، از فرستاده اش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چکار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 خیری مرا نخواسته، شاید از فضائل امیر مؤمنان علی علیه السلام جویا شود و هنگامی که مطلبی نقل کنم مرا به قتل برساند؛ لذا غسل کرده، کفن پوشیدم و کافور به خود مالیده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مهیای مرگ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وصیت نامه ام را نوشتم و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کافور که به مشامش خورد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وگرنه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تو در دل شب از من خواست نزد تو بیایم،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امیر مؤمنان علیه السلام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bookmarkStart w:id="325" w:name="pg16251_247542"/>
    </w:p>
    <w:p>
      <w:pPr>
        <w:pStyle w:val="BookText"/>
        <w:rPr/>
      </w:pPr>
      <w:bookmarkEnd w:id="325"/>
      <w:r>
        <w:rPr>
          <w:rFonts w:ascii="IRNazanin" w:hAnsi="IRNazanin" w:eastAsia="IRNazanin"/>
          <w:color w:val="111111"/>
          <w:sz w:val="28"/>
          <w:sz w:val="28"/>
          <w:szCs w:val="28"/>
          <w:rtl w:val="true"/>
          <w:lang w:bidi="fa-IR"/>
        </w:rPr>
        <w:t>می پرسی و هنگامی که برایت باز گو کنم مرا خواهی کشت لذا وصیت نامه ام را نوشتم، کفن پوشیده و حنوط کردم و سپس نزد تو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مرا سوگند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که دربارهٔ امیر مؤمنان علیه السلام از همه فقها نقل می کنی چقدر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هزار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حدیث در فضائل آن حضرت برایت نقل می کنم که تمام روایات تو را می بلعد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می دانی در برابر این دو حدیث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خواست که آن دو حدیث را برای شیعیان نقل نکنم</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در میزان الاعتدال </w:t>
      </w:r>
      <w:r>
        <w:rPr>
          <w:rFonts w:eastAsia="IRNazanin" w:cs="IRNazanin"/>
          <w:color w:val="111111"/>
          <w:sz w:val="28"/>
          <w:szCs w:val="28"/>
          <w:lang w:bidi="fa-IR"/>
        </w:rPr>
        <w:t>417/1</w:t>
      </w:r>
      <w:r>
        <w:rPr>
          <w:rFonts w:ascii="IRNazanin" w:hAnsi="IRNazanin" w:eastAsia="IRNazanin"/>
          <w:color w:val="111111"/>
          <w:sz w:val="28"/>
          <w:sz w:val="28"/>
          <w:szCs w:val="28"/>
          <w:rtl w:val="true"/>
          <w:lang w:bidi="fa-IR"/>
        </w:rPr>
        <w:t xml:space="preserve">، لسان الميزان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الكشف الحثيث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حسن بن غفیر به آن اشاره شده و آن را مجعول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احمد بن حفص از سعید بن عقبه از اعمش داستانی طولانی فضائل اهل بیت علیهم السلام نقل کرده ولی من از احمد در کتابم مطلبی نقل نمی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ابن عدی تصریح کرده که احمد کسی نیست که دروغ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Heading3"/>
        <w:numPr>
          <w:ilvl w:val="2"/>
          <w:numId w:val="1"/>
        </w:numPr>
        <w:rPr/>
      </w:pPr>
      <w:bookmarkStart w:id="326" w:name="__RefHeading___Toc4356537_1280447820"/>
      <w:bookmarkStart w:id="327" w:name="_Toc122"/>
      <w:bookmarkEnd w:id="326"/>
      <w:r>
        <w:rPr>
          <w:rtl w:val="true"/>
        </w:rPr>
        <w:t>تهديد راویان فضائل و</w:t>
      </w:r>
      <w:r>
        <w:rPr>
          <w:rtl w:val="true"/>
        </w:rPr>
        <w:t>... !</w:t>
      </w:r>
      <w:bookmarkEnd w:id="3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صحبت از فضائل حضرت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دشمنان خواستند نور علی علیه السلام را خاموش نمایند و راویان مناقب آن حضرت را تهدید نمودند، نتیجه ای جز انتشار بیش تر آن فضائل نداشت </w:t>
      </w:r>
      <w:r>
        <w:rPr>
          <w:rFonts w:eastAsia="IRNazanin" w:cs="IRNazanin"/>
          <w:color w:val="111111"/>
          <w:sz w:val="28"/>
          <w:szCs w:val="28"/>
          <w:rtl w:val="true"/>
          <w:lang w:bidi="fa-IR"/>
        </w:rPr>
        <w:t xml:space="preserve">! </w:t>
      </w:r>
      <w:r>
        <w:rPr>
          <w:rStyle w:val="FootnoteAnchor"/>
          <w:rtl w:val="true"/>
        </w:rPr>
        <w:footnoteReference w:id="48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حسن بصری دربارۀ علی بن ابی طالب سؤال نمود، او به ذکر فضائل آن حضرت پرداخت، حجاج با تأکید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مسجد ما حديث نقل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خارج شد و پس از آن فراری و متواری بود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باشد، مراد نهی از حدث در مسجد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زمانی واقع شده ام که نمی توانم نام علی علیه السلام را بر زبان جاری کنم </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یحیی بن یعمر عامری را نهی می کند از آن که بگوید فرزندان امیر المؤمنین علیه السلام و فاطمه علیها السلام، فرزندان پیامبر صلی اللّه علیه و آله و سلم هستند و صریحاً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و نشر این مطلب خود داری کن </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حاکم و دیگران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قرآن دلیلی بر آن اقامه نکردی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به آیه شریفه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استدلال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دهان حجاج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تبعید کرد</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نکنیم که یکی از جهات تبعید ابوذر از مدینه به شام توسط عثمان نیز ذکر فضائل امیر مؤمنان علیه السلام بود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وارث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أيتها الأمة المتحيّرة بعد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قدّمتم من قدّم اللّه، و أخّرتم من أخر اللّه، و أقررتم الولاية و الوراثة في أهل بيت نبيّكم لأكلتم من فوق رؤوسكم و من تحت أقدامكم، و لما عال ولى اللّه، ولا طاش سهم من فرائض اللّه، ولا اختلف اثنان في حكم اللّه إلاّ وجدتم علم ذلك عندهم من كتاب اللّه و سنّة نبيه، فأما إذا فعلتم ما فعلتم، فذوقوا و بال أمركم، وَ سَيَعْلَمُ الَّذِينَ ظَلَمُوا أَيَّ مُنقَلَبٍ يَنقَلِبُونَ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از کتاب الاحداث مدائنی حکایتی طولانی نقل می کند که در ضمن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کار گزاران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فضیلت علی علیه السلام روایتی نقل کند، امان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خونش هدر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زیاد پسر سمیه را به فرمان روایی کوفه و بصره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همت بر نابودی شیعیان بسته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زیر هر سنگ و کلوخی بیرون کشیده و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شان می کرد، دست و پا می برید، بر چشم ها میل کشیده و کور شان می کرد، بر درختان به دار شان می زد، آن ها را تحت نظر قرار داده و از عراق آواره نمود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زياد يتتبع شيعة علي علیه السلام فيقتلهم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در ضمن کلامی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ولایت علی را اثبات کند من او را خواهم کشت و یا با او چنین و چنان خواهم کرد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البته پس از گفت گوی راوی با هارون، او از تصمیم خویش صرف نظر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معتبر اهل تسنن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از حارث همدانی مطلبی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منکَر می دانست و برای او قابل قبول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باش تا من برگردم و وارد خانه شد تا شمشیرش را برداشته و بیرون آید، حارث احساس خطر نمود، بلا فاصله آن جا را ترک کرد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شرح حال 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بصره مخفی شده بود که از دنیا رفت؛ زیرا روایتی در حقّ علی علیه السلام نقل کرده بود، از این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bookmarkStart w:id="328" w:name="pg16251_247550"/>
    </w:p>
    <w:p>
      <w:pPr>
        <w:pStyle w:val="BookText"/>
        <w:rPr/>
      </w:pPr>
      <w:bookmarkEnd w:id="328"/>
      <w:r>
        <w:rPr>
          <w:rFonts w:ascii="IRNazanin" w:hAnsi="IRNazanin" w:eastAsia="IRNazanin"/>
          <w:color w:val="111111"/>
          <w:sz w:val="28"/>
          <w:sz w:val="28"/>
          <w:szCs w:val="28"/>
          <w:rtl w:val="true"/>
          <w:lang w:bidi="fa-IR"/>
        </w:rPr>
        <w:t>روی عامه دنبال او بودند تا او را پیدا کنند و به قتل برسانند</w:t>
      </w:r>
      <w:r>
        <w:rPr>
          <w:rFonts w:eastAsia="IRNazanin" w:cs="IRNazanin"/>
          <w:color w:val="111111"/>
          <w:sz w:val="28"/>
          <w:szCs w:val="28"/>
          <w:rtl w:val="true"/>
          <w:lang w:bidi="fa-IR"/>
        </w:rPr>
        <w:t xml:space="preserve">. </w:t>
      </w:r>
      <w:r>
        <w:rPr>
          <w:rStyle w:val="FootnoteAnchor"/>
          <w:rtl w:val="true"/>
        </w:rPr>
        <w:footnoteReference w:id="491"/>
      </w:r>
    </w:p>
    <w:p>
      <w:pPr>
        <w:pStyle w:val="Heading3"/>
        <w:numPr>
          <w:ilvl w:val="2"/>
          <w:numId w:val="1"/>
        </w:numPr>
        <w:rPr/>
      </w:pPr>
      <w:bookmarkStart w:id="329" w:name="__RefHeading___Toc4356539_1280447820"/>
      <w:bookmarkStart w:id="330" w:name="_Toc123"/>
      <w:bookmarkEnd w:id="329"/>
      <w:r>
        <w:rPr>
          <w:rtl w:val="true"/>
        </w:rPr>
        <w:t xml:space="preserve">از نقل فضائل توبه كن </w:t>
      </w:r>
      <w:r>
        <w:rPr>
          <w:rtl w:val="true"/>
        </w:rPr>
        <w:t>!</w:t>
      </w:r>
      <w:bookmarkEnd w:id="3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ابو حنیفه و ابن شُبرُمَه و ابن ابی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بیماريِ وفاتِ اعمش نزد او رفتند و از او احوال پرسی کردند، او از ضعف و ناتوانی و از خطا هایش نالیده و به گریه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 بیش تر منابع، ابو حنیفه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آخرین روز دنیا و اولین روز آخرت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خیر خواه خودت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احادیثی دربارۀ علی بن ابی طالب روایت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آن احادیث مذّمت و طعن بر بنی امیه بود، اگر آن را نقل نمی کردی بهتر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آخرین فرصت استفاده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نقل آن ها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پشیمانی خود را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کدام حدیث؟</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تقسیم کنندۀ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مثل من چنین اعتراضی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بنشانید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متوکل ناجی از ابو سعید خُدری برای من روایت کرد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محشر خدا به من و علی خطاب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شما را دشمن داشته به دوزخ افکنید و دوستان تان را وارد بهشت کنید، و همین است مراد از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bookmarkStart w:id="331" w:name="pg16251_247552"/>
    </w:p>
    <w:p>
      <w:pPr>
        <w:pStyle w:val="BookText"/>
        <w:rPr/>
      </w:pPr>
      <w:bookmarkEnd w:id="331"/>
      <w:r>
        <w:rPr>
          <w:rFonts w:ascii="IRNazanin" w:hAnsi="IRNazanin" w:eastAsia="IRNazanin"/>
          <w:color w:val="111111"/>
          <w:sz w:val="28"/>
          <w:sz w:val="28"/>
          <w:szCs w:val="28"/>
          <w:rtl w:val="true"/>
          <w:lang w:bidi="fa-IR"/>
        </w:rPr>
        <w:t>ابو حنیفه 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حدیثی سخت تر نقل نکرده بلند شوید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داخل کروشه به نقل از برخی منابع شیعه است</w:t>
      </w:r>
      <w:r>
        <w:rPr>
          <w:rFonts w:eastAsia="IRNazanin" w:cs="IRNazanin"/>
          <w:color w:val="111111"/>
          <w:sz w:val="28"/>
          <w:szCs w:val="28"/>
          <w:rtl w:val="true"/>
          <w:lang w:bidi="fa-IR"/>
        </w:rPr>
        <w:t>.</w:t>
      </w:r>
    </w:p>
    <w:p>
      <w:pPr>
        <w:pStyle w:val="Heading3"/>
        <w:numPr>
          <w:ilvl w:val="2"/>
          <w:numId w:val="1"/>
        </w:numPr>
        <w:rPr/>
      </w:pPr>
      <w:bookmarkStart w:id="332" w:name="__RefHeading___Toc4356541_1280447820"/>
      <w:bookmarkStart w:id="333" w:name="_Toc124"/>
      <w:bookmarkEnd w:id="332"/>
      <w:r>
        <w:rPr>
          <w:rtl w:val="true"/>
        </w:rPr>
        <w:t>اتهام به رفض و ایجاد محدودیت به جهت نقل فضائل</w:t>
      </w:r>
      <w:bookmarkEnd w:id="3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می رسد که طبری با تمام عظمتی که نزد عامه دارد، متهم می شود که رافضی است و این اتهام به جهت دفاع او از اعتبار حدیث غدیر است که در ضمن تألیفی بدان پرداخته و برای مردم بیان کرده است</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 إنما نبز بالتشيع لأنه صحّح حديث 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البشائر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 تر از کتاب طبری رجوع شود به دفتر ششم صفحه </w:t>
      </w:r>
      <w:r>
        <w:rPr>
          <w:rFonts w:eastAsia="IRNazanin" w:cs="IRNazanin"/>
          <w:color w:val="111111"/>
          <w:sz w:val="28"/>
          <w:szCs w:val="28"/>
          <w:lang w:bidi="fa-IR"/>
        </w:rPr>
        <w:t>2620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او در مطالب مختلف با حنبلی ها بالا گرفت، آن ها نمی گذاشتند کسی نزد او برود و از او دانش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در خانه خودش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در دانش از او برتر نمی دانم ولی حنبلی ها به او ستم کردند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قال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ظلمته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تترك أحداً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bookmarkStart w:id="334" w:name="pg16251_247554"/>
    </w:p>
    <w:p>
      <w:pPr>
        <w:pStyle w:val="Heading3"/>
        <w:numPr>
          <w:ilvl w:val="2"/>
          <w:numId w:val="1"/>
        </w:numPr>
        <w:rPr/>
      </w:pPr>
      <w:bookmarkStart w:id="335" w:name="__RefHeading___Toc4356543_1280447820"/>
      <w:bookmarkStart w:id="336" w:name="_Toc125"/>
      <w:bookmarkEnd w:id="334"/>
      <w:bookmarkEnd w:id="335"/>
      <w:r>
        <w:rPr>
          <w:rtl w:val="true"/>
        </w:rPr>
        <w:t xml:space="preserve">دفن شبانه طبری در خانه اش به اتهام تشیع </w:t>
      </w:r>
      <w:r>
        <w:rPr>
          <w:rtl w:val="true"/>
        </w:rPr>
        <w:t>!</w:t>
      </w:r>
      <w:bookmarkEnd w:id="3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 آن که نمی گذارند طبری در روز روشن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 و شبانه در خانه خودش به خاک سپرده می شود</w:t>
      </w:r>
      <w:r>
        <w:rPr>
          <w:rFonts w:eastAsia="IRNazanin" w:cs="IRNazanin"/>
          <w:color w:val="111111"/>
          <w:sz w:val="28"/>
          <w:szCs w:val="28"/>
          <w:rtl w:val="true"/>
          <w:lang w:bidi="fa-IR"/>
        </w:rPr>
        <w:t xml:space="preserve">!!! </w:t>
      </w:r>
      <w:r>
        <w:rPr>
          <w:rStyle w:val="FootnoteAnchor"/>
          <w:rtl w:val="true"/>
        </w:rPr>
        <w:footnoteReference w:id="495"/>
      </w:r>
    </w:p>
    <w:p>
      <w:pPr>
        <w:pStyle w:val="Heading3"/>
        <w:numPr>
          <w:ilvl w:val="2"/>
          <w:numId w:val="1"/>
        </w:numPr>
        <w:rPr/>
      </w:pPr>
      <w:bookmarkStart w:id="337" w:name="__RefHeading___Toc4356545_1280447820"/>
      <w:bookmarkStart w:id="338" w:name="_Toc126"/>
      <w:bookmarkEnd w:id="337"/>
      <w:r>
        <w:rPr>
          <w:rtl w:val="true"/>
        </w:rPr>
        <w:t>سبب وفات نَسائی و آزار شدید به جهت نقل فضائل</w:t>
      </w:r>
      <w:bookmarkEnd w:id="338"/>
    </w:p>
    <w:p>
      <w:pPr>
        <w:pStyle w:val="Heading3"/>
        <w:numPr>
          <w:ilvl w:val="2"/>
          <w:numId w:val="1"/>
        </w:numPr>
        <w:rPr/>
      </w:pPr>
      <w:bookmarkStart w:id="339" w:name="__RefHeading___Toc4356547_1280447820"/>
      <w:bookmarkStart w:id="340" w:name="_Toc127"/>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 xml:space="preserve">احمد بن شعیب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السنن الکبری از بزرگان اهل تسنن است و او را به امامت، پیشوایی و تقدّم بر دیگران ستوده اند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برای مردم سخت بود که کتاب خصائص امیر المؤمنین علیه السلام را در فضائل و ویژگی های آن حضرت تألیف نموده و نسبت به خلفای دیگر دست به چنین تألیفی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مطلب را با او در میان می گذارند، عذرش را چنین بیان می کند که من وارد دمشق شدم دیدم بسیاری از مردم از امير المؤمنین علیه السلام منحرف هستند، برای هدایت آن ها دست به چنین نگارشی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مجبور می شود که کتابی در فضائل صحابه نیز تألیف کند و در ملأ عام روایات آن را باز گو نماید تا از حسّاسیّت مردم کاسته شود ولی گویا این اندازه هم کافی نیست و باز از او فضائل معاویه را مطالبه می 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دربارۀ حاکم نیشابوری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شنیدن این سخن بر آشفته و چنین اظهار می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معاویه چه فضیلتی وجود دارد که من آن را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پیامبر صلی اللّه علیه و آله و سلم را بگویم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أَللَّهُمَّ لاَ تُشْبِعْ بَطْنَهُ خدايا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گاه شکمش را سیر نکن</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شایان ذکر است که ذهبی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این خودش منقبتی برای معاویه است، چون پیامبر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را که من نفرین کردم یا دشنام دادم، آن نفرین و دشنام را باعث پاکی و رحمت او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نقل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يرضى معاوية رأساً برأس حتى يفضل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معاویه به برابری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نمی شود که باید فضیلت و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داشته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نوشتن کتاب خصائص نسبت به او حساسیت ایجاد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نقل فضیلت برای معاویه امتناع کرد و بنابر تصريح سُبکی به جهت نقل فضائل امیر المؤمنین علیه السلام </w:t>
      </w:r>
      <w:r>
        <w:rPr>
          <w:rStyle w:val="FootnoteAnchor"/>
          <w:rtl w:val="true"/>
        </w:rPr>
        <w:footnoteReference w:id="498"/>
      </w:r>
      <w:r>
        <w:rPr>
          <w:rFonts w:ascii="IRNazanin" w:hAnsi="IRNazanin" w:eastAsia="IRNazanin"/>
          <w:color w:val="111111"/>
          <w:sz w:val="28"/>
          <w:sz w:val="28"/>
          <w:szCs w:val="28"/>
          <w:rtl w:val="true"/>
          <w:lang w:bidi="fa-IR"/>
        </w:rPr>
        <w:t>آزار فراوان دید و به شدّت بر بیضه هایش زدند و او را از مسجد جامع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سختی بیمار و از دمشق خارج شد و در رمله جان سپرد و در مکه به خاک سپرده شد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بیت المَقْدِس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کتاب خصائص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ویژگی ها و فضائل مخصوص امیر المؤمنین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فضائل معاویه کجاست؟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این راضی نمی شود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نقل معایبش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سخن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bookmarkStart w:id="341" w:name="pg16251_247558"/>
    </w:p>
    <w:p>
      <w:pPr>
        <w:pStyle w:val="BookText"/>
        <w:rPr/>
      </w:pPr>
      <w:bookmarkEnd w:id="341"/>
      <w:r>
        <w:rPr>
          <w:rFonts w:ascii="IRNazanin" w:hAnsi="IRNazanin" w:eastAsia="IRNazanin"/>
          <w:color w:val="111111"/>
          <w:sz w:val="28"/>
          <w:sz w:val="28"/>
          <w:szCs w:val="28"/>
          <w:rtl w:val="true"/>
          <w:lang w:bidi="fa-IR"/>
        </w:rPr>
        <w:t xml:space="preserve">از او صادر شد ما او را سنگ باران کردیم، آن قدر به او فشار آوردیم و به پهلویش زدیم که پس از سه روز از دنیا رفت </w:t>
      </w:r>
      <w:r>
        <w:rPr>
          <w:rFonts w:eastAsia="IRNazanin" w:cs="IRNazanin"/>
          <w:color w:val="111111"/>
          <w:sz w:val="28"/>
          <w:szCs w:val="28"/>
          <w:rtl w:val="true"/>
          <w:lang w:bidi="fa-IR"/>
        </w:rPr>
        <w:t xml:space="preserve">! </w:t>
      </w:r>
      <w:r>
        <w:rPr>
          <w:rStyle w:val="FootnoteAnchor"/>
          <w:rtl w:val="true"/>
        </w:rPr>
        <w:footnoteReference w:id="500"/>
      </w:r>
    </w:p>
    <w:p>
      <w:pPr>
        <w:pStyle w:val="Heading3"/>
        <w:numPr>
          <w:ilvl w:val="2"/>
          <w:numId w:val="1"/>
        </w:numPr>
        <w:rPr/>
      </w:pPr>
      <w:bookmarkStart w:id="342" w:name="__RefHeading___Toc4356549_1280447820"/>
      <w:bookmarkStart w:id="343" w:name="_Toc128"/>
      <w:bookmarkEnd w:id="342"/>
      <w:r>
        <w:rPr>
          <w:rtl w:val="true"/>
        </w:rPr>
        <w:t xml:space="preserve">کشته شدن گنجی شافعی به جهت نقل فضائل </w:t>
      </w:r>
      <w:r>
        <w:rPr>
          <w:rtl w:val="true"/>
        </w:rPr>
        <w:t>!</w:t>
      </w:r>
      <w:bookmarkEnd w:id="3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فخر الدین ابو عبد اللّه محمد بن يوسف قرشی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كفاية الطالب في مناقب علي بن أبي طالب علیه السلام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در مسجد جامع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اهل علم و از محدّثین بود ولی حرف زیادی می زد، گرایش به رافضی ها داشت و موافق میل آن ها نوشته هایی جمع آوری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که از کار های او اذیت شده بودند هم دست شده و پس از نماز صبح شکمش را دریده و او را کشتند </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المحدّث المفيد فخر الدين محمد بن يوسف الكنجي، قُتل بجامع دمشق، لدبره و فضوله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به نقل از تذکرة الحفاظ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قال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قتلت العامّة وسط الجامع شيخاً رافضيّاً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به نقل از البداية و النهاية </w:t>
      </w:r>
      <w:r>
        <w:rPr>
          <w:rFonts w:eastAsia="IRNazanin" w:cs="IRNazanin"/>
          <w:color w:val="111111"/>
          <w:sz w:val="28"/>
          <w:szCs w:val="28"/>
          <w:lang w:bidi="fa-IR"/>
        </w:rPr>
        <w:t>256/13</w:t>
      </w:r>
      <w:r>
        <w:rPr>
          <w:rFonts w:eastAsia="IRNazanin" w:cs="IRNazanin"/>
          <w:color w:val="111111"/>
          <w:sz w:val="28"/>
          <w:szCs w:val="28"/>
          <w:rtl w:val="true"/>
          <w:lang w:bidi="fa-IR"/>
        </w:rPr>
        <w:t>)</w:t>
      </w:r>
    </w:p>
    <w:p>
      <w:pPr>
        <w:pStyle w:val="Heading3"/>
        <w:numPr>
          <w:ilvl w:val="2"/>
          <w:numId w:val="1"/>
        </w:numPr>
        <w:rPr/>
      </w:pPr>
      <w:bookmarkStart w:id="344" w:name="__RefHeading___Toc4356551_1280447820"/>
      <w:bookmarkStart w:id="345" w:name="_Toc129"/>
      <w:bookmarkEnd w:id="344"/>
      <w:r>
        <w:rPr>
          <w:rtl w:val="true"/>
        </w:rPr>
        <w:t xml:space="preserve">اتهام پیامبر صلی اللّه علیه و آله و سلم و برخورد های نا مناسب با آن حضرت </w:t>
      </w:r>
      <w:r>
        <w:rPr>
          <w:rtl w:val="true"/>
        </w:rPr>
        <w:t>!</w:t>
      </w:r>
      <w:bookmarkEnd w:id="3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روایات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آیات اول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ای از آسمان فرود می آید، در منزل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قرار گرفت او وصی، خلیفه و جانشین من در بین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دیدند ستارۀ درخشانی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پرتو نورش بر نور دنیا غلبه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امیر المؤمنین علیه السلام فرود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محبت علی به ضلالت و گم راهی افتاده و آیات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روایتی دیگر نقل کرده که انصار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طلا نزد آن حضرت آوردند،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محبت اهل بیتم از شما پاداشی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را تکذیب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ما خاندانش را دوست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گذشته را نازل کرد که پیامبر صلی اللّه علیه و آله و سلم دروغ نمی گوید و فضیلتی که برای خاندانش ذکر فرمود از جانب خدا بود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به روشنی دلالت دارد که پیامبر صلی اللّه علیه و آله و سلم در بیان فضائل علی علیه السلام از گزند دشمنان مصون نبوده و در معرض اذیت و آزار شدید آنان قرار داشته است، چه رسد به دیگران</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از این روی خدای تبارک و تعالی مصون ماندن آن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را از گزند مردم با تعبیر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يَعْصِمُكَ مِنَ النَّاسِ</w:t>
      </w:r>
      <w:r>
        <w:rPr>
          <w:rFonts w:ascii="IRNazanin" w:hAnsi="IRNazanin" w:eastAsia="IRNazanin"/>
          <w:color w:val="111111"/>
          <w:sz w:val="28"/>
          <w:sz w:val="28"/>
          <w:szCs w:val="28"/>
          <w:rtl w:val="true"/>
          <w:lang w:bidi="fa-IR"/>
        </w:rPr>
        <w:t xml:space="preserve"> تضمین و با تأکید فرمان به تبلیغ ولایت امیر المؤمنین علیه السلام را صادر فرمود که اگر این کار را انجام نشود رسالت الهی نا تمام مانده است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در خطبۀ غدیر به نقل از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الولایة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أنزل إليّ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بَلِّغْ مَا أُنْزِلَ إِلَيْكَ مِن رَبِّكَ وَ إِن لَمْ تَفْعَلْ فَمَا بَلَّغْتَ رِسَالَتَهُ وَ اللَّهُ يَعْصِمُكَ مِنَ النَّاسِ، و قد أمرني جبرئيل عن ربّي أن أقوم في هذا المشهد و أعلم كل أبيض و أسود أن علي بن أبي طالب أخي و وصيّي و خليفتي و الإمام بعدي، فسألت جبرئيل أن يستعفي لي من ربّي لعلمي بقلّة المتقين و كثرة المؤذين لي و اللائمين لكثرة ملازمتي لعلي و شدّة إقبالي عليه حتى سمّوني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أذناً، فقال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الَّذِينَ يُؤْذُونَ النَّبِي وَ يَقُولُونَ هُوَ أُذُنٌ قُلْ أُذُنْ 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أن أسمّيهم و أدلّ عليهم لفعلتُ و لكنّى بستر هم قد تكرّمت، فلم يرض اللّه إلاّ بتبليغي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رجوع شود به دفتر نخست، صفحه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روایات اهل تسنن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 أن تدلّ أمتك على وليّهم على مثل ما دللتهم عليه من صلاتهم و زكاتهم و صيامهم و حجّهم ليلزمهم الحجّة في جميع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إن قومي قريبو عهد بالجاهلية و فيهم تنافس و فخر، و ما منهم رجل إلّا و قد و تره وليّهم، و إني أخاف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فما بلغتها تامّة،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ضمن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بالعصمة و خوّفه أخذ بيد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من كنت مولاه فعلی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فى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محمّداً صلی اللّه علیه و آله و سلم أن ينصب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ليخبرهم بولايته فتخوّف رسول اللّه صلی اللّه علیه و آله و سلم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حابى ابن عمّه، و أن يطعنوا في ذلك عليه، فأوحى اللّه إليه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فقام رسول اللّه صلى اللّه عليه و آله و سلم بولايته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الروح الأمين نزل على رسول اللّه صلی اللّه علیه و آله و سلم بولاية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عشية عرفة فضاق بذلك رسول اللّه صلى اللّه عليه و آله و سلم مخافة تكذيب أهل الإفك و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صلی اللّه علیه و آله و سلم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أجزعت من أمر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يا جبرئيل ولكن قد علم ربّي ما لقيتُ من قريش إذ لم يقرّوا لي بالرسالة حتى أمرني بجهادهم و أهبط إلىّ جنوداً من السماء فنصروني فكيف يقرّون لعليّ 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عنه جبرئيل فنزل عليه </w:t>
      </w:r>
      <w:r>
        <w:rPr>
          <w:rFonts w:ascii="Amiri" w:hAnsi="Amiri" w:eastAsia="Amiri" w:cs="Amiri"/>
          <w:color w:val="111111"/>
          <w:sz w:val="28"/>
          <w:sz w:val="28"/>
          <w:szCs w:val="28"/>
          <w:rtl w:val="true"/>
          <w:lang w:bidi="ar-SA"/>
        </w:rPr>
        <w:t xml:space="preserve">فَلَعَلَّكَ تَارِكُ بَعْضَ مَا يُوحَى إِلَيْكَ وَ ضَائِقُ بهِ صَدْرُكَ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المعراج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 أَبْعَثْ نَبِيّاً إِلاَّ جَعَلْتُ لَهُ وَزِيراً، وَ إِنَّكَ رَسُولُ اللَّهِ وَ إِنَّ عَلِيّاً وَ زِيرُكَ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رسول اللّه صلی اللّه علیه و آله و سلم فكره أن يحدّث الناس بشيء منها إذ كانوا حديثي عهد بالجاهلية حتى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ستة أيام، فأنزل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فَلَعَلَّكَ تَارِكُ بَعْضَ مَا يُوحَى إِلَيْكَ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فاحتمل رسول اللّه صلی اللّه علیه و آله و سلم حتى كان يوم الثامن عشر، أنزل اللّه عليه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رسول اللّه صلی اللّه علیه و آله و سلم أمر بلالاً حتى يؤذن في الناس أن لا يبقى غداً أحد إلّا خرج إلى غدير خم، فخرج رسول اللّه صلى اللّه عليه و آله و سلم و الناس من الغد،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 اللّه أرسلني إليكم برسالة و إني ضقتُ بها ذرعاً مخافة أن تتهموني و تكذّبوني حتى عاتبني ربّي فيها بوعيد أنزله عليَّ بعد وعيد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بيد علي بن أبي طالب فرفعها حتى رأى الناس بياض إبطيهما،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مولاي، و أنا مولاكم، فمن كنت مولاه فعلى مولاه، اللهم و ال من</w:t>
      </w:r>
    </w:p>
    <w:p>
      <w:pPr>
        <w:pStyle w:val="BookText"/>
        <w:rPr/>
      </w:pPr>
      <w:r>
        <w:rPr>
          <w:rFonts w:ascii="IRNazanin" w:hAnsi="IRNazanin" w:eastAsia="IRNazanin"/>
          <w:color w:val="111111"/>
          <w:sz w:val="28"/>
          <w:sz w:val="28"/>
          <w:szCs w:val="28"/>
          <w:rtl w:val="true"/>
          <w:lang w:bidi="fa-IR"/>
        </w:rPr>
        <w:t>و 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بلکه ذیل آیه </w:t>
      </w:r>
      <w:r>
        <w:rPr>
          <w:rFonts w:ascii="Amiri" w:hAnsi="Amiri" w:eastAsia="Amiri" w:cs="Amiri"/>
          <w:color w:val="111111"/>
          <w:sz w:val="28"/>
          <w:sz w:val="28"/>
          <w:szCs w:val="28"/>
          <w:rtl w:val="true"/>
          <w:lang w:bidi="ar-SA"/>
        </w:rPr>
        <w:t>وَ لَقَدْ صَرَّفْنَا لِلنَّاسِ فِي هَذَا الْقُرْآنِ مِن كُلِّ مَثَلٍ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ذكرنا عليّاً في كلّ آية فأبوا ولاية عليّ 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يَزِيدُهُمْ إِلَّا نُفُوراً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ذكرنا عليّاً في كلّ القرآن، و هو الذكر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يَزِيدُهُمْ إِلَّا نُفُوراً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نگرانی پیامبر صلی اللّه علیه و آله و سلم از اتهام آن حضرت به جانب داری از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پسر عمو و داماد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روایات دیگر نیز روشن است که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إِنِّی قَائِلٌ لَکُمْ قَوْلاً غَیْرَ مُحَابٍ فِیهِ لِقَرَابَتِی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مطلبی را برای شما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بدانید من پیام آور از جانب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بخواهم به نا حق خویشان خویش را امتیاز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کامل و واقعی که تمام سعادت را داراست کسی است که علی را در حیات او و پس از شهادتش دوست بدارد</w:t>
      </w:r>
      <w:r>
        <w:rPr>
          <w:rFonts w:eastAsia="IRNazanin" w:cs="IRNazanin"/>
          <w:color w:val="111111"/>
          <w:sz w:val="28"/>
          <w:szCs w:val="28"/>
          <w:rtl w:val="true"/>
          <w:lang w:bidi="fa-IR"/>
        </w:rPr>
        <w:t xml:space="preserve">.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أوحى إليّ بأن أقوم بفضلك، فقمتُ به في الناس و بلّغتهم ما أمرني اللّه بتبليغه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تعالی به من وحی فرمود که فضیلت تو را برای مردم بیان نمایم، من فرمان خدا را امتثال نموده و آن چه را فرموده بود به آن ها رساندم</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عَلَیکُم بِعَلِیِّ بنِ أبی طالِبٍ؛ فَإِنَّهُ مَولاکُم فَأَحِبّوهُ، و کَبیرُکُم فَاتَّبِعوهُ، و عالِمُکُم فَأَکرِموهُ، و قائِدُکُم إلَی الجَنَّهِ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فَعَزِّزوهُ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دَعاکُم فَأَجیبوهُ، و إذا أمَرَکُم فَأَطیعوهُ، أحِبّوهُ بِحُبّی، و أکرِموهُ بِکَرامَتی، ما قُلتُ لَکُم فی عَلِیٍّ إلّا ما أمَرَنی بِهِ رَبّی جَلَّت عَظَمَتُهُ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r>
        <w:rPr>
          <w:rFonts w:ascii="IRNazanin" w:hAnsi="IRNazanin" w:eastAsia="IRNazanin"/>
          <w:color w:val="111111"/>
          <w:sz w:val="28"/>
          <w:sz w:val="28"/>
          <w:szCs w:val="28"/>
          <w:rtl w:val="true"/>
          <w:lang w:bidi="fa-IR"/>
        </w:rPr>
        <w:t>علی بزرگ شماست از او پیروی نمایید، عالم و دانش مند شماست او را گرامی بدارید، پیشوای شما به سوی بهشت است عزیزش بدارید، و هر گاه شما را فرا خواند پاسخش دهید و هر گاه شما را فرمانی داد اطاعتش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علی جز آن چه را که پرودگارم فرمان داده بود چیزی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این گذشت هنگامی که پیامبر صلی اللّه علیه و آله و سلم خواست نوشته ای برای امت باقی بگذارد که گم راه نشوند با مخالفت صریح عمر مواجه گردید و حاضرین در مجلس با یک دیگر اختلاف نموده و به نزاع و خصومت و کشمکش پرداخته، هیاهو، سر و صدا، جار و جنجال و داد و فریاد شان بلند شد، و جمعی از صحابه به تأیید عمر پرداختند و اختلاف و نزاع آن ها به طول انجامید، تا آن که پیامبر صلی اللّه علیه و آله و سلم خشمگین گردید و آن ها را بیرون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شوید و بیرون روید؛ سزاوار نیست که نزد پیامبر نزاع و مشاجره کنید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گفتیم که نظیر این غوغا و آشوب یک بار دیگر در محضر پیامبر صلی اللّه علیه و آله و سلم در حجّة الوداع اتفاق افتاد و آن هنگامی بود که حضرت می خواست امامت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bookmarkStart w:id="346" w:name="pg16251_247570"/>
    </w:p>
    <w:p>
      <w:pPr>
        <w:pStyle w:val="BookText"/>
        <w:rPr/>
      </w:pPr>
      <w:bookmarkEnd w:id="346"/>
      <w:r>
        <w:rPr>
          <w:rFonts w:ascii="IRNazanin" w:hAnsi="IRNazanin" w:eastAsia="IRNazanin"/>
          <w:color w:val="111111"/>
          <w:sz w:val="28"/>
          <w:sz w:val="28"/>
          <w:szCs w:val="28"/>
          <w:rtl w:val="true"/>
          <w:lang w:bidi="fa-IR"/>
        </w:rPr>
        <w:t>امامان دوازدگانه علیهم السلام را اعلام نماید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دوازده خلیفه یا امام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اشاره شد که در روایات متعدد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إِنَّمَا مَثَلُکَ فِی هَذِهِ اَلْأُمَّهِ کَمَثَلِ عِیسَی بْنِ مَرْیَمَ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فِيكَ مَثَلاً مِنْ عِيسَى</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مَا شَبَهَكَ فِي هَذِهِ الْأُمَّةِ إِلاَّ عِيسَي فِي أُمَّتِهِ</w:t>
      </w:r>
      <w:r>
        <w:rPr>
          <w:rFonts w:ascii="IRNazanin" w:hAnsi="IRNazanin" w:eastAsia="IRNazanin"/>
          <w:color w:val="111111"/>
          <w:sz w:val="28"/>
          <w:sz w:val="28"/>
          <w:szCs w:val="28"/>
          <w:rtl w:val="true"/>
          <w:lang w:bidi="fa-IR"/>
        </w:rPr>
        <w:t xml:space="preserve"> این تشبیه برای منافقین بسیار ناگوار آمد تا جایی که صدا به هلهله بلند کردند و مذمت آنان در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ضُرِبَ ابْنُ مَرْيَمَ مَثَلاً إِذَا قَوْمُكَ مِنْهُ يَصِدُّونَ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کلمات مفسرّین فهمیده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هلهله و داد و فریاد راه انداختن و به زبان عامیانه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الغرناطي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من هذا المثل يصدّون، أي يضحكون و يصيحون من الفرح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التسهيل لعلوم التنزيل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تفسیر سفیان الثوري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تفسير ابن أبي الزمنين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تفسير السمعاني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المحرر الوجيز لا بن عطية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تفسير العز بن عبد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تفسير القرطبي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تنویر المقباس من تفسير ابن عباس للفيروز آبادي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تفسیر الجلالین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أضواء البيان للشنقيطى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 لسان العرب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تاج العروس للزبيدي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Heading3"/>
        <w:numPr>
          <w:ilvl w:val="2"/>
          <w:numId w:val="1"/>
        </w:numPr>
        <w:rPr/>
      </w:pPr>
      <w:bookmarkStart w:id="347" w:name="__RefHeading___Toc4356553_1280447820"/>
      <w:bookmarkStart w:id="348" w:name="_Toc130"/>
      <w:bookmarkEnd w:id="347"/>
      <w:r>
        <w:rPr>
          <w:rtl w:val="true"/>
        </w:rPr>
        <w:t>تألیف مستقل در مشکلات راویان فضائل</w:t>
      </w:r>
      <w:bookmarkEnd w:id="3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سنی معاصر پس از نقل برخی از بد رفتاری هایی که با راویان فضائل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كتاب المسلك المبسوط در این زمینه شواهدی جمع آوری کرده ام که راویان فضائل امیر المؤمنین علیه السلام به چه درد سر هایی گرفتار شده و چه زحمت هایی را متحمل گشته اند</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bookmarkStart w:id="349" w:name="pg16251_247572"/>
    </w:p>
    <w:p>
      <w:pPr>
        <w:pStyle w:val="Heading3"/>
        <w:numPr>
          <w:ilvl w:val="2"/>
          <w:numId w:val="1"/>
        </w:numPr>
        <w:rPr/>
      </w:pPr>
      <w:bookmarkStart w:id="350" w:name="__RefHeading___Toc4356555_1280447820"/>
      <w:bookmarkStart w:id="351" w:name="_Toc131"/>
      <w:bookmarkEnd w:id="349"/>
      <w:bookmarkEnd w:id="350"/>
      <w:r>
        <w:rPr>
          <w:rtl w:val="true"/>
        </w:rPr>
        <w:t>نمونه هایی از واکنش برخورد با راویان در دفتر های پیشین</w:t>
      </w:r>
      <w:bookmarkEnd w:id="351"/>
    </w:p>
    <w:p>
      <w:pPr>
        <w:pStyle w:val="BookText"/>
        <w:rPr/>
      </w:pPr>
      <w:r>
        <w:rPr>
          <w:rFonts w:ascii="IRNazanin" w:hAnsi="IRNazanin" w:eastAsia="IRNazanin"/>
          <w:color w:val="111111"/>
          <w:sz w:val="28"/>
          <w:sz w:val="28"/>
          <w:szCs w:val="28"/>
          <w:rtl w:val="true"/>
          <w:lang w:bidi="fa-IR"/>
        </w:rPr>
        <w:t>مواردی از واکنش برخورد با راویان فضائل پیش از این گذشت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نخست،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عبد اللّه بن شدّاد لیثی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داشتم مرا رها کنند تا از صبح تا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نقلی تا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امیر مؤمنان علیه السلام را ذکر کنم و سپس مرا گردن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حاکی از خفقان شدید و فجیع ترین برخورد با راویان فضائل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سقا در شهر واسط حدیث طیر را نقل کرد، مردم تحمّل شنیدن آن را نداشتند لذا بر او یورش برده و او را از جایگاهش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منبری که بر آن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را تطهیر کرده و 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موسی جهنی به جهت نقل حدیث منزلت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دوم، صفحه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مدح و ستایش علی امتناع می 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از شمشیر حجّاج خون می چکد، چگونه می توان چنین سخنانی بر زبان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نقل روایت شماره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أخي وَ وَصيِّي وَ خَليفَتي فيكم، فَاسْمَعوا لَهُ وَ 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وصیّ و جانشین من در میان شماست به حرف او گوش دهید و از او اطاعت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عبد اللّه بن الحارث بن نوفل آن را شنیده بود چنین نقل کرد و از من خواست که نامش مخفی بماند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دفتر چهارم، صفحه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الازهر حدیث شماره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کرد که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سیّد و سالار دنیا و آخرت است و دشمن علی علیه السلام دشمن پیامبر صلی اللّه علیه و آله و سلم و دشمن خدا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و دیگر مشایخ با او برخورد و بر او انکار نمودند به گونه ای که ابو الازهر قسم یاد کرد که دیگر این حدیث را نقل نکند مگر آن که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 ها از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نقل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دفتر صفحه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معتضد عباسی منشوری تهیه نمود که پس از نماز جمعه خوانده شود که بسیاری از مناقب و فضائل امیر مؤمنان علیه السلام و مطاعن معاویه در آن ذکر شده بود، ولی یوسف قاضی او را ترسانید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علیه تو شورش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حاكم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خَیرُ البَشَرِ</w:t>
      </w:r>
      <w:r>
        <w:rPr>
          <w:rFonts w:ascii="IRNazanin" w:hAnsi="IRNazanin" w:eastAsia="IRNazanin"/>
          <w:color w:val="111111"/>
          <w:sz w:val="28"/>
          <w:sz w:val="28"/>
          <w:szCs w:val="28"/>
          <w:rtl w:val="true"/>
          <w:lang w:bidi="fa-IR"/>
        </w:rPr>
        <w:t xml:space="preserve"> را در مستدرک نقل و دیگران بر او انکار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حدیثی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نظير حديث طير سبب تقویت عقیده شیعه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نسخه های مطبوع مستدرک اثری از این حدیث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محمد بن اسماعیل ضراری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صنعاء نزد عبد الرزاق تلمّذ می کردیم که شنیدیم یحیی بن مَعین، احمد بن حنبل و دیگران احادیث او را کنار گذاشته یا از نقل آن متنفّرند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شایعه علیه عبد الرزاق از واکنش های مخالفان نسبت به راویان فضائل بشمار آید؛ که آن ها خواسته اند بدین وسیله شخصیت او را تخریب نمایند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bookmarkStart w:id="352" w:name="pg16251_247576"/>
    </w:p>
    <w:p>
      <w:pPr>
        <w:pStyle w:val="BookText"/>
        <w:rPr/>
      </w:pPr>
      <w:bookmarkEnd w:id="352"/>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353" w:name="__RefHeading___Toc4356557_1280447820"/>
      <w:bookmarkStart w:id="354" w:name="_Toc132"/>
      <w:bookmarkEnd w:id="353"/>
      <w:r>
        <w:rPr/>
        <w:t>6</w:t>
      </w:r>
      <w:r>
        <w:rPr>
          <w:rtl w:val="true"/>
        </w:rPr>
        <w:t xml:space="preserve">- </w:t>
      </w:r>
      <w:r>
        <w:rPr>
          <w:rtl w:val="true"/>
        </w:rPr>
        <w:t>تضعیف راویان فضائل</w:t>
      </w:r>
      <w:bookmarkEnd w:id="354"/>
    </w:p>
    <w:p>
      <w:pPr>
        <w:pStyle w:val="Heading3"/>
        <w:numPr>
          <w:ilvl w:val="2"/>
          <w:numId w:val="1"/>
        </w:numPr>
        <w:rPr/>
      </w:pPr>
      <w:bookmarkStart w:id="355" w:name="__RefHeading___Toc4356559_1280447820"/>
      <w:bookmarkStart w:id="356" w:name="_Toc133"/>
      <w:bookmarkEnd w:id="355"/>
      <w:r>
        <w:rPr>
          <w:rtl w:val="true"/>
        </w:rPr>
        <w:t>توطئه برای انکار احادیث فضائل</w:t>
      </w:r>
      <w:bookmarkEnd w:id="356"/>
    </w:p>
    <w:p>
      <w:pPr>
        <w:pStyle w:val="BookText"/>
        <w:rPr/>
      </w:pPr>
      <w:r>
        <w:rPr>
          <w:rFonts w:ascii="IRNazanin" w:hAnsi="IRNazanin" w:eastAsia="IRNazanin"/>
          <w:color w:val="111111"/>
          <w:sz w:val="28"/>
          <w:sz w:val="28"/>
          <w:szCs w:val="28"/>
          <w:rtl w:val="true"/>
          <w:lang w:bidi="fa-IR"/>
        </w:rPr>
        <w:t xml:space="preserve">مخالفان با راویان احادیث فضائل امیر المؤمنین علیه السلام و خاندان نبوّت علیهم السلام به گونه ای برخورد کرده اند که کسی حاضر به نقل فضائل نشود؛ زیرا گذشته از برخورد های تندی که با خود او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واکنش قبل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اعتبار ساقط کرده و دربارهٔ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مجهولٌ، متروكٌ، محترقٌ، كذّابٌ، وضّاعٌ، ساقطٌ، لا يساوي فَلساً،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کنار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داغ و آتشین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روایت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و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پول سیاه هم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عنوان اصلی مسلّم پذیرفته شده که رافضی دروغ گو است</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أشهد بالزور من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عن كل صاحب بدعة إذا لم يكن داعية إلّا الرافضة فإنهم يكذبون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العلم عن كلّ من لقيت إلاّ الرافضة؛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يضعون الحديث و يتخذونه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جعلی بودن حدیث آن است که راوی رافضی و روایت در فضائل اهل بیت علیهم السلام یا در مذمّت دشمنان آنان باشد</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نقل فضائل اهل بیت علیهم السلام دلیل رافضی بودن و تشیّع باشد، و روایت رافضی از اعتبار ساقط باشد، چگونه ممکن است روایتی در فضائل باشد و مورد مناقشه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راوی مشهور، ثقه و مورد اطمینان با نقل حدیثی در فضائل متّهم می شود، یا دست کم روایت او در مورد فضائل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توطئه ناصبی هاست که بدین وسیله بسیاری از روایات را از اعتبار ساقط کرده اند حتی اگر راوی آن را ثقه و راست گو بدانند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حيلة احتالها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 اللّه و أعداء رسوله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لردّ أحاديث الفضائل و المناقب الواردة في على و عترته الزكية علیهم السلام، فزعموا أن راويها إذا كان متشيّعاً فإن حديثه مردود، ولكن هذا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من رأسه، فلا تشيّع الراوي يوجب ردّ حديثه، ولا روايته في فضل على و آله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يروي فضائلهم إلاّ شيعتهم و محبّوهم؟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اشتراط كونه روى ما لا يؤيّد بدعته فهو من دسائس النواصب التي دسوّها بين أهل الحديث ليتوصّلوا بها إلى إبطال كل ما ورد في فضل علي علیه السلام، و ذلك أنهم جعلوا آية تشيّع الراوي و علامة بدعته هو روايته فضائل علي علیه السلام، ثم قرّروا أن كل ما يرويه المبتدع مما فيه تأييد لبدعته فهو مردود ولو كان من الثقات، و الذي فيه تأييد 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فضل على علیه السلام و تفضيله، فينتج من هذا أن لا يصحّ في فضله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 به بعض من ألقى جلباب الحياء عن وجهه من غلاة النواصب كابن تيمية و أضرابه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الإبادة لحكم الوضع على حديث ذكر على علیه السلام عبادة للسيد حسن الحسيني آل المجدّد الشيرازي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تراثنا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این مطلب را اظهار کرده جوزجانی ناصبی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یاد کرد متهمش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کرد یا حدیثی در فضائل او نقل می کرد مهمل واقع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شمار راویان قرار نمی گرفت و او را توثیق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محدّثین از نقل روایات فضائل او سر باز زدند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صاعدی، مانند دیگر نویسندگان سنی، بار ها در اشکال بر احادیث فضائل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راوی شیعه، رافضی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حدیث هم که در فضائل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اعتبار ساقط است</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با آن که وثاقت، صدق و راستی این راویان پذیرفته شده و بدان اعتراف دارند و روایات آن ها را در بقیه موارد می پذیرند ولی در مورد فضائل روایات آن ها را کنار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باید تمام روایات سنیان را که درباره خلفا یا صحابه باشد از اعتبار ساقط کنند؛ زیرا با آن ترویج مکتب و مذهب خویش کرده اند، و ادعای تفاوت چیزی جز تحکّم نیست</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bookmarkStart w:id="357" w:name="pg16251_247582"/>
    </w:p>
    <w:p>
      <w:pPr>
        <w:pStyle w:val="Heading3"/>
        <w:numPr>
          <w:ilvl w:val="2"/>
          <w:numId w:val="1"/>
        </w:numPr>
        <w:rPr/>
      </w:pPr>
      <w:bookmarkStart w:id="358" w:name="__RefHeading___Toc4356561_1280447820"/>
      <w:bookmarkStart w:id="359" w:name="_Toc134"/>
      <w:bookmarkEnd w:id="357"/>
      <w:bookmarkEnd w:id="358"/>
      <w:r>
        <w:rPr>
          <w:rtl w:val="true"/>
        </w:rPr>
        <w:t>نمونه هایی از تضعیف راویان فضائل و محبّان اهل بیت علیهم السلام</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هایی از تضعیف راویان فضائل و محبّان اهل بیت علیهم السلام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بی اعتنایی مخالفان به دوستان امیر المؤمنین علیه السلام و راویان فضائل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از صحابه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روشن است به گونه ای که صرف محبّت و مقدّم داشتن امیر المؤمنین علیه السلام بر دیگر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آن حضرت را خلیفه چهارم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تضعیف راوی نزد بسیاری از رجالیین است و در نقطهٔ مقابل بسیاری از دشمنان امیر المؤمنین علیه السلام را توثیق نموده اند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بخاری راویان فضائل امیر المؤمنین علیه السلام را تضعیف می کند یا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صحابه باشند که بر مبنای اهل تسنن، خود شان مورد مناقشه واقع نمی شوند در سند روایات شان اشکال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إسناده نظرٌ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بخاری در شرح حال أُميّ بن ربيعه 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تحریف و اختصار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را از امیر المؤمنین علیه السلام این گونه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وجدت من القتال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راوی آن ابو قبیصه را نمی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مجهول است</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با آن که ابن حبان او را در ثقات ذکر کرده </w:t>
      </w:r>
      <w:r>
        <w:rPr>
          <w:rStyle w:val="FootnoteAnchor"/>
          <w:rtl w:val="true"/>
        </w:rPr>
        <w:footnoteReference w:id="522"/>
      </w:r>
      <w:r>
        <w:rPr>
          <w:rFonts w:ascii="IRNazanin" w:hAnsi="IRNazanin" w:eastAsia="IRNazanin"/>
          <w:color w:val="111111"/>
          <w:sz w:val="28"/>
          <w:sz w:val="28"/>
          <w:szCs w:val="28"/>
          <w:rtl w:val="true"/>
          <w:lang w:bidi="fa-IR"/>
        </w:rPr>
        <w:t>بلکه بخاری خودش نیز او را عنوان و روایت را با کمی تغییر در شرح حال او نیز نقل کرده است</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هلال بن الحارث يا هلال بن ظفر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بلکه خادم پیامبر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 در فضائل اهل بیت علیهم السلام از او نقل شده است، مانند روایت تشبیه، </w:t>
      </w:r>
      <w:r>
        <w:rPr>
          <w:rStyle w:val="FootnoteAnchor"/>
          <w:rtl w:val="true"/>
        </w:rPr>
        <w:footnoteReference w:id="524"/>
      </w:r>
      <w:r>
        <w:rPr>
          <w:rFonts w:ascii="IRNazanin" w:hAnsi="IRNazanin" w:eastAsia="IRNazanin"/>
          <w:color w:val="111111"/>
          <w:sz w:val="28"/>
          <w:sz w:val="28"/>
          <w:szCs w:val="28"/>
          <w:rtl w:val="true"/>
          <w:lang w:bidi="fa-IR"/>
        </w:rPr>
        <w:t xml:space="preserve">روایات اختصاص آیه تطهیر به پنج وجود مقدّس، </w:t>
      </w:r>
      <w:r>
        <w:rPr>
          <w:rStyle w:val="FootnoteAnchor"/>
          <w:rtl w:val="true"/>
        </w:rPr>
        <w:footnoteReference w:id="52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صحابی بودن او تردید نموده و صحت روایات او را هم انکار کرده است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ابو الطُفيل عامر بن واثله آخرین صحابی و از بزرگان تابعین است و گفته اند تا سنه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قید حیات بوده </w:t>
      </w:r>
      <w:r>
        <w:rPr>
          <w:rStyle w:val="FootnoteAnchor"/>
          <w:rtl w:val="true"/>
        </w:rPr>
        <w:footnoteReference w:id="527"/>
      </w:r>
      <w:r>
        <w:rPr>
          <w:rFonts w:ascii="IRNazanin" w:hAnsi="IRNazanin" w:eastAsia="IRNazanin"/>
          <w:color w:val="111111"/>
          <w:sz w:val="28"/>
          <w:sz w:val="28"/>
          <w:szCs w:val="28"/>
          <w:rtl w:val="true"/>
          <w:lang w:bidi="fa-IR"/>
        </w:rPr>
        <w:t>و طبیعی است که روایات و</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مطالب فراوانی را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شیعیان و دوستان امیر المؤمنین علیه السلام بوده و محبّت زائد الوصفی از او نسبت به اهل بیت علیهم السلام نقل شده </w:t>
      </w:r>
      <w:r>
        <w:rPr>
          <w:rStyle w:val="FootnoteAnchor"/>
          <w:rtl w:val="true"/>
        </w:rPr>
        <w:footnoteReference w:id="528"/>
      </w:r>
      <w:r>
        <w:rPr>
          <w:rFonts w:ascii="IRNazanin" w:hAnsi="IRNazanin" w:eastAsia="IRNazanin"/>
          <w:color w:val="111111"/>
          <w:sz w:val="28"/>
          <w:sz w:val="28"/>
          <w:szCs w:val="28"/>
          <w:rtl w:val="true"/>
          <w:lang w:bidi="fa-IR"/>
        </w:rPr>
        <w:t>و حجم وسیعی از روایات او مربوط به خاندان پیامبر صلی اللّه علیه و آله و سلم و فضائل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او از صحابه است و باید نزد اهل تسنّن کمال احترام را داشته باشد و به وثاقت او نیز تصریح شده ولی مورد بی مهری اهل حدیث و به ویژه بخاری قرار گرفته و از او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 چه ربطی به فضائل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ناشی از تبلیغات خوارج علیه اوست؛ چرا که او امیر المؤمنین علیه السلام و خاندانش را بر دیگران مقدّم داشته و از یاران، شیعیان و دوستان آنان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دیگر محدّثین او را شیعه افراطی و تند رو دانسته و روایات او را کنار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صحابی است چه رسد به دیگران، تو خود حدیث مفصّل بخوان از این مجمل</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أبو الطفيل ثقة فيما ينقله، صادقاً، عالماً، شاعراً، فارساً، عمر دهراً طويلاً، و شهد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عساكر و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أبو الطفيل ثقة في الحديث، و كان متشيعاً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تهذیب التهذيب </w:t>
      </w:r>
      <w:r>
        <w:rPr>
          <w:rFonts w:eastAsia="IRNazanin" w:cs="IRNazanin"/>
          <w:color w:val="111111"/>
          <w:sz w:val="28"/>
          <w:szCs w:val="28"/>
          <w:lang w:bidi="fa-IR"/>
        </w:rPr>
        <w:t>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مغيرة يكره الرواية عن أبي الطفيل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رجوع شود به الکامل </w:t>
      </w:r>
      <w:r>
        <w:rPr>
          <w:rFonts w:eastAsia="IRNazanin" w:cs="IRNazanin"/>
          <w:color w:val="111111"/>
          <w:sz w:val="28"/>
          <w:szCs w:val="28"/>
          <w:lang w:bidi="fa-IR"/>
        </w:rPr>
        <w:t>87/5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مغيرة لا يعبأ بحديث سالم بن أبي الجعد ولا أبي الطفيل و حديث خلاس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إبراهيم أنه كان إذا حدّث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و كان يتقي من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سئل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محمد بن يعقوب الأخرم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تَرَكَ البخاري حديث أبي الطفيل عامر بن و 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يفرط في التشيّع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و مراجعه شود به الکفایة في علم الرواية للخطيب البغدادي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الخوارج يذمّونه باتصاله بعلى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بفضله و فضل أهله، و ليس برواياته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جوزجانی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بن ضمره مثل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کلام او را نپذیرفته و او را متعصّب و افراطی دانسته،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الجوزجاني على أصحاب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نقل کرده که جوزجانی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منحرف و مذهبش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حجر توثیق ابان را از ابن عدی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اعتباری به گفته جوزجانی نیست و تضعیف اهل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پذیرفته نیست</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از این روی برخی جوزجانی را اهل بدعت و تضعیفات او را از روی هوی و هوس دانسته و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جوزجانی از امیر المؤمنین علیه السلام و یارانش منحرف است و بی جهت بر دوستان و شیعیان آن حضرت خرده گرفته و بر آن ها طعن می زند و در این کار شدّت عمل به خرج می دهد، با آن که جماعتی از آنان را پیشوایان اهل تسنن توثیق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از</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 این راویان در فضائل اهل بیت علیهم السلام آسوده خاطر گردد </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در این زمینه رجوع شود به مطالبی که دربارۀ حارث هَمْدانی خواهد آمد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مغربی در اثبات اعتبار کلام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نتحدّث أن رسول اللّه صلی اللّه علیه و آله و سلم عهد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عهداً لم يعهده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شرح حال راوی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اربده یا اربد 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خدشه ای دربارۀ او نکرده جز آن که پس از نقل این روایت از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احمد بن فرات این روایت را از سندی نقل کرده است</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مغربی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فرات را خود ذهبی به حافظ ثقه وصف کرده </w:t>
      </w:r>
      <w:r>
        <w:rPr>
          <w:rStyle w:val="FootnoteAnchor"/>
          <w:rtl w:val="true"/>
        </w:rPr>
        <w:footnoteReference w:id="535"/>
      </w:r>
      <w:r>
        <w:rPr>
          <w:rFonts w:ascii="IRNazanin" w:hAnsi="IRNazanin" w:eastAsia="IRNazanin"/>
          <w:color w:val="111111"/>
          <w:sz w:val="28"/>
          <w:sz w:val="28"/>
          <w:szCs w:val="28"/>
          <w:rtl w:val="true"/>
          <w:lang w:bidi="fa-IR"/>
        </w:rPr>
        <w:t xml:space="preserve">و سندی را ابو عوانه، ابو حیان و طیالسی هر سه توثیق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اشکالی در روایت یا راویان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ذهبی هنگامی که حدیثی را در فضیلت علی علیه السلام می بیند بلافاصله به انکار آن 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یا 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جایی که نمی داند چه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بر زبان و قلمش جاری شود باکی ندارد</w:t>
      </w:r>
      <w:r>
        <w:rPr>
          <w:rFonts w:eastAsia="IRNazanin" w:cs="IRNazanin"/>
          <w:color w:val="111111"/>
          <w:sz w:val="28"/>
          <w:szCs w:val="28"/>
          <w:rtl w:val="true"/>
          <w:lang w:bidi="fa-IR"/>
        </w:rPr>
        <w:t xml:space="preserve">). </w:t>
      </w:r>
      <w:r>
        <w:rPr>
          <w:rStyle w:val="FootnoteAnchor"/>
          <w:rtl w:val="true"/>
        </w:rPr>
        <w:footnoteReference w:id="53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خواهد آمد که تفرّد راوی ثقه به نقل مطلبی باعث تضعیف روایت یا راوی آن نیست</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 در جای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سخن ذهبی دربارۀ فضائل علی علیه السلام پذیرفته نیست؛ زیرا هنگامی که چشمش به فضائل علی علیه السلام می افتد چنان عصبانی می شود که درک و شعور و وجدانش را از دست می دهد و نمی فهمد چه می گوید، و شروع به دشنام و نا سزا و نفرین به راویان فضائل می کند، چنان که بار ها در میزان الاعتدال و طبقات الحفاظ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سر زده، به این بهانه که حدیث جعلی است، ولی دربارۀ کسانی که روایت های جعلی را دربارۀ دشمنان علی علیه السلام نقل کرده اند اصلاً چنین برخوردی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که ببینی در ترجمه عبد السلام بن صالح ابو الصلت هروی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صالح و شایسته است جز آن که در تشیّع خیلی سخت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ضعفی برای او نقل نکرده و او را دروغ گو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تلخیص المستدرک هنگامی که حدیث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مَدينةُ العلمِ وَ عَلَيٌّ بابُها</w:t>
      </w:r>
      <w:r>
        <w:rPr>
          <w:rFonts w:ascii="IRNazanin" w:hAnsi="IRNazanin" w:eastAsia="IRNazanin"/>
          <w:color w:val="111111"/>
          <w:sz w:val="28"/>
          <w:sz w:val="28"/>
          <w:szCs w:val="28"/>
          <w:rtl w:val="true"/>
          <w:lang w:bidi="fa-IR"/>
        </w:rPr>
        <w:t xml:space="preserve"> را از او نقل می کند سوگند یاد می کند که عبد السلام بن صالح نه ثقه است و نه امین </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مغربی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دو مطلب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عسقلانی در لسان المیزان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اسناد فراوان در مستدرک حاکم نقل شده، پس حداقل آن است که این حدیث اصلی داشته و نمی شود گفت جعلی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حدود بیست موضع در 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جهت نقل کردن حدیث 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راویانی را ضعیف شمرده با آن که هیچ نقطۀ ضعف دیگری در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دیده چاره ای ندارد جز آن که به صحت این روایت اعتراف کند به جهت کثرت طرق و اسناد آن؛ لذا در تذکرة الحفاظ تصریح به ثابت بودن آن کرده است</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سنی معاصر احمد محمد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تعلیقه اش بر مسند أحمد، پس از حکم به صحت اسناد 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آن را با متن طولانی و سند های متعدد نقل کرده که برخی از آن سند ها بر شرط بخاری و مسلم صحیح است و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عادتش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آن هیچ اظهار نظری نکرده، نه پذیرفته و نه انکار نموده؛ زیرا نتوانسته هیچ بهانه ای برای اشکال در سند پیدا کند </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پس معلوم شد که ذهبی اصرار داشته تا آن جا که می تواند از هر طریقی که شده، آن روایات را تضعیف نماید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 دربارۀ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مَدينةُ العلمِ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مستدرک که در صدر 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اميرُ البَرَرَة، وَ قاتلُ الفَجَرَة، منصورٌ مَن نَصَرَه، مَخْذُولُ مَن خَذَلَه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حاکم نیشابوری نقل کرده و اسناد آن را صحیح دانسته است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من شهر علم و دانش هستم و علی دروازۀ آن، هر کس دنبال علم است باید از دروازه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حکم به صحت سند این حدیث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الجامع الصغير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گفته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كسى جز احمد بن عبد اللّه از عبد الرزاق این مطلب را نقل نکرده است و این منکر ترین حدیث اوست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شایان ذکر است که بنابر روایت خوارزمی در آخر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الحقّ معه، ألا و إن الحقّ معه يتبعه، ألا فميلوا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المناقب للخوارزمی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مغربی در پاسخ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طاهر هم این حدیث را از عبد الرزاق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نیست که عبد الرزاق مطلبی را فقط به او گفته باشد؛ زیرا او خوب می داند کسی که فضائل علی علیه السلام را نقل کند تضعیف شده و اهل بدعت و دروغ شمرده می شود لذا آن را برای نا اهلان نقل نمی کند، به همین جهت ذهبی در شرح حال عبد الرزاق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کار ها خوب آشناست لذا در نقل مطالب بی باک و جسور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نقل فضائل امیر مؤمنان علیه السلام را جسور بودن و بی باکی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مطلب برای حافظ ابو الازهر نیشابوری اتفاق افتاده، </w:t>
      </w:r>
      <w:r>
        <w:rPr>
          <w:rStyle w:val="FootnoteAnchor"/>
          <w:rtl w:val="true"/>
        </w:rPr>
        <w:footnoteReference w:id="544"/>
      </w:r>
      <w:r>
        <w:rPr>
          <w:rFonts w:ascii="IRNazanin" w:hAnsi="IRNazanin" w:eastAsia="IRNazanin"/>
          <w:color w:val="111111"/>
          <w:sz w:val="28"/>
          <w:sz w:val="28"/>
          <w:szCs w:val="28"/>
          <w:rtl w:val="true"/>
          <w:lang w:bidi="fa-IR"/>
        </w:rPr>
        <w:t>او حدیثی در فضائل امیر مؤمنان علیه السلام نقل کرد و خبر به گوش یحیی بن مَعین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بین جماعتی از اهل حدیث حضور داشت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کذّاب نیشابوری که از عبد الرزاق این حدیث را نقل کرده؟ ابو الازهر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تبسم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گو نیستی، مشکل این حدیث از ناحیۀ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عبد الرزاق این مطلب را فقط برای تو نقل کرد؟ ابو الازهر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او به طرف قریه اش می رفتم،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حدیثی برای تو بگویم که به دیگران نگفته ام و این مطلب را برایم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 دیگری نبود که بشنود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ذهبی عصبانی می شود که چرا فضائل امیر المؤمنین علیه السلام به سند صحیح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حال حسن بن محمد بن يحيى علوى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متهم است، بي حيا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سند صحيح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ابوذر نیز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 ذريته يختمون الأوصياء إلى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دلالت بر دروغ گویی و رافضی بودن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برایش دعا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عنه یعنی خدا از لغزش های او در گذرد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شایان ذکر است که اگر واقعاً ذهبی او را رافضی می دانست هرگز دعایش نمی کرد بلکه او را ناسزا گفته و فحش می داد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يحيى بن مَعین درباره کسی که او را رافضی می داند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مينا الماصّ بظر أُمَه حتى يتكلم في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السنّه لأبي بكر الخلال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ميزان الاعتدال </w:t>
      </w:r>
      <w:r>
        <w:rPr>
          <w:rFonts w:eastAsia="IRNazanin" w:cs="IRNazanin"/>
          <w:color w:val="111111"/>
          <w:sz w:val="28"/>
          <w:szCs w:val="28"/>
          <w:lang w:bidi="fa-IR"/>
        </w:rPr>
        <w:t>237/4</w:t>
      </w:r>
      <w:r>
        <w:rPr>
          <w:rFonts w:ascii="IRNazanin" w:hAnsi="IRNazanin" w:eastAsia="IRNazanin"/>
          <w:color w:val="111111"/>
          <w:sz w:val="28"/>
          <w:sz w:val="28"/>
          <w:szCs w:val="28"/>
          <w:rtl w:val="true"/>
          <w:lang w:bidi="fa-IR"/>
        </w:rPr>
        <w:t xml:space="preserve">، الكامل لابن عدي </w:t>
      </w:r>
      <w:r>
        <w:rPr>
          <w:rFonts w:eastAsia="IRNazanin" w:cs="IRNazanin"/>
          <w:color w:val="111111"/>
          <w:sz w:val="28"/>
          <w:szCs w:val="28"/>
          <w:lang w:bidi="fa-IR"/>
        </w:rPr>
        <w:t>459/6</w:t>
      </w:r>
      <w:r>
        <w:rPr>
          <w:rFonts w:ascii="IRNazanin" w:hAnsi="IRNazanin" w:eastAsia="IRNazanin"/>
          <w:color w:val="111111"/>
          <w:sz w:val="28"/>
          <w:sz w:val="28"/>
          <w:szCs w:val="28"/>
          <w:rtl w:val="true"/>
          <w:lang w:bidi="fa-IR"/>
        </w:rPr>
        <w:t xml:space="preserve">، الموضوعات لابن الجوزي </w:t>
      </w:r>
      <w:r>
        <w:rPr>
          <w:rFonts w:eastAsia="IRNazanin" w:cs="IRNazanin"/>
          <w:color w:val="111111"/>
          <w:sz w:val="28"/>
          <w:szCs w:val="28"/>
          <w:lang w:bidi="fa-IR"/>
        </w:rPr>
        <w:t>346/1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ضعفاء العقيلي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عقيصا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ذاك الماصّ بظر أمه أبا سعيد عقيصا، كان وجهه وجه النعجة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ذي لعوة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دجّالٌ يزعم أنه رأى عمر بن الخطاب يشرب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أعرابياً شرب نبيذاً من إداوة عمر فسكر، فأمر به فجُلد،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شربت هذا من أداوتك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أَجلدك على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و البغداديون يضعفّونه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ذي لعوة الماصّ بظر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ترجمة فطر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المحدّث الصدوق الذي له الرواية في السنن الأربعة، و روى البخاري عنه مقروناً بغيره، كما في الكاشف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عمداً، و كان يتشيع، و كنت أمرّ به بالكناسة في أصحاب الطعام، و كان أعرج، فأمرّ و أدعه مثل الكلب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ترجمة جعفر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الممدوح بكثرة العلم و الزهد، و له الرواية في صحيح مسلم و السنن الأربعة كما يأتي عن الكاشف </w:t>
      </w:r>
      <w:r>
        <w:rPr>
          <w:rFonts w:eastAsia="IRNazanin" w:cs="IRNazanin"/>
          <w:color w:val="111111"/>
          <w:sz w:val="28"/>
          <w:szCs w:val="28"/>
          <w:lang w:bidi="fa-IR"/>
        </w:rPr>
        <w:t>294/1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رافضيٌ مثل الحمار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الثقات لابن حبان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الأنساب للسمعاني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408/1</w:t>
      </w:r>
      <w:r>
        <w:rPr>
          <w:rFonts w:ascii="IRNazanin" w:hAnsi="IRNazanin" w:eastAsia="IRNazanin"/>
          <w:color w:val="111111"/>
          <w:sz w:val="28"/>
          <w:sz w:val="28"/>
          <w:szCs w:val="28"/>
          <w:rtl w:val="true"/>
          <w:lang w:bidi="fa-IR"/>
        </w:rPr>
        <w:t xml:space="preserve">، تهذیب التهذيب </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قيس كان من غلاة الروافض و يلّقب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عصفور الجنة،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حمير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الكشف الحثيث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تنزيه الشريعة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الذهبي في ترجمة عبد الرحمن بن يوسف بن خراش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اللبه الشيخ المعثر الذي ضلّ سعيه ؛ فإنه كان حافظ زمانه، و له الرحلة الواسعة، و الاطلاع الكثير و الإحاطة، و بعد هذا فما انتفع بعلمه، فلا عتب على حمير الرافضة و حواثر جزين و مشغرا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جالب آن است که پس از مطالب گذشته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أنه متّهم لازدحم عليه المحدّثون؛ فإنه معمّر، یعنی اگر او متهم نبود محدّثین به جهت مسنّ بودنش نزد او ازدحام می کردند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دربارهٔ روایت ابو ایوب انصاری که در زمان خلافت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به علی علیه السلام فرمان داده که با ناکثین، قاسطین و مارقین مبارزه نماید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ظلمانی و متن هم منکر است</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با آن که رجال آن همه ثقه هستند، فقط محمد بن حمید رازی را برخی متهم کرده اند، ولی احمد بن حنبل، يحيى بن مَعين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توثیق و فوق العاده ستایش نموده اند، عتاب بن ثعلبه هم که از تابعین است و ابو زید احول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رجال صحیحین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را نقل می کند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به سند معتبر نقل شد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ولد آدم و عليٌ 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و و آقای بنی آدم هستم و علی علیه السلام سرور عرب است</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یکی از معاصرین اهل تسنن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پاک است و شخص دروغ گو و متهمی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افراد این سند توثیق دارند غیر از عمر بن حسن راسبی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رازی از عمر بن الحسن نام برده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الحسن الراسبي البصري، روى عن القاسم بن الفضل الحداني و ديلم بن غزوان و سكين بن عبد العزيز، روى عنه محمد بن موسى الحرشي </w:t>
      </w:r>
      <w:r>
        <w:rPr>
          <w:rStyle w:val="FootnoteAnchor"/>
          <w:rtl w:val="true"/>
        </w:rPr>
        <w:footnoteReference w:id="552"/>
      </w:r>
      <w:r>
        <w:rPr>
          <w:rFonts w:ascii="IRNazanin" w:hAnsi="IRNazanin" w:eastAsia="IRNazanin"/>
          <w:color w:val="111111"/>
          <w:sz w:val="28"/>
          <w:sz w:val="28"/>
          <w:szCs w:val="28"/>
          <w:rtl w:val="true"/>
          <w:lang w:bidi="fa-IR"/>
        </w:rPr>
        <w:t xml:space="preserve">و هیچ مناقشه ای در او نکرده مقتضای قاعده نزد علمای رجال آن است که تعدیل حاکم پذیرفته شود ولی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کلام حاکم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أرجو انه صدوق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گمان می کنم که این روایت را عمر بن حسن راسبی ساخته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برخورد، زحمت و دردسری سخت و بی جا و قول به گمان است و دروغ ترین سخن ها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چگونه حافظ عسقلانی با ذهبی موافقت و از مقتضای قاعده غفلت کرده است</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درباره امیر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برزة، إن ربّ العالمين عهد إليّ في علي بن أبي طالب عهداً،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راية الهدى، و منار الإيمان، و امام أوليائي، و نور جميع من أطاعني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برزة، علي بن أبي طالب معي غداً في القيامة على حوضي، و صاحب لوائي، و معي اً على مفاتيح خزائن جنّة ربي</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مفاتيح خزائن رحمة 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عالمیان دربارۀ علی بن ابی طالب به من چنین عهد فرموده که علی پرچم هدایت، منارۀ ایمان، پیشوای دوستان و اولیای من، و نور همۀ کسانی است که از من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قیامت همراه من بر حوض من و پرچم 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های خزائن بهشت پروردگار فردای قیامت به من و او وا گذار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برای تضعیف این روایت چنان با شتاب وارد عمل شده اند که گفته 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اطمینان و امین نیست، و البته مجهول و نا شناخته است</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آیا شگفت نیست که شخص نا شناس و مجهول مورد طعن قرار گیرد که امین و ثقه نیست؟ آیا این جمع بین متناقضین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این سخن از چه کسی صادر شده؟ از ابو الفتح ازدی که خودش تضعیف شده و اهمیتی برای او قائل نیستند بلکه ذهبی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 دلیل عده ای را تضعیف کرده، </w:t>
      </w:r>
      <w:r>
        <w:rPr>
          <w:rStyle w:val="FootnoteAnchor"/>
          <w:rtl w:val="true"/>
        </w:rPr>
        <w:footnoteReference w:id="557"/>
      </w:r>
      <w:r>
        <w:rPr>
          <w:rFonts w:ascii="IRNazanin" w:hAnsi="IRNazanin" w:eastAsia="IRNazanin"/>
          <w:color w:val="111111"/>
          <w:sz w:val="28"/>
          <w:sz w:val="28"/>
          <w:szCs w:val="28"/>
          <w:rtl w:val="true"/>
          <w:lang w:bidi="fa-IR"/>
        </w:rPr>
        <w:t xml:space="preserve">ولی برای تضعیف روایت فضائل به کلام او استناد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در ترجمه موسی بن قیس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غالیان رافضی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پست و باطلی نقل کرده</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از جمله روایاتی که عقیلی از او نقل کرده روایت معتبر شماره </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على الحقِّ من تبعه فهو على الحقّ و من تركه ترك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معتبر شماره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لك يا على، لستَ بدجال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زوّجتك غير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ناصر الدین دمشقی نیز در توضیح المشتبه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او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بخاتمه و هو راكع، فنزلت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البانی بر او اشکال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عقیلی او را متهم به رفض کرده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او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را بیش تر دوست داری یا علی را؟ موسی بن قیس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رافضی بودن نیست، گر چه ما این مطلب را قبول نداریم، ولی بسیاری از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بزرگان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برتر 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دربارۀ موسی بن قیس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جز نیکی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هم او را تضعیف نکرده بلکه جمعی از قدما و متاخرین تصریح به توثیق او کرده اند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موسى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إلّا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يحيى بن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مرضياً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شاهين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 روى عنه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327/10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شيعيٌ</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رمي بالتشيع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از این از ابن عباس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آية في القرآن </w:t>
      </w:r>
      <w:r>
        <w:rPr>
          <w:rFonts w:ascii="Amiri" w:hAnsi="Amiri" w:eastAsia="Amiri" w:cs="Amiri"/>
          <w:color w:val="111111"/>
          <w:sz w:val="28"/>
          <w:sz w:val="28"/>
          <w:szCs w:val="28"/>
          <w:rtl w:val="true"/>
          <w:lang w:bidi="ar-SA"/>
        </w:rPr>
        <w:t>يَا أَيُّهَا الَّذِينَ آمَنُوا</w:t>
      </w:r>
      <w:r>
        <w:rPr>
          <w:rFonts w:ascii="IRNazanin" w:hAnsi="IRNazanin" w:eastAsia="IRNazanin"/>
          <w:color w:val="111111"/>
          <w:sz w:val="28"/>
          <w:sz w:val="28"/>
          <w:szCs w:val="28"/>
          <w:rtl w:val="true"/>
          <w:lang w:bidi="fa-IR"/>
        </w:rPr>
        <w:t xml:space="preserve"> إِلَّا و عليٌّ رأسها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أميرها و شريفها، و لقد عاتب اللّه أصحاب محمد صلی اللّه علیه و آله و سلم في القرآن و ما ذكر عليّاً إلاّ بخير</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غریب و منکر است و سند آن هم اشکال دارد بخاری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راشد مجهول و روایتش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آن على بن بذيمة نيز وجود دارد که گر چه ثقه است ولی شیعه غالی است و سخنش در مثل این روایت اعتباری ندارد </w:t>
      </w:r>
      <w:r>
        <w:rPr>
          <w:rFonts w:eastAsia="IRNazanin" w:cs="IRNazanin"/>
          <w:color w:val="111111"/>
          <w:sz w:val="28"/>
          <w:szCs w:val="28"/>
          <w:rtl w:val="true"/>
          <w:lang w:bidi="fa-IR"/>
        </w:rPr>
        <w:t xml:space="preserve">! </w:t>
      </w:r>
      <w:r>
        <w:rPr>
          <w:rStyle w:val="FootnoteAnchor"/>
          <w:rtl w:val="true"/>
        </w:rPr>
        <w:footnoteReference w:id="56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راشد همان عیسی بن ابی رزین است که ابن حبان او را در ثقات ذکر کرده و نسائی نیز از او روایت نموده است، ابن حجر نیز او را مقبول دانسته است</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پیش از این گذشت که ابن حجر عسقلانی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نسبت به این که علمای رجال اهل تسنن، ناصبی را غالباً توثیق کرده و شیعه را مطلقا تضعیف می نمودند اشکال داشتم</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سقاف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دلایل ناصبی بودن البانی آن است که احادیث صحیحی را که در فضائل حضرت علی علیه السلام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کرده بلکه برخی از آن احادیث را باطل می داند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 اللّه بن مراد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حاکم در فضائل اهل بیت علیهم السلام نقل و حکم به اعتبار آن کرده و ذهبی نیز با او موافقت نموده یا گاهی سکوت کرده، نمی پذیرد و در آن مناقشه می کند که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آن جعفر بن سلیمان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رافضيٌ مثل الحمار،</w:t>
      </w:r>
    </w:p>
    <w:p>
      <w:pPr>
        <w:pStyle w:val="BookText"/>
        <w:rPr/>
      </w:pPr>
      <w:r>
        <w:rPr>
          <w:rFonts w:ascii="IRNazanin" w:hAnsi="IRNazanin" w:eastAsia="IRNazanin"/>
          <w:color w:val="111111"/>
          <w:sz w:val="28"/>
          <w:sz w:val="28"/>
          <w:szCs w:val="28"/>
          <w:rtl w:val="true"/>
          <w:lang w:bidi="fa-IR"/>
        </w:rPr>
        <w:t>در سندش ابان بن تغلب است که شیعه ای است سر سخت،</w:t>
      </w:r>
    </w:p>
    <w:p>
      <w:pPr>
        <w:pStyle w:val="BookText"/>
        <w:rPr/>
      </w:pPr>
      <w:r>
        <w:rPr>
          <w:rFonts w:ascii="IRNazanin" w:hAnsi="IRNazanin" w:eastAsia="IRNazanin"/>
          <w:color w:val="111111"/>
          <w:sz w:val="28"/>
          <w:sz w:val="28"/>
          <w:szCs w:val="28"/>
          <w:rtl w:val="true"/>
          <w:lang w:bidi="fa-IR"/>
        </w:rPr>
        <w:t>در سندش عثمان بن عمیر است که به رجعت اعتقاد دارد و شیعه تندرو است</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تعصبات ابو احمد محمد عبد اللّه الاعظمی آن است که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لَعَهد النبي الأمي صلی اللّه علیه و آله و سلم إليّ أن لا يحبّني إلاّ مؤمن، ولا يبغضني إلاّ منافق</w:t>
      </w:r>
      <w:r>
        <w:rPr>
          <w:rFonts w:eastAsia="IRNazanin" w:cs="IRNazanin"/>
          <w:color w:val="111111"/>
          <w:sz w:val="28"/>
          <w:szCs w:val="28"/>
          <w:rtl w:val="true"/>
          <w:lang w:bidi="fa-IR"/>
        </w:rPr>
        <w:t xml:space="preserve">».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در صحیح مسلم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فقط عدی بن ثابت نقل کرده و او شیعه غالی است</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دوری به یحیی بن مَعین اعتراض می کرد که چرا ابو الصلت را توثیق می کنی با آن که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این بیچاره بردار، مگر همین حدیث یا مشابه آن را محمد بن جعفر فیدی از ابو معاویه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اعتراض را دیگران به یحیی بن مَعین کرده اند و او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ابو معاویه ثابت است و قابل انکار نیست</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درباره جعفر بن سلیمان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 مورد اطمینان و متقن در روایت است جز آن که گرایش به اهل بیت دارد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یعنی محبت به اهل بیت علیهم السلام را به عنوان عیب و نقص برای او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مروان بن معاویه بودم، دیدم لیستی در دست دارد و اسامی عده ای را در آن ثبت کرده که این ها رافضی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ها وکیع </w:t>
      </w:r>
      <w:r>
        <w:rPr>
          <w:rStyle w:val="FootnoteAnchor"/>
          <w:rtl w:val="true"/>
        </w:rPr>
        <w:footnoteReference w:id="570"/>
      </w:r>
      <w:r>
        <w:rPr>
          <w:rFonts w:ascii="IRNazanin" w:hAnsi="IRNazanin" w:eastAsia="IRNazanin"/>
          <w:color w:val="111111"/>
          <w:sz w:val="28"/>
          <w:sz w:val="28"/>
          <w:szCs w:val="28"/>
          <w:rtl w:val="true"/>
          <w:lang w:bidi="fa-IR"/>
        </w:rPr>
        <w:t>را هم ذکر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از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bookmarkStart w:id="360" w:name="pg16251_247616"/>
    </w:p>
    <w:p>
      <w:pPr>
        <w:pStyle w:val="BookText"/>
        <w:rPr/>
      </w:pPr>
      <w:bookmarkEnd w:id="360"/>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بر این کلام تعلیقه زده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وکیع تشیعِ کمی وجود داشته ولی ان شاء اللّه به اندازه ای نبوده که به حال او ضرر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کتابی در فضائل صحابه نوشته و 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مناقب عثمان آورده است </w:t>
      </w:r>
      <w:r>
        <w:rPr>
          <w:rFonts w:eastAsia="IRNazanin" w:cs="IRNazanin"/>
          <w:color w:val="111111"/>
          <w:sz w:val="28"/>
          <w:szCs w:val="28"/>
          <w:rtl w:val="true"/>
          <w:lang w:bidi="fa-IR"/>
        </w:rPr>
        <w:t xml:space="preserve">!! </w:t>
      </w:r>
      <w:r>
        <w:rPr>
          <w:rStyle w:val="FootnoteAnchor"/>
          <w:rtl w:val="true"/>
        </w:rPr>
        <w:footnoteReference w:id="571"/>
      </w:r>
    </w:p>
    <w:p>
      <w:pPr>
        <w:pStyle w:val="Heading3"/>
        <w:numPr>
          <w:ilvl w:val="2"/>
          <w:numId w:val="1"/>
        </w:numPr>
        <w:rPr/>
      </w:pPr>
      <w:bookmarkStart w:id="361" w:name="__RefHeading___Toc4356563_1280447820"/>
      <w:bookmarkStart w:id="362" w:name="_Toc135"/>
      <w:bookmarkEnd w:id="361"/>
      <w:r>
        <w:rPr>
          <w:rtl w:val="true"/>
        </w:rPr>
        <w:t xml:space="preserve">اتهام به رفض به جهت شک در تقدیم عثمان </w:t>
      </w:r>
      <w:r>
        <w:rPr>
          <w:rtl w:val="true"/>
        </w:rPr>
        <w:t>!</w:t>
      </w:r>
      <w:bookmarkEnd w:id="362"/>
    </w:p>
    <w:p>
      <w:pPr>
        <w:pStyle w:val="BookText"/>
        <w:rPr/>
      </w:pPr>
      <w:r>
        <w:rPr>
          <w:rFonts w:ascii="IRNazanin" w:hAnsi="IRNazanin" w:eastAsia="IRNazanin"/>
          <w:color w:val="111111"/>
          <w:sz w:val="28"/>
          <w:sz w:val="28"/>
          <w:szCs w:val="28"/>
          <w:rtl w:val="true"/>
          <w:lang w:bidi="fa-IR"/>
        </w:rPr>
        <w:t>در شرح حال استاد محدّثین، ابراهيم بن عبد العزيز المدینی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شاگردان خویش فضائلی برای شیخین نقل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فضائل چه کسی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یا علی؟ اصحاب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شاگردانش بر آشفتند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جای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رافضی است و سپس او را ترک کردند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پس اگر کسی در تقدیم امیر المؤمنین علیه السلام بر عثمان تردید هم داشته باشد برای برخی قابل تحمل نیست و او را رافضی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مطلب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 روشنی است ؛ زیرا توقّف در تقدّم هر یک از این دو بر دیگری مذهب جماعتی از اهل تسنن است بلکه عده ای از آنان علی را بر عثمان مقدم داشته اند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 قال في شرح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علويا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يقدّم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الفضل على عثمان، و هو مذهب مشهور الجماعة من أهل السنة بالكوفة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الكوفيين، عامّتهم يقدّم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يقف عند عثمان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يُبَدَّعُ مَنْ قَدَّمَ عَلِيّاً لِتَقَارُبِ حَالِ عُثْمَانَ وَ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مجموعة الفتاوی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bookmarkStart w:id="363" w:name="pg16251_247618"/>
    </w:p>
    <w:p>
      <w:pPr>
        <w:pStyle w:val="Heading3"/>
        <w:numPr>
          <w:ilvl w:val="2"/>
          <w:numId w:val="1"/>
        </w:numPr>
        <w:rPr/>
      </w:pPr>
      <w:bookmarkStart w:id="364" w:name="__RefHeading___Toc4356565_1280447820"/>
      <w:bookmarkStart w:id="365" w:name="_Toc136"/>
      <w:bookmarkEnd w:id="363"/>
      <w:bookmarkEnd w:id="364"/>
      <w:r>
        <w:rPr>
          <w:rtl w:val="true"/>
        </w:rPr>
        <w:t>تكذيب روایات فضائل به تضعیف راویان به بهانۀ جعل زدایی</w:t>
      </w:r>
      <w:bookmarkEnd w:id="365"/>
    </w:p>
    <w:p>
      <w:pPr>
        <w:pStyle w:val="BookText"/>
        <w:rPr/>
      </w:pPr>
      <w:r>
        <w:rPr>
          <w:rFonts w:ascii="IRNazanin" w:hAnsi="IRNazanin" w:eastAsia="IRNazanin"/>
          <w:color w:val="111111"/>
          <w:sz w:val="28"/>
          <w:sz w:val="28"/>
          <w:szCs w:val="28"/>
          <w:rtl w:val="true"/>
          <w:lang w:bidi="fa-IR"/>
        </w:rPr>
        <w:t xml:space="preserve">ابن الجوزی با آن که در آثارش بار ها به فضائل امیر مؤمنان علیه السلام اعتراف و آن را نقل کرده است، در کتاب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برخی دیگر از کسانی که در این زمینه تألیف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های واهی به عنوان جعل زدایی و معرفی اخبار ساختگی، روایات متعددی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کتاب اللآلي المصنوعة في الأخبار الموضوعة بار ها مخالفت صریح خودش را با ابن الجوزی اظهار کرده و نظر او 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مقدمه کتابش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روایاتی که ضعیف است و نمی توان آن را جعلی دانست بلکه روایات معتبر و صحیح را نیز ابن الجوزی در کتابش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ساختگی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پیشوایان و حافظان دانش حدیث مانند ابن صلاح و پیروانش متذکر شده اند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و قال الخفاجي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ضمن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كتابه أكثره مردود، و قد قال خاتمة الحفاظ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الجوزي في موضوعاته تحامل تحاملاً كثيراً حتى أدرج فيه كثيراً من الأحاديث الصحيحة، كما أشار إليه ابن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نسيم الرياض، شرح الشفا لشهاب الدين أحمد الخفاجي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ذكر في الموضوعات أحاديث حساناً قوية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السخاوي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أدرج ابن الجوزي في كتابه الحسن و الصحيح ممّا هو في أحد الصحيحين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أسانيد فضائل أمير المؤمنين علیه السلام للشيخ باسم الحلّي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الفتح المغیث </w:t>
      </w:r>
      <w:r>
        <w:rPr>
          <w:rFonts w:eastAsia="IRNazanin" w:cs="IRNazanin"/>
          <w:color w:val="111111"/>
          <w:sz w:val="28"/>
          <w:szCs w:val="28"/>
          <w:lang w:bidi="fa-IR"/>
        </w:rPr>
        <w:t>276/1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لأبي محمد بن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تجيب ابن الجوزي عن بعض أوهامه؟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يتتبع على من قلّ غلطه، فأمّا هذا فأوهامه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يعتمد عليه في دينه و علمه و عقله راضياً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302/42</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ها اتفاق افتاده که ابن الجوزی روایتی را با سندی نقل کرده و آن را ساختگی دانسته، سیوطی بر او اشکال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سند دیگری نقل شده که فرد یا افرادی که مشکل دارند در آن نیست، و گاهی همان افراد را توثیق کرده و از ارباب صحاح سته یا دیگر بزرگان عامه اعتبار آنان را اثبات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نمونه هایی در این مقام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رسوله صلی اللّه علیه و آله و سلم، و أنا الصدِّيق الأكبر، لا يقولها بعدي إِلَّا كَذَّاب مُفتَرٍ، آمنت قبل الناس سبع سِنين</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ابن الجوزی این روایت را جعلی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از ناحیه عباد بن عبد اللّه و منهال بن عمرو است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را ابن حبان در ثقات ذکر کرده، و منهال از رجال بخاری و سنن اربعه است و ابن مَعین نیز او را توثیق نموده است</w:t>
      </w:r>
      <w:r>
        <w:rPr>
          <w:rFonts w:eastAsia="IRNazanin" w:cs="IRNazanin"/>
          <w:color w:val="111111"/>
          <w:sz w:val="28"/>
          <w:szCs w:val="28"/>
          <w:rtl w:val="true"/>
          <w:lang w:bidi="fa-IR"/>
        </w:rPr>
        <w:t xml:space="preserve">. </w:t>
      </w:r>
      <w:r>
        <w:rPr>
          <w:rStyle w:val="FootnoteAnchor"/>
          <w:rtl w:val="true"/>
        </w:rPr>
        <w:footnoteReference w:id="57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أخصمك بالنبوة ولا نبوة بعدي، و تخصم بسبع ولا يحاجّك فيها أحد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أولهم إيماناً باللّه، و أوفاهم بعهد اللّه، و أقومهم بأمر اللّه، و أقسمهم بالسوية، و أعدلهم في الرعية، و أبصرهم بالقضية، و أعظمهم عند اللّه مزية</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ابن الجوزی آن را جعلی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از ناحیه بَشر بن ابراهیم است</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سند دیگر نقل شده است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فتنة فإن أدركها أحدٌ منكم فعليه بخصلتين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فإني سمعت رسول اللّه صلى اللّه عليه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آخذ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أول من آمن بي، و أول من يصافحني يوم القيامة، و هو فاروق هذه الأمة يفرّق بين الحق و الباطل، و هو يعسوب المؤمنين، و المال يعسوب الظلمة، و هو الصديق الأكبر، و هو بابي الذي أوتى منه، و هو خليفتي 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الجوزى آن را جعلی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از ناحیه عبد اللّه ابن داهر است</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سند دیگری نیز نقل شده است</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ضمن روایت شماره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الذي نفسي بيده لئن أطاعوه ليدخلنّ الجنة أجمعين أكتعين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آن را جعلی و مشکل آن از ناحیه مینا دانسته است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طبرانی با سند دیگری نقل کرده است</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أَوَّلُكُمْ وُرُوداً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وارِداً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اَوَّلُكُمْ إسلاماً علي بن أبي طالب</w:t>
      </w:r>
    </w:p>
    <w:p>
      <w:pPr>
        <w:pStyle w:val="BookText"/>
        <w:rPr/>
      </w:pPr>
      <w:r>
        <w:rPr>
          <w:rFonts w:ascii="IRNazanin" w:hAnsi="IRNazanin" w:eastAsia="IRNazanin"/>
          <w:color w:val="111111"/>
          <w:sz w:val="28"/>
          <w:sz w:val="28"/>
          <w:szCs w:val="28"/>
          <w:rtl w:val="true"/>
          <w:lang w:bidi="fa-IR"/>
        </w:rPr>
        <w:t>ابن الجوزی آن را جعلی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از ناحیه ابو معاویه زعفرانی کذّاب است، البته شاهد دیگری دارد که آن را سيف بن محمد نقل کرده که از ابو معاویه بد تر است</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سیوطی برای آن اسناد متعدد دیگر نقل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متابعات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حکم به اعتبار آن می شود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آن را با اسناد متعدد نقل و در هر کدام به برخی از راویان آن اشکال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از ناحیه جعفی یا استادش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سند دیگری نیز نقل شده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از ناحیه یحیی بن عیسی است که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از طریق اعمش دارد که با سند دیگر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از ناحیه محمد بن قاسم اسدی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ترمذی است و ابن مَعین نیز او را توثیق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از ناحیه یحیی بن سلمة بن كهيل است و او نیز به نقل آن متفرد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ترمذی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آن از ناحیه محمد بن یونس کدیمی است که حدیث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سند دیگر نقل شده که کدیمی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از ناحیه عبادة بن صهيب است و او به نقل آن متفرد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برای آن اسناد متعدد دیگر نقل کرده است</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در این جا به مطالب سیوطی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در همین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اشکال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آن حمّانی دروغ گو وجود دارد که آشکارا دروغ می گفته و نیز</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بن ابی زیاد در سند آن واقع شده که متروك الحديث است و</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در حالی که یحیی بن عبد الحمید حمّانی را ابن حبان در ثقات ذکر کرده، یحیی بن مَعین او را ستوده و راست گو و بی نظیر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درباره اش گفته می شود فقط از روی حسادت است </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الحماني صدوق مشهور، ما بالكوفة مثل ابن الحماني، ما يقال فيه إلاّ من حسد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ابن مَعين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بن الفضل الأسفاطي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أن يكتب لي بعض المحدثين بالكوفة، فكتب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الحميد الحماني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ضعفاء العقيلي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یزید بن ابی زیاد نیز از رجال سنن اربعه است و بخاری در ادب و مسلم در کنار دیگران از او روایت نقل کرده است</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ابن الجوزى روايات سدّ الابواب را با اسناد متعدد از جمله روایت شماره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أَمَّا بَعد ؛ فإِنّى أُمِرْتُ بِسَدٌ هَذِهِ الأَبواب غيرَ باب عليٍّ، فَقالَ فيه قائلُكم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مَا سَدَدْتُ شَيئاً وَلا فَتَحْتُه، وَ لكِنِّي أُمِرْتُ بِشَيْءٍ فَاتَّبَعْتُهُ</w:t>
      </w:r>
      <w:r>
        <w:rPr>
          <w:rFonts w:ascii="IRNazanin" w:hAnsi="IRNazanin" w:eastAsia="IRNazanin"/>
          <w:color w:val="111111"/>
          <w:sz w:val="28"/>
          <w:sz w:val="28"/>
          <w:szCs w:val="28"/>
          <w:rtl w:val="true"/>
          <w:lang w:bidi="fa-IR"/>
        </w:rPr>
        <w:t xml:space="preserve"> از خصائص نسائی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از ناحیه میمون است</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سیوطی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خطایی روشن است؛ زیرا عده ای او را توثیق کرده اند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ينظر إلى آدم في علمه، و نوح في فهمه، و ابراهيم في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يحيى في زهده، و موسى في بطشه فلينظر إلى علي بن أبي طالب</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الجوزی برای آن سندی ذکر کرده و آن را جعلی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از ناحیه ابو عمر متروک است</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سیوطی برای آن دو سند دیگر نقل کرده است</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في قلبه بغض لعلي فليمت يهودياً أو نصرانياً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برای آن سندی ذکر کرده و آن را جعلی دانسته که جارود و علی بن قرین هر دو دروغ پرداز هستند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در فردوس برای آن سند دیگری نقل کرده است</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منع قطر المطر بني إسرائيل بسوء رأيهم في أنبيائهم و إنه يمنع قطر مطر هذه الأمة ببغضهم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آن را جعلی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از ناحیه حسن ابن عثمان بن زیاد تستری است</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سیوطی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برای آن برای آن سند دیگری نقل کرده است </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سند معتبر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يستمسك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بالقضيب الأحمر الذي غرسه اللّه بيده في جنة عدن فليستمسك بحبّ علي بن أبي طالب</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ابن الجوزی آن را جعلی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از ناحیه حسن عدوى دروغ پرداز است</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سیوطی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در کتاب الألقاب برای آن سند دیگری نقل کرده</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هنگام وفات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را بگویید بیاید با او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را صدا زدند هنگامی که او آمد حضرت نگاهی به او کرد و سرش را بر بالش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حبيبي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دفعه عمر را صدا زدند،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بلند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او کرد و باز سر مبارکش را بر بالش گذاشت، و برای بار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حبيبي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مرتبه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صدا کنید، پیامبر صلی اللّه علیه و آله و سلم با کس دیگری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صدا زدند، هنگامی که آمد پیامبر صلی اللّه علیه و آله و سلم او را در بر گرفت و رو اندازش را بر روی خود و او انداخت، و در آغوش علی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آن را جعلی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غریب است، مسلم بن کیسان به نقل آن متفرد است و فقط اسماعیل بن ابان آن را از پسر مسلم بن کیسان نقل کرده است</w:t>
      </w:r>
      <w:r>
        <w:rPr>
          <w:rFonts w:eastAsia="IRNazanin" w:cs="IRNazanin"/>
          <w:color w:val="111111"/>
          <w:sz w:val="28"/>
          <w:szCs w:val="28"/>
          <w:rtl w:val="true"/>
          <w:lang w:bidi="fa-IR"/>
        </w:rPr>
        <w:t xml:space="preserve">. </w:t>
      </w:r>
      <w:r>
        <w:rPr>
          <w:rStyle w:val="FootnoteAnchor"/>
          <w:rtl w:val="true"/>
        </w:rPr>
        <w:footnoteReference w:id="60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سیوطی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کیسان از رجال ترمذی و ابن ماجه و اسماعیل بن ابان نیز از مشایخ بخاری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سند دیگری نیز دارد </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أول خلق اللّه يُكسى يوم القيامة إبراهيم علیه السلام، فيُكسى ثوبين أبيضين، ثم يُقام عن يمين العرش، ثم أُدعى فأكسى ثوبين أخضرين، ثم أُقام عن يسار العرش، ثم تُدعى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فتُكسى ثوبين أخضرين، ثم تُقام عن يميني، أفما ترضى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تُدعى إذا دعيتُ، و تُكسى إذا كُسيت، و أن تَشفَعَ إِذا شَفَعْتُ</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ابن الجوزی آن را جعلی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به نقل آن متفرد است و فقط حکم بن ظهیر آن را از میسره نقل کرده است</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سیوطی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 دیگر دارد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متقی هندی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تبعیت از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 روایت دفاع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و قدما مانند سفیان ثوری و مالک از حَكَم بن ظهیر روایت نقل کرده اند بلکه حاکم در مستدرک روایت او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که این روایت را عمران بن میثم نیز از منهال نقل کرده و ميسرة بن حبيب متفرد به نقل آن نیست</w:t>
      </w:r>
      <w:r>
        <w:rPr>
          <w:rFonts w:eastAsia="IRNazanin" w:cs="IRNazanin"/>
          <w:color w:val="111111"/>
          <w:sz w:val="28"/>
          <w:szCs w:val="28"/>
          <w:rtl w:val="true"/>
          <w:lang w:bidi="fa-IR"/>
        </w:rPr>
        <w:t xml:space="preserve">. </w:t>
      </w:r>
      <w:r>
        <w:rPr>
          <w:rStyle w:val="FootnoteAnchor"/>
          <w:rtl w:val="true"/>
        </w:rPr>
        <w:footnoteReference w:id="60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اللّه الأولين و الآخرين يوم القيامة، و نصب الصراط على جسر جهنم، لم يجز أحد إلاّ من كانت معه براءة بولاية على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آن را جعلی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اللّه صاعدی متروک است</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سیوطی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حداد برای این روایت سند دیگری در معجم خویش ذکر کرده است </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يموت هذا الان، ولن يموت إلّا مقتولاً</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ابن الجوزی آن را جعلی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 و اسماعیل هر دو متروک هستند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سیوطی برای این روایت دو سند دیگر از حاکم و ابن عدی نقل کرده است </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ابن الجوزى روایت شماره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کیفیت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صلّت الملائكة علىّ و على على سبع سنين ؛ و ذلك أنه لم يصلّ معي رجل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جعلی دانسته و گفته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 آن از ناحیه محمد بن عبید اللّه است</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سیوطی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اللّه از رجال ابن ماجه است</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كيفيت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عَلَيَّ الملائكة و على عَلِيّ سبعاً، و ذلك أنّه لم يرفع إلى السماء شهادة أن لا إله إلّا اللّه و أن محمداً عبده و رسوله إلاّ منّي و من علي بن أبي طالب و آن را نیز جعلی دانسته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آن را از ناحیه عباد است</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سیوطی برای آن سند دیگر نقل کرده است </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عبدت اللّه مع رسوله قبل أن يعبده رجل من هذه الأمة خمس سنين أو سبع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آن را جعلی و مشکل آن را از ناحیه اجلح و حبّه دانسته است</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اجلح از رجال سنن اربعه است و ابن معين و عجلی او را توثیق نموده اند و ابن عدی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راست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حبّه را نیز عجلی توثیق نموده و طبرانی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قولی او پیامبر علیه السلام را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از صحابه بشمار می رود و مستغنی از توثیق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روایت منکَری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اسناد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 شواهد و متابعاتی نقل کرده است</w:t>
      </w:r>
      <w:r>
        <w:rPr>
          <w:rFonts w:eastAsia="IRNazanin" w:cs="IRNazanin"/>
          <w:color w:val="111111"/>
          <w:sz w:val="28"/>
          <w:szCs w:val="28"/>
          <w:rtl w:val="true"/>
          <w:lang w:bidi="fa-IR"/>
        </w:rPr>
        <w:t xml:space="preserve">! </w:t>
      </w:r>
      <w:r>
        <w:rPr>
          <w:rStyle w:val="FootnoteAnchor"/>
          <w:rtl w:val="true"/>
        </w:rPr>
        <w:footnoteReference w:id="61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يقل عليٌ خير الناس فقد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آن را با اسناد متعدد نقل کرده و در مورد سندی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است و مشکل آن از ناحیه محمد بن کثیر شیعی است</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شیعه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ابن الجوزى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را با اسناد متعدد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مورد سندی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جعلی است و مشکل آن از ناحیه ابو الصلت است</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را ابن معین و حاکم توثیق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اسناد متعدد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آن شواهد و متابعاتی نقل کرده است </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ابن الجوزی روایت ردّ شمس </w:t>
      </w:r>
      <w:r>
        <w:rPr>
          <w:rStyle w:val="FootnoteAnchor"/>
          <w:rtl w:val="true"/>
        </w:rPr>
        <w:footnoteReference w:id="624"/>
      </w:r>
      <w:r>
        <w:rPr>
          <w:rFonts w:ascii="IRNazanin" w:hAnsi="IRNazanin" w:eastAsia="IRNazanin"/>
          <w:color w:val="111111"/>
          <w:sz w:val="28"/>
          <w:sz w:val="28"/>
          <w:szCs w:val="28"/>
          <w:rtl w:val="true"/>
          <w:lang w:bidi="fa-IR"/>
        </w:rPr>
        <w:t>را با اسناد متعدد نقل و در هر کدام به برخی از راویان آن اشکال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ثقه و راست گو و از رجال سنن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ترمذی، نسائی، ابن ماجه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مسلم نیز در صحیح به او احتجاج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شریک نزد ابو حاتم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عبد الرحمن را توثیق نموده اند و بخاری در الادب المفرد از او روایت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رافضی و متهم به کذب و جعل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از حافظان بزرگ بشمار می رود، گر چه در مدح و ذمّ او اختلاف شده ولی دار قطنی اتهام او را به جعل حدیث تکذیب کرده، حافظ ابو علی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پیشوا و حافظ حدیث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آن را از طریق داود بن فراهیج نقل کرده ولی شعبه داود را ضعیف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داود را توثیق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ادامه تصریح جماعتی از اعیان اهل تسنن به صحت روایت ردّ شمس را نقل نموده، سپس برای آن شواهد و متابعاتی نیز ذکر کرده است</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المدينة لا تصلح إلّا بي أو بك، و 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آن را جعلی و مشکل آن را از ناحيه حفص بن عمر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دانسته است که ابن حبان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کذّاب است</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سیوطی برای آن سند دیگر نقل کرده است</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لأحد أن يجنب في هذا المسجد غيري و غيرك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آن را جعلی و مشکل آن را از ناحیه عطيه و كثير النوا دانسته است</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غریبٌ، و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را تأیید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به لحاظ شواهد و متابعات آن را معتبر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ادامه برای آن، شواهد و متابعاتی ذکر کرده است</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در روایت معتبر شماره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أبو بكر و عمر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آن را جعلی و مشکل آن را از ناحیه موسى بن قيس دانسته است</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ابو داود است و ابن مَعین او را توثیق نموده، و ابو حاتم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بزار نقل کرده و هیثمی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آن ثقه هستند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ابن الجوزى كلام ابن عباس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مائة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و مشکل آن را از جهات متعدد از جمله از ناحیه سلام دانسته است</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رجال ابن ماجه است و ابن عدی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روایات او نیکو و معتبر است</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ابن الجوزی روایت ندای آسمانی جبرئیل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را با اسناد متعدد نقل کرده است و در هر سندی به برخی از راویان آن اشکال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طاهر در تذکرة الحفاظ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کتاب النسب زبير بن بکار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الجوزى دربارهٔ یکی از اسناد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آن از ناحیه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زاده سفیان 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متروک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روایاتش عمل نمی شود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او ثقه، ثبت و حجت، بلکه از رجال صحیح مسلم و از اولیا و ابدال است </w:t>
      </w:r>
      <w:r>
        <w:rPr>
          <w:rFonts w:eastAsia="IRNazanin" w:cs="IRNazanin"/>
          <w:color w:val="111111"/>
          <w:sz w:val="28"/>
          <w:szCs w:val="28"/>
          <w:rtl w:val="true"/>
          <w:lang w:bidi="fa-IR"/>
        </w:rPr>
        <w:t xml:space="preserve">! </w:t>
      </w:r>
      <w:r>
        <w:rPr>
          <w:rStyle w:val="FootnoteAnchor"/>
          <w:rtl w:val="true"/>
        </w:rPr>
        <w:footnoteReference w:id="63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سعی کرده اند به هر طریقی که شده روایت گذشته را از حجیت اسقاط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سند آن به عیسی بن مهران، مستعطف بغدادی، اشکال کرده اند </w:t>
      </w:r>
      <w:r>
        <w:rPr>
          <w:rStyle w:val="FootnoteAnchor"/>
          <w:rtl w:val="true"/>
        </w:rPr>
        <w:footnoteReference w:id="637"/>
      </w:r>
      <w:r>
        <w:rPr>
          <w:rFonts w:ascii="IRNazanin" w:hAnsi="IRNazanin" w:eastAsia="IRNazanin"/>
          <w:color w:val="111111"/>
          <w:sz w:val="28"/>
          <w:sz w:val="28"/>
          <w:szCs w:val="28"/>
          <w:rtl w:val="true"/>
          <w:lang w:bidi="fa-IR"/>
        </w:rPr>
        <w:t>در حالی که طبری او را توثیق کرده است</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در طریقی دیگر به یحیى بن سلمة بن كهيل اشكال کرده اند </w:t>
      </w:r>
      <w:r>
        <w:rPr>
          <w:rStyle w:val="FootnoteAnchor"/>
          <w:rtl w:val="true"/>
        </w:rPr>
        <w:footnoteReference w:id="639"/>
      </w:r>
      <w:r>
        <w:rPr>
          <w:rFonts w:ascii="IRNazanin" w:hAnsi="IRNazanin" w:eastAsia="IRNazanin"/>
          <w:color w:val="111111"/>
          <w:sz w:val="28"/>
          <w:sz w:val="28"/>
          <w:szCs w:val="28"/>
          <w:rtl w:val="true"/>
          <w:lang w:bidi="fa-IR"/>
        </w:rPr>
        <w:t>که او را هم حاکم نیشابوری توثیق کرده است</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کنانی نقل کرده که استادش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طریف حنظلی </w:t>
      </w:r>
      <w:r>
        <w:rPr>
          <w:rStyle w:val="FootnoteAnchor"/>
          <w:rtl w:val="true"/>
        </w:rPr>
        <w:footnoteReference w:id="641"/>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عمار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شناسم، می ترسم او مشکل داشته باشد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و برخی چون ابن عساکر و کنانی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 است</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 پاسخ شان آن است که سعد بن طریف آن را از امام باقر علیه السلام نقل کرده و امامان معصوم علیهم السلام هر چه بفرمایند به نقل از پدران شان از جدّ شان پیامبر صلی اللّه علیه و آله و سلم است</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در نقل عسقلانی نیز اشاره ای به این نکته شده که حضرت روایاتش را مستند به نقل از پدران بزرگوارش دانسته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رويناها عن آبائنا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هذه الأحاديث من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ابن الجوزی در مقدمه کتابش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روایاتی در فضائل صحابه و خلفا ساخته و به انتشار آن پرداختند، برخی در برابر این افراد، روایاتی شگفت و بی شمار در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نصر الذراع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حبّة بن جوین، بشر بن ابراهيم، عباد بن يعقوب، و عبد اللّه بن داهر</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ولی این ادعایی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از جمله اشکالات این سخن آن است که در منابع اهل تسنن از بشر بن ابراهیم بیش از یک روایت در فضائل امیر المؤمنین علیه السلام یافت نشد، و ابن الجوزی نیز در فضائل آن حضرت، جز این روایت از او مطلب دیگری نقل نکرده که پیش از این گذشت، </w:t>
      </w:r>
      <w:r>
        <w:rPr>
          <w:rStyle w:val="FootnoteAnchor"/>
          <w:rtl w:val="true"/>
        </w:rPr>
        <w:footnoteReference w:id="646"/>
      </w:r>
      <w:r>
        <w:rPr>
          <w:rFonts w:ascii="IRNazanin" w:hAnsi="IRNazanin" w:eastAsia="IRNazanin"/>
          <w:color w:val="111111"/>
          <w:sz w:val="28"/>
          <w:sz w:val="28"/>
          <w:szCs w:val="28"/>
          <w:rtl w:val="true"/>
          <w:lang w:bidi="fa-IR"/>
        </w:rPr>
        <w:t>پس چگونه ادعا می کند که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راویان روایاتی شگفت و بی شمار در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یک حدیث شواهد و متابعات دیگری دارد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سند یکی از سه روایت گذشته بشر بن ابراهیم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بشر ابن ابراهیم متفرّد به نقل آن نیست، گر چه ابن الجوزی او را متهم به جعل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ابن الجوزی خودش برای آن شاهد دیگری نقل کرده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المؤمنين إيماناً، و أعلمهم بأيام اللّه، و أوفاهم بعهده، و أقسمهم بالسوية، و أرفقهم بالرعية، و أعظمهم مودن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أنت عضدي </w:t>
      </w:r>
      <w:r>
        <w:rPr>
          <w:rStyle w:val="FootnoteAnchor"/>
          <w:rtl w:val="true"/>
        </w:rPr>
        <w:footnoteReference w:id="648"/>
      </w:r>
      <w:r>
        <w:rPr>
          <w:rFonts w:ascii="Amiri" w:hAnsi="Amiri" w:eastAsia="Amiri" w:cs="Amiri"/>
          <w:color w:val="111111"/>
          <w:sz w:val="28"/>
          <w:sz w:val="28"/>
          <w:szCs w:val="28"/>
          <w:rtl w:val="true"/>
          <w:lang w:bidi="ar-SA"/>
        </w:rPr>
        <w:t>و غاسلي و دافني، و المتقدّم إلى كل شديدة و كريهة، ولن ترجع بعدي كافراً، و أنت تتقدّمني بلواء الحمد، و تذود عن حوضي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الجوزی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حدیث باطلی است که حسن بن عبيد اللّه الأبزارى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دروغ 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مردویه آن را به سندی دیگر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بكر بن كامل، عن علي بن المبارك الربيعي، عن إبراهيم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ابن مبارک آن را از ابزاری گرفته باشد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پس به جهت آن که نتوانسته در این سند مناقشه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رجماً بالغيب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ابن مبارک آن را از ابزاری گرفته ولی هیچ دلیلی بر این احتمال اقامه نکرده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bookmarkStart w:id="366" w:name="pg16251_247658"/>
    </w:p>
    <w:p>
      <w:pPr>
        <w:pStyle w:val="Heading3"/>
        <w:numPr>
          <w:ilvl w:val="2"/>
          <w:numId w:val="1"/>
        </w:numPr>
        <w:rPr/>
      </w:pPr>
      <w:bookmarkStart w:id="367" w:name="__RefHeading___Toc4356567_1280447820"/>
      <w:bookmarkStart w:id="368" w:name="_Toc137"/>
      <w:bookmarkEnd w:id="366"/>
      <w:bookmarkEnd w:id="367"/>
      <w:r>
        <w:rPr>
          <w:rtl w:val="true"/>
        </w:rPr>
        <w:t>برخی از راویان فضائل نزد رجاليين اهل تسنن</w:t>
      </w:r>
      <w:bookmarkEnd w:id="368"/>
    </w:p>
    <w:p>
      <w:pPr>
        <w:pStyle w:val="Heading4"/>
        <w:numPr>
          <w:ilvl w:val="3"/>
          <w:numId w:val="1"/>
        </w:numPr>
        <w:rPr/>
      </w:pPr>
      <w:bookmarkStart w:id="369" w:name="__RefHeading___Toc4356569_1280447820"/>
      <w:bookmarkStart w:id="370" w:name="_Toc138"/>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در کتب رجال اهل تسنن، در شرح حال عده ای از راویان، کلماتی به چشم می خورد که حاکی از تضعیف آن ها به جهت علاقه شدید آن ها به اهل بیت علیهم السلام و نقل فضائل آن بزرگواران است</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از این محبت تعبیر به تشیّع، غلو در تشیّع، شیعه آتشین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روایات آن ها در فضائل کنار گذاشته شده به جز اندکی که برای انکار، تعجب و مانند آن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چند اصطلاح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در کلمات اهل تسنن، شیعه اثنی عشری نیست بلکه بنابر تصریح ابن حجر عسقلانی مقصود آن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راوی محبّت امیر المؤمنین علیه السلام را داشته و آن حضرت را بر دیگر صحابه مقدّم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آن حضرت را خلیفه چهارم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تعریفی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ترجیح امیر المؤمنین علیه السلام بر عثمان و آن که حضرت در جنگ ها بر حق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آن حضرت را بر شیخین هم مقدّم بدارد،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نسبت به شیخین کینه داشته یا آن دو را سبّ نموده و نا سزا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شدید ترین درجه غلو و رفض آن است که اعتقاد به رجعت نیز داشته باشد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التشيّع محبّة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تقديمه على الصحابة، فمن قدّمه على أبي بكر و عمر فهو غالٍ فى تشيّعه، و يطلق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رافضي، و إلاّ فشيعي، فإن انضاف إلى ذلك السبّ أو التصريح بالبغض فغالٍ في الرفض، و إن اعتقد الرجعة إلى الدنيا فأشدّ في الغلو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مقدمة فتح الباري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فالتشيع في عرف المتقدمين هو اعتقاد تفضيل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عثمان، و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مصيباً في حروبه، و أن مخالفه مخطئ مع تقديم الشيخين و تفضيلهما، و ربّما اعتقد بعضهم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الخلق بعد رسول اللّه صلی اللّه علیه و آله و سلم، و إذا كان معتقد ذلك و رعاً ديّناً صادقاً مجتهداً فلا تردَ روايته بهذا لاسيما إن كان غير داعية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التشيّع في عرف المتأخرين فهو الرفض المحض فلا تقبل رواية الرافضى الغالى ولا كرامة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منهما بلا شك أبو بكر و عمر، من خالف في ذا فهو شيعيٌ جلد، و من أبغض الشيخين و اعتقد صحة إمامتهما فهو رافضي مقيت، و من سبّهما و اعتقد أنهما ليسا بإمامي هدى فهو من غلاة الرافضة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بخش نظر شما را به برخی از راویان فضائل اهل بیت علیهم السلام و کلمات علمای رجال در تضعیف آنان جلب نموده و برخی از روایات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ندرت در مصادر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 تا میزان اهمیت این راویان به نقل فضائل و نوع روایات آنان تا حدودی مشخّص و سبب تضعیف آنان نیز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تذکر دهیم که بنابر فحص تامّ از اسامی این راویان و روایات آنان نبوده بلکه به صورت گزینشی به نقل نام برخی و ذکر روایاتی از آنان اکتفا نموده ایم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bookmarkStart w:id="371" w:name="pg16251_247663"/>
    </w:p>
    <w:p>
      <w:pPr>
        <w:pStyle w:val="Heading4"/>
        <w:numPr>
          <w:ilvl w:val="3"/>
          <w:numId w:val="1"/>
        </w:numPr>
        <w:rPr/>
      </w:pPr>
      <w:bookmarkStart w:id="372" w:name="__RefHeading___Toc4356571_1280447820"/>
      <w:bookmarkStart w:id="373" w:name="_Toc139"/>
      <w:bookmarkEnd w:id="371"/>
      <w:bookmarkEnd w:id="372"/>
      <w:r>
        <w:rPr>
          <w:rtl w:val="true"/>
        </w:rPr>
        <w:t xml:space="preserve">أحمد بن سالم </w:t>
      </w:r>
      <w:r>
        <w:rPr>
          <w:rtl w:val="true"/>
        </w:rPr>
        <w:t>[</w:t>
      </w:r>
      <w:r>
        <w:rPr>
          <w:rtl w:val="true"/>
        </w:rPr>
        <w:t>سلمة</w:t>
      </w:r>
      <w:r>
        <w:rPr>
          <w:rtl w:val="true"/>
        </w:rPr>
        <w:t xml:space="preserve">] </w:t>
      </w:r>
      <w:r>
        <w:rPr>
          <w:rtl w:val="true"/>
        </w:rPr>
        <w:t>بن خالد بن جابر، أبو سمرة</w:t>
      </w:r>
      <w:bookmarkEnd w:id="373"/>
    </w:p>
    <w:p>
      <w:pPr>
        <w:pStyle w:val="BookText"/>
        <w:rPr/>
      </w:pPr>
      <w:r>
        <w:rPr>
          <w:rFonts w:ascii="IRNazanin" w:hAnsi="IRNazanin" w:eastAsia="IRNazanin"/>
          <w:color w:val="111111"/>
          <w:sz w:val="28"/>
          <w:sz w:val="28"/>
          <w:szCs w:val="28"/>
          <w:rtl w:val="true"/>
          <w:lang w:bidi="fa-IR"/>
        </w:rPr>
        <w:t>در تضعیف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است و از افراد مورد اطمینان مطالب عجیب و وحشتناک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احتجاج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منکَری دارد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البرية</w:t>
      </w:r>
      <w:r>
        <w:rPr>
          <w:rFonts w:eastAsia="Amiri" w:cs="Amiri" w:ascii="Amiri" w:hAnsi="Amiri"/>
          <w:color w:val="111111"/>
          <w:sz w:val="28"/>
          <w:szCs w:val="28"/>
          <w:rtl w:val="true"/>
          <w:lang w:bidi="ar-SA"/>
        </w:rPr>
        <w:t xml:space="preserve">. </w:t>
      </w:r>
      <w:r>
        <w:rPr>
          <w:rStyle w:val="FootnoteAnchor"/>
          <w:rtl w:val="true"/>
        </w:rPr>
        <w:footnoteReference w:id="654"/>
      </w:r>
    </w:p>
    <w:p>
      <w:pPr>
        <w:pStyle w:val="Heading4"/>
        <w:numPr>
          <w:ilvl w:val="3"/>
          <w:numId w:val="1"/>
        </w:numPr>
        <w:rPr/>
      </w:pPr>
      <w:bookmarkStart w:id="374" w:name="__RefHeading___Toc4356573_1280447820"/>
      <w:bookmarkStart w:id="375" w:name="_Toc140"/>
      <w:bookmarkEnd w:id="374"/>
      <w:r>
        <w:rPr>
          <w:rtl w:val="true"/>
        </w:rPr>
        <w:t>أحمد بن عبد اللّه بن يزيد المؤدب، أبو جعفر السامري</w:t>
      </w:r>
      <w:bookmarkEnd w:id="375"/>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عبد الرزاق و دیگر ثقات، مطالب منكَر، عجیب و وحشتناک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ترین روایت او آن است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در حدیبیه بازوی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أمیرُ البَرَرَهِ، قاتِلُ الفَجَرهِ، مَنصورٌ مَن نَصَرَهُ، مَخذولٌ مَن خَذَلَهُ</w:t>
      </w:r>
      <w:r>
        <w:rPr>
          <w:rFonts w:ascii="IRNazanin" w:hAnsi="IRNazanin" w:eastAsia="IRNazanin"/>
          <w:color w:val="111111"/>
          <w:sz w:val="28"/>
          <w:sz w:val="28"/>
          <w:szCs w:val="28"/>
          <w:rtl w:val="true"/>
          <w:lang w:bidi="fa-IR"/>
        </w:rPr>
        <w:t>، مدّ بها صوته 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مَدِینَهُ اَلْعِلْمِ وَ عَلِیٌّ بَابُهَا، فَمَنْ أَرَادَ اَلْحِکْمَهَ فَلْیَأْتِهَا مِنْ بَابِهَا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و نیز از روایات اوست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bookmarkStart w:id="376" w:name="pg16251_247665"/>
    </w:p>
    <w:p>
      <w:pPr>
        <w:pStyle w:val="BookText"/>
        <w:rPr/>
      </w:pPr>
      <w:bookmarkEnd w:id="37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في قلبه بغض لعلي فليمت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علقمة و الأسود، عن أبي أيوب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رسول اللّه صلی اللّه علیه و آله و سلم أمرنا بقتال ثلاثة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 القاسطين و المارقين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بن ياسر إن رأيت عليّاً قد سلك و ادياً و سلك الناس غيره فاسلك مع علي؛ فإنه لن يدليك في ردى ولن يخرجك من 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من تقلّد سيفاً أعان به عليّاً على عدوه قلّده اللّه يوم القيامة و شاحين من درّ، و من تقلّد سيفاً أعان به عدوّ علي عليه قلّده اللّه يوم القيامة و شاحين من نار</w:t>
      </w:r>
      <w:r>
        <w:rPr>
          <w:rFonts w:eastAsia="Amiri" w:cs="Amiri" w:ascii="Amiri" w:hAnsi="Amiri"/>
          <w:color w:val="111111"/>
          <w:sz w:val="28"/>
          <w:szCs w:val="28"/>
          <w:rtl w:val="true"/>
          <w:lang w:bidi="ar-SA"/>
        </w:rPr>
        <w:t xml:space="preserve">». </w:t>
      </w:r>
      <w:r>
        <w:rPr>
          <w:rStyle w:val="FootnoteAnchor"/>
          <w:rtl w:val="true"/>
        </w:rPr>
        <w:footnoteReference w:id="657"/>
      </w:r>
    </w:p>
    <w:p>
      <w:pPr>
        <w:pStyle w:val="Heading4"/>
        <w:numPr>
          <w:ilvl w:val="3"/>
          <w:numId w:val="1"/>
        </w:numPr>
        <w:rPr/>
      </w:pPr>
      <w:bookmarkStart w:id="377" w:name="__RefHeading___Toc4356575_1280447820"/>
      <w:bookmarkStart w:id="378" w:name="_Toc141"/>
      <w:bookmarkEnd w:id="377"/>
      <w:r>
        <w:rPr>
          <w:rtl w:val="true"/>
        </w:rPr>
        <w:t>أحمد بن عيسى الكندي الليثى المعروف ب</w:t>
      </w:r>
      <w:r>
        <w:rPr>
          <w:rtl w:val="true"/>
        </w:rPr>
        <w:t xml:space="preserve">-: </w:t>
      </w:r>
      <w:r>
        <w:rPr>
          <w:rtl w:val="true"/>
        </w:rPr>
        <w:t>ابن الوشاء التنيسي</w:t>
      </w:r>
      <w:bookmarkEnd w:id="378"/>
    </w:p>
    <w:p>
      <w:pPr>
        <w:pStyle w:val="BookText"/>
        <w:rPr/>
      </w:pPr>
      <w:r>
        <w:rPr>
          <w:rFonts w:ascii="IRNazanin" w:hAnsi="IRNazanin" w:eastAsia="IRNazanin"/>
          <w:color w:val="111111"/>
          <w:sz w:val="28"/>
          <w:sz w:val="28"/>
          <w:szCs w:val="28"/>
          <w:rtl w:val="true"/>
          <w:lang w:bidi="fa-IR"/>
        </w:rPr>
        <w:t>درباره اش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جامع علم و دانش بود، من از او روایات فراوان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مندان علم حدیث دربارۀ او اختلاف داشتند، برخی او را ثقه می دانستند و برخی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متفرّد به احادیث شاذّی بود که دیگران نقل نمی کنند و بر او انکار شد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على عبادة</w:t>
      </w:r>
      <w:r>
        <w:rPr>
          <w:rFonts w:eastAsia="IRNazanin" w:cs="IRNazanin"/>
          <w:color w:val="111111"/>
          <w:sz w:val="28"/>
          <w:szCs w:val="28"/>
          <w:rtl w:val="true"/>
          <w:lang w:bidi="fa-IR"/>
        </w:rPr>
        <w:t xml:space="preserve">. </w:t>
      </w:r>
      <w:r>
        <w:rPr>
          <w:rStyle w:val="FootnoteAnchor"/>
          <w:rtl w:val="true"/>
        </w:rPr>
        <w:footnoteReference w:id="65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bookmarkStart w:id="379" w:name="pg16251_247667"/>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برزة، إن ربّ العالمين عهد إليّ في علي بن أبي طالب عهداً،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راية الهدى، و منار الإيمان، و امام أوليائي، و نور جميع من أطاعني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برزة علي بن أبي طالب معي غداً في القيامة على حوضي، و صاحب لوائي، و معي غداً على مفاتيح خزائن جنّة ربي</w:t>
      </w:r>
      <w:r>
        <w:rPr>
          <w:rFonts w:eastAsia="IRNazanin" w:cs="IRNazanin"/>
          <w:color w:val="111111"/>
          <w:sz w:val="28"/>
          <w:szCs w:val="28"/>
          <w:rtl w:val="true"/>
          <w:lang w:bidi="fa-IR"/>
        </w:rPr>
        <w:t xml:space="preserve">. </w:t>
      </w:r>
      <w:r>
        <w:rPr>
          <w:rStyle w:val="FootnoteAnchor"/>
          <w:rtl w:val="true"/>
        </w:rPr>
        <w:footnoteReference w:id="660"/>
      </w:r>
    </w:p>
    <w:p>
      <w:pPr>
        <w:pStyle w:val="Heading4"/>
        <w:numPr>
          <w:ilvl w:val="3"/>
          <w:numId w:val="1"/>
        </w:numPr>
        <w:rPr/>
      </w:pPr>
      <w:bookmarkStart w:id="380" w:name="__RefHeading___Toc4356577_1280447820"/>
      <w:bookmarkStart w:id="381" w:name="_Toc142"/>
      <w:bookmarkEnd w:id="380"/>
      <w:r>
        <w:rPr>
          <w:rtl w:val="true"/>
        </w:rPr>
        <w:t>أحمد بن محمد بن الحسين بن السندى، أبو الفوارس، المصرى الصابوني</w:t>
      </w:r>
      <w:bookmarkEnd w:id="381"/>
    </w:p>
    <w:p>
      <w:pPr>
        <w:pStyle w:val="BookText"/>
        <w:rPr/>
      </w:pPr>
      <w:r>
        <w:rPr>
          <w:rFonts w:ascii="IRNazanin" w:hAnsi="IRNazanin" w:eastAsia="IRNazanin"/>
          <w:color w:val="111111"/>
          <w:sz w:val="28"/>
          <w:sz w:val="28"/>
          <w:szCs w:val="28"/>
          <w:rtl w:val="true"/>
          <w:lang w:bidi="fa-IR"/>
        </w:rPr>
        <w:t>او را راست گو دانسته و به اوصافی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الكبير، مسند وقته، الثقة المعمر، مسند دیار مصر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حجت نیست، روایت ذیل را در ضمن روایاتش گنجاندند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 xml:space="preserve">. </w:t>
      </w:r>
      <w:r>
        <w:rPr>
          <w:rStyle w:val="FootnoteAnchor"/>
          <w:rtl w:val="true"/>
        </w:rPr>
        <w:footnoteReference w:id="661"/>
      </w:r>
    </w:p>
    <w:p>
      <w:pPr>
        <w:pStyle w:val="Heading4"/>
        <w:numPr>
          <w:ilvl w:val="3"/>
          <w:numId w:val="1"/>
        </w:numPr>
        <w:rPr/>
      </w:pPr>
      <w:bookmarkStart w:id="382" w:name="__RefHeading___Toc4356579_1280447820"/>
      <w:bookmarkStart w:id="383" w:name="_Toc143"/>
      <w:bookmarkEnd w:id="382"/>
      <w:r>
        <w:rPr>
          <w:rtl w:val="true"/>
        </w:rPr>
        <w:t>أحمد بن محمد بن سعيد بن عقدة، أبو العباس، المعروف ب</w:t>
      </w:r>
      <w:r>
        <w:rPr>
          <w:rtl w:val="true"/>
        </w:rPr>
        <w:t xml:space="preserve">-: </w:t>
      </w:r>
      <w:r>
        <w:rPr>
          <w:rtl w:val="true"/>
        </w:rPr>
        <w:t>ابن عقدة</w:t>
      </w:r>
      <w:bookmarkEnd w:id="383"/>
    </w:p>
    <w:p>
      <w:pPr>
        <w:pStyle w:val="BookText"/>
        <w:rPr/>
      </w:pPr>
      <w:r>
        <w:rPr>
          <w:rFonts w:ascii="IRNazanin" w:hAnsi="IRNazanin" w:eastAsia="IRNazanin"/>
          <w:color w:val="111111"/>
          <w:sz w:val="28"/>
          <w:sz w:val="28"/>
          <w:szCs w:val="28"/>
          <w:rtl w:val="true"/>
          <w:lang w:bidi="fa-IR"/>
        </w:rPr>
        <w:t>کلمات اعلام اهل تسنن در مدح و ستایش او پیش از این گذشت</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ابن کثیر پس از مدح و ثنای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او ششصد هزار حدیث از بر داشته که سی صد هزار آن مربوط به فضائل اهل بیت علیهم السلام 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bookmarkStart w:id="384" w:name="pg16251_247669"/>
    </w:p>
    <w:p>
      <w:pPr>
        <w:pStyle w:val="BookText"/>
        <w:rPr/>
      </w:pPr>
      <w:bookmarkEnd w:id="384"/>
      <w:r>
        <w:rPr>
          <w:rFonts w:ascii="IRNazanin" w:hAnsi="IRNazanin" w:eastAsia="IRNazanin"/>
          <w:color w:val="111111"/>
          <w:sz w:val="28"/>
          <w:sz w:val="28"/>
          <w:szCs w:val="28"/>
          <w:rtl w:val="true"/>
          <w:lang w:bidi="fa-IR"/>
        </w:rPr>
        <w:t xml:space="preserve">ولی با این همه او را به تشیّع و غلو نسبت داده اند </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 ابن النجار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شیعه است و روایات منکری را در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فراوان است و این نوشتار گنجایش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آن رجوع شود به کتاب فضائل امیر المؤمنین علیه السلام ابن عقده که اصل آن مفقود شده ولی توسط دانش مند محترم عبد الرزاق محمد حسین حرز الدین از منابع اصلی جمع آوری و باز سازی شده و به طبع رسیده است</w:t>
      </w:r>
      <w:r>
        <w:rPr>
          <w:rFonts w:eastAsia="IRNazanin" w:cs="IRNazanin"/>
          <w:color w:val="111111"/>
          <w:sz w:val="28"/>
          <w:szCs w:val="28"/>
          <w:rtl w:val="true"/>
          <w:lang w:bidi="fa-IR"/>
        </w:rPr>
        <w:t>.</w:t>
      </w:r>
    </w:p>
    <w:p>
      <w:pPr>
        <w:pStyle w:val="Heading4"/>
        <w:numPr>
          <w:ilvl w:val="3"/>
          <w:numId w:val="1"/>
        </w:numPr>
        <w:rPr/>
      </w:pPr>
      <w:bookmarkStart w:id="385" w:name="__RefHeading___Toc4356581_1280447820"/>
      <w:bookmarkStart w:id="386" w:name="_Toc144"/>
      <w:bookmarkEnd w:id="385"/>
      <w:r>
        <w:rPr>
          <w:rtl w:val="true"/>
        </w:rPr>
        <w:t>أحمد بن محمد السري بن يحيى بن السري بن أبي دارم، أبو بكر بن أبي دارم</w:t>
      </w:r>
      <w:bookmarkEnd w:id="386"/>
    </w:p>
    <w:p>
      <w:pPr>
        <w:pStyle w:val="BookText"/>
        <w:rPr/>
      </w:pPr>
      <w:r>
        <w:rPr>
          <w:rFonts w:ascii="IRNazanin" w:hAnsi="IRNazanin" w:eastAsia="IRNazanin"/>
          <w:color w:val="111111"/>
          <w:sz w:val="28"/>
          <w:sz w:val="28"/>
          <w:szCs w:val="28"/>
          <w:rtl w:val="true"/>
          <w:lang w:bidi="fa-IR"/>
        </w:rPr>
        <w:t>او را با الفاظی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المسند، الإمام الحافظ الفاضل، محدّث الكوفة و حافظها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موصوفاً بالحفظ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مستقيم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اند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ولی 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آن است که رافضی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اطمینان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هایی را که از او نقل کرده بودم کنار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تألیفی دارد که از ارزش صحابه کاسته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عمرش بیش تر بر او مطاعن صحابه قرائت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گم راه منحرفی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و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اتهام به رفض تضعیف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جنازه او حاضر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حدیثی جعل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زبانه می کشد و کسانی که کینۀ آل محمد علیهم السلام را داشته باشند می بلعد</w:t>
      </w:r>
      <w:r>
        <w:rPr>
          <w:rFonts w:eastAsia="IRNazanin" w:cs="IRNazanin"/>
          <w:color w:val="111111"/>
          <w:sz w:val="28"/>
          <w:szCs w:val="28"/>
          <w:rtl w:val="true"/>
          <w:lang w:bidi="fa-IR"/>
        </w:rPr>
        <w:t xml:space="preserve">. </w:t>
      </w:r>
      <w:r>
        <w:rPr>
          <w:rStyle w:val="FootnoteAnchor"/>
          <w:rtl w:val="true"/>
        </w:rPr>
        <w:footnoteReference w:id="66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النجار مؤمن آل ياسين، و حزبيل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فرعون، و علي بن أبي طالب الثالث، و هو أفضلهم</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نفسي بيده، لا تزول قدم عبد يوم القيامة حتى يسأله اللّه تبارك و تعالى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فيما أفناه، و عن جسده فيما أبلاه، و عن ماله فيما كسبه و فیما أنفقه، و عن حبّنا أهل البيت،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آية حبّكم من بعدكم؟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يده على رأس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حبّي من بعدي حبّ هذا</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بن المنكدر، عن أم سلمة زوج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ألطف نسائه و أشدّهنّ له حبّاً، و كان لها مولى يحضنها و ربّاها، و كان لا يصلّى صلاةً إلاّ سبّ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ما حملك على سبّ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قتل عثمان و شرك في دمه،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لولا أنك مولاي و ربّيتني و أنك عندي بمنزلة و الدي ما حدّثتك بسرّ رسول اللّه صلی اللّه علیه و آله و سلم، ولكن اجلس حتى أُحدّثك عن علي و ما رأيته، قد أقبل رسول اللّه صلی اللّه علیه و آله و سلم و كان يومي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كان نصيبي في تسعة أيام يوم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النبي صلی اللّه علیه و آله و سلم و هو مخلّل أصابعه في أصابع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اضعاً يده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 سلمة أخرجي من البيت و أخليه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فخرجتُ و أقبلا يتناجيان، و أسمع الكلام ولا أدري ما يقولان، حتى إذا أنا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انتصف النهار، أقبلتُ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ألج؟ فقال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تلجي و ارجعي مكانك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تناجيا طويلاً حتى قام عمود الظهر،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یومي و شغله علي، فأقبلتُ أمشي حتى وقفت على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ألج؟ 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فرجعت فجلست مكاني حتى إذا أنا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زالت الشمس، الآن يخرج إلى الصلاة فيذهب يومي، ولم أر قطّ أطول منه، أقبلت أمشي حتى وقفت على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ألج؟ 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فَلِجي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فدخلت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يده على ركبتي رسول اللّه صلی اللّه علیه و آله و سلم قد أدنى فاه من أُذُن النبي صلی اللّه علیه و آله و سلم و فم النبي صلی اللّه علیه و آله و سلم على أذُن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يتسارّان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أفأمضي و أفعل؟ و النبي صلى اللّه عليه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فدخلتُ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 وجهه حتى دخلت و خرج، فأخذني النبي صلی اللّه علیه و آله و سلم في حجره فالتزمني، فأصاب منّي ما يصيب الرجل من أهله من اللطف والاعتذار،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 سلمة، لا تلوميني، فإن جبرئيل أتاني من اللّه تعالى يأمر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أوصي به عليّاً من</w:t>
      </w:r>
    </w:p>
    <w:p>
      <w:pPr>
        <w:pStyle w:val="BookText"/>
        <w:rPr/>
      </w:pPr>
      <w:r>
        <w:rPr>
          <w:rFonts w:ascii="Amiri" w:hAnsi="Amiri" w:eastAsia="Amiri" w:cs="Amiri"/>
          <w:color w:val="111111"/>
          <w:sz w:val="28"/>
          <w:sz w:val="28"/>
          <w:szCs w:val="28"/>
          <w:rtl w:val="true"/>
          <w:lang w:bidi="ar-SA"/>
        </w:rPr>
        <w:t>بعدي، و كنت بين جبرئيل و علي، و جبرئيل عن يميني و علي عن شمالي، فأمرني جبرئيل أن آمر عليّاً بما هو كائن بعدي إلى يوم القيامة، فاعذريني ولا تلوميني، إن اللّه عزّ و جل اختار من كل أمة نبياً و اختار لكل نبي وصيّاً، فأنا نبي هذه الأمة و عليّ وصيّي في عترتي و أهل بيتي و أمتي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ما شهدت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يا أبتاه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فسبّه أو دعه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أبوها يناجي الليل و النهار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جهلت من أمر علي؛ فإن وليّي وليّ علي و عدوّي عدوّ علي، فتاب المولى توبة نصوحاً، و أقبل فيما بقى من دهره يدعو اللّه تعالى أن يغفر له</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مسنده إلى صدري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علي، ألم تسمع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 و شيعتك، و موعدي و موعدكم الحوض إذا جَثَتِ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bookmarkStart w:id="387" w:name="pg16251_247676"/>
    </w:p>
    <w:p>
      <w:pPr>
        <w:pStyle w:val="BookText"/>
        <w:rPr/>
      </w:pPr>
      <w:bookmarkEnd w:id="387"/>
      <w:r>
        <w:rPr>
          <w:rFonts w:ascii="Amiri" w:hAnsi="Amiri" w:eastAsia="Amiri" w:cs="Amiri"/>
          <w:color w:val="111111"/>
          <w:sz w:val="28"/>
          <w:sz w:val="28"/>
          <w:szCs w:val="28"/>
          <w:rtl w:val="true"/>
          <w:lang w:bidi="ar-SA"/>
        </w:rPr>
        <w:t>الأمم للحساب تُدعَونَ غرّاً محجّلين</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تفترق هذه الأمة على ثلاث و سبعين فرقة، ثنتان و سبعون في النار و واحدة في الجنة، و هم الذين قال اللّه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مِمَّنْ خَلَقْنَا أُمَّةٌ يَهْدُونَ بِالْحَقِّ وَ بِهِ يَعْدِلُونَ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أنا و شيعتي</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الحمراء خادم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يجيء عند كل صلاة فجر فيأخذ بعضادة هذا الباب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رحمكم اللّه،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الحمراء، من كان في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و الحسن و الحسين علیهم السلام</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الأسود بن زيد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بويع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منبر رسول اللّه صلی اللّه علیه و آله و سلم، قال خزيمة بن ثابت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واقف بين يدي المنبر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نخاف من الفتن</w:t>
      </w:r>
    </w:p>
    <w:p>
      <w:pPr>
        <w:pStyle w:val="BookText"/>
        <w:rPr/>
      </w:pPr>
      <w:r>
        <w:rPr>
          <w:rFonts w:ascii="Amiri" w:hAnsi="Amiri" w:eastAsia="Amiri" w:cs="Amiri"/>
          <w:color w:val="111111"/>
          <w:sz w:val="28"/>
          <w:sz w:val="28"/>
          <w:szCs w:val="28"/>
          <w:rtl w:val="true"/>
          <w:lang w:bidi="ar-SA"/>
        </w:rPr>
        <w:t xml:space="preserve">وجدناه أولى الناس بالناس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 بالكتاب و بالسنن</w:t>
      </w:r>
    </w:p>
    <w:p>
      <w:pPr>
        <w:pStyle w:val="BookText"/>
        <w:rPr/>
      </w:pPr>
      <w:r>
        <w:rPr>
          <w:rFonts w:ascii="Amiri" w:hAnsi="Amiri" w:eastAsia="Amiri" w:cs="Amiri"/>
          <w:color w:val="111111"/>
          <w:sz w:val="28"/>
          <w:sz w:val="28"/>
          <w:szCs w:val="28"/>
          <w:rtl w:val="true"/>
          <w:lang w:bidi="ar-SA"/>
        </w:rPr>
        <w:t xml:space="preserve">و إن قريشاً ما تشقّ غباره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جرى يوماً على الضمر البدن</w:t>
      </w:r>
    </w:p>
    <w:p>
      <w:pPr>
        <w:pStyle w:val="BookText"/>
        <w:rPr/>
      </w:pPr>
      <w:r>
        <w:rPr>
          <w:rFonts w:ascii="Amiri" w:hAnsi="Amiri" w:eastAsia="Amiri" w:cs="Amiri"/>
          <w:color w:val="111111"/>
          <w:sz w:val="28"/>
          <w:sz w:val="28"/>
          <w:szCs w:val="28"/>
          <w:rtl w:val="true"/>
          <w:lang w:bidi="ar-SA"/>
        </w:rPr>
        <w:t xml:space="preserve">و فيه الذي فيهم من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فيهم كل الذي فيه من حسن </w:t>
      </w:r>
      <w:r>
        <w:rPr>
          <w:rStyle w:val="FootnoteAnchor"/>
          <w:rtl w:val="true"/>
        </w:rPr>
        <w:footnoteReference w:id="673"/>
      </w:r>
    </w:p>
    <w:p>
      <w:pPr>
        <w:pStyle w:val="Heading4"/>
        <w:numPr>
          <w:ilvl w:val="3"/>
          <w:numId w:val="1"/>
        </w:numPr>
        <w:rPr/>
      </w:pPr>
      <w:bookmarkStart w:id="388" w:name="__RefHeading___Toc4356583_1280447820"/>
      <w:bookmarkStart w:id="389" w:name="_Toc145"/>
      <w:bookmarkEnd w:id="388"/>
      <w:r>
        <w:rPr>
          <w:rtl w:val="true"/>
        </w:rPr>
        <w:t xml:space="preserve">أحمد بن نصر الذارع </w:t>
      </w:r>
      <w:r>
        <w:rPr>
          <w:rtl w:val="true"/>
        </w:rPr>
        <w:t>[</w:t>
      </w:r>
      <w:r>
        <w:rPr>
          <w:rtl w:val="true"/>
        </w:rPr>
        <w:t>الذراع</w:t>
      </w:r>
      <w:r>
        <w:rPr>
          <w:rtl w:val="true"/>
        </w:rPr>
        <w:t>]</w:t>
      </w:r>
      <w:bookmarkEnd w:id="389"/>
    </w:p>
    <w:p>
      <w:pPr>
        <w:pStyle w:val="BookText"/>
        <w:rPr/>
      </w:pPr>
      <w:r>
        <w:rPr>
          <w:rFonts w:ascii="IRNazanin" w:hAnsi="IRNazanin" w:eastAsia="IRNazanin"/>
          <w:color w:val="111111"/>
          <w:sz w:val="28"/>
          <w:sz w:val="28"/>
          <w:szCs w:val="28"/>
          <w:rtl w:val="true"/>
          <w:lang w:bidi="fa-IR"/>
        </w:rPr>
        <w:t>در مذمّت احمد بن نصر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بغدادی مشهوری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حدیث ساز و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مشهور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او</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دجّال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 منکَری نقل کرده که از آن معلوم می شود قابل اطمینان نیست</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حافظي علي ليفتخران على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الحفظة بكينو نتهما مع علي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لم يصعدا إلى اللّه منه بشيء يسخطه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بسخطه</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 أمتي في الميثاق في صور الذرّ بأسمائهم و أسماء آبائهم، و كان أول من آمن بي و صدّقني علي بن أبي طالب، فكان أول من آمن بي و صدّقني حين بعثتُ، فهذا الصديق الأكبر</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 و دخل على النبي صلى اللّه عليه و آله و سلم فلمّا رآه النبي صلی اللّه علیه و آله و سلم كبّر و كبّر المسلمون، فقال النبي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أعط علي بن أبي طالب فضيلة لم تعطها أحداً قبله ولا تعطها أحداً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فهبط جبريل علیه السلام و معه أترجة من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يقرأ عليك السلام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بهذه علي بن أبي طالب، فدفعها إليه، فانفلقت في يده فلقتين، فإذا فيها حريرة بيضاء مكتوب فيها بصفرة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تحية من الطالب الغالب إلى علي بن أبي طالب</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اللّه زوّجك فاطمة، و جعل صداقها الأرض، فمن مشى</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bookmarkStart w:id="390" w:name="pg16251_247680"/>
    </w:p>
    <w:p>
      <w:pPr>
        <w:pStyle w:val="BookText"/>
        <w:rPr/>
      </w:pPr>
      <w:bookmarkEnd w:id="390"/>
      <w:r>
        <w:rPr>
          <w:rFonts w:ascii="Amiri" w:hAnsi="Amiri" w:eastAsia="Amiri" w:cs="Amiri"/>
          <w:color w:val="111111"/>
          <w:sz w:val="28"/>
          <w:sz w:val="28"/>
          <w:szCs w:val="28"/>
          <w:rtl w:val="true"/>
          <w:lang w:bidi="ar-SA"/>
        </w:rPr>
        <w:t xml:space="preserve">عليها مبغضاً لك تمسى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البشر فمن أبى فقد كفر</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رسول اللّه صلی اللّه علیه و آله و سلم ذات يوم نمشي في طرقات المدينة إذ مررنا بنخل من نخلها صاحت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نخلة بأخرى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المصطفى و على المرتضى، ثم جزناها جزناهما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ثانية بثالثة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 أخوه هارون، ثم جزناها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رابعة بخامسة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نوح و إبراهيم، ثم جزناها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سادسة بسابعة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سيّد المرسلين، و هذا عليّ سيّد الوصيين، فتبسّم رسول اللّه صلی اللّه علیه و آله و سلم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إنما سُمّي نخل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صاح بفضلي و فضلك</w:t>
      </w:r>
      <w:r>
        <w:rPr>
          <w:rFonts w:eastAsia="Amiri" w:cs="Amiri" w:ascii="Amiri" w:hAnsi="Amiri"/>
          <w:color w:val="111111"/>
          <w:sz w:val="28"/>
          <w:szCs w:val="28"/>
          <w:rtl w:val="true"/>
          <w:lang w:bidi="ar-SA"/>
        </w:rPr>
        <w:t xml:space="preserve">». </w:t>
      </w:r>
      <w:r>
        <w:rPr>
          <w:rStyle w:val="FootnoteAnchor"/>
          <w:rtl w:val="true"/>
        </w:rPr>
        <w:footnoteReference w:id="680"/>
      </w:r>
    </w:p>
    <w:p>
      <w:pPr>
        <w:pStyle w:val="Heading4"/>
        <w:numPr>
          <w:ilvl w:val="3"/>
          <w:numId w:val="1"/>
        </w:numPr>
        <w:rPr/>
      </w:pPr>
      <w:bookmarkStart w:id="391" w:name="__RefHeading___Toc4356585_1280447820"/>
      <w:bookmarkStart w:id="392" w:name="_Toc146"/>
      <w:bookmarkEnd w:id="391"/>
      <w:r>
        <w:rPr>
          <w:rtl w:val="true"/>
        </w:rPr>
        <w:t>إسحاق بن بشر الأسدي الكاهلي، أبو يعقوب</w:t>
      </w:r>
      <w:bookmarkEnd w:id="392"/>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نقل مطلبی متفرّد باشد نمی شود بدان احتجاج نمود؛ زیرا او ضعیف و روایاتش منکر است</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 اجعل لي في صدور المؤمنين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سَيَجْعَلُ لَهُم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الرَّحْمَنُ وُدّاً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علیه السلام</w:t>
      </w:r>
      <w:r>
        <w:rPr>
          <w:rFonts w:eastAsia="IRNazanin" w:cs="IRNazanin"/>
          <w:color w:val="111111"/>
          <w:sz w:val="28"/>
          <w:szCs w:val="28"/>
          <w:rtl w:val="true"/>
          <w:lang w:bidi="fa-IR"/>
        </w:rPr>
        <w:t xml:space="preserve">. </w:t>
      </w:r>
      <w:r>
        <w:rPr>
          <w:rStyle w:val="FootnoteAnchor"/>
          <w:rtl w:val="true"/>
        </w:rPr>
        <w:footnoteReference w:id="68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صلی اللّه علیه و آله و سلم و عنده عائشة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إذا سرَّك أن تنظري إلى سيّد العرب فانظري إلى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سيّد العرب؟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إمام المسلمين، و سيّد المتّقين، فإذا سرَّك أن تنظري إلى سيّد العرب فانْظُري إلى عليّ بن أبي طالب</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بعدي فتنة، فإذا كان ذلك فالزموا علي بن أبي طالب، فإنه أول من يراني، و أول من يصافحني يوم القيامة، هو الصديق الأكبر، و هو فاروق هذه الأمة، يفرّق بين الحق و الباطل، و هو يعسوب المؤمنين، و المال يعسوب المنافقين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معي في السماء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الفاروق بين الحق و الباطل</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يحيى حياتي و يموت مماتي و يدخل جنة عدنٍ فليوال عليّاً من بعدي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فإنهم عترتي، خلقوا من طينتي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رزقوا فهمي و علمي، فويل للمكذّبين بفضلهم من أمتي، لا أنالهم اللّه شفاعتي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ليوال وليّه، و ليقتد بأهل بيتي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التدوين في اخبار قزوین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bookmarkStart w:id="393" w:name="pg16251_247684"/>
    </w:p>
    <w:p>
      <w:pPr>
        <w:pStyle w:val="BookText"/>
        <w:rPr/>
      </w:pPr>
      <w:bookmarkEnd w:id="3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و سلم آخى بين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قد آخيت بين أصحابك فمن أخي؟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أكون أخاك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 الآخرة</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ماكنا نعرف المنافقين إلاّ بتكذيبهم اللّه و رسوله، و التخلف عن الصلوات، و البغض لعلي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جميع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ابن عمر فسألته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فانتهرني،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بيت رسول اللّه صلی اللّه علیه و آله و سلم في المسجد و هذا بيت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87"/>
      </w:r>
    </w:p>
    <w:p>
      <w:pPr>
        <w:pStyle w:val="Heading4"/>
        <w:numPr>
          <w:ilvl w:val="3"/>
          <w:numId w:val="1"/>
        </w:numPr>
        <w:rPr/>
      </w:pPr>
      <w:bookmarkStart w:id="394" w:name="__RefHeading___Toc4356587_1280447820"/>
      <w:bookmarkStart w:id="395" w:name="_Toc147"/>
      <w:bookmarkEnd w:id="394"/>
      <w:r>
        <w:rPr>
          <w:rtl w:val="true"/>
        </w:rPr>
        <w:t xml:space="preserve">أصبغ بن نباتة الحنظلي التميمي، أبو القاسم الدارمي </w:t>
      </w:r>
      <w:r>
        <w:rPr>
          <w:rtl w:val="true"/>
        </w:rPr>
        <w:t>[</w:t>
      </w:r>
      <w:r>
        <w:rPr>
          <w:rtl w:val="true"/>
        </w:rPr>
        <w:t>المجاشعي</w:t>
      </w:r>
      <w:r>
        <w:rPr>
          <w:rtl w:val="true"/>
        </w:rPr>
        <w:t>]</w:t>
      </w:r>
      <w:bookmarkEnd w:id="395"/>
    </w:p>
    <w:p>
      <w:pPr>
        <w:pStyle w:val="BookText"/>
        <w:rPr/>
      </w:pPr>
      <w:r>
        <w:rPr>
          <w:rFonts w:ascii="IRNazanin" w:hAnsi="IRNazanin" w:eastAsia="IRNazanin"/>
          <w:color w:val="111111"/>
          <w:sz w:val="28"/>
          <w:sz w:val="28"/>
          <w:szCs w:val="28"/>
          <w:rtl w:val="true"/>
          <w:lang w:bidi="fa-IR"/>
        </w:rPr>
        <w:t>عجلی او را توثیق کرده و ابن عدی جرجانی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افراد مورد اطمینان از او نقل کنند بی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بهترین مسلمین است</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ولی در مذمّت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گو، غیر مورد اطمینان و منکر الحدیث است که مشایخ به او و روایاتش اعتنایی نداشته و برای او و امثال او و روایات شان ارزشی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در لیست کسانی که از روایات شان اعراض شده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 داده 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گرفتار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روایات بسیار نا جوری نقل کرده؛ از این روی سزاست که کسی از او روایت نقل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چیزی نقل نکردم؛ زیرا او روایاتی نقل کرده که هیچ کس نقل نمی کند و سستی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جرجانی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مورد اطمینانی از او روایت کند اشکالی ندارد ؛ زیرا مشکل از ناحیه کسانی است که از او روایت نقل کرده اند و شاید آن ها ضعیف باشند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كان المغيرة لا يعبأ بحديث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يحيى ولا عبد الرحمان حدّثا عن الأصبغ بن نباتة بشيء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يونس بن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في المغازي بخراسان، فكان يدور تلك الفساطيط، ولا يعرض لفسطاط الأصبغ، يعني ابن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الشعبي رشيداً الهجري، و حبّة العرني، والأصبغ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يساوي هؤلاء كلّهم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أصبغ بن نباتة ليس بثقة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حديثه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أحاديثه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يرويها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يعقوب الفسوي في باب من يُرغب عن الرواية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إكمال تهذيب الكمال لعلاء الدين مغلطاي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ممن فتن بحبّ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أتى بالطامات في الروايات فاستحقّ من أجلها الترك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المجروحين لابن حبان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يروي عنه أحاديث غير 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عدي الجرجاني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الأصبغ بن نباتة لم أخرج له هاهنا شيئاً ؛ لأن عامّة ما يرويه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يتابعه عليه أحد، و هو بين الضعف، و له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و روايات، و إذا حدّث عن الأصبغ ثقة فهو عندي لا بأس بروايته، و إنما أتى الإنكار من جهة من روى عنه ؛ لأن الراوي عنه لعلّه يكون ضعيفاً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الكامل لابن عدي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رجوع شود به الجرح و التعديل للرازي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تنزيه الشريعة </w:t>
      </w:r>
      <w:r>
        <w:rPr>
          <w:rFonts w:eastAsia="IRNazanin" w:cs="IRNazanin"/>
          <w:color w:val="111111"/>
          <w:sz w:val="28"/>
          <w:szCs w:val="28"/>
          <w:lang w:bidi="fa-IR"/>
        </w:rPr>
        <w:t>40/1</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شما چه جایگاهی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دیگران چه می گویند، ولی ما شمشیر به دست تحت فرمان او بودیم، به هر کس اشاره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زدیم</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شَدَه به حدیث غدیر، </w:t>
      </w:r>
      <w:r>
        <w:rPr>
          <w:rStyle w:val="FootnoteAnchor"/>
          <w:rtl w:val="true"/>
        </w:rPr>
        <w:footnoteReference w:id="691"/>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زينك بزينة لم يزيّن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بشيء أحبّ إلى اللّه منها، و هي زينة الأبرار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زينة الأبرار عند اللّه، جعلك لا تنال من الدني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 جعلها لا تنال منك شيئاً، و وهب لك حبّ المساكين</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جَعلك تُحِبُّ المساكين و تَرضَى بهم أتباعاً و يرضَونَ بك إماماً، فطُوبى لمن تَبِعَك و صَدَقَ فيك، و ويلٌ لمن أبغَضَك و كذب فيك</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الجنة و أنت بابها، يا علي، كذب من زعم أنه يدخلها من غير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و المحفوظ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الحكمة</w:t>
      </w:r>
      <w:r>
        <w:rPr>
          <w:rFonts w:eastAsia="Amiri" w:cs="Amiri" w:ascii="Amiri" w:hAnsi="Amiri"/>
          <w:color w:val="111111"/>
          <w:sz w:val="28"/>
          <w:szCs w:val="28"/>
          <w:rtl w:val="true"/>
          <w:lang w:bidi="ar-SA"/>
        </w:rPr>
        <w:t xml:space="preserve">». </w:t>
      </w:r>
      <w:r>
        <w:rPr>
          <w:rStyle w:val="FootnoteAnchor"/>
          <w:rtl w:val="true"/>
        </w:rPr>
        <w:footnoteReference w:id="69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أيوب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بقتال الناكثين و القاسطين و المارقين مع علي بن أبي طالب علیه السلام</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صفين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يبايعني على 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قال على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فبايعه تسع و تسعون،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الذي وُعدتُ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عليه أطمار صوف، محلوق الرأس، فبايعه على الموت و القتل،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أويس القرني، فما زال يحارب بين يديه حتى قتل</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فينا، و ثلث في عدونا، و ثلث فرائض و أحكام و سنن و أمثال</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أرباعاً فربع فينا، و ربع في عدونا، و ربع سنن و أمثال، و ربع فرائض و أحكام، فلنا كرائم القرآن</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 آله و سلم بيدي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قول اللّه تعالى</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فَالَّذِينَ هَاجَرُوا وَ أُخْرِجُوا مِن دِيَارِهِمْ وَ أُوذُوا فِي سَبِيلِي وَ قَاتَلُوا وَ قُتِلُوا لَأُكَفِّرَنَّ عَنْهُم سَيَّاتِهِمْ وَلَأُدْخِلَنَّهُمْ جَنَّاتٍ تَجْرِي مِن تَحْتِهَا الْأَنْهَارُ ثَوَاباً مِنْ عِندِ اللَّهِ وَ اللَّهُ عِندَهُ حُسْنُ الثَّوَابِ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الثواب، و 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عبد اللّه بن الكواء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عَلَى الْأَعْرَافِ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كُلَّا بِسِيمَاهُمْ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نوقف يوم القيامة بين الجنة و النار، فمن ينصرنا عرفناه بسيماه فأدخلناه الجنة، و من أبغضنا عرفناه بسيماه فأدخلناه النار</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 الَّذِينَ لَا يُؤْمِنُونَ بِالْآخِرَةِ عَنِ الصِّرَاطِ لَنَاكِبُونَ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ولايتنا</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كَأْسٍ كَانَ مِزَاجُهَا كَافُوراً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بهم الصديقين في إيمانهم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يَشْرَبُونَ في الآخرة مِن كَأس</w:t>
      </w:r>
      <w:r>
        <w:rPr>
          <w:rFonts w:ascii="IRNazanin" w:hAnsi="IRNazanin" w:eastAsia="IRNazanin"/>
          <w:color w:val="111111"/>
          <w:sz w:val="28"/>
          <w:sz w:val="28"/>
          <w:szCs w:val="28"/>
          <w:rtl w:val="true"/>
          <w:lang w:bidi="fa-IR"/>
        </w:rPr>
        <w:t xml:space="preserve"> خمر </w:t>
      </w:r>
      <w:r>
        <w:rPr>
          <w:rFonts w:ascii="Amiri" w:hAnsi="Amiri" w:eastAsia="Amiri" w:cs="Amiri"/>
          <w:color w:val="111111"/>
          <w:sz w:val="28"/>
          <w:sz w:val="28"/>
          <w:szCs w:val="28"/>
          <w:rtl w:val="true"/>
          <w:lang w:bidi="ar-SA"/>
        </w:rPr>
        <w:t>كَانَ مِزَاجُهَا من عين ماء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الكافور، ثم نعتهم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يعني يتمّون الوفاء به، وَ يَخَافُونَ يَوْماً كَانَ 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عذابه </w:t>
      </w:r>
      <w:r>
        <w:rPr>
          <w:rFonts w:ascii="Amiri" w:hAnsi="Amiri" w:eastAsia="Amiri" w:cs="Amiri"/>
          <w:color w:val="111111"/>
          <w:sz w:val="28"/>
          <w:sz w:val="28"/>
          <w:szCs w:val="28"/>
          <w:rtl w:val="true"/>
          <w:lang w:bidi="ar-SA"/>
        </w:rPr>
        <w:t>مُسْتَطِيراً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على و فشا و عمّ، نزلت في علي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ذلك أنهما مرضا مرضاً شديداً فعادهما رسول اللّه صلی اللّه علیه و آله و سلم و أبو بكر و عمر، و معه وجوه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انذر أنت و فاطمة نذراً إن عافى اللّه ولديك أن تفي به</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أصيب زيد بن صوحان يوم الجمل اتاه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رمق فوقف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يرحمك اللّه فو اللّه ما عرفتك إلّا باللّه عالماً و بآياته عارفاً، و اللّه ما قاتلتُ معك من جهل ولكني سمعتُ حذيفة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أمير البررة، و قاتل الفجرة، منصور من نصره، مخذول من خذله، ألا و إن الحقّ معه، ألا و إن الحقّ معه يتبعه، ألا فميلوا معه</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 علي بابها</w:t>
      </w:r>
      <w:r>
        <w:rPr>
          <w:rFonts w:eastAsia="IRNazanin" w:cs="IRNazanin"/>
          <w:color w:val="111111"/>
          <w:sz w:val="28"/>
          <w:szCs w:val="28"/>
          <w:rtl w:val="true"/>
          <w:lang w:bidi="fa-IR"/>
        </w:rPr>
        <w:t xml:space="preserve">. </w:t>
      </w:r>
      <w:r>
        <w:rPr>
          <w:rStyle w:val="FootnoteAnchor"/>
          <w:rtl w:val="true"/>
        </w:rPr>
        <w:footnoteReference w:id="70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bookmarkStart w:id="396" w:name="pg16251_247695"/>
    </w:p>
    <w:p>
      <w:pPr>
        <w:pStyle w:val="BookText"/>
        <w:rPr/>
      </w:pPr>
      <w:bookmarkEnd w:id="3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إلّا القتال أو الكفر بما أنزل على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القيامة راكب غيرنا نحن أربعة فينادي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أمير المؤمنين، و إمام المتقين، و قائد الغرّ المحجّلين إلى جنان ربّ العالمين، أفلح من صدّقه، و خاب من كذّبه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عابداً عبد اللّه بين الركن و المقام ألف عام و ألف عام حتى يكون كالشنّ البالي و لقي اللّه مبغضاً لآل محمد أكبّه اللّه على منخره في نار جهنم</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مثلاً من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قوم فهلكوا فيه، و أبغضه قوم فهلكوا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يرضى مثلاً إلّا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 مَثَلاً إِذَا قَوْمُكَ مِنْهُ يَصِدُّونَ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ابن عباس هذه الآية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اللّهَ وَ الرَّسُولَ فَأُولئِكَ مَعَ الَّذِينَ أَنْعَمَ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w:t>
      </w:r>
      <w:r>
        <w:rPr>
          <w:rFonts w:ascii="Amiri" w:hAnsi="Amiri" w:eastAsia="Amiri" w:cs="Amiri"/>
          <w:color w:val="111111"/>
          <w:sz w:val="28"/>
          <w:sz w:val="28"/>
          <w:szCs w:val="28"/>
          <w:rtl w:val="true"/>
          <w:lang w:bidi="ar-SA"/>
        </w:rPr>
        <w:t>وَ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حَسُنَ أُولَئِكَ رَفِيقاً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زمانه</w:t>
      </w:r>
      <w:r>
        <w:rPr>
          <w:rFonts w:eastAsia="IRNazanin" w:cs="IRNazanin"/>
          <w:color w:val="111111"/>
          <w:sz w:val="28"/>
          <w:szCs w:val="28"/>
          <w:rtl w:val="true"/>
          <w:lang w:bidi="fa-IR"/>
        </w:rPr>
        <w:t xml:space="preserve">. </w:t>
      </w:r>
      <w:r>
        <w:rPr>
          <w:rStyle w:val="FootnoteAnchor"/>
          <w:rtl w:val="true"/>
        </w:rPr>
        <w:footnoteReference w:id="710"/>
      </w:r>
    </w:p>
    <w:p>
      <w:pPr>
        <w:pStyle w:val="Heading4"/>
        <w:numPr>
          <w:ilvl w:val="3"/>
          <w:numId w:val="1"/>
        </w:numPr>
        <w:rPr/>
      </w:pPr>
      <w:bookmarkStart w:id="397" w:name="__RefHeading___Toc4356589_1280447820"/>
      <w:bookmarkStart w:id="398" w:name="_Toc148"/>
      <w:bookmarkEnd w:id="397"/>
      <w:r>
        <w:rPr>
          <w:rtl w:val="true"/>
        </w:rPr>
        <w:t>تلید بن سليمان، أبو إدريس المحاربي</w:t>
      </w:r>
      <w:bookmarkEnd w:id="398"/>
    </w:p>
    <w:p>
      <w:pPr>
        <w:pStyle w:val="BookText"/>
        <w:rPr/>
      </w:pPr>
      <w:r>
        <w:rPr>
          <w:rFonts w:ascii="IRNazanin" w:hAnsi="IRNazanin" w:eastAsia="IRNazanin"/>
          <w:color w:val="111111"/>
          <w:sz w:val="28"/>
          <w:sz w:val="28"/>
          <w:szCs w:val="28"/>
          <w:rtl w:val="true"/>
          <w:lang w:bidi="fa-IR"/>
        </w:rPr>
        <w:t>احمد بن حنبل او را بی اشکال دانسته و عجلی او را در ثقات ذکر کرده است</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و قال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 روى عنه ابن حنبل 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معرفة الثقات </w:t>
      </w:r>
      <w:r>
        <w:rPr>
          <w:rFonts w:eastAsia="IRNazanin" w:cs="IRNazanin"/>
          <w:color w:val="111111"/>
          <w:sz w:val="28"/>
          <w:szCs w:val="28"/>
          <w:lang w:bidi="fa-IR"/>
        </w:rPr>
        <w:t>257/1</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145/7</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روایاتش پیداست که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کوفه است و در فضائل اهل بیت علیهم السلام مطالب عجیبی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مَعین به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برخورد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حمله کرد و دستور داد که کسی از او روایت نقل نکند </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 بن مزاحم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 عَلَى الْمُؤْمِنِينَ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الذين ثبتوا مع رسول اللّه صلی اللّه علیه و آله و سلم يوم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العباس و أبوسفيان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نفر من بني هاشم</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إبليس الأبالسة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يبغضك ولا يبغض ولدك أحد إلاّ شاركتُه في رحم أُمّه، أليس اللّه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شَارِكْهُمْ فِي الْأَمْوَالِ وَ الْأَوْلَادِ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يلي أمتي رجل من أهل بيتي يواطئ اسمه اسمي</w:t>
      </w:r>
      <w:r>
        <w:rPr>
          <w:rFonts w:eastAsia="Amiri" w:cs="Amiri" w:ascii="Amiri" w:hAnsi="Amiri"/>
          <w:color w:val="111111"/>
          <w:sz w:val="28"/>
          <w:szCs w:val="28"/>
          <w:rtl w:val="true"/>
          <w:lang w:bidi="ar-SA"/>
        </w:rPr>
        <w:t xml:space="preserve">. </w:t>
      </w:r>
      <w:r>
        <w:rPr>
          <w:rStyle w:val="FootnoteAnchor"/>
          <w:rtl w:val="true"/>
        </w:rPr>
        <w:footnoteReference w:id="71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bookmarkStart w:id="399" w:name="pg16251_247700"/>
    </w:p>
    <w:p>
      <w:pPr>
        <w:pStyle w:val="BookText"/>
        <w:rPr/>
      </w:pPr>
      <w:bookmarkEnd w:id="399"/>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آية لم يشركه فيها أحد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الناس كان أحبّ إلى رسول اللّه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أسألك عن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فزوجها، 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صوّاماً قوّاماً</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تبايعوا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تفعلوه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تجدوه هادياً مهدياً، يسلك بكم الطريق المستقيم</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الفاطمة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أقدمهم سلماً، و أعظمهم حلماً، و أكثرهم علماً</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صلی اللّه علیه و آله و سلم إلى على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حاربتم و سلم لمن سالمتم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حاربكم، سلم لمن سالمكم</w:t>
      </w:r>
      <w:r>
        <w:rPr>
          <w:rFonts w:eastAsia="Amiri" w:cs="Amiri" w:ascii="Amiri" w:hAnsi="Amiri"/>
          <w:color w:val="111111"/>
          <w:sz w:val="28"/>
          <w:szCs w:val="28"/>
          <w:rtl w:val="true"/>
          <w:lang w:bidi="ar-SA"/>
        </w:rPr>
        <w:t xml:space="preserve">». </w:t>
      </w:r>
      <w:r>
        <w:rPr>
          <w:rStyle w:val="FootnoteAnchor"/>
          <w:rtl w:val="true"/>
        </w:rPr>
        <w:footnoteReference w:id="721"/>
      </w:r>
    </w:p>
    <w:p>
      <w:pPr>
        <w:pStyle w:val="Heading4"/>
        <w:numPr>
          <w:ilvl w:val="3"/>
          <w:numId w:val="1"/>
        </w:numPr>
        <w:rPr/>
      </w:pPr>
      <w:bookmarkStart w:id="400" w:name="__RefHeading___Toc4356591_1280447820"/>
      <w:bookmarkStart w:id="401" w:name="_Toc149"/>
      <w:bookmarkEnd w:id="400"/>
      <w:r>
        <w:rPr>
          <w:rtl w:val="true"/>
        </w:rPr>
        <w:t>ثوير بن أبي فاختة، مولى أم هاني بنت أبي طالب أو مولى زوجها جعدة</w:t>
      </w:r>
      <w:bookmarkEnd w:id="401"/>
    </w:p>
    <w:p>
      <w:pPr>
        <w:pStyle w:val="BookText"/>
        <w:rPr/>
      </w:pPr>
      <w:r>
        <w:rPr>
          <w:rFonts w:ascii="IRNazanin" w:hAnsi="IRNazanin" w:eastAsia="IRNazanin"/>
          <w:color w:val="111111"/>
          <w:sz w:val="28"/>
          <w:sz w:val="28"/>
          <w:szCs w:val="28"/>
          <w:rtl w:val="true"/>
          <w:lang w:bidi="fa-IR"/>
        </w:rPr>
        <w:t>از راویان ترمذی است و احمد نیز از او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دربارۀ او نظر های متفاوت داده، هم او را هم توثیق کرده و هم تضعیف نموده است</w:t>
      </w:r>
      <w:r>
        <w:rPr>
          <w:rFonts w:eastAsia="IRNazanin" w:cs="IRNazanin"/>
          <w:color w:val="111111"/>
          <w:sz w:val="28"/>
          <w:szCs w:val="28"/>
          <w:rtl w:val="true"/>
          <w:lang w:bidi="fa-IR"/>
        </w:rPr>
        <w:t xml:space="preserve">. </w:t>
      </w:r>
      <w:r>
        <w:rPr>
          <w:rStyle w:val="FootnoteAnchor"/>
          <w:rtl w:val="true"/>
        </w:rPr>
        <w:footnoteReference w:id="72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 نیشابوری روایتش را معتبر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بخاری و مسلم از او روایت نکرده اند ولی تنها عیبی که بر او گرفته اند تشیّع اوست </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عده ای او را تضعیف کرده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سستی از روایاتش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ارکان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رفض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یونس بن ابی اسحاق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ثویر روایت نقل نمی کنی، فلانی نزد او می رود و روایاتش را ثبت و ضبط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ثویر چکار، او رافضی است</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يحبّني كافر ولا ولد زني</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الرحمان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النبي صلى اللّه عليه و آله و سلم الراية يوم خيبر إلى علي بن أبي طالب علیه السلام فتح اللّه تعالى على 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أوقفه يوم غدير خم فأعلم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على التأويل كما قاتلت على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سلم لمن سالمت و حرب لمن حاربت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تبين لهم ما اشتبه عليهم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إمام كل مؤمن و مؤمنة، و ولي كل مؤمن و مؤمنة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أنزل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إِلَى النَّاسِ يَوْمَ الْحَجِّ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الآخذ بسنّتي و الذابّ عن ملّتي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تنشقّ الأرض عنه و أنت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الحوض و أنت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يدخل الجنة و أنت معي، تدخلها و الحسن و الحسين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أوحى إليّ بأن أقوم بفضلك، فقمتُ به في الناس و بلّغتهم ما أمرني اللّه بتبليغه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الضغائن التي لك في صدور مَنْ لا يُظهرها إلّا بعد موتي، أُولئِكَ يَلْعَنُهُمُ اللّهُ وَ يَلْعَنُهُمُ اللَّاعِنُونَ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بكى صلی اللّه علیه و آله و سلم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بكاؤك يا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جبرئيل علیه السلام انهم يظلمونه، و يمنعونه حقّه و يقاتلونه و يقتلون ولده، و يظلمونهم بعده، و أخبرني جبرئيل عن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الظلم يزول إذا قام قائمهم، و علت كلمتهم و اجتمعت الأمة على محبّتهم، و كان الشاني لهم قليلاً، و الكاره لهم ذليلاً، و كثر المادح لهم، و ذلك حين تغيّر البلاد، و ضعف العباد، و اليأس من الفرج، فعند ذلك يظهر القائم فيهم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bookmarkStart w:id="402" w:name="pg16251_247706"/>
    </w:p>
    <w:p>
      <w:pPr>
        <w:pStyle w:val="BookText"/>
        <w:rPr/>
      </w:pPr>
      <w:bookmarkEnd w:id="402"/>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كاسمي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ولد ابنتي فاطمة، يظهر اللّه الحق بهم، و يخمد الباطل بأسيافهم، و يتبعهم الناس راغباً إليهم و خائفاً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 البكاء عن 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أبشروا بالفرج ؛ فإنّ وعد اللّه لا يُخلف، و قضاؤه لا يُردّ، و هو الحكيم الخبير، و إنّ فتح اللّه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 أهلي فأذهب عنهم الرجس و طهرّهم تطهيراً، اللهم اكلاهم و ارعهم، و كن لهم، و انصرهم، و أعزّهم، ولا تذلّهم، و اخلفني فيهم، إنك على ما تشاء قدير</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تغییر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لسان سؤول و قلب عقول، و ما نزلت آية إلّا و قد علمتُ فيمَ نزلت، و على من نزلت، و بِمَ أنزلت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03" w:name="__RefHeading___Toc4356593_1280447820"/>
      <w:bookmarkStart w:id="404" w:name="_Toc150"/>
      <w:bookmarkEnd w:id="403"/>
      <w:r>
        <w:rPr>
          <w:rtl w:val="true"/>
        </w:rPr>
        <w:t>جعفر بن سليمان أبو سليمان الضبعي البصري</w:t>
      </w:r>
      <w:bookmarkEnd w:id="404"/>
    </w:p>
    <w:p>
      <w:pPr>
        <w:pStyle w:val="BookText"/>
        <w:rPr/>
      </w:pPr>
      <w:r>
        <w:rPr>
          <w:rFonts w:ascii="IRNazanin" w:hAnsi="IRNazanin" w:eastAsia="IRNazanin"/>
          <w:color w:val="111111"/>
          <w:sz w:val="28"/>
          <w:sz w:val="28"/>
          <w:szCs w:val="28"/>
          <w:rtl w:val="true"/>
          <w:lang w:bidi="fa-IR"/>
        </w:rPr>
        <w:t xml:space="preserve">در سنن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 ترمذی، نسائی، ابن ماجه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مسلم از او روایت شده و بخاری نیز در الأدب المفرد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 صالح، شایسته، مورد اطمینان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ثقات، زهاد، عابدان و دانش مندان شیعه و محدّث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نگه دار است و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از او فراوان روایت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 یحیی بن مَعین او را ثقه و مورد اطمینان و احمد بن حنبل او را بی اشکال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جرجانی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روایات فراوان دارد و حسن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مطلب منکری از او دیده شود ممکن است از ناحیه راویان باشد و نظر من آن است که باید روایات او پذیرفته شود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عندنا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عباس،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أنه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لجعفر حديث صالح، و روايات كثيرة، و هو 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 منكر، فلعل البلاء فيه من الراوي عنه، و هو عندي ممن يجب أن يُقبل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گذشت که 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 مورد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اطمینان و متقن در روایت است جز آن که گرایش به اهل بیت دارد</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یعنی محبت به اهل بیت علیهم السلام را به عنوان عیب برای او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القطان او را تضعیف می کرد، از او روایت نقل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زریع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او می رود به من نزدیک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دانش فراوان داشت خالی از اشکال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تشیع زیاده روی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روایاتش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با بعضی از روایاتش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باعث تشیع عبد الرزاق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روایاتش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نقل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او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مشایخ به روایاتش روی خوش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به توهین او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رافضی مانند الاغ است</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و عنه أخذ عبد الرزاق بدعة التشيع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تهذیب الکمال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يكتب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يحدّث بأحاديث في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أهل البصرة يغلون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مهدي لا ينبسط لحديث جعفر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أستثقل حديثه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يتشيع و يغلو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مشاهير علماء الأمصار لابن حبان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رافضيٌ مثل الحمار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الثقات لابن حبان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الأنساب للسمعاني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408/1</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83/2</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 في علي تسع خلال،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و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الآخرة، و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أرجوها له، و واحدة أخافها عليه</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روایت در منابع اهل تسنن پیدا نشد</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ادامۀ روایت بنابر نقل مصادر شیعه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فى الدنيا، و ثلاثاً في الآخرة، و اثنتين أرجوهما له، و واحدة أخافها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الثلاثة التي في الدنيا فساتر عورتي، و القائم بأمر أهلي، و وصيّي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أوصیّي، و خليفتي في أهلي، و قاضي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الثلاثة التي في الآخرة فإني أعطى لواء الحمد يوم القيامة فأدفعه إليه فيحمله عنّي، و أعتمد عليه في مقام الشفاعة، و يعينني على حمل مفاتيح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اللتان أرجوهما له فإنه لا يرجع من بعدي ضالاّ ولا كافراً، و أمّا التى أخافها عليه فغدر قريش به من بعدي</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28/40</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صلی اللّه علیه و آله و سلم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آذاك فقد آذاني</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خلفائي و أوصيائي و حجج اللّه على الخلق بعدي اثنا عشر، أولهم أخي و آخرهم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أخوك؟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الذي يملأها قسطاً و عدلاً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بشيراً لو لم يبق من الدنيا إلّا يوم واحد لطوّل اللّه ذلك اليوم حتى يخرج فيه ولدي المهدي، فينزل روح اللّه عيسى بن مريم فيصلّي خلفه، و تشرق الأرض بنور ربّها، و يبلغ سلطانه المشرق و المغرب</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صلى اللّه عليه و آله و سلم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يلقى من بعده، فبكى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بحق قرابتي و بحق صحبتي إلاّ دعوت اللّه لي أن يقبضني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تسألني أن أدعو اللّه لأجل مؤجّل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على ما أُقاتل القوم؟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الإحداث في الدين</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أخو رسول اللّه و ابن عمّه، لا يقولها أحد بعدي</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 به سائل، و هو راكع، فناوله خاتمه</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خالتي أم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مطراً كالدم على البيوت و الجدر</w:t>
      </w:r>
      <w:r>
        <w:rPr>
          <w:rFonts w:eastAsia="IRNazanin" w:cs="IRNazanin"/>
          <w:color w:val="111111"/>
          <w:sz w:val="28"/>
          <w:szCs w:val="28"/>
          <w:rtl w:val="true"/>
          <w:lang w:bidi="fa-IR"/>
        </w:rPr>
        <w:t xml:space="preserve">. </w:t>
      </w:r>
      <w:r>
        <w:rPr>
          <w:rStyle w:val="FootnoteAnchor"/>
          <w:rtl w:val="true"/>
        </w:rPr>
        <w:footnoteReference w:id="73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إلى رسول اللّه صلى اللّه عليه و آله و سلم حجل مشوي،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ائتني بأحبّ خلقك إليك يأكل معي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رواية جعفر بن سليمان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أبي، و 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أبي،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حركة بالباب، فخرجت فإذا على بالباب،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على حاجة، فانصرف، ثم سمعت حركة بالباب، فخرجت فإذا علي بالباب،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على حاجة، فانصرف، ثم سمعت حركة بالباب، فسلّم علىٌ فسمع رسول اللّه صلى اللّه عليه و آله و سلم صوته،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فإذا هو علي، فجئت إلى رسول اللّه صلى اللّه عليه و آله و سلم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علي،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إِلَیَّ اَللَّهُمَّ وَ إِلَیَّ</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عليّاً، دعوا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مِنِّي وَ انَا مِنْهُ، وَ هُوَ وَلِيُّ كُلِّ مؤمن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و لعليّ، إن عليّاً منّي و أنا منه، و هو ولي كل مؤمن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تريدون من عليّ، ما تريدون من عليّ، ما تريدون من عليٍّ، إن علياً منّي و أنا منه، و هو وليّ كل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أن أُدنيك ولا أُقصيك، و أن أُعلمّك ولا أَجفوك، فحقّ علىّ أن أُعلّمك و حقّ عليك علي أن تعي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رجوع شود به مناقب علي بن أبي طالب علیه السلام لابن المغازلى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الكامل لابن عدي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مشهور من حديث جعفر بن سليمان الضبعي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رجوع شود به دفتر نخست، فضیلت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سر پرست مؤمنان پس از پیامبر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که ابن عدی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جعفر بن سلیمان معروف است، نَسائی آن را در صحاح خود وارد کرد ولی بخاری از نقل آن امتناع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410/1</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376/42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بعلي بن أبي طالب؛ فإنه مولاكم فأحبّوه، و كبيركم فاتبعوه، و عالمكم فأكرموه، و قائدكم إلى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دعاكم فأجيبوه، و إذا أمركم فأطيعوه، أحبّوه بحبّي، و أكرموه بكرامتي، ما قلت لكم في علي إلاّ ما أمرني به ربّي جلّت عظمته</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أحسبه قال من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لأحد من الناس</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قضاه اللّه على لسان نبيكم النبي الامي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يحبّني إلاّ مؤمن ولا يبغضني إلّا منافق</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لَتَعْرِفَنَّهُمْ فِي لَحْنِ الْقَوْلِ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 آله و سلم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ببغضهم علي بن أبي طالب علیه السلام</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كنا لنعرف المنافقين نحن معشر الأنصار ببغضهم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حاملها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حامل راية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هكذا سمعته من عبد اللّه بن عباس</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bookmarkStart w:id="405" w:name="pg16251_247718"/>
    </w:p>
    <w:p>
      <w:pPr>
        <w:pStyle w:val="Heading4"/>
        <w:numPr>
          <w:ilvl w:val="3"/>
          <w:numId w:val="1"/>
        </w:numPr>
        <w:rPr/>
      </w:pPr>
      <w:bookmarkStart w:id="406" w:name="__RefHeading___Toc4356595_1280447820"/>
      <w:bookmarkStart w:id="407" w:name="_Toc151"/>
      <w:bookmarkEnd w:id="405"/>
      <w:bookmarkEnd w:id="406"/>
      <w:r>
        <w:rPr>
          <w:rtl w:val="true"/>
        </w:rPr>
        <w:t>جميع بن عمير بن عفاق التيمي، أبو الأسود الكوفى</w:t>
      </w:r>
      <w:bookmarkEnd w:id="407"/>
    </w:p>
    <w:p>
      <w:pPr>
        <w:pStyle w:val="BookText"/>
        <w:rPr/>
      </w:pPr>
      <w:r>
        <w:rPr>
          <w:rFonts w:ascii="IRNazanin" w:hAnsi="IRNazanin" w:eastAsia="IRNazanin"/>
          <w:color w:val="111111"/>
          <w:sz w:val="28"/>
          <w:sz w:val="28"/>
          <w:szCs w:val="28"/>
          <w:rtl w:val="true"/>
          <w:lang w:bidi="fa-IR"/>
        </w:rPr>
        <w:t xml:space="preserve">در سنن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 ترمذی، نسائی، ابن ماجه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او را توثیق نموده، ساجی و ابو حاتم او را راست گو دانسته و ترمذی روایتش را نیکو و معتبر شمرده است</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تشیّع را به نهایت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است و حديث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گو 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را که او نقل کرده دیگران روایت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احاديثى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از ثقات نقل می کند که کس دیگری روایت نمی کند و در دل انسان نسبت به آن روایات شک و تردید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تذکر داده که احادیث او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ابن عمر روایاتی در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مع أُمّي إلى عائشة فسألتها أُمّي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ظنّك برجل كانت فاطمة تحته، و الحسن و الحسين ابنيه، و لقد رأيت رسول اللّه صلى اللّه عليه و آله و سلم التفّ عليهم بثوبه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 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عمتي على عائشة فسُئلت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الناس كان أحبّ إلى رسول اللّه صلى اللّه عليه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إن كان ما علمت صوّاماً قوّاماً</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 رسول اللّه صلى اللّه عليه و آله و سلم بين أصحابه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عيناه تدمع،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لي أخيت بين أصحابك ولم تؤاخ بيني و بین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 الآخرة</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أمّه و خالته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فأخبرينا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أيّ شيء تسألن؟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وضع من رسول اللّه صلى اللّه عليه و آله و سلم موضعاً فسالت نفسه في يده، فمسح بها وجهه، و اختلفوا في دفنه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البقاع إلى اللّه مكان قبض فيه نبيّه</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ابن عمر فسألته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فانتهرنی،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أحدّثك عن على؟ هذا بيت رسول اللّه صلى اللّه عليه و آله و سلم فی المسجد و هذا 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5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bookmarkStart w:id="408" w:name="pg16251_247722"/>
    </w:p>
    <w:p>
      <w:pPr>
        <w:pStyle w:val="Heading4"/>
        <w:numPr>
          <w:ilvl w:val="3"/>
          <w:numId w:val="1"/>
        </w:numPr>
        <w:rPr/>
      </w:pPr>
      <w:bookmarkStart w:id="409" w:name="__RefHeading___Toc4356597_1280447820"/>
      <w:bookmarkStart w:id="410" w:name="_Toc152"/>
      <w:bookmarkEnd w:id="408"/>
      <w:bookmarkEnd w:id="409"/>
      <w:r>
        <w:rPr>
          <w:rtl w:val="true"/>
        </w:rPr>
        <w:t>الحارث بن حصيرة الأزدي، أبو النعمان الكوفي</w:t>
      </w:r>
      <w:bookmarkEnd w:id="410"/>
    </w:p>
    <w:p>
      <w:pPr>
        <w:pStyle w:val="BookText"/>
        <w:rPr/>
      </w:pPr>
      <w:r>
        <w:rPr>
          <w:rFonts w:ascii="IRNazanin" w:hAnsi="IRNazanin" w:eastAsia="IRNazanin"/>
          <w:color w:val="111111"/>
          <w:sz w:val="28"/>
          <w:sz w:val="28"/>
          <w:szCs w:val="28"/>
          <w:rtl w:val="true"/>
          <w:lang w:bidi="fa-IR"/>
        </w:rPr>
        <w:t>یحیی بن مَعین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اشکال است، یحیی و نسائی او را توثیق کرده اند</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روایات کوفیان از او در فضائل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آتشین کوفه است</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من شجر شتى، و كنت أنا و علي من شجرة واحدة</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فيك من عيسى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أبغضته اليهود حتى بهتوا أُمّه و أحبّته النصارى حتى أنزلوه بالمنزلة التي ليس بها</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تموت حتى تؤمّر و تُملأ غيظاً، و توجد من بعدي صابراً</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على الحوض راية عليّ أمير المؤمنين و إمام الغرّ المحجّلين، فأقوم فآخذ بيده فيبياض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و وجوه أصحابه، 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خلفتموني في الثقلين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تبعنا الأكبر و صدقّناه، و آزرنا الأصغر و نصرناه و قاتلنا معه، 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رواءً مرويّين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فيشربون شربة لا يظمئون بعدها أبداً، وجه إمامهم كالشمس</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الطالعة، و وجوههم كالقمر ليلة البدر أو كأضواً نجم في السماء</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أقاتل على تنزيل القرآن، و علىٌ يقاتل على تأويله</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أخو رسوله، لا يقولها بعدي إلّا كذّاب</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قال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 قولنّ لكم كما قال هذا الكذّاب، أنا عبد اللّه و أخو رسوله، فصرع، فجعل يضطرب، فحمله أصحابه فاتبعتُهم حتى انتهينا إلى دار عمارة، فقلت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صاحبكم،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عليك من أمره، فسألتهم باللّه،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كنا نعلم به بأساً حتى قال تلك الكلمة فأصابه ما ترى، فلم يزل كذلك حتى مات</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سليمان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أخو رسوله صلى اللّه عليه و آله و سلم، لا يقولها إلّا كذّاب مفتري،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أخو رسوله صلى اللّه عليه و آله و سلم، فخنق، فحمل</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فينا، و آية في بني أمية</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خرج لمباهلة 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و بفاطمة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أن أحداً كان في هذه الأمة بعد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bookmarkStart w:id="411" w:name="pg16251_247726"/>
    </w:p>
    <w:p>
      <w:pPr>
        <w:pStyle w:val="Heading4"/>
        <w:numPr>
          <w:ilvl w:val="3"/>
          <w:numId w:val="1"/>
        </w:numPr>
        <w:rPr/>
      </w:pPr>
      <w:bookmarkStart w:id="412" w:name="__RefHeading___Toc4356599_1280447820"/>
      <w:bookmarkStart w:id="413" w:name="_Toc153"/>
      <w:bookmarkEnd w:id="411"/>
      <w:bookmarkEnd w:id="412"/>
      <w:r>
        <w:rPr>
          <w:rtl w:val="true"/>
        </w:rPr>
        <w:t>النبي صلى اللّه عليه و آله و سلم أزهد من علي بن أبي طالب علیه السلام</w:t>
      </w:r>
      <w:r>
        <w:rPr>
          <w:rtl w:val="true"/>
        </w:rPr>
        <w:t>.</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صلى اللّه عليه و آله و سلم أزهد من علي بن أبي طالب علیه السلام </w:t>
      </w:r>
      <w:r>
        <w:rPr>
          <w:rStyle w:val="FootnoteAnchor"/>
          <w:rtl w:val="true"/>
        </w:rPr>
        <w:footnoteReference w:id="7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أول من يدخل عليك من هذا الباب أمير المؤمنين، و سيّد المسلمين، و قائد الغرّ المحجّلين، و خاتم الوصيين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يا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فقام مستبشراً فاعتنقه، ثم جعل يمسح عن وجهه بوجهه، و يمسح عرق علي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رأيتك صنعت شيئاً ما صنعت بي قبل،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يمنعني و أنت تُؤدّي عنّي، و تُسمعهم صوتي، و تُبيّن لهم ما اختلفوا فيه بعدي</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نَبيّه موسى أن إبن لي مَسجداً طاهراً لا يسكنُه إلّا موسى و هارون و ابنا هارون، و إنَّ اللّه أوحى إلَيّ أن أَبْنِى مسجداً طاهراً لا يسكنُه إلّا أنا و عَليّ و ابنا عَلِيّ</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أقول كما قال أخي موسى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أَجْعَل لِي وَزِيراً مِنْ أَهْلِي عليّاً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Style w:val="FootnoteAnchor"/>
          <w:rtl w:val="true"/>
        </w:rPr>
        <w:footnoteReference w:id="769"/>
      </w:r>
    </w:p>
    <w:p>
      <w:pPr>
        <w:pStyle w:val="Heading4"/>
        <w:numPr>
          <w:ilvl w:val="3"/>
          <w:numId w:val="1"/>
        </w:numPr>
        <w:rPr/>
      </w:pPr>
      <w:bookmarkStart w:id="414" w:name="__RefHeading___Toc4356601_1280447820"/>
      <w:bookmarkStart w:id="415" w:name="_Toc154"/>
      <w:bookmarkEnd w:id="414"/>
      <w:r>
        <w:rPr>
          <w:rtl w:val="true"/>
        </w:rPr>
        <w:t>الحارث بن عبد اللّه الهَمداني</w:t>
      </w:r>
      <w:bookmarkEnd w:id="415"/>
    </w:p>
    <w:p>
      <w:pPr>
        <w:pStyle w:val="BookText"/>
        <w:rPr/>
      </w:pPr>
      <w:r>
        <w:rPr>
          <w:rFonts w:ascii="IRNazanin" w:hAnsi="IRNazanin" w:eastAsia="IRNazanin"/>
          <w:color w:val="111111"/>
          <w:sz w:val="28"/>
          <w:sz w:val="28"/>
          <w:szCs w:val="28"/>
          <w:rtl w:val="true"/>
          <w:lang w:bidi="fa-IR"/>
        </w:rPr>
        <w:t>در کتب اهل تسنن تصریح به وثاقت حارث شده و او را فوق العاده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مَعین او را بی اشکال دانسته، توثیقش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محدّثین حديثش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با آن که در رجال سخت گیر است به روایاتش</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احتجاج و او را تقویت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او حيرانم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بنابر تضعیف او دارند ولی روایاتش را در ابواب مختلف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اربعه از او روایت شده است</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كثير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أوعية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يحيى 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الإمام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أرباب السنن احتجّوا بالحارث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استوفيت ترجمة الحارث في ميزان الاعتدال، و أنا متحير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كبار علماء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 بن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الحارث الأعور أفقه الناس، و أفرض الناس، و أحسب الناس، تعلّم الفرائض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الحارث في السنن الأربعة، و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تعنّته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احتجَ به و قوّى أمره، و الجمهور على توهين أمره مع روايتهم لحديثه في الأبواب، فهذا الشعبي يكذّبه ثم يروي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كان يكذب في لهجته و حكاياته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في الحديث النبوي فلا، و كان من أوعية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صالح المصري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الأعور ثقة، ما أحفظه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أحسن ما روى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أثنى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أسماء الثقات لابن شاهين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الصدیق غماری در كتاب إرغام المبتدع الغبي بجواز التوسل بالنبي صلى اللّه عليه و آله و سلم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در وثاقت او تألیفی دارد با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الباحث عن علل الطعن في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مطالب فراوان از علی علیه السلام روایت کرده که کس دیگری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وقتی مطلبی از حارث نقل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که از کذّابین است برای من چنین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دروغی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جهت افراط و زیاده روی در محبت علی علیه السلام سرزنش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علیه السلام را بر دیگران ترجیح داده، از این روی شعبی که ابو بکر را اولین مسلمان و برتر می دانسته، حارث را کذّاب معرفی کرده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bookmarkStart w:id="416" w:name="pg16251_247731"/>
    </w:p>
    <w:p>
      <w:pPr>
        <w:pStyle w:val="BookText"/>
        <w:rPr/>
      </w:pPr>
      <w:bookmarkEnd w:id="416"/>
      <w:r>
        <w:rPr>
          <w:rFonts w:ascii="IRNazanin" w:hAnsi="IRNazanin" w:eastAsia="IRNazanin"/>
          <w:color w:val="111111"/>
          <w:sz w:val="28"/>
          <w:sz w:val="28"/>
          <w:szCs w:val="28"/>
          <w:rtl w:val="true"/>
          <w:lang w:bidi="fa-IR"/>
        </w:rPr>
        <w:t>احمد بن صالح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نقل حدیث دروغ گو نبوده، نظریه اش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الأعور الهمداني، و كان كذّاباً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أظنّ الشعبي عوقب لقوله في الحارث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الحارث، و كان أحد الكذّابين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يبن من الحارث كذب، و إنما نقم عليه إفراطه فى حبّ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تفضيله له على غيره، و من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كذّبه الشعبي ؛ لأن الشعبي يذهب إلى تفضيل أبي بكر، و إلى أنه أول من أسلم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بيان العلم و فضله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و كان كذّاباً،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يكذب في الحديث، إنما كان كذبه في رأيه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أسماء الثقات لابن شاهين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حتى صعد المنبر،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قضاه اللّه على لسان نبيّكم النبي الأمي صلى اللّه عليه و آله و سلم أنه لا یحبّني إلّا مؤمن ولا يبغضني إلّا منافق،</w:t>
      </w:r>
    </w:p>
    <w:p>
      <w:pPr>
        <w:pStyle w:val="BookText"/>
        <w:rPr/>
      </w:pPr>
      <w:r>
        <w:rPr>
          <w:rFonts w:ascii="Amiri" w:hAnsi="Amiri" w:eastAsia="Amiri" w:cs="Amiri"/>
          <w:color w:val="111111"/>
          <w:sz w:val="28"/>
          <w:sz w:val="28"/>
          <w:szCs w:val="28"/>
          <w:rtl w:val="true"/>
          <w:lang w:bidi="ar-SA"/>
        </w:rPr>
        <w:t>وَ قَدْ خَابَ مَنِ افْتَرَى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17" w:name="__RefHeading___Toc4356603_1280447820"/>
      <w:bookmarkStart w:id="418" w:name="_Toc155"/>
      <w:bookmarkEnd w:id="417"/>
      <w:r>
        <w:rPr>
          <w:rtl w:val="true"/>
        </w:rPr>
        <w:t>حَبَّةَ بن جُوَينِ العُرَني الكوفي</w:t>
      </w:r>
      <w:bookmarkEnd w:id="418"/>
    </w:p>
    <w:p>
      <w:pPr>
        <w:pStyle w:val="BookText"/>
        <w:rPr/>
      </w:pPr>
      <w:r>
        <w:rPr>
          <w:rFonts w:ascii="IRNazanin" w:hAnsi="IRNazanin" w:eastAsia="IRNazanin"/>
          <w:color w:val="111111"/>
          <w:sz w:val="28"/>
          <w:sz w:val="28"/>
          <w:szCs w:val="28"/>
          <w:rtl w:val="true"/>
          <w:lang w:bidi="fa-IR"/>
        </w:rPr>
        <w:t>او از اصحاب مشهور امیر المؤمنین علیه السلام است که روایات فراوان نقل کرده است، برخی او را از صحابه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عجلی او را توثیق کرده و ابن حجر عسقلانی او را راست گو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با همه سخت گیری 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ثقات از او روایت منکری سراغ ندارد یا به ندرت دیده می شود</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حدّثنا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العرني كوفي تابعي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العرني كوفيٌ تابعيٌ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المزي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شيعة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شهد معه المشاهد كلها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رأى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بن سلمة بن كهيل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قطّ إلّا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ولا اله إلا اللّه و اللّه أكبر إلّا أن يصلّي أو يحدّثنا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و كان يتشيع، ليس هو بمتروك ولا ثبت، 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له منكراً جاوز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ترجمة حارثة بن مضرب أن أحمد وثّق 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التهذيب لابن حجر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تهذيب التهذيب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الثبت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عبيدة و أبو عبد الرحمن و حارثة و حبّة بن جوين و عبد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حجر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بن جوين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له أغلاط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رجوع شود به میزان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القول المسدّد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راست گو است ولی اشتباهاتی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تشيّع غلو و زیاده روی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 او را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مذهب بدی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امثال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رشید هجری و اصبغ بن نباته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شان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روایاتش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قابل اطمینان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تضعیفش کافی است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صفین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بدری به یاری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در جبهۀ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او را كذّاب و جاعل حدیث دانسته است</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حدّث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معه بصفين ثمانون بدرياً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 في ضعفه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شهد صفّين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بدرياً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ابن الجوزی دربارۀ او صفحه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گذشت که ابن عقده حدیث غدیر را از او نقل کرده، ولی صحابی بودنش مورد تردید قرار می گیرد </w:t>
      </w:r>
      <w:r>
        <w:rPr>
          <w:rStyle w:val="FootnoteAnchor"/>
          <w:rtl w:val="true"/>
        </w:rPr>
        <w:footnoteReference w:id="774"/>
      </w:r>
      <w:r>
        <w:rPr>
          <w:rFonts w:ascii="IRNazanin" w:hAnsi="IRNazanin" w:eastAsia="IRNazanin"/>
          <w:color w:val="111111"/>
          <w:sz w:val="28"/>
          <w:sz w:val="28"/>
          <w:szCs w:val="28"/>
          <w:rtl w:val="true"/>
          <w:lang w:bidi="fa-IR"/>
        </w:rPr>
        <w:t>و دربارۀ روایت غدیر که او نقل کرده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 به سند صحیح ثابت شود او از صحابه خواهد بود، بلکه در روایت ابو موسی افزوده شده که او هنگام نقل قضیه غدیر مشرک بوده است </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با آن که ابن حجر در قضیه سدّ الأبواب در ضمن روایتی نقل کرده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حضرت حمزه را دیدم، </w:t>
      </w:r>
      <w:r>
        <w:rPr>
          <w:rStyle w:val="FootnoteAnchor"/>
          <w:rtl w:val="true"/>
        </w:rPr>
        <w:footnoteReference w:id="776"/>
      </w:r>
      <w:r>
        <w:rPr>
          <w:rFonts w:ascii="IRNazanin" w:hAnsi="IRNazanin" w:eastAsia="IRNazanin"/>
          <w:color w:val="111111"/>
          <w:sz w:val="28"/>
          <w:sz w:val="28"/>
          <w:szCs w:val="28"/>
          <w:rtl w:val="true"/>
          <w:lang w:bidi="fa-IR"/>
        </w:rPr>
        <w:t>و این مربوط به سال ها قبل از واقعه غدیر است</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صام الدهر كلّه و قام الدهر كلّه ثم قتل بين الركن و المقام لحشره اللّه يوم القيامة مع من يرى أنه كان على هدى</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فمرهم فليسدّوا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فانطلقت فقلت لهم، ففعلوا إلّا حمزة،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فعلوا إلّا حمزة،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لحمزة فليحوّل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يأمرك أن تحوّل بابك، فحوّله، فرجعت إليه و هو قائم يصلّى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بيتك</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ضمن رواية عن رسول اللّه صلى اللّه عليه و آله و سلم في السبطين الحسن و الحسين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أبوهما خير منهما</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حبّة العرني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مع أبي مسعود الأنصاري على حذيفة بن اليمان أسأله عن الفتن،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دوروا مع كتاب اللّه حيث ما دار، و انظروا الفئة التي فيها ابن سمية فاتبعوها؛ فإنه يدور مع كتاب اللّه حيث ما دار،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ابن سمية؟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سمعت رسول اللّه صلى اللّه عليه و آله و سلم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تموت حتى تقتلك الفئة الباغية</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أعترف أن عبداً لك من هذه الأمّة عبدك قبلي غير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صلّيت قبل أن يصلّي الناس سبعاً</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عبدت اللّه مع رسول اللّه صلى اللّه عليه و آله و سلم سبع سنين قبل أن يعبده أحد من هذه الأمة</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عبدت اللّه قبل أن يعبده أحد من هذه الأمة خمس سنين</w:t>
      </w:r>
      <w:r>
        <w:rPr>
          <w:rFonts w:eastAsia="IRNazanin" w:cs="IRNazanin"/>
          <w:color w:val="111111"/>
          <w:sz w:val="28"/>
          <w:szCs w:val="28"/>
          <w:rtl w:val="true"/>
          <w:lang w:bidi="fa-IR"/>
        </w:rPr>
        <w:t xml:space="preserve">. </w:t>
      </w:r>
      <w:r>
        <w:rPr>
          <w:rStyle w:val="FootnoteAnchor"/>
          <w:rtl w:val="true"/>
        </w:rPr>
        <w:footnoteReference w:id="78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تعلم أنه لم يعبدك أحد من هذه الأمة بعد نبيها قبلي، و لقد عبدتك قبل أن يعبدك أحد من هذه الأمة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سنين</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أحداً من هذه الأمة بعد نبيها عبد اللّه قبلي، لقد عبدته قبل أن يعبده منهم خمس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سبع سنين </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صلّى مع النبي صلى اللّه عليه و آله و سلم</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أسلم أو صلّى مع رسول اللّه صلى اللّه عليه و آله و سلم</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صلى اللّه عليه و آله و سلم يوم الاثنين و أسلمت یوم الثلاثاء</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النجباء، و أفراطنا أفراط الأنبياء، و حزبنا حزب اللّه، و الفئة الباغية حزب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سوّى بيننا و بين عدونا فليس منّا</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حبّة العرني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الرقّة نزل بمكان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جانب الفرات، فنزل إليه راهب من صومعته 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عندنا كتاباً توارثناه عن آبائنا، كتبه أصحاب عيسى بن مريم علیها السلام، أعرضه عليك؟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الراهب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الذي قضى فيما قضى و سطر فيما سطر و كتب فيما كتب أنه باعث في الأميين رسولاً منهم يعلّمهم الكتاب و الحكمة و يزكّيهم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يدلّهم على سبيل اللّه، لا فظّ ولا غليظ ولا صخاب في الأسواق، ولا يجزي بالسيئة السيئة، ولكن يعفو و يصفح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الحمّادون الذين يحمدون اللّه على كل شرف، و في كل صعود و هبوط، تذلّ ألسنتهم بالتهليل و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ينصره اللّه على كل من ناواه فإذا توفّاه اللّه اختلفت أُمّته ثم اجتمعت، فلبثت بذلك ما شاء اللّه، ثم اختلفت، ثم يمرّ رجل من أمّته بشاطئ هذا الفرات، يأمر بالمعروف و ينهى عن المنكر، و يقضي بالحق، ولا ينكس الحكم، الدنيا أهون عليه من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عصفت فيه الريح، و الموت أهون عليه من شرب الماء، يخاف اللّه في السرّ، و ينصح له في العلانية، ولا يخاف في اللّه لومة لائم، فمن أدرك ذلك النبي من أهل البلاد فآمن به كان ثوابه رضواني و الجنة، و من أدرك ذلك العبد الصالح فلينصره فإن القتل معه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أُصاحبك فلا أُفارقك حتى يصيبني ما أصابك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فبكى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يجعلنى عنده نسياً منسياً، و الحمد للّه الذي ذكرني عنده في كتب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الراهب معه و أسلم فكان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أُصيب يوم صفين، فلمّا خرج الناس يطلبون قتلاهم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الراهب، فوجدوه قتيلاً، فلمّا وجدوه صلّى عليه، و دفنه، و استغفر له</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إبليس الأبالسة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يبغضك ولا يبغض ولدك أحد إلّا شاركتُه في رحم أُمّه، أليس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شَارِكْهُمْ فِي الْأَمْوَالِ وَ الْأَوْلادِ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bookmarkStart w:id="419" w:name="pg16251_247744"/>
    </w:p>
    <w:p>
      <w:pPr>
        <w:pStyle w:val="Heading4"/>
        <w:numPr>
          <w:ilvl w:val="3"/>
          <w:numId w:val="1"/>
        </w:numPr>
        <w:rPr/>
      </w:pPr>
      <w:bookmarkStart w:id="420" w:name="__RefHeading___Toc4356605_1280447820"/>
      <w:bookmarkStart w:id="421" w:name="_Toc156"/>
      <w:bookmarkEnd w:id="419"/>
      <w:bookmarkEnd w:id="420"/>
      <w:r>
        <w:rPr>
          <w:rtl w:val="true"/>
        </w:rPr>
        <w:t xml:space="preserve">الحسن بن علي </w:t>
      </w:r>
      <w:r>
        <w:rPr>
          <w:rtl w:val="true"/>
        </w:rPr>
        <w:t>[</w:t>
      </w:r>
      <w:r>
        <w:rPr>
          <w:rtl w:val="true"/>
        </w:rPr>
        <w:t>بن صالح</w:t>
      </w:r>
      <w:r>
        <w:rPr>
          <w:rtl w:val="true"/>
        </w:rPr>
        <w:t xml:space="preserve">] </w:t>
      </w:r>
      <w:r>
        <w:rPr>
          <w:rtl w:val="true"/>
        </w:rPr>
        <w:t>بن زكريا، أبو سعيد العدوي</w:t>
      </w:r>
      <w:bookmarkEnd w:id="421"/>
    </w:p>
    <w:p>
      <w:pPr>
        <w:pStyle w:val="BookText"/>
        <w:rPr/>
      </w:pPr>
      <w:r>
        <w:rPr>
          <w:rFonts w:ascii="IRNazanin" w:hAnsi="IRNazanin" w:eastAsia="IRNazanin"/>
          <w:color w:val="111111"/>
          <w:sz w:val="28"/>
          <w:sz w:val="28"/>
          <w:szCs w:val="28"/>
          <w:rtl w:val="true"/>
          <w:lang w:bidi="fa-IR"/>
        </w:rPr>
        <w:t>ابن حبان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مشایخی روایت می کند که آن ها را ندیده، و به مشایخی که دیده دروغ بسته و از زبان آن ها روایت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آزمایش نزد او رفتم، یکی از جزوه هایش را گرفتم در آن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الربيع الزهراني و محمد بن عبد الأعلى الصنعاني،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أنبأ مَعْمَر، عن الزهري، عن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بكر الصديق،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اَلنَّظَرُ إِلَی وَجْهِ عَلِیٍّ عَلَیْهِ السَّلاَمُ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اصحاب حدیث، تردیدی در جعلی بودن این حدیث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ابو بکر، عایشه، عروه، زهری و مَعْمَر چنین مطلبی را بر زبان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حاضر شود چنین دروغی را بر زهرانی و 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متقن ترین مشایخ حدیث در بصره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ببندد باید روایاتش کنار گذاشته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عبدة الضبّي، عن ابن عيينة، عن 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صلى اللّه عليه و آله و سلم أن نفرض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أولادنا على حبّ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مطلب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پیامبر صلی اللّه علیه و آله و سلم چنین فرمانی صادر نفرموده، و جابر، ابو الزبیر، ابن عيينه، و احمد بن عبده نیز چنین روایتی را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شکی در ساختگی بودن مطالب او ندارد؛ از این روی من نزد او نرفتم و از او روایتی نگرفتم</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نظیر همین عبارت را در فضائلی دیگر از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 تردید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المجروحين لابن حبان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bookmarkStart w:id="422" w:name="pg16251_247746"/>
    </w:p>
    <w:p>
      <w:pPr>
        <w:pStyle w:val="BookText"/>
        <w:rPr/>
      </w:pPr>
      <w:bookmarkEnd w:id="422"/>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 ثقه مطالب باطلی نقل می کند</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حبیبي محمّداً صلی اللّه علیه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أنا و عليّ نوراً بين يدي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اللّه ذلك النور و يقدّسهُ قبل أن يخلق اللّه آدم بألف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بأربعة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عشر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فلمّا خلق اللّه آدم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النور في صُلبِه فلم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واحد حتّى افترقنا في صُلب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النبوّةُ و في عَلِيّ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فجزء أنا و جزء علي</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هذه الثلاثة عشر حديثاً في فضل علي</w:t>
      </w:r>
      <w:r>
        <w:rPr>
          <w:rFonts w:eastAsia="Amiri" w:cs="Amiri" w:ascii="Amiri" w:hAnsi="Amiri"/>
          <w:color w:val="111111"/>
          <w:sz w:val="28"/>
          <w:szCs w:val="28"/>
          <w:rtl w:val="true"/>
          <w:lang w:bidi="ar-SA"/>
        </w:rPr>
        <w:t xml:space="preserve">. </w:t>
      </w:r>
      <w:r>
        <w:rPr>
          <w:rStyle w:val="FootnoteAnchor"/>
          <w:rtl w:val="true"/>
        </w:rPr>
        <w:footnoteReference w:id="797"/>
      </w:r>
    </w:p>
    <w:p>
      <w:pPr>
        <w:pStyle w:val="Heading4"/>
        <w:numPr>
          <w:ilvl w:val="3"/>
          <w:numId w:val="1"/>
        </w:numPr>
        <w:rPr/>
      </w:pPr>
      <w:bookmarkStart w:id="423" w:name="__RefHeading___Toc4356607_1280447820"/>
      <w:bookmarkStart w:id="424" w:name="_Toc157"/>
      <w:bookmarkEnd w:id="423"/>
      <w:r>
        <w:rPr>
          <w:rtl w:val="true"/>
        </w:rPr>
        <w:t>الحسن بن علي بن عيسى، أبو عبد الغنى الأزدى</w:t>
      </w:r>
      <w:bookmarkEnd w:id="424"/>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عبد الرزاق روایاتی در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هیچ کس دیگری نقل نکرده، </w:t>
      </w:r>
      <w:r>
        <w:rPr>
          <w:rStyle w:val="FootnoteAnchor"/>
          <w:rtl w:val="true"/>
        </w:rPr>
        <w:footnoteReference w:id="798"/>
      </w:r>
      <w:r>
        <w:rPr>
          <w:rFonts w:ascii="IRNazanin" w:hAnsi="IRNazanin" w:eastAsia="IRNazanin"/>
          <w:color w:val="111111"/>
          <w:sz w:val="28"/>
          <w:sz w:val="28"/>
          <w:szCs w:val="28"/>
          <w:rtl w:val="true"/>
          <w:lang w:bidi="fa-IR"/>
        </w:rPr>
        <w:t>او از زبان افراد ثقه روایت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نقل روایت از او جایز نیست</w:t>
      </w:r>
      <w:r>
        <w:rPr>
          <w:rFonts w:eastAsia="IRNazanin" w:cs="IRNazanin"/>
          <w:color w:val="111111"/>
          <w:sz w:val="28"/>
          <w:szCs w:val="28"/>
          <w:rtl w:val="true"/>
          <w:lang w:bidi="fa-IR"/>
        </w:rPr>
        <w:t xml:space="preserve">. </w:t>
      </w:r>
      <w:r>
        <w:rPr>
          <w:rStyle w:val="FootnoteAnchor"/>
          <w:rtl w:val="true"/>
        </w:rPr>
        <w:footnoteReference w:id="79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bookmarkStart w:id="425" w:name="pg16251_247748"/>
    </w:p>
    <w:p>
      <w:pPr>
        <w:pStyle w:val="BookText"/>
        <w:rPr/>
      </w:pPr>
      <w:bookmarkEnd w:id="425"/>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الرزاق، عن أبيه، عن مينا بن أبى مينا مولى عبد الرحمن ابن عوف، 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الشجرة، و فاطمة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فرعها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لقاحها، و الحسن و الحسين ثمرتها، و شيعتنا و رقها، فالشجرة أصلها في جنّة عدن، و الأصل و الفرع و اللقاح و الورق و الثمر في الجنة</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ابو عبد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حسن بن علی 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ساخته باشد</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جرجانی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مشکل آن از ناحیه مینا یا عبد الرزاق باشد </w:t>
      </w:r>
      <w:r>
        <w:rPr>
          <w:rStyle w:val="FootnoteAnchor"/>
          <w:rtl w:val="true"/>
        </w:rPr>
        <w:footnoteReference w:id="802"/>
      </w:r>
      <w:r>
        <w:rPr>
          <w:rFonts w:ascii="IRNazanin" w:hAnsi="IRNazanin" w:eastAsia="IRNazanin"/>
          <w:color w:val="111111"/>
          <w:sz w:val="28"/>
          <w:sz w:val="28"/>
          <w:szCs w:val="28"/>
          <w:rtl w:val="true"/>
          <w:lang w:bidi="fa-IR"/>
        </w:rPr>
        <w:t>و حاکم حسکانی آن را با سندی دیگر از عبد الرحمن بن عوف نقل کرده که ابو عبد الغنی در آن نیست</w:t>
      </w:r>
      <w:r>
        <w:rPr>
          <w:rFonts w:eastAsia="IRNazanin" w:cs="IRNazanin"/>
          <w:color w:val="111111"/>
          <w:sz w:val="28"/>
          <w:szCs w:val="28"/>
          <w:rtl w:val="true"/>
          <w:lang w:bidi="fa-IR"/>
        </w:rPr>
        <w:t xml:space="preserve">. </w:t>
      </w:r>
      <w:r>
        <w:rPr>
          <w:rStyle w:val="FootnoteAnchor"/>
          <w:rtl w:val="true"/>
        </w:rPr>
        <w:footnoteReference w:id="803"/>
      </w:r>
    </w:p>
    <w:p>
      <w:pPr>
        <w:pStyle w:val="Heading4"/>
        <w:numPr>
          <w:ilvl w:val="3"/>
          <w:numId w:val="1"/>
        </w:numPr>
        <w:rPr/>
      </w:pPr>
      <w:bookmarkStart w:id="426" w:name="__RefHeading___Toc4356609_1280447820"/>
      <w:bookmarkStart w:id="427" w:name="_Toc158"/>
      <w:bookmarkEnd w:id="426"/>
      <w:r>
        <w:rPr>
          <w:rtl w:val="true"/>
        </w:rPr>
        <w:t>الحسن بن غفير المصري العطار</w:t>
      </w:r>
      <w:bookmarkEnd w:id="427"/>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کذّاب است و حدیث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ابن عدی گلایه مندم و از دست او ناراحت شده ام که به نقل از حسن بن غفير روایتی ثقیل و رکیک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افسانه سرایان نادان جعل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هفت ورق نقل کرده است</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1922</w:t>
      </w:r>
      <w:r>
        <w:rPr>
          <w:rFonts w:eastAsia="IRNazanin" w:cs="IRNazanin"/>
          <w:color w:val="111111"/>
          <w:sz w:val="28"/>
          <w:szCs w:val="28"/>
          <w:rtl w:val="true"/>
          <w:lang w:bidi="fa-IR"/>
        </w:rPr>
        <w:t xml:space="preserve"> -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داستان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مطلبی که ذهبی گفته در الکامل نیست، بلکه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احمد بن حفص از سعید بن عقبه از اعمش داستانی طولانی در فضائل اهل بیت علیهم السلام نقل کرده ولی من از احمد در کتابم مطلبی نقل نمی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bookmarkStart w:id="428" w:name="pg16251_247750"/>
    </w:p>
    <w:p>
      <w:pPr>
        <w:pStyle w:val="Heading4"/>
        <w:numPr>
          <w:ilvl w:val="3"/>
          <w:numId w:val="1"/>
        </w:numPr>
        <w:rPr/>
      </w:pPr>
      <w:bookmarkStart w:id="429" w:name="__RefHeading___Toc4356611_1280447820"/>
      <w:bookmarkStart w:id="430" w:name="_Toc159"/>
      <w:bookmarkEnd w:id="428"/>
      <w:bookmarkEnd w:id="429"/>
      <w:r>
        <w:rPr>
          <w:rtl w:val="true"/>
        </w:rPr>
        <w:t>الحسن بن محمد بن يحيى العلوي ابن أخي أبي طاهر النسابة</w:t>
      </w:r>
      <w:bookmarkEnd w:id="430"/>
    </w:p>
    <w:p>
      <w:pPr>
        <w:pStyle w:val="BookText"/>
        <w:rPr/>
      </w:pPr>
      <w:r>
        <w:rPr>
          <w:rFonts w:ascii="IRNazanin" w:hAnsi="IRNazanin" w:eastAsia="IRNazanin"/>
          <w:color w:val="111111"/>
          <w:sz w:val="28"/>
          <w:sz w:val="28"/>
          <w:szCs w:val="28"/>
          <w:rtl w:val="true"/>
          <w:lang w:bidi="fa-IR"/>
        </w:rPr>
        <w:t xml:space="preserve">رجوع شود به مطالبی که صفحه </w:t>
      </w:r>
      <w:r>
        <w:rPr>
          <w:rFonts w:eastAsia="IRNazanin" w:cs="IRNazanin"/>
          <w:color w:val="111111"/>
          <w:sz w:val="28"/>
          <w:szCs w:val="28"/>
          <w:lang w:bidi="fa-IR"/>
        </w:rPr>
        <w:t>1950</w:t>
      </w:r>
      <w:r>
        <w:rPr>
          <w:rFonts w:eastAsia="IRNazanin" w:cs="IRNazanin"/>
          <w:color w:val="111111"/>
          <w:sz w:val="28"/>
          <w:szCs w:val="28"/>
          <w:rtl w:val="true"/>
          <w:lang w:bidi="fa-IR"/>
        </w:rPr>
        <w:t xml:space="preserve"> -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البشر، فمن امترى فقد كفر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ذريته يختمون الأوصياء إلى يوم الدين</w:t>
      </w:r>
      <w:r>
        <w:rPr>
          <w:rFonts w:eastAsia="IRNazanin" w:cs="IRNazanin"/>
          <w:color w:val="111111"/>
          <w:sz w:val="28"/>
          <w:szCs w:val="28"/>
          <w:rtl w:val="true"/>
          <w:lang w:bidi="fa-IR"/>
        </w:rPr>
        <w:t xml:space="preserve">. </w:t>
      </w:r>
      <w:r>
        <w:rPr>
          <w:rStyle w:val="FootnoteAnchor"/>
          <w:rtl w:val="true"/>
        </w:rPr>
        <w:footnoteReference w:id="805"/>
      </w:r>
    </w:p>
    <w:p>
      <w:pPr>
        <w:pStyle w:val="Heading4"/>
        <w:numPr>
          <w:ilvl w:val="3"/>
          <w:numId w:val="1"/>
        </w:numPr>
        <w:rPr/>
      </w:pPr>
      <w:bookmarkStart w:id="431" w:name="__RefHeading___Toc4356613_1280447820"/>
      <w:bookmarkStart w:id="432" w:name="_Toc160"/>
      <w:bookmarkEnd w:id="431"/>
      <w:r>
        <w:rPr>
          <w:rtl w:val="true"/>
        </w:rPr>
        <w:t>حسين بن الحسن الأشقر الكوفي</w:t>
      </w:r>
      <w:bookmarkEnd w:id="432"/>
    </w:p>
    <w:p>
      <w:pPr>
        <w:pStyle w:val="BookText"/>
        <w:rPr/>
      </w:pPr>
      <w:r>
        <w:rPr>
          <w:rFonts w:ascii="IRNazanin" w:hAnsi="IRNazanin" w:eastAsia="IRNazanin"/>
          <w:color w:val="111111"/>
          <w:sz w:val="28"/>
          <w:sz w:val="28"/>
          <w:szCs w:val="28"/>
          <w:rtl w:val="true"/>
          <w:lang w:bidi="fa-IR"/>
        </w:rPr>
        <w:t>احمد بن حنبل، يحيى بن مَعین و دیگر مشایخ او را راست گو دانسته و از او روایت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او را در ثقات ذکر کرده، ابن خزیمه در صحیح از او روایت کرده و حاکم نیز روایتش را صحیح دانسته است</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قال أحمد بن محمد هانئ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الأشقر تحدّث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عندي ممن يكذب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ضعفاء العقيلي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أحمد بن حنبل و يحيى بن مَعين و 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الإكمال لابن ماكولا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ذكره أبو حاتم بن حبان في كتاب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184/8</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رجوع شود به صحیح ابن خزيمة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المستدرك للحاكم </w:t>
      </w:r>
      <w:r>
        <w:rPr>
          <w:rFonts w:eastAsia="IRNazanin" w:cs="IRNazanin"/>
          <w:color w:val="111111"/>
          <w:sz w:val="28"/>
          <w:szCs w:val="28"/>
          <w:lang w:bidi="fa-IR"/>
        </w:rPr>
        <w:t>130/3</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بخاری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منکری در فضائل اهل بیت علیهم السلام دارد ولی گفته شده مشکل آن از ناحیه علی بن هاشم است نه حسین</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يحيى بن مَعين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غالیان است ولی حدیثش را بی اشکال و خودش را راست گو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جرجانی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منکری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همیشه از ناحیه خودش نیست از ناحیه راویان از اوست گر چه روایات خودش نیز بی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کذاب است</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عنده مناكير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هاشم، هو ابن البريد كوفي، كثير الرواية عن محمد بن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رواه عنه حسين الأشقر، و البلاء فيه من علي بن هاشم لا من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الكامل لابن عدي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الکفایة فی علم الرواية للخطيب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كل ما يُروى عنه من الحديث فيه الإنكار يكون من قبله، و ربما كان من قبل من يروي عنه؛ لأن جماعة من ضعفاء الكوفيين يحيلون بالروايات على حسين الأشقر على أن حسيناً هذا في حديثه بعض ما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اللّه عزّ و جلَ اطّلع إلى الأرض اطّلاعة فاختار منها أباك فبعثه نبيّاً، ثمّ اطّلع إليها ثانية فاختار منها بعلَك فأوحى إلىّ فأنكحتهُ و اتّخذتُه وصيّاً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يا فاطمة أنّ لكرامة اللّه إيّاك زوّجك أعظمهم حِلماً، و أقدَمهم سِلماً، و أعلَمهم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فسرّت بذلك فاطمة علیها السلام و استبشرت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لعلىّ ثمانية أضراس 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 و برسوله، و حكمتُه، و تزويجُه فاطمة، و سبطاه الحسن و الحسين، و أمره بالمعروف</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نهيه عن المنكر، و قضاه بكتاب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أُعطينا سبع خصال لم يُعطها أحد من الأوّلين ولا الآخرين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يدركها أحد من الآخرين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أفضل الأنبياء و هو أبوك، و وصيّنا خير الأوصياء و هو بعلُك، و شهيدنا خير الشهداء و هو عمّ أبيك، و منّا من له جَناحان يَطيرُ بهما فى الجنّة حيث يشاء و هو جعفر ابن عمّك، و منّا سبطا هذه الأُمّة و هما ابناك، و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هذه الأُمّة</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 عن جسده فيما أبلاه، و عن ماله فيما أنفقه و من أين اكتسبه، و عن حبّنا أهل البيت</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مودتنا أهل البيت؛ فإنه من لقي اللّه عزّ و جلّ و هو يودّنا دخل الجنة بشفاعتنا، و الذي نفسي بيده لا ينفع عبداً عمله إلّا بمعرفة حقنا</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النبي صلی اللّه علیه و آله و سلم 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من زعم أنه يحبّني و يبغض هذا</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ينادى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الجمع نَكِّسوا رؤوسكم، و غضوا أبصاركم، حتى تمرّ فاطمة بنت محمد صلی اللّه علیه و آله و سلم على الصراط، فتمرّ معها سبعون ألف جارية من الحور العين كالبرق اللامع</w:t>
      </w:r>
      <w:r>
        <w:rPr>
          <w:rFonts w:eastAsia="IRNazanin" w:cs="IRNazanin"/>
          <w:color w:val="111111"/>
          <w:sz w:val="28"/>
          <w:szCs w:val="28"/>
          <w:rtl w:val="true"/>
          <w:lang w:bidi="fa-IR"/>
        </w:rPr>
        <w:t xml:space="preserve">. </w:t>
      </w:r>
      <w:r>
        <w:rPr>
          <w:rStyle w:val="FootnoteAnchor"/>
          <w:rtl w:val="true"/>
        </w:rPr>
        <w:footnoteReference w:id="81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ثوباً فجلّله على علي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صلی اللّه علیه و آله و سلم عن الكلمات التى تلقّا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من ربّه فتاب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بحقّ محمّد و عليّ و فاطمة و الحسن و الحسين إلّا تُبتَ عليَّ، فتاب عليه</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قوله تبارك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أَنتَ مُنذِرٌ وَ 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صلى اللّه عليه و آله و سلم المنذر، و أنا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أردنا أن نجمع لك من أموالنا شيئاً تبسط فيه يدك، لا يحول بينك و بينه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مختلفين،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تروا ما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هذا لنقاتل عن أهل بيته و ننصرهم، فأنزل اللّه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يَقُولُونَ افْتَرَى عَلَى اللّهَ كَذِباً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يَقْبَلُ التَّوْبَةَ عَنْ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لهم رسول اللّه صلى اللّه عليه و آله و سلم بالتوبة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يَسْتَجِيبُ الَّذِينَ آمَنُوا وَ عَمِلُوا الصَّالِحَاتِ وَ يَزِيدُهُم مِن فَضْلِهِ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بمودّتهم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و فاطمة و ابناهما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ووُلدهما</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تصنع بعلي شيئاً لا تصنعه بأحد من أصحاب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مولاي</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حكيم بن جبير، عن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في كتاب اللّه لا يعلمه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أَذَانُ مِنَ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النَّاسِ يَوْمَ الْحَجِّ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الأذان يوم الحجّ الأكبر</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الحسين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محمد صلی اللّه علیه و آله و سلم آية فينا و آية في بني أمية</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نَسَباً وَ صِهْراً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 سلم إذا غضب لم يجترئ أحد أن يكلّمه 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26"/>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منّي مثل رأسي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 إلى محمد صلی اللّه علیه و آله و سلم على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أحد يصعد على المنبر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عما بين اللوحين إلّا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أخرجتكم من قبل نفسي ولا أنا تركته، و لكن الله أخرجكم و تركه، إنما أنا عبد مأمور، ما أُمرتُ به فعلتُ، وَ إِنْ أَتَّبِعُ إِلَّا مَا يُوحَى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بريدة، 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ينتقصون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ينتقص عليّاً فقد انتقصني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فارق عليّاً فقد فارقني، إن عليّاً منّي و أنا منه، خُلق من طينتي، و خُلقت من طينة إبراهيم، و أنا أفضل من إبراهيم، </w:t>
      </w:r>
      <w:r>
        <w:rPr>
          <w:rFonts w:ascii="Amiri" w:hAnsi="Amiri" w:eastAsia="Amiri" w:cs="Amiri"/>
          <w:color w:val="111111"/>
          <w:sz w:val="28"/>
          <w:sz w:val="28"/>
          <w:szCs w:val="28"/>
          <w:rtl w:val="true"/>
          <w:lang w:bidi="ar-SA"/>
        </w:rPr>
        <w:t xml:space="preserve">ذُرِّيَّةً بَعْضُهَا مِن بَعْضٍ وَ 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أما علمت أن لعلي أكثر من الجارية التي أخذ، و أنه وليّكم من بعدي</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حاربكم سلم لمن سالمكم</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لَتَعْرِفَنَّهُمْ فِي لَحْنِ الْقَوْلِ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ببغضهم علي بن أبي طالب</w:t>
      </w:r>
      <w:r>
        <w:rPr>
          <w:rFonts w:eastAsia="IRNazanin" w:cs="IRNazanin"/>
          <w:color w:val="111111"/>
          <w:sz w:val="28"/>
          <w:szCs w:val="28"/>
          <w:rtl w:val="true"/>
          <w:lang w:bidi="fa-IR"/>
        </w:rPr>
        <w:t xml:space="preserve">». </w:t>
      </w:r>
      <w:r>
        <w:rPr>
          <w:rStyle w:val="FootnoteAnchor"/>
          <w:rtl w:val="true"/>
        </w:rPr>
        <w:footnoteReference w:id="83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bookmarkStart w:id="433" w:name="pg16251_247762"/>
    </w:p>
    <w:p>
      <w:pPr>
        <w:pStyle w:val="Heading4"/>
        <w:numPr>
          <w:ilvl w:val="3"/>
          <w:numId w:val="1"/>
        </w:numPr>
        <w:rPr/>
      </w:pPr>
      <w:bookmarkStart w:id="434" w:name="__RefHeading___Toc4356615_1280447820"/>
      <w:bookmarkStart w:id="435" w:name="_Toc161"/>
      <w:bookmarkEnd w:id="433"/>
      <w:bookmarkEnd w:id="434"/>
      <w:r>
        <w:rPr>
          <w:rtl w:val="true"/>
        </w:rPr>
        <w:t>حكيم بن جبير الأسدي الكوفي</w:t>
      </w:r>
      <w:bookmarkEnd w:id="435"/>
    </w:p>
    <w:p>
      <w:pPr>
        <w:pStyle w:val="BookText"/>
        <w:rPr/>
      </w:pPr>
      <w:r>
        <w:rPr>
          <w:rFonts w:ascii="IRNazanin" w:hAnsi="IRNazanin" w:eastAsia="IRNazanin"/>
          <w:color w:val="111111"/>
          <w:sz w:val="28"/>
          <w:sz w:val="28"/>
          <w:szCs w:val="28"/>
          <w:rtl w:val="true"/>
          <w:lang w:bidi="fa-IR"/>
        </w:rPr>
        <w:t xml:space="preserve">در سنن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 ترمذی، نسائی، ابن ماجه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شده، ابو زرعه او را راست گو دانسته و شافعی به روایتش استناد نموده است</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 احتجّ الشافعي بحديثه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المسند للشافعي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له في السنن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الكاشف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مشّاه بعضهم و حسّن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حاکم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ضعیف نیست، بخاری و مسلم فقط به جهت زیاده روی در تشیّع از او روایت نقل نکرده اند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احادیث کمی نقل کرده که در آن مطالب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شیعۀ 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نا پسندی دارد، از خدا عافیت می طلبیم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کوفی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كوفي ها شیعه هستند</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غالٍ في التشيع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صحيح مسلم للنووي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رأي غير محمود، نسأل اللّه السلامة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الغالب في الكوفيين التشيّع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ثقلین و غدیر به نقل از زید بن ارقم، </w:t>
      </w:r>
      <w:r>
        <w:rPr>
          <w:rStyle w:val="FootnoteAnchor"/>
          <w:rtl w:val="true"/>
        </w:rPr>
        <w:footnoteReference w:id="836"/>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Style w:val="FootnoteAnchor"/>
          <w:rtl w:val="true"/>
        </w:rPr>
        <w:footnoteReference w:id="83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برزة الأسلمي،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صلى اللّه عليه و آله و سلم بالطهور و عنده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 رسول اللّه صلی اللّه علیه و آله و سلم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تطهّر فألزقها بصدره،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w:t>
      </w:r>
      <w:r>
        <w:rPr>
          <w:rFonts w:ascii="IRNazanin" w:hAnsi="IRNazanin" w:eastAsia="IRNazanin"/>
          <w:color w:val="111111"/>
          <w:sz w:val="28"/>
          <w:sz w:val="28"/>
          <w:szCs w:val="28"/>
          <w:rtl w:val="true"/>
          <w:lang w:bidi="fa-IR"/>
        </w:rPr>
        <w:t xml:space="preserve">، ثم ردّها إلى صدر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منارة الأنام و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اللّه لم يبعث نبيّاً إلّا بيّن له من يلي بعده، فهل بيّن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علي بن أبي طالب</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شرى نفسه للّه عزّوجلّ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شرى نفسه ابتغاء رضوان اللّه على علیه السلام</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 عشرة منقبة ما كانت لأحد من هذه الأمة</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ترون أنهم يولّون الأمر غداً؟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هم عن علي بن أبي طالب يحملهم على الطريق المستقيم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 رسول اللّه صلی اللّه علیه و آله و سلم بين أصحابه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تدمع عيناه،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آخيت بين أصحابك ولم تؤاخ بيني و بين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bookmarkStart w:id="436" w:name="pg16251_247766"/>
    </w:p>
    <w:p>
      <w:pPr>
        <w:pStyle w:val="BookText"/>
        <w:rPr/>
      </w:pPr>
      <w:bookmarkEnd w:id="436"/>
      <w:r>
        <w:rPr>
          <w:rFonts w:ascii="Amiri" w:hAnsi="Amiri" w:eastAsia="Amiri" w:cs="Amiri"/>
          <w:color w:val="111111"/>
          <w:sz w:val="28"/>
          <w:sz w:val="28"/>
          <w:szCs w:val="28"/>
          <w:rtl w:val="true"/>
          <w:lang w:bidi="ar-SA"/>
        </w:rPr>
        <w:t>أحد، فقال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يحبّ اللّه و رسوله و يحبه اللّه و رسوله لا يرجع حتى 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يفتح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عليه</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الناكثين و القاسطين و المارقين</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الأمة ستغدر بك من بعدي</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أَذَانُ مِنَ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الأذان يوم الحجّ الأكبر</w:t>
      </w:r>
      <w:r>
        <w:rPr>
          <w:rFonts w:eastAsia="Amiri" w:cs="Amiri" w:ascii="Amiri" w:hAnsi="Amiri"/>
          <w:color w:val="111111"/>
          <w:sz w:val="28"/>
          <w:szCs w:val="28"/>
          <w:rtl w:val="true"/>
          <w:lang w:bidi="ar-SA"/>
        </w:rPr>
        <w:t xml:space="preserve">. </w:t>
      </w:r>
      <w:r>
        <w:rPr>
          <w:rStyle w:val="FootnoteAnchor"/>
          <w:rtl w:val="true"/>
        </w:rPr>
        <w:footnoteReference w:id="848"/>
      </w:r>
    </w:p>
    <w:p>
      <w:pPr>
        <w:pStyle w:val="Heading4"/>
        <w:numPr>
          <w:ilvl w:val="3"/>
          <w:numId w:val="1"/>
        </w:numPr>
        <w:rPr/>
      </w:pPr>
      <w:bookmarkStart w:id="437" w:name="__RefHeading___Toc4356617_1280447820"/>
      <w:bookmarkStart w:id="438" w:name="_Toc162"/>
      <w:bookmarkEnd w:id="437"/>
      <w:r>
        <w:rPr>
          <w:rtl w:val="true"/>
        </w:rPr>
        <w:t>خالد بن عبيد، أبو عصام</w:t>
      </w:r>
      <w:bookmarkEnd w:id="438"/>
    </w:p>
    <w:p>
      <w:pPr>
        <w:pStyle w:val="BookText"/>
        <w:rPr/>
      </w:pPr>
      <w:r>
        <w:rPr>
          <w:rFonts w:ascii="IRNazanin" w:hAnsi="IRNazanin" w:eastAsia="IRNazanin"/>
          <w:color w:val="111111"/>
          <w:sz w:val="28"/>
          <w:sz w:val="28"/>
          <w:szCs w:val="28"/>
          <w:rtl w:val="true"/>
          <w:lang w:bidi="fa-IR"/>
        </w:rPr>
        <w:t>مردی صالح، شایسته و با جلالت و وقار بود، علما او را احترام کرده و در صدر مجلس جای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از او یک روایت نقل کرده و ابن عدی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روایت منکَری سراغ ندارم</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ولی بخاری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و حاكم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bookmarkStart w:id="439" w:name="pg16251_247768"/>
    </w:p>
    <w:p>
      <w:pPr>
        <w:pStyle w:val="BookText"/>
        <w:rPr/>
      </w:pPr>
      <w:bookmarkEnd w:id="439"/>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نقل از انس احادیث جعلی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دارد که دیگران روایت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حدیث منکر از او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روایاتش جایز نیست مگر برای تعجب</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عن سلمان، عن النبي صلى اللّه عليه و آله و سلم 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وصیي، و موضع سرّي، و خير من أترك بعدي</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أدخل علىّ أحبّ خلقك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ينازعني هذا الطعام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40" w:name="__RefHeading___Toc4356619_1280447820"/>
      <w:bookmarkStart w:id="441" w:name="_Toc163"/>
      <w:bookmarkEnd w:id="440"/>
      <w:r>
        <w:rPr>
          <w:rtl w:val="true"/>
        </w:rPr>
        <w:t>خالد بن مخلد القطواني الكوفي، أبو الهيثم</w:t>
      </w:r>
      <w:bookmarkEnd w:id="441"/>
    </w:p>
    <w:p>
      <w:pPr>
        <w:pStyle w:val="BookText"/>
        <w:rPr/>
      </w:pPr>
      <w:r>
        <w:rPr>
          <w:rFonts w:ascii="IRNazanin" w:hAnsi="IRNazanin" w:eastAsia="IRNazanin"/>
          <w:color w:val="111111"/>
          <w:sz w:val="28"/>
          <w:sz w:val="28"/>
          <w:szCs w:val="28"/>
          <w:rtl w:val="true"/>
          <w:lang w:bidi="fa-IR"/>
        </w:rPr>
        <w:t>او از بزرگ ترین مشایخ بخاری است و او را به وثاقت و راست گویی ستوده اند، به جز ابو داود دیگر ارباب صحاح سته 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نیز او را راست گو دانسته است</w:t>
      </w:r>
      <w:r>
        <w:rPr>
          <w:rFonts w:eastAsia="IRNazanin" w:cs="IRNazanin"/>
          <w:color w:val="111111"/>
          <w:sz w:val="28"/>
          <w:szCs w:val="28"/>
          <w:rtl w:val="true"/>
          <w:lang w:bidi="fa-IR"/>
        </w:rPr>
        <w:t xml:space="preserve">. </w:t>
      </w:r>
      <w:r>
        <w:rPr>
          <w:rStyle w:val="FootnoteAnchor"/>
          <w:rtl w:val="true"/>
        </w:rPr>
        <w:footnoteReference w:id="85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افراطی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غلو در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منکری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به روایاتش احتجاج نمود</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تشتاق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عمار و سلمان</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 آله و سلم جمع عليّاً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أدخلهم تحت ثوبه، ثم جأر إلى اللّه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هؤلاء أهلي</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عبد اللّه بن بديل إلى عائشة، و هي في الهودج،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أتعلمين أني أتيتك يوم قتل عثمان فقلت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قد قتل فما تأمرينني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عليّاً، فو اللّه ما غيّر ولا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فسكتت، فأعاد عليها ثلاث مرّات، فسكتت</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أقضانا</w:t>
      </w:r>
      <w:r>
        <w:rPr>
          <w:rFonts w:eastAsia="IRNazanin" w:cs="IRNazanin"/>
          <w:color w:val="111111"/>
          <w:sz w:val="28"/>
          <w:szCs w:val="28"/>
          <w:rtl w:val="true"/>
          <w:lang w:bidi="fa-IR"/>
        </w:rPr>
        <w:t xml:space="preserve">. </w:t>
      </w:r>
      <w:r>
        <w:rPr>
          <w:rStyle w:val="FootnoteAnchor"/>
          <w:rtl w:val="true"/>
        </w:rPr>
        <w:footnoteReference w:id="85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bookmarkStart w:id="442" w:name="pg16251_247773"/>
    </w:p>
    <w:p>
      <w:pPr>
        <w:pStyle w:val="Heading4"/>
        <w:numPr>
          <w:ilvl w:val="3"/>
          <w:numId w:val="1"/>
        </w:numPr>
        <w:rPr/>
      </w:pPr>
      <w:bookmarkStart w:id="443" w:name="__RefHeading___Toc4356621_1280447820"/>
      <w:bookmarkStart w:id="444" w:name="_Toc164"/>
      <w:bookmarkEnd w:id="442"/>
      <w:bookmarkEnd w:id="443"/>
      <w:r>
        <w:rPr>
          <w:rtl w:val="true"/>
        </w:rPr>
        <w:t>داود بن أبي عوف، أبو جحاف</w:t>
      </w:r>
      <w:bookmarkEnd w:id="444"/>
    </w:p>
    <w:p>
      <w:pPr>
        <w:pStyle w:val="BookText"/>
        <w:rPr/>
      </w:pPr>
      <w:r>
        <w:rPr>
          <w:rFonts w:ascii="IRNazanin" w:hAnsi="IRNazanin" w:eastAsia="IRNazanin"/>
          <w:color w:val="111111"/>
          <w:sz w:val="28"/>
          <w:sz w:val="28"/>
          <w:szCs w:val="28"/>
          <w:rtl w:val="true"/>
          <w:lang w:bidi="fa-IR"/>
        </w:rPr>
        <w:t>عده ای مانند احمد بن حنبل و یحیی بن مَعین او را توثیق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او را ستوده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و پسندیده است، صالح الحديث است، اشکالی ندارد</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عیب نیست</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از سران شیعه و از غالیان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روایاتش دربارۀ فضائل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قوی نیست، احتجاج به حدیث او درست نیست</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خمسة، في رسول اللّه و علي و فاطمة و الحسن و الحسين علیهم السلام</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النبي صلى اللّه عليه و آله و سلم أربعين صباحاً إلى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باب بيت فاطمة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حاربتم و سلم لمن سالمتم</w:t>
      </w:r>
      <w:r>
        <w:rPr>
          <w:rFonts w:eastAsia="IRNazanin" w:cs="IRNazanin"/>
          <w:color w:val="111111"/>
          <w:sz w:val="28"/>
          <w:szCs w:val="28"/>
          <w:rtl w:val="true"/>
          <w:lang w:bidi="fa-IR"/>
        </w:rPr>
        <w:t xml:space="preserve">». </w:t>
      </w:r>
      <w:r>
        <w:rPr>
          <w:rStyle w:val="FootnoteAnchor"/>
          <w:rtl w:val="true"/>
        </w:rPr>
        <w:footnoteReference w:id="86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bookmarkStart w:id="445" w:name="pg16251_247774"/>
    </w:p>
    <w:p>
      <w:pPr>
        <w:pStyle w:val="BookText"/>
        <w:rPr/>
      </w:pPr>
      <w:bookmarkEnd w:id="44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بأحبّهم إليك،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 رب الكعبة إن أحبّهم إليّ أحبّهم إلى رسول اللّه صلى اللّه عليه و آله و سلم، و أشار بيده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كان أحبّ إلى رسول اللّه صلى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أسألك عن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فزوجها،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صواماً قواماً</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فارقني فقد فارق اللّه و من فارقك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فارقني</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 إياك و هذا النائم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لفى مكان واحد يوم القيامة</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إبليس الأبالسة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يبغضك ولا يبغض ولدك أحد إلّا شاركته في رحم أُمّه، أليس اللّه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شَارِكْهُمْ فِي الْأَمْوَالِ وَ الْأَوْلاَدِ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870"/>
      </w:r>
    </w:p>
    <w:p>
      <w:pPr>
        <w:pStyle w:val="Heading4"/>
        <w:numPr>
          <w:ilvl w:val="3"/>
          <w:numId w:val="1"/>
        </w:numPr>
        <w:rPr/>
      </w:pPr>
      <w:bookmarkStart w:id="446" w:name="__RefHeading___Toc4356623_1280447820"/>
      <w:bookmarkStart w:id="447" w:name="_Toc165"/>
      <w:bookmarkEnd w:id="446"/>
      <w:r>
        <w:rPr>
          <w:rtl w:val="true"/>
        </w:rPr>
        <w:t>داهر بن يحيى الرازي</w:t>
      </w:r>
      <w:bookmarkEnd w:id="447"/>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افراطی و 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کینه توزی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هایی را که او نقل نموده کس دیگری روایت نمی کند</w:t>
      </w:r>
      <w:r>
        <w:rPr>
          <w:rFonts w:eastAsia="IRNazanin" w:cs="IRNazanin"/>
          <w:color w:val="111111"/>
          <w:sz w:val="28"/>
          <w:szCs w:val="28"/>
          <w:rtl w:val="true"/>
          <w:lang w:bidi="fa-IR"/>
        </w:rPr>
        <w:t xml:space="preserve">. </w:t>
      </w:r>
      <w:r>
        <w:rPr>
          <w:rStyle w:val="FootnoteAnchor"/>
          <w:rtl w:val="true"/>
        </w:rPr>
        <w:footnoteReference w:id="87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bookmarkStart w:id="448" w:name="pg16251_247776"/>
    </w:p>
    <w:p>
      <w:pPr>
        <w:pStyle w:val="BookText"/>
        <w:rPr/>
      </w:pPr>
      <w:bookmarkEnd w:id="448"/>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إن عليّاً لحمه من لحمي، و هو منّي بمنزلة هارون من موسى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نبي بعدي</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فتنة، فمن أدركها فعليه بخصلتين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فإني سمعت رسول اللّه صلى اللّه عليه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آخذ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هذا أول من آمن بي، و أول من يصافحني يوم القيامة، و هو فاروق هذه الأمة يفرّق بين الحق و الباطل، و هو يعسوب المؤمنين، و المال يعسوب 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الصديق الأكبر، و هو بابي الذي أوتى منه، و هو خليفتي من بعدي</w:t>
      </w:r>
      <w:r>
        <w:rPr>
          <w:rFonts w:eastAsia="IRNazanin" w:cs="IRNazanin"/>
          <w:color w:val="111111"/>
          <w:sz w:val="28"/>
          <w:szCs w:val="28"/>
          <w:rtl w:val="true"/>
          <w:lang w:bidi="fa-IR"/>
        </w:rPr>
        <w:t xml:space="preserve">». </w:t>
      </w:r>
      <w:r>
        <w:rPr>
          <w:rStyle w:val="FootnoteAnchor"/>
          <w:rtl w:val="true"/>
        </w:rPr>
        <w:footnoteReference w:id="874"/>
      </w:r>
    </w:p>
    <w:p>
      <w:pPr>
        <w:pStyle w:val="Heading4"/>
        <w:numPr>
          <w:ilvl w:val="3"/>
          <w:numId w:val="1"/>
        </w:numPr>
        <w:rPr/>
      </w:pPr>
      <w:bookmarkStart w:id="449" w:name="__RefHeading___Toc4356625_1280447820"/>
      <w:bookmarkStart w:id="450" w:name="_Toc166"/>
      <w:bookmarkEnd w:id="449"/>
      <w:r>
        <w:rPr>
          <w:rtl w:val="true"/>
        </w:rPr>
        <w:t>زكريا بن يحيى الكسائى</w:t>
      </w:r>
      <w:bookmarkEnd w:id="450"/>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روایات او منکر و در فضائل اهل بیت علیهم السلام و مثالب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 است و احادیث بدى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چاهی حفر و در آن انداخته شود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على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 محمّد رسول اللّه، أيّدته بعلي قبل أن يخلق اللّه السماوات و الأرض بألفي سنة</w:t>
      </w:r>
      <w:r>
        <w:rPr>
          <w:rFonts w:eastAsia="IRNazanin" w:cs="IRNazanin"/>
          <w:color w:val="111111"/>
          <w:sz w:val="28"/>
          <w:szCs w:val="28"/>
          <w:rtl w:val="true"/>
          <w:lang w:bidi="fa-IR"/>
        </w:rPr>
        <w:t xml:space="preserve">. </w:t>
      </w:r>
      <w:r>
        <w:rPr>
          <w:rStyle w:val="FootnoteAnchor"/>
          <w:rtl w:val="true"/>
        </w:rPr>
        <w:footnoteReference w:id="87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bookmarkStart w:id="451" w:name="pg16251_247778"/>
    </w:p>
    <w:p>
      <w:pPr>
        <w:pStyle w:val="BookText"/>
        <w:rPr/>
      </w:pPr>
      <w:bookmarkEnd w:id="451"/>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النبي صلى اللّه عليه و آله و سلم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وليي و أنا وليّك، و معادٍ من عاداك، و مسالم من سالمت</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انتهي بي إلى قصر من لؤلؤ، فيه فراش من ذهب يتلألأ فأوحى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سيّد المسلمين، و إمام المتقين، و 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آية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إِلَّا و عليُّ رأسها و أميرها و شريفها، و لقد عاتب اللّه أصحاب محمد صلى اللّه عليه و آله و سلم في القرآن و ما ذكر عليّاً إلاّ بخير</w:t>
      </w:r>
      <w:r>
        <w:rPr>
          <w:rFonts w:eastAsia="Amiri" w:cs="Amiri" w:ascii="Amiri" w:hAnsi="Amiri"/>
          <w:color w:val="111111"/>
          <w:sz w:val="28"/>
          <w:szCs w:val="28"/>
          <w:rtl w:val="true"/>
          <w:lang w:bidi="ar-SA"/>
        </w:rPr>
        <w:t xml:space="preserve">. </w:t>
      </w:r>
      <w:r>
        <w:rPr>
          <w:rStyle w:val="FootnoteAnchor"/>
          <w:rtl w:val="true"/>
        </w:rPr>
        <w:footnoteReference w:id="879"/>
      </w:r>
    </w:p>
    <w:p>
      <w:pPr>
        <w:pStyle w:val="Heading4"/>
        <w:numPr>
          <w:ilvl w:val="3"/>
          <w:numId w:val="1"/>
        </w:numPr>
        <w:rPr/>
      </w:pPr>
      <w:bookmarkStart w:id="452" w:name="__RefHeading___Toc4356627_1280447820"/>
      <w:bookmarkStart w:id="453" w:name="_Toc167"/>
      <w:bookmarkEnd w:id="452"/>
      <w:r>
        <w:rPr>
          <w:rtl w:val="true"/>
        </w:rPr>
        <w:t xml:space="preserve">زياد بن المنذر </w:t>
      </w:r>
      <w:r>
        <w:rPr>
          <w:rtl w:val="true"/>
        </w:rPr>
        <w:t>[</w:t>
      </w:r>
      <w:r>
        <w:rPr>
          <w:rtl w:val="true"/>
        </w:rPr>
        <w:t>منذر بن زياد</w:t>
      </w:r>
      <w:r>
        <w:rPr>
          <w:rtl w:val="true"/>
        </w:rPr>
        <w:t>]</w:t>
      </w:r>
      <w:r>
        <w:rPr>
          <w:rtl w:val="true"/>
        </w:rPr>
        <w:t>، أبو الجارود الثقفى الهمداني</w:t>
      </w:r>
      <w:bookmarkEnd w:id="453"/>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غالیان کوفه و رافضی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روایات او در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های بی اساسی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روایاتش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منکری در فضائل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ترک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روایاتی در فضائل و مطاعن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معين او را تضعیف کرده؛ زیرا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مطاعن دیگران را روایت و زیاده روی نموده است</w:t>
      </w:r>
      <w:r>
        <w:rPr>
          <w:rFonts w:eastAsia="IRNazanin" w:cs="IRNazanin"/>
          <w:color w:val="111111"/>
          <w:sz w:val="28"/>
          <w:szCs w:val="28"/>
          <w:rtl w:val="true"/>
          <w:lang w:bidi="fa-IR"/>
        </w:rPr>
        <w:t xml:space="preserve">. </w:t>
      </w:r>
      <w:r>
        <w:rPr>
          <w:rStyle w:val="FootnoteAnchor"/>
          <w:rtl w:val="true"/>
        </w:rPr>
        <w:footnoteReference w:id="880"/>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اشتدّ غضبه على من أراق دمي و آذاني في عترتي</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عليُّ نوراً بين يدي اللّه تعالى من قبل أن يخلق آدم بأربعة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منّي و أنا منه، لحمه لحمي، و دمه دمي، فمن أحبّه فبحبّي أحبّه، و من أبغضه فببغضي أبغضه</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 يمين العرش كراسي من نور عليها أقوام تلألأ وجوههم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 قوم تحابّوا من أجلي، و هم هذا و شيعته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أشار بيده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أمتي يوم القيامة على خمس رايات فأسألهم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فعلتم في الثقلین؟ </w:t>
      </w:r>
      <w:r>
        <w:rPr>
          <w:rStyle w:val="FootnoteAnchor"/>
          <w:rtl w:val="true"/>
        </w:rPr>
        <w:footnoteReference w:id="8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 آله و سلم آخى بين الناس فترك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آخرهم لا يرى أن له أخاً،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آخيت بين الناس و تركتني؟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ترى تركتك؟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تركتك لنفسي، أنت أخي و أنا أخوك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حاجّك أحد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عبد اللّه و أخو رسوله، لا يدّعيها أحد بعدك إلّا كذّاب</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ثم ضرب يده إلى صدره، وَ 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يشير إلى علي علیه السلام</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مثلنا أهل البيت كمثل شجرة قائمة على ساق،</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تعلّق بغصن من أغصانها كان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1439</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من ظلمه، و آمن من كفره، و عمل صالحاً بعد إساءة، ثم اهتدى إلى ولايتنا أهل البيت</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يريد فما بلّغتها تامّة، وَ اللَّهُ يَعْصِمُكَ مِنَ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ضمن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بالعصمة و خوّفه أخذ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من كنت مولاه فعلي مولاه، اللهم و ال من والاه، و عاد من عاداه، و انصر من نصره، و اخذل من خذله، و أحبّ من أحبّه، و أبغض من أبغضه</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اظبت النبي صلى اللّه عليه و آله و سلم فكان يجيء إلى باب علي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بَيْنَهُمَا بَرْزَخٌ لا يَبْغِيَان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 يَخْرُجُ مِنْهُمَا اللُّؤْلُؤُ</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الْمَرْجَانُ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89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نفعه اللّه بِحُبّنا و إن كان أسيراً في الدّيلم، و إنّ حُبّنا لتُساقِطُ الذُّنوبَ كما تُساقِطُ الرِّيحُ الوَرق</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علیه السلام في البيت يوم الشورى فسمعتُ علياً علیه السلام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لأحتجّنّ عليكم بما لا يستطيع عربيُّكم ولا عجميُّكم يُغيّر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النفر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وَحّد اللّه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له أخ مثل أخي جعفر الطيار في الجنّة مع الملائكة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له عَمّ مثل عمّي حمزة أسد اللّه و أسد رسوله، سيّد الشهداء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له زوجة مثل زوجتي فاطمة بنت محمّد، سيّدة نساء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له سبطان مثل سَبطيّ الحسن و الحسين، سيّدا شباب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ناجا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يقدِّم بين يَدي نَجواهُ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 الِ من والاه و عادِ من عاداه، ليبلّغ الشاهد منكم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الخلق إليك و إليَّ، و أشدَّهم حُبّاً لك و حُبّاً لي، يأكل معي من هذا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فأكل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 رسولَه و يُحبُّه اللهُ و رسولُه، لا يرجع حتّى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رجع غيري منهزماً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فيه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وليعة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لَتَنْتَهُنَّ أو لأبعثَنَّ إليكم رجلاً كنَفْسي، طاعتُه كطاعتي، و معصيتُه كمعصيتي يَغشاكم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 آله و سلم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زعم أنّه يُحبّني و يُبغِض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سلّم عليه في ساعة واحدة ثلاثة آلاف من الملائكة، فيهم جبرئيل ميكائيل و إسرافيل، حيث جئت بالماء إلى رسول اللّه صلى اللّه عليه و آله و سلم من القَلِيب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المواساة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نودي فيه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ولا فتىً إلاّ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يقاتل النّاكثين و القاسطين و المارقين على لسان النبّي صلى اللّه عليه و آله و سلم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قاتلتُ على تَنزِيل القرآن و تُقاتِلُ أنت على 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رُدّت عليه الشمسُ حتى صلَّى العصر في وقتها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أمره رسول اللّه صلى اللّه عليه و آله و سلم بأن يأخذ براءة من أبي بكر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 فيَّ شيء؟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يُؤدِّي عَنِّي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أنّه أمر بسدّ أبوابكم و فَتَح بابي، فقلتم في ذلك،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سَدَدتُ أبوابكم ولا أنا فَتَحتُ بابه، بل اللّه سدّ أبوابكم و فتَح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أنّه ناجاني يوم الطائف دون الناس فأطالَ ذلك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ناجاه دونَنا،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انتجيتُه بل اللّه انتجاه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 عَليٍّ و عَليُّ مع الحقِّ، يزولُ الحقّ مع عليّ حيث 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لن تَضِلُّوا ما استَمْسَكتُم بهما، ولن يفترقا حَتّی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وَقى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من المشركين فاضْطَجَعَ مُضطَجَعَه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بارَزَ عَمرو بن عَبدِ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دعاكم إلى البَراز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أنزل اللّه فيه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 اللّه شيئاً إلاّ سألتُ لك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أنزلوا آل محمّد صلى اللّه عليه و آله و سلم بمنزلة الرأس من الجسد و بمنزلة العين من الرأس؛ فإن الجسد لا يهتدي إلّا بالرأس، و إن الرأس لا يهتدي إلّا بالعينين</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علي بن أبي طالب على هذه الأمة كحق الوالد على ولده</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سلّم على النبي صلى اللّه عليه و آله و سلم فتغامز به بعض من كان عنده، فنظر إليهم النبي صلى اللّه عليه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تسألوني عن أفضلكم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أفضلكم علي بن أبي طالب، أقدمكم إسلاماً، و أوفركم إيماناً، و أكثركم علماً، و أرجحكم حلماً، و أشدّكم للّه غضباً، و أشدّكم نكاية في العدو، فهو عبد اللّه و أخو رسوله؛ فقد علّمته علمي، و استودعته سرّي، و هو أميني على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افتتن عليٌ رسولَ اللّه حتى لا يرى به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bookmarkStart w:id="454" w:name="pg16251_247792"/>
    </w:p>
    <w:p>
      <w:pPr>
        <w:pStyle w:val="BookText"/>
        <w:rPr/>
      </w:pPr>
      <w:bookmarkEnd w:id="454"/>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الْمَفْتُونَ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898"/>
      </w:r>
    </w:p>
    <w:p>
      <w:pPr>
        <w:pStyle w:val="Heading4"/>
        <w:numPr>
          <w:ilvl w:val="3"/>
          <w:numId w:val="1"/>
        </w:numPr>
        <w:rPr/>
      </w:pPr>
      <w:bookmarkStart w:id="455" w:name="__RefHeading___Toc4356629_1280447820"/>
      <w:bookmarkStart w:id="456" w:name="_Toc168"/>
      <w:bookmarkEnd w:id="455"/>
      <w:r>
        <w:rPr>
          <w:rtl w:val="true"/>
        </w:rPr>
        <w:t>سالم بن أبي حفصة العجلي</w:t>
      </w:r>
      <w:bookmarkEnd w:id="456"/>
    </w:p>
    <w:p>
      <w:pPr>
        <w:pStyle w:val="BookText"/>
        <w:rPr/>
      </w:pPr>
      <w:r>
        <w:rPr>
          <w:rFonts w:ascii="IRNazanin" w:hAnsi="IRNazanin" w:eastAsia="IRNazanin"/>
          <w:color w:val="111111"/>
          <w:sz w:val="28"/>
          <w:sz w:val="28"/>
          <w:szCs w:val="28"/>
          <w:rtl w:val="true"/>
          <w:lang w:bidi="fa-IR"/>
        </w:rPr>
        <w:t xml:space="preserve">او استاد سفیان ثوری و سفیان بن عیینه است </w:t>
      </w:r>
      <w:r>
        <w:rPr>
          <w:rStyle w:val="FootnoteAnchor"/>
          <w:rtl w:val="true"/>
        </w:rPr>
        <w:footnoteReference w:id="899"/>
      </w:r>
      <w:r>
        <w:rPr>
          <w:rFonts w:ascii="IRNazanin" w:hAnsi="IRNazanin" w:eastAsia="IRNazanin"/>
          <w:color w:val="111111"/>
          <w:sz w:val="28"/>
          <w:sz w:val="28"/>
          <w:szCs w:val="28"/>
          <w:rtl w:val="true"/>
          <w:lang w:bidi="fa-IR"/>
        </w:rPr>
        <w:t xml:space="preserve">برخی مانند عجلی و ابن حجر مکی او را توثیق کرده </w:t>
      </w:r>
      <w:r>
        <w:rPr>
          <w:rStyle w:val="FootnoteAnchor"/>
          <w:rtl w:val="true"/>
        </w:rPr>
        <w:footnoteReference w:id="900"/>
      </w:r>
      <w:r>
        <w:rPr>
          <w:rFonts w:ascii="IRNazanin" w:hAnsi="IRNazanin" w:eastAsia="IRNazanin"/>
          <w:color w:val="111111"/>
          <w:sz w:val="28"/>
          <w:sz w:val="28"/>
          <w:szCs w:val="28"/>
          <w:rtl w:val="true"/>
          <w:lang w:bidi="fa-IR"/>
        </w:rPr>
        <w:t>و ابن عدی جرجانی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حدیث مشکل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او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روایات او در فضائل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غالیان شیعیان کوفه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که ابن مَعین او را به صورت مطلق توثیق کرده، او خیلی ضعیف است؛ ثابت شده که او غالی و بد عقیده است</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و قال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ابن مَعين توثيقه مطلقاً، و عندى أنه ضعيف جدّاً لما ثبت عنه من غلو و سوء عقيدة بتواتر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تعليقه تهذيب الكمال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دربارۀ او نیز رجوع شود به تهذيب الكمال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تهذیب التهذيب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ددت أني كنت شريك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ما كان فيه</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1446</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رسول اللّه صلى اللّه عليه و آله و سلم أربعين صباحاً يأتي إلى باب علي و فاطمة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يأخذ بعضادة الباب و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سورة، و ختمت القرآن على خير الناس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و سلم آخى بين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قد آخيت بين أصحابك فمن أخي؟ 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أكون أخاك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فقال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 الآخرة</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يحلّ لأحد أن يجنب في هذا المسجد غيري و غيرك</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من قتال القوم بدّأ أو الكفر بما أنزل علی محمد صلى اللّه عليه و آله و سلم</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الطائف ناجي رسول اللّه صلى اللّه عليه و آله و سلم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طويلاً فلحق أبا بكر و 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طالت مناجاتك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أناجيه ولكن اللّه انتجاه</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جميع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ابن عمر فسألته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فانتهرني،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بيت رسول اللّه صلى اللّه عليه و آله و سلم في المسجد و هذا بيت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0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bookmarkStart w:id="457" w:name="pg16251_247796"/>
    </w:p>
    <w:p>
      <w:pPr>
        <w:pStyle w:val="Heading4"/>
        <w:numPr>
          <w:ilvl w:val="3"/>
          <w:numId w:val="1"/>
        </w:numPr>
        <w:rPr/>
      </w:pPr>
      <w:bookmarkStart w:id="458" w:name="__RefHeading___Toc4356631_1280447820"/>
      <w:bookmarkStart w:id="459" w:name="_Toc169"/>
      <w:bookmarkEnd w:id="457"/>
      <w:bookmarkEnd w:id="458"/>
      <w:r>
        <w:rPr>
          <w:rtl w:val="true"/>
        </w:rPr>
        <w:t xml:space="preserve">سليمان بن قرم </w:t>
      </w:r>
      <w:r>
        <w:rPr>
          <w:rtl w:val="true"/>
        </w:rPr>
        <w:t>[</w:t>
      </w:r>
      <w:r>
        <w:rPr>
          <w:rtl w:val="true"/>
        </w:rPr>
        <w:t>معاذ</w:t>
      </w:r>
      <w:r>
        <w:rPr>
          <w:rtl w:val="true"/>
        </w:rPr>
        <w:t xml:space="preserve">] </w:t>
      </w:r>
      <w:r>
        <w:rPr>
          <w:rtl w:val="true"/>
        </w:rPr>
        <w:t>التميمى الضبّي، أبو داود النحوي</w:t>
      </w:r>
      <w:bookmarkEnd w:id="459"/>
    </w:p>
    <w:p>
      <w:pPr>
        <w:pStyle w:val="BookText"/>
        <w:rPr/>
      </w:pPr>
      <w:r>
        <w:rPr>
          <w:rFonts w:ascii="IRNazanin" w:hAnsi="IRNazanin" w:eastAsia="IRNazanin"/>
          <w:color w:val="111111"/>
          <w:sz w:val="28"/>
          <w:sz w:val="28"/>
          <w:szCs w:val="28"/>
          <w:rtl w:val="true"/>
          <w:lang w:bidi="fa-IR"/>
        </w:rPr>
        <w:t xml:space="preserve">بخاری روایت او را به عنوان شاهد نقل کرده و ارباب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 ولی شیعه افراطی است</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روایات متعدد در فضائل اهل بیت علیهم السلام از او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افراطی است</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Style w:val="FootnoteAnchor"/>
          <w:rtl w:val="true"/>
        </w:rPr>
        <w:footnoteReference w:id="912"/>
      </w:r>
      <w:r>
        <w:rPr>
          <w:rFonts w:ascii="IRNazanin" w:hAnsi="IRNazanin" w:eastAsia="IRNazanin"/>
          <w:color w:val="111111"/>
          <w:sz w:val="28"/>
          <w:sz w:val="28"/>
          <w:szCs w:val="28"/>
          <w:rtl w:val="true"/>
          <w:lang w:bidi="fa-IR"/>
        </w:rPr>
        <w:t xml:space="preserve">مُنا شَدَه امیر المؤمنین علیه السلام به حدیث غدیر، </w:t>
      </w:r>
      <w:r>
        <w:rPr>
          <w:rStyle w:val="FootnoteAnchor"/>
          <w:rtl w:val="true"/>
        </w:rPr>
        <w:footnoteReference w:id="913"/>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البيت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و سلم و جبريل و ميكائيل و على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عطية العوفي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البيت الذين أذهب اللّه عنهم الرجس و طهّرهم تطهيراً؟ فعدّهم في يده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1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جبريل يملّ </w:t>
      </w:r>
      <w:r>
        <w:rPr>
          <w:rStyle w:val="FootnoteAnchor"/>
          <w:rtl w:val="true"/>
        </w:rPr>
        <w:footnoteReference w:id="917"/>
      </w:r>
      <w:r>
        <w:rPr>
          <w:rFonts w:ascii="IRNazanin" w:hAnsi="IRNazanin" w:eastAsia="IRNazanin"/>
          <w:color w:val="111111"/>
          <w:sz w:val="28"/>
          <w:sz w:val="28"/>
          <w:szCs w:val="28"/>
          <w:rtl w:val="true"/>
          <w:lang w:bidi="fa-IR"/>
        </w:rPr>
        <w:t xml:space="preserve">على رسول اللّه صلى اللّه عليه و آله و سلم و رسول اللّه صلى اللّه عليه و آله و سلم يملّ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المعجم الأوسط للطبراني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يملي على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آخر روایت را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يناسب المقام ما روي عن الكلبي 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جبريل يملي الوحي على النبي صلى اللّه عليه و آله و سلم فلمّا دخل النبي صلى اللّه عليه و آله و سلم الخلاء جعل يملي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المجروحين لابن حبان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صلى اللّه عليه و آله و سلم يوم الاثنين و أسلم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الثلاثاء</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النبي صلى اللّه عليه و آله و سلم بطائر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أنتني بأحبّ خلقك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إليّ</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صلى اللّه عليه و آله و سلم يوم الاثنين و أسلمت يوم الثلاثاء</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عني إلّا أنا أو علي بن أبي طالب</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سلم لمن سالمتم</w:t>
      </w:r>
      <w:r>
        <w:rPr>
          <w:rFonts w:eastAsia="IRNazanin" w:cs="IRNazanin"/>
          <w:color w:val="111111"/>
          <w:sz w:val="28"/>
          <w:szCs w:val="28"/>
          <w:rtl w:val="true"/>
          <w:lang w:bidi="fa-IR"/>
        </w:rPr>
        <w:t xml:space="preserve">. </w:t>
      </w:r>
      <w:r>
        <w:rPr>
          <w:rStyle w:val="FootnoteAnchor"/>
          <w:rtl w:val="true"/>
        </w:rPr>
        <w:footnoteReference w:id="92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bookmarkStart w:id="460" w:name="pg16251_247800"/>
    </w:p>
    <w:p>
      <w:pPr>
        <w:pStyle w:val="BookText"/>
        <w:rPr/>
      </w:pPr>
      <w:bookmarkEnd w:id="4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نجيء يوم القيامة كهاتين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بين إصبعيه السبابتين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61" w:name="__RefHeading___Toc4356633_1280447820"/>
      <w:bookmarkStart w:id="462" w:name="_Toc170"/>
      <w:bookmarkEnd w:id="461"/>
      <w:r>
        <w:rPr>
          <w:rtl w:val="true"/>
        </w:rPr>
        <w:t>سويد بن سعيد بن سهل بن شهريار الهروى</w:t>
      </w:r>
      <w:bookmarkEnd w:id="462"/>
    </w:p>
    <w:p>
      <w:pPr>
        <w:pStyle w:val="BookText"/>
        <w:rPr/>
      </w:pPr>
      <w:r>
        <w:rPr>
          <w:rFonts w:ascii="IRNazanin" w:hAnsi="IRNazanin" w:eastAsia="IRNazanin"/>
          <w:color w:val="111111"/>
          <w:sz w:val="28"/>
          <w:sz w:val="28"/>
          <w:szCs w:val="28"/>
          <w:rtl w:val="true"/>
          <w:lang w:bidi="fa-IR"/>
        </w:rPr>
        <w:t>از رجال مسلم و ابن ماجه قزوینی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او را با القاب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المحدّث الصدوق، شيخ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حدیث بوده که احمد بن حنبل فرزندانش را برای تلمّذ نزد او فرستاده و سفارش کرده روایاتش نوشته شود که او صالح و شایسته یا ثقه است</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و قال أبو حاتم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كثير التدليس، و هو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سويد من الحفاظ، و كان أبو عبد اللّه أحمد بن حنبل ينتقي عليه لولديه صالح و عبد اللّه، يختلفان إليه فيسمعان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يكون صدوقاً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229/9</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أبي أحاديث لسويد بن سعيد عن ضمام بن إسماعيل،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اكتبها كلّها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فإنه صالح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حنبل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جز نیکی سراغ ندارد،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در اختیار او گذاشته 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ذکر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ابو بکر و عمر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کس دیگری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صورت مرتّب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احمد از او جز به نیکی یاد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یحیی بن مَعین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سوید بن سعید مهدور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ریختن خونش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لشکری در اختیار داشتم با او می جنگیدم</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لو كان لي خيل و رجال لخرجت إلى سويد بن سعيد حتى أُحاربه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و أنَا مِنْكَ، ولا يُؤَدِّي عَنِّي إِلّا أنا أو أَنْتَ</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على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باب النبي صلى اللّه عليه و آله و سلم، فقام بردائه، و طرحه عليهم،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عترتي</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و سلم التزم عليّاً و قبّله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الوحيدُ الشهيدُ، بأبي الوحيدُ الشهيدُ</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معاذة العدوية،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منبر البصرة يخطب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الصديق الأكبر، آمنت قبل أن يؤمن أبو بكر و أسلمت قبل أن يسلم</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رسول اللّه صلى اللّه عليه و آله و سلم و نحن مضطجعون في المسجد فضَرَبنا بعسيب في يده،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أترقدون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يُرقد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فأجفلنا و أجفل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تعال يا علي، إنه يحلّ لك في المسجد ما يحلّ لي، ألا ترضى أن تكون منى 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من موسى إلاّ النبوة، و الذي نفسي</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بيده إنك لذوّاد عن حوضى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تذود </w:t>
      </w:r>
      <w:r>
        <w:rPr>
          <w:rStyle w:val="FootnoteAnchor"/>
          <w:rtl w:val="true"/>
        </w:rPr>
        <w:footnoteReference w:id="931"/>
      </w:r>
      <w:r>
        <w:rPr>
          <w:rFonts w:ascii="Amiri" w:hAnsi="Amiri" w:eastAsia="Amiri" w:cs="Amiri"/>
          <w:color w:val="111111"/>
          <w:sz w:val="28"/>
          <w:sz w:val="28"/>
          <w:szCs w:val="28"/>
          <w:rtl w:val="true"/>
          <w:lang w:bidi="ar-SA"/>
        </w:rPr>
        <w:t>البعير الضالّ عن الماء عن الماء بعصا لك من عوسج كأني أنظر إلى مقامك من حوضي</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النبي صلى اللّه عليه و آله و سلم خمس سجدات ليس فيهن ركوع،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يحبّ فاطمة، فسجدت ثم رفعت رأسي، ثم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فاطمة ثانياً فسجدت، ثم رفعت رأسي، ثم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الحسن و الحسين، فسجدت ثم رفعت رأسي، ثم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من أحبّهما، فسجدت ثم رفعت رأسي، ثم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من أحبّهما فسجدت</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عزّوجلّ بحبِّ أربعة و أخبرني 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يا عليّ منهم، إنّك يا عليّ منهم، إنّك يا عليّ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ذرّ و المقداد و سلمان</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1459</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عنده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لتذكرون رجلاً كان يسمع وطأ جبرئيل علیه السلام فوق بيته</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به نقلی که در ضمن آن آمده کسی به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 باللّه أكان ثمّ أبو بكر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رسول اللّه صلى اللّه عليه و آله و سلم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تَعِيَهَا أُذُنٌ وَ اعِيَةٌ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اللّه أن يجعلها أذنك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نسيتُ شيئاً بعد ذلك</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لسانه و اهد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شككت في قضاء بين اثنين</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يفتح اللّه على يديه</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 أنا من علي، لا يؤدّي عنّي إلّا أنا أو هو</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أحد و فرّ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النبي صلى اللّه عليه و آله و سلم ليفرّ، فحملت على القوم فإذا أنا برسول اللّه صلى اللّه عليه و آله و سلم فقال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لهي المواساة، فقال النبي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منّي 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منكما</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صلى اللّه عليه و آله و سلم بسدّ الأبواب إلاّ باب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سددت الأبواب كلّها إلّا باب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سددت أبوابكم و لكن اللّه سدّها</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إلّا القتال أو الكفر بما أنزل على محمد صلى اللّه عليه و آله و سلم</w:t>
      </w:r>
      <w:r>
        <w:rPr>
          <w:rFonts w:eastAsia="IRNazanin" w:cs="IRNazanin"/>
          <w:color w:val="111111"/>
          <w:sz w:val="28"/>
          <w:szCs w:val="28"/>
          <w:rtl w:val="true"/>
          <w:lang w:bidi="fa-IR"/>
        </w:rPr>
        <w:t xml:space="preserve">. </w:t>
      </w:r>
      <w:r>
        <w:rPr>
          <w:rStyle w:val="FootnoteAnchor"/>
          <w:rtl w:val="true"/>
        </w:rPr>
        <w:footnoteReference w:id="94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جابر بن عبد اللّه عن قتال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يشكّ في قتال علي إلّا كافر</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جابر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نعرف منافقي هذه الأمة إلّا ببغضهم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 أبو ولدي تقاتل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 و تبرئ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عهدي فهو كنز اللّه، و من مات في عهدك فقد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مات بحبّك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موتك ختم اللّه له بالأمن و الإيمان ما طلعت شمس أو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 يبغضك مات ميتة جاهلية، و حوسب بما عمل في الإسلام</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صلى اللّه عليه و آله و سلم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أشقى الأولين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عقر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أشقى الآخرين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يضربك على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صلى اللّه عليه و آله و سلم بيده إلى يافوخه</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خليلي، و وزيري، و خير من أخلف بعدي، يقضي ديني، و ينجز موعودي، علي بن أبي طالب</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و وزيري، و خليفتي في أهلي، و خير من أترك بعدي، ينجز موعدي، و يقضي ديني علي بن أبي طالب</w:t>
      </w:r>
      <w:r>
        <w:rPr>
          <w:rFonts w:eastAsia="Amiri" w:cs="Amiri" w:ascii="Amiri" w:hAnsi="Amiri"/>
          <w:color w:val="111111"/>
          <w:sz w:val="28"/>
          <w:szCs w:val="28"/>
          <w:rtl w:val="true"/>
          <w:lang w:bidi="ar-SA"/>
        </w:rPr>
        <w:t xml:space="preserve">. </w:t>
      </w:r>
      <w:r>
        <w:rPr>
          <w:rStyle w:val="FootnoteAnchor"/>
          <w:rtl w:val="true"/>
        </w:rPr>
        <w:footnoteReference w:id="95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bookmarkStart w:id="463" w:name="pg16251_247811"/>
    </w:p>
    <w:p>
      <w:pPr>
        <w:pStyle w:val="Heading4"/>
        <w:numPr>
          <w:ilvl w:val="3"/>
          <w:numId w:val="1"/>
        </w:numPr>
        <w:rPr/>
      </w:pPr>
      <w:bookmarkStart w:id="464" w:name="__RefHeading___Toc4356635_1280447820"/>
      <w:bookmarkStart w:id="465" w:name="_Toc171"/>
      <w:bookmarkEnd w:id="463"/>
      <w:bookmarkEnd w:id="464"/>
      <w:r>
        <w:rPr>
          <w:rtl w:val="true"/>
        </w:rPr>
        <w:t>صالح بن أبي الأسود الحناط الكوفي</w:t>
      </w:r>
      <w:bookmarkEnd w:id="465"/>
    </w:p>
    <w:p>
      <w:pPr>
        <w:pStyle w:val="BookText"/>
        <w:rPr/>
      </w:pPr>
      <w:r>
        <w:rPr>
          <w:rFonts w:ascii="IRNazanin" w:hAnsi="IRNazanin" w:eastAsia="IRNazanin"/>
          <w:color w:val="111111"/>
          <w:sz w:val="28"/>
          <w:sz w:val="28"/>
          <w:szCs w:val="28"/>
          <w:rtl w:val="true"/>
          <w:lang w:bidi="fa-IR"/>
        </w:rPr>
        <w:t>در تضعیف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او مستقیم و سر راست نیست، مطالب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پیدا می شود و خودش هم شخص معروفی نیست</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ثقلين</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بَرزَة،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عهد إليّ في عليّ عهداً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بيّنه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راية الهُدى، و إمام أوليائي، و نور من أطاعني، و هو الكلمة الّتي ألزمتُها المتّقين، من أحبّه أحبّني،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أبغضه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أطاعه أطاعني، فبشّره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فبشّرتُه،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 في قبضته، فإن يُعذِّبني فبِذَنْبي، و لن يَظْلِمَني، و إن يُتِمَّ الذي بشّرني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فاللّه أولى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أجلِ قَلبه، و اجعل ربيعه الإيمان بك، </w:t>
      </w:r>
      <w:r>
        <w:rPr>
          <w:rStyle w:val="FootnoteAnchor"/>
          <w:rtl w:val="true"/>
        </w:rPr>
        <w:footnoteReference w:id="953"/>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فعلتُ ذلك، ثمّ إنّ اللّه عهد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أستَخِصُّه من البلاء ما لا أخُصُّ به أحداً من أصحابي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رفع إليّ أنه سيخصّه من البلاء بشيء لم يخصّ به أحداً 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أخي و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إنّه مُبتلى و مُبْتَلى به</w:t>
      </w:r>
      <w:r>
        <w:rPr>
          <w:rFonts w:eastAsia="Amiri" w:cs="Amiri" w:ascii="Amiri" w:hAnsi="Amiri"/>
          <w:color w:val="111111"/>
          <w:sz w:val="28"/>
          <w:szCs w:val="28"/>
          <w:rtl w:val="true"/>
          <w:lang w:bidi="ar-SA"/>
        </w:rPr>
        <w:t xml:space="preserve">. </w:t>
      </w:r>
      <w:r>
        <w:rPr>
          <w:rStyle w:val="FootnoteAnchor"/>
          <w:rtl w:val="true"/>
        </w:rPr>
        <w:footnoteReference w:id="95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عطية العوفي،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 منزلة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خير البشر</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بقتال الناكثين و القاسطين و المارقين مع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فإنه لا يحدّثكم بعدي بمثل حديثي</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 القرآن معه لا يفترقان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سيثبت لسانك و یهدی قلبک</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 رسوله و يحبّه اللّه و رسوله</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سلم لمن سالمتم</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رسول اللّه صلى اللّه عليه و آله و سلم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غزاة الطائف فأطال مناجاته، فقال له أبو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أطلت مناجاة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ناجيته بل اللّه ناجاه</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1365/1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أرباعاً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فربع فينا، و ربع في</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bookmarkStart w:id="466" w:name="pg16251_247816"/>
    </w:p>
    <w:p>
      <w:pPr>
        <w:pStyle w:val="BookText"/>
        <w:rPr/>
      </w:pPr>
      <w:bookmarkEnd w:id="466"/>
      <w:r>
        <w:rPr>
          <w:rFonts w:ascii="Amiri" w:hAnsi="Amiri" w:eastAsia="Amiri" w:cs="Amiri"/>
          <w:color w:val="111111"/>
          <w:sz w:val="28"/>
          <w:sz w:val="28"/>
          <w:szCs w:val="28"/>
          <w:rtl w:val="true"/>
          <w:lang w:bidi="ar-SA"/>
        </w:rPr>
        <w:t>عدونا، و ربع سنن و أمثال، و ربع فرائض و أحكام، فلنا كرائم القرآن</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مثلنا أهل البيت كمثل شجرة قائمة على ساق، من تعلّق بغصن من أغصانها كان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67" w:name="__RefHeading___Toc4356637_1280447820"/>
      <w:bookmarkStart w:id="468" w:name="_Toc172"/>
      <w:bookmarkEnd w:id="467"/>
      <w:r>
        <w:rPr>
          <w:rtl w:val="true"/>
        </w:rPr>
        <w:t>ضرار بن صرد التيمي، أبو نعيم الطحان الكوفي</w:t>
      </w:r>
      <w:bookmarkEnd w:id="468"/>
    </w:p>
    <w:p>
      <w:pPr>
        <w:pStyle w:val="BookText"/>
        <w:rPr/>
      </w:pPr>
      <w:r>
        <w:rPr>
          <w:rFonts w:ascii="IRNazanin" w:hAnsi="IRNazanin" w:eastAsia="IRNazanin"/>
          <w:color w:val="111111"/>
          <w:sz w:val="28"/>
          <w:sz w:val="28"/>
          <w:szCs w:val="28"/>
          <w:rtl w:val="true"/>
          <w:lang w:bidi="fa-IR"/>
        </w:rPr>
        <w:t>در شرح حال او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دانش قرآن و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انسانی شایسته، متعبد، صدوق، راست گو و ثقه است</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در تعليقه الجرح و التعديل لابن أبي حاتم الرازي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طبقات القراء لابن الجزري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صرد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روى القراءة عن الكسائي و يحيى بن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احادیث او نوشته می شود ولی نمی شود به آن احتجاج کرد</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بخاری و نسائی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متروک دانسته اند، و يحيى بن مَعين او را دروغ گو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 منکری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معروف است، احادیث فراوان دارد و به تشیّع منسوب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روایتی را از پیامبر صلى اللّه عليه و آله و سلم در فضیلت بعضی از صحابه نقل کرده که حدیث شناسان آن را انکار کرده اند</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 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مناكير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حديثاً عن معتمر، عن أبيه، عن الحسن، عن أنس، عن النبي صلى اللّه عليه و آله و سلم في فضيلة لبعض الصحابة، ينكرها أهل المعرفة بالحديث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الجرح و التعديل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مراجعه به منابع دیگر معلوم می شود که مراد از آن روایت شماره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صلى اللّه عليه و آله و سلم به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تبيّن لأُمتى ما اختلفوا فيه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برای امتم در آن چه اختلاف نمایند روشن گری می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اختلافات آنان را حلّ خواهی نمود</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حاکم نیشابوری آن را صحیح دانسته، ولی ذهبی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آن است که آن را ضرار جعل کرده است</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و البته همین مطلب با اسناد و متون دیگر نیز نقل شده است</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و روى الخوارزمي بسنده عن عبد الرحمان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صلى اللّه عليه و آله و سلم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تبين لهم ما اشتبه عليهم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المناقب للخوارزمي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و أنس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تبين لأمتي ما اختلفوا فيه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ضمن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اتخذت لنفسك خليفة يؤدّي عنك، يعلّم عبادي من كتابي ما لا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للخوارزمي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همین دفتر صفحه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مطلب با اسناد و طرق متعدد نقل شده و ضرار آن را جعل نکرده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احادیث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1464</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 آله و سلم لا يبعث عليّاً مبعثاً إلّا أعطاه الراية</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أولهم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أفضلهم حلماً</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عيبة علمي</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أمتي من بعدي علي بن أبي طالب</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أعلم أهل المدينة بالقضاء</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الملك بن أبي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 بن أبي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في أصحاب محمد صلى اللّه عليه و آله و سلم أحد أعلم من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ما أعلمه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علمته</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گفته حافظ 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فضیلت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ترجیح امیر المؤمنین علیه السلام بر گذشتگان و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اختصار از اسماعیل ابن زکریا نقل کرده است</w:t>
      </w:r>
      <w:r>
        <w:rPr>
          <w:rFonts w:eastAsia="IRNazanin" w:cs="IRNazanin"/>
          <w:color w:val="111111"/>
          <w:sz w:val="28"/>
          <w:szCs w:val="28"/>
          <w:rtl w:val="true"/>
          <w:lang w:bidi="fa-IR"/>
        </w:rPr>
        <w:t xml:space="preserve">. </w:t>
      </w:r>
      <w:r>
        <w:rPr>
          <w:rStyle w:val="FootnoteAnchor"/>
          <w:rtl w:val="true"/>
        </w:rPr>
        <w:footnoteReference w:id="97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bookmarkStart w:id="469" w:name="pg16251_247822"/>
    </w:p>
    <w:p>
      <w:pPr>
        <w:pStyle w:val="BookText"/>
        <w:rPr/>
      </w:pPr>
      <w:bookmarkEnd w:id="469"/>
      <w:r>
        <w:rPr>
          <w:rFonts w:ascii="IRNazanin" w:hAnsi="IRNazanin" w:eastAsia="IRNazanin"/>
          <w:color w:val="111111"/>
          <w:sz w:val="28"/>
          <w:sz w:val="28"/>
          <w:szCs w:val="28"/>
          <w:rtl w:val="true"/>
          <w:lang w:bidi="fa-IR"/>
        </w:rPr>
        <w:t>او در موارد متعدد از صحابه پیامبر صلى اللّه عليه و آله و سلم که در جنگ ها به یاری امیر مؤمنان علیه السلام شتافته اند، یاد نموده و آن ها را نام برده است</w:t>
      </w:r>
      <w:r>
        <w:rPr>
          <w:rFonts w:eastAsia="IRNazanin" w:cs="IRNazanin"/>
          <w:color w:val="111111"/>
          <w:sz w:val="28"/>
          <w:szCs w:val="28"/>
          <w:rtl w:val="true"/>
          <w:lang w:bidi="fa-IR"/>
        </w:rPr>
        <w:t xml:space="preserve">. </w:t>
      </w:r>
      <w:r>
        <w:rPr>
          <w:rStyle w:val="FootnoteAnchor"/>
          <w:rtl w:val="true"/>
        </w:rPr>
        <w:footnoteReference w:id="979"/>
      </w:r>
    </w:p>
    <w:p>
      <w:pPr>
        <w:pStyle w:val="Heading4"/>
        <w:numPr>
          <w:ilvl w:val="3"/>
          <w:numId w:val="1"/>
        </w:numPr>
        <w:rPr/>
      </w:pPr>
      <w:bookmarkStart w:id="470" w:name="__RefHeading___Toc4356639_1280447820"/>
      <w:bookmarkStart w:id="471" w:name="_Toc173"/>
      <w:bookmarkEnd w:id="470"/>
      <w:r>
        <w:rPr>
          <w:rtl w:val="true"/>
        </w:rPr>
        <w:t>عباد بن عبد الصمد، أبو مَعْمَر</w:t>
      </w:r>
      <w:bookmarkEnd w:id="471"/>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منکر الحدیث و شیعه 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عمدۀ روایات او در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انس روایات منکری نقل کرده است</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1465</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روایتی از انس بن مالک نقل کرده که عباس به سقایت حاجیان و شیبه به کلید داری کعبه بر یک دیگر افتخار می کردند، پس از آن که مطلب را با امیر مؤمنان علیه السلام در میان گذاشتند، حضرت خطاب به شیبه و عمویش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أشرف منكما، أنا أول من آمن بالوعيد من ذكور هذه الأمة و هاجر و 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ثلاثتهم إلى رسول اللّه صلى اللّه عليه و آله و سلم فجثوا بين يديه، فأخبر كل واحد منهم بمفخرته فما أجابهم رسول اللّه صلى اللّه عليه و آله و سلم بشيء، فانصرفوا عنه، فنزل الوحي بعد أيام فيهم، فأرسل إليهم ثلاثتهم حتى أتوه فقرأ عليهم النبي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أَجَعَلْتُمْ سِقَايَةَ الْحَاجِّ وَ عِمَارَةَ الْمَسْجِدِ الْحَرَامِ كَمَنْ آمَنَ بِاللَّهِ وَ الْيَوْمِ الْآخِرِ وَ جَاهَدَ فِي سَبِيلِ اللَّهِ لَا يَسْتَوُونَ عِندَ اللَّهِ وَ 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 على عَلِيّ سبعاً، و ذلك أنّه لم يرفع إلى السماء شهادة أن لا إله إلّا اللّه و أن محمداً عبده و رسوله إلّا منّي و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bookmarkStart w:id="472" w:name="pg16251_247825"/>
    </w:p>
    <w:p>
      <w:pPr>
        <w:pStyle w:val="Heading4"/>
        <w:numPr>
          <w:ilvl w:val="3"/>
          <w:numId w:val="1"/>
        </w:numPr>
        <w:rPr/>
      </w:pPr>
      <w:bookmarkStart w:id="473" w:name="__RefHeading___Toc4356641_1280447820"/>
      <w:bookmarkStart w:id="474" w:name="_Toc174"/>
      <w:bookmarkEnd w:id="472"/>
      <w:bookmarkEnd w:id="473"/>
      <w:r>
        <w:rPr>
          <w:rtl w:val="true"/>
        </w:rPr>
        <w:t>عباد بن عبد اللّه الأسدي الكوفي</w:t>
      </w:r>
      <w:bookmarkEnd w:id="474"/>
    </w:p>
    <w:p>
      <w:pPr>
        <w:pStyle w:val="BookText"/>
        <w:rPr/>
      </w:pPr>
      <w:r>
        <w:rPr>
          <w:rFonts w:ascii="IRNazanin" w:hAnsi="IRNazanin" w:eastAsia="IRNazanin"/>
          <w:color w:val="111111"/>
          <w:sz w:val="28"/>
          <w:sz w:val="28"/>
          <w:szCs w:val="28"/>
          <w:rtl w:val="true"/>
          <w:lang w:bidi="fa-IR"/>
        </w:rPr>
        <w:t xml:space="preserve">شافعی به روایتش احتجاج کرده است، </w:t>
      </w:r>
      <w:r>
        <w:rPr>
          <w:rStyle w:val="FootnoteAnchor"/>
          <w:rtl w:val="true"/>
        </w:rPr>
        <w:footnoteReference w:id="982"/>
      </w:r>
      <w:r>
        <w:rPr>
          <w:rFonts w:ascii="IRNazanin" w:hAnsi="IRNazanin" w:eastAsia="IRNazanin"/>
          <w:color w:val="111111"/>
          <w:sz w:val="28"/>
          <w:sz w:val="28"/>
          <w:szCs w:val="28"/>
          <w:rtl w:val="true"/>
          <w:lang w:bidi="fa-IR"/>
        </w:rPr>
        <w:t xml:space="preserve">حاکم روایتش را صحیح دانسته، </w:t>
      </w:r>
      <w:r>
        <w:rPr>
          <w:rStyle w:val="FootnoteAnchor"/>
          <w:rtl w:val="true"/>
        </w:rPr>
        <w:footnoteReference w:id="983"/>
      </w:r>
      <w:r>
        <w:rPr>
          <w:rFonts w:ascii="IRNazanin" w:hAnsi="IRNazanin" w:eastAsia="IRNazanin"/>
          <w:color w:val="111111"/>
          <w:sz w:val="28"/>
          <w:sz w:val="28"/>
          <w:szCs w:val="28"/>
          <w:rtl w:val="true"/>
          <w:lang w:bidi="fa-IR"/>
        </w:rPr>
        <w:t xml:space="preserve">ابن حبان و عجلی او را توثیق نموده اند </w:t>
      </w:r>
      <w:r>
        <w:rPr>
          <w:rStyle w:val="FootnoteAnchor"/>
          <w:rtl w:val="true"/>
        </w:rPr>
        <w:footnoteReference w:id="984"/>
      </w:r>
      <w:r>
        <w:rPr>
          <w:rFonts w:ascii="IRNazanin" w:hAnsi="IRNazanin" w:eastAsia="IRNazanin"/>
          <w:color w:val="111111"/>
          <w:sz w:val="28"/>
          <w:sz w:val="28"/>
          <w:szCs w:val="28"/>
          <w:rtl w:val="true"/>
          <w:lang w:bidi="fa-IR"/>
        </w:rPr>
        <w:t xml:space="preserve">و احمد در مسند، </w:t>
      </w:r>
      <w:r>
        <w:rPr>
          <w:rStyle w:val="FootnoteAnchor"/>
          <w:rtl w:val="true"/>
        </w:rPr>
        <w:footnoteReference w:id="985"/>
      </w:r>
      <w:r>
        <w:rPr>
          <w:rFonts w:ascii="IRNazanin" w:hAnsi="IRNazanin" w:eastAsia="IRNazanin"/>
          <w:color w:val="111111"/>
          <w:sz w:val="28"/>
          <w:sz w:val="28"/>
          <w:szCs w:val="28"/>
          <w:rtl w:val="true"/>
          <w:lang w:bidi="fa-IR"/>
        </w:rPr>
        <w:t>و نسائی در خصائص و مسند از او روایت نقل کرده است</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محلّ تأمل است</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ابن الجوزی او را متهم به جعل روایت شماره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زودی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المدینی او را تضعیف کرده، ازدی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مطالبی نقل می کند که هیچ کس روایت نکرده </w:t>
      </w:r>
      <w:r>
        <w:rPr>
          <w:rStyle w:val="FootnoteAnchor"/>
          <w:rtl w:val="true"/>
        </w:rPr>
        <w:footnoteReference w:id="988"/>
      </w:r>
      <w:r>
        <w:rPr>
          <w:rFonts w:ascii="IRNazanin" w:hAnsi="IRNazanin" w:eastAsia="IRNazanin"/>
          <w:color w:val="111111"/>
          <w:sz w:val="28"/>
          <w:sz w:val="28"/>
          <w:szCs w:val="28"/>
          <w:rtl w:val="true"/>
          <w:lang w:bidi="fa-IR"/>
        </w:rPr>
        <w:t>و ذهبی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واقع شده است</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في القرآن آية إلّا و قد علمتُ أين نزلت و في من نزلت و في أيّ شيء نزلت، و في سهل نزلت أم في جبل</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من القرآن آية إلّا و قد علمتُ في من نزلت، قيل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فما نزل فيك؟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أنكم سألتموني ما أخبرتكم؛ نزلت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 هَادٍ فرسول اللّه المنذر، و أنا الهادي إلى ما جاء به</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1468</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آية في كتاب اللّه جلّ و عزّ إلّا و قد علمتُ مَتى نزلت، و فيم أُنزِلت، و ما من قريش رجل إلّا قد نزلت فيه آية من كتاب اللّه تسوقُه إلى جنّة أو نار،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فما نزلت فيك؟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أنك سألتني على رؤوس الملأ ما حدَّثتُك، أما تقرأ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أَفَمَن كَانَ عَلَىٰ بَيِّنَةٍ مِنْ رَبِّهِ وَ يَتْلُوهُ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على بيِّنة من ربّه، و أنا الشاهدُ منه، أتْلُوه و أتبَعُه، و اللّه لأن تَعلمونَ ما خَصَّنا اللّه عزّ و جلّ به أهلَ البيت أحَبُّ إليَّ ممّا عَلَى الأرض من ذهبة حَمْراء أو فِضّة بَيْضاء</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 اللّه لأن يكونوا يعلموا ما سبق لنا أهل البيت على لسان النبي الأمي صلى اللّه عليه و آله و سلم أحبّ إليّ من أن يكون لي ملء هذه الرحبة ذهباً و فضة، و اللّه إن مثلنا في هذه الأمة كمثل سفينة نوح في قوم نوح، إن مثلنا في هذه الأمة كمثل باب حطّة في بني إسرائيل</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1470</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لأحتجنّ عليهم بما لا يستطيع قرشيّهم ولا عربيّهم ولا عجميّهم ردّه، ولا يقول خلافه، ثم قال لعثمان و لعبد الرحمن ابن عوف و الزبير و لطلحة و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أصحاب الشورى، و كلّهم من قريش، و قد كان قدم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الذي لا إله إلّا هو أفيكم أحد وحّد اللّه قبلى؟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فيكم أحد صلّى للّه قبلي و صلّى القبلتين؟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أفيكم أحد أخو رسول اللّه صلى اللّه عليه و آله و سلم غيري إذ آخى بين المؤمنين فآخى بيني و بين نفسه و جعلني منه بمنزلة هارون من موسى إلاّ أني لست بنبي؟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أفيكم مطهَّر غيري إذ سدّ رسول اللّه صلى اللّه عليه و آله و سلم أبوابكم و فتح بابي، و كنت معه في مساكنه و مسجده، فقام إليه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غلّقت أبوابنا و فتحت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اللّه أمر بفتح بابه و سدّ أبوابكم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أفيكم أحد أحبّ إلى اللّه و إلى رسوله منّي إذ دفع الراية إليّ يوم خيبر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إلى من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يوم الطائر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 إلى رسولك، اللهم و إلى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أفيكم أحد قدّم بين يدي نجواه صدقة غيري حتى رفع اللّه ذلك الحكم؟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أفيكم مَن قتل مشركي قريش و العرب في اللّه و في رسوله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أفيكم أحد دعا رسول اللّه صلى اللّه عليه و آله و سلم له في العلم و أن يكون أُذُنه الواعية مثل ما دعا 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أقرب إلى رسول اللّه صلى اللّه عليه و آله و سلم في الرحم، و من جعله رسول اللّه صلى اللّه عليه و آله و سلم نفسه، و أبناءه أبناءه، و نساءه نساءه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أفيكم أحد كان يأخذ الخمس مع النبي صلى اللّه عليه و آله و سلم قبل أن يؤمن أحد من قرابته غيري و غير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أفيكم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له زوجة مثل زوجتي فاطمة بنت رسول</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صلى اللّه عليه و آله و سلم سيّدة نساء عالمها؟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له ابنان مثل ابنيّ الحسن و الحسين سيّدي شباب أهل الجنة ما خلا النبيين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أفيكم أحد له أخ كأخي جعفر؟ باللّه أفيكم أحد له عمّ مثل عمّي أسد اللّه و أسد رسوله، سيّد الشهداء حمزة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أفيكم أحد ولى غمض رسول اللّه صلى اللّه عليه و آله و سلم مع الملائكة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أفيكم أحد ولي غسل النبي صلى اللّه عليه و آله و سلم مع الملائكة يقلّبونه لي كيف أشاء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أفيكم أحد كان آخر عهده برسول اللّه صلى اللّه عليه و آله و سلم حتى وضعه في حفرته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أفيكم أحد قضى عن رسول اللّه صلى اللّه عليه و آله و سلم بعده ديونه و مواعيده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أَدْرِي لَعَلَّهُ فِتْنَةٌ لَّكُمْ وَ مَتَاعٌ إِلَى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عقیلی آن را با دو سند دیگر در الضعفاء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سند دوم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زافر، عن رجل، عن الحارث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اشکال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زافر از شخصی نقل کرده که نامش را ذکر نکرده و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که در سند اول که معتبر است زافر آن را بدون واسطه از استادش حارث بن محمد نقل کرده است، در نقل بخاری هم زافر آن را بدون واسطه از حارث نقل کرده، زیرا بخاری در اشکال بر همین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محمد عن أبي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منه زافر بن سليمان؛ لا يُتابع في حديثه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اسانید فضائل أمير المؤمنين علي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bookmarkStart w:id="475" w:name="pg16251_247834"/>
    </w:p>
    <w:p>
      <w:pPr>
        <w:pStyle w:val="BookText"/>
        <w:rPr/>
      </w:pPr>
      <w:bookmarkEnd w:id="4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 أخو رسوله صلى اللّه عليه و آله و سلم، و أنا الصدِّيق الأكبر، لا يقولها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كَذَّاب مُفتَرٍ، لقد صلّيتُ قبل الناس سبع سِنين</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شماره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 عَشِيرَتَكَ الْأَقْرَبِينَ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پیامبر صلى اللّه عليه و آله و سلم بستگان خویش را به دین اسلام فرا خواند و کسی جز امیر مؤمنان علیه السلام نپذیرفت و به آن پاسخ مثبت نداد و</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فارقني فقد فارق اللّه، و من فارقك فقد فارقني</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قتال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فقأت عين الفتية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تتكلموا لأخبركم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تتّكلوا لأخبرتكم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قضى اللّه على لسان نبيكم صلى اللّه عليه و آله و سلم لمن قاتلهم</w:t>
      </w:r>
      <w:r>
        <w:rPr>
          <w:rFonts w:eastAsia="IRNazanin" w:cs="IRNazanin"/>
          <w:color w:val="111111"/>
          <w:sz w:val="28"/>
          <w:szCs w:val="28"/>
          <w:rtl w:val="true"/>
          <w:lang w:bidi="fa-IR"/>
        </w:rPr>
        <w:t xml:space="preserve">. </w:t>
      </w:r>
      <w:r>
        <w:rPr>
          <w:rStyle w:val="FootnoteAnchor"/>
          <w:rtl w:val="true"/>
        </w:rPr>
        <w:footnoteReference w:id="998"/>
      </w:r>
    </w:p>
    <w:p>
      <w:pPr>
        <w:pStyle w:val="Heading4"/>
        <w:numPr>
          <w:ilvl w:val="3"/>
          <w:numId w:val="1"/>
        </w:numPr>
        <w:rPr/>
      </w:pPr>
      <w:bookmarkStart w:id="476" w:name="__RefHeading___Toc4356643_1280447820"/>
      <w:bookmarkStart w:id="477" w:name="_Toc175"/>
      <w:bookmarkEnd w:id="476"/>
      <w:r>
        <w:rPr>
          <w:rtl w:val="true"/>
        </w:rPr>
        <w:t xml:space="preserve">عباد </w:t>
      </w:r>
      <w:r>
        <w:rPr>
          <w:rtl w:val="true"/>
        </w:rPr>
        <w:t>[</w:t>
      </w:r>
      <w:r>
        <w:rPr>
          <w:rtl w:val="true"/>
        </w:rPr>
        <w:t>عبادة</w:t>
      </w:r>
      <w:r>
        <w:rPr>
          <w:rtl w:val="true"/>
        </w:rPr>
        <w:t xml:space="preserve">] </w:t>
      </w:r>
      <w:r>
        <w:rPr>
          <w:rtl w:val="true"/>
        </w:rPr>
        <w:t>بن زياد بن موسى الأسدي الساجي</w:t>
      </w:r>
      <w:bookmarkEnd w:id="477"/>
    </w:p>
    <w:p>
      <w:pPr>
        <w:pStyle w:val="BookText"/>
        <w:rPr/>
      </w:pPr>
      <w:r>
        <w:rPr>
          <w:rFonts w:ascii="IRNazanin" w:hAnsi="IRNazanin" w:eastAsia="IRNazanin"/>
          <w:color w:val="111111"/>
          <w:sz w:val="28"/>
          <w:sz w:val="28"/>
          <w:szCs w:val="28"/>
          <w:rtl w:val="true"/>
          <w:lang w:bidi="fa-IR"/>
        </w:rPr>
        <w:t>ابو داود، ابو حاتم رازی و ابن حجر او را به صداقت و راست گویی ستوده اند و ذهبی دروغ گو بودنش را تکذیب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تشیّع هیچ اشکالی ندارد</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سألت أبي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كوفي من رؤساء الشيعة، أدركته ولم أكتب عنه، و محلّه 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الجرح و التعديل لابن أبي حاتم الرازي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المغني </w:t>
      </w:r>
      <w:r>
        <w:rPr>
          <w:rFonts w:eastAsia="IRNazanin" w:cs="IRNazanin"/>
          <w:color w:val="111111"/>
          <w:sz w:val="28"/>
          <w:szCs w:val="28"/>
          <w:lang w:bidi="fa-IR"/>
        </w:rPr>
        <w:t>519/1</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تقريب التهذيب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محمد بن عمرو النيسابوري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زياد مجمع على 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مردود، و عبادة لا بأس به غير التشيّع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ميزان الاعتدال </w:t>
      </w:r>
      <w:r>
        <w:rPr>
          <w:rFonts w:eastAsia="IRNazanin" w:cs="IRNazanin"/>
          <w:color w:val="111111"/>
          <w:sz w:val="28"/>
          <w:szCs w:val="28"/>
          <w:lang w:bidi="fa-IR"/>
        </w:rPr>
        <w:t>381/2</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بر دروغ گویی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و شیعه 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منکری در فضائل دارد</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عليّاً فقد أطاعني، و من عصى عليّاً فقد عصاني، و من عصاني فقد عصى اللّه، و من أحبّ عليّاً فقد أحبّني، و من أحبّني فقد أحب اللّه، و من أبغض عليّاً فقد أبغضني، و من أبغضني فقد أبغض اللّه، لا يحبّك إلاّ مؤمن ولا يبغضك إِلَّا كافر أو منافق</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رأيت في ساق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صفوتي من خلقي، أيّدته بعليّ و نصرته به</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عليُّ بن أبي طالب علیه السلام في وجوه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علمتم أنّي أوّلُكم إيماناً باللّه و رسوله ثمّ دخلتُم بعدي في الإسلام 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لابنُ عمِّ رسول اللّه صلى اللّه عليه و آله و سلم و أخوه و شريكه في نسبه، و أبو وُلده، و زوجُ ابنته سيّدة ولده و سيّدة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عرفتُم أنّا ما خرجنا مع رسول اللّه مخرجاً قطُّ إلّا رجعنا و أنا أحبّكم إليه، و أوثقُكم في نفسه، و أشدُّكُم نِكَايَةٌ للعَدوِّ و أثراً في العَدُوِّ، و لقد رأيتُم بعثته إيّاي ببراءة، و لقد آخا المسلمين فما اختار لنفسه أحداً غيري، و لقد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و أنا أخوك في الدنيا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لقد أخرجَ الناس من المسجد و تركني، و لقد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bookmarkStart w:id="478" w:name="pg16251_247838"/>
    </w:p>
    <w:p>
      <w:pPr>
        <w:pStyle w:val="BookText"/>
        <w:rPr/>
      </w:pPr>
      <w:bookmarkEnd w:id="478"/>
      <w:r>
        <w:rPr>
          <w:rFonts w:ascii="Amiri" w:hAnsi="Amiri" w:eastAsia="Amiri" w:cs="Amiri"/>
          <w:color w:val="111111"/>
          <w:sz w:val="28"/>
          <w:sz w:val="28"/>
          <w:szCs w:val="28"/>
          <w:rtl w:val="true"/>
          <w:lang w:bidi="ar-SA"/>
        </w:rPr>
        <w:t>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حياتك و موتك معي</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عبيدة السلماني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ابن مسعود سنة ثم صحبت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عبد اللّه في العلم كفضل المهاجر على الأعرابي</w:t>
      </w:r>
      <w:r>
        <w:rPr>
          <w:rFonts w:eastAsia="IRNazanin" w:cs="IRNazanin"/>
          <w:color w:val="111111"/>
          <w:sz w:val="28"/>
          <w:szCs w:val="28"/>
          <w:rtl w:val="true"/>
          <w:lang w:bidi="fa-IR"/>
        </w:rPr>
        <w:t xml:space="preserve">. </w:t>
      </w:r>
      <w:r>
        <w:rPr>
          <w:rStyle w:val="FootnoteAnchor"/>
          <w:rtl w:val="true"/>
        </w:rPr>
        <w:footnoteReference w:id="1005"/>
      </w:r>
    </w:p>
    <w:p>
      <w:pPr>
        <w:pStyle w:val="Heading4"/>
        <w:numPr>
          <w:ilvl w:val="3"/>
          <w:numId w:val="1"/>
        </w:numPr>
        <w:rPr/>
      </w:pPr>
      <w:bookmarkStart w:id="479" w:name="__RefHeading___Toc4356645_1280447820"/>
      <w:bookmarkStart w:id="480" w:name="_Toc176"/>
      <w:bookmarkEnd w:id="479"/>
      <w:r>
        <w:rPr>
          <w:rtl w:val="true"/>
        </w:rPr>
        <w:t>عباد بن يعقوب، أبو سعيد الرواجني الكوفي</w:t>
      </w:r>
      <w:bookmarkEnd w:id="480"/>
    </w:p>
    <w:p>
      <w:pPr>
        <w:pStyle w:val="BookText"/>
        <w:rPr/>
      </w:pPr>
      <w:r>
        <w:rPr>
          <w:rFonts w:ascii="IRNazanin" w:hAnsi="IRNazanin" w:eastAsia="IRNazanin"/>
          <w:color w:val="111111"/>
          <w:sz w:val="28"/>
          <w:sz w:val="28"/>
          <w:szCs w:val="28"/>
          <w:rtl w:val="true"/>
          <w:lang w:bidi="fa-IR"/>
        </w:rPr>
        <w:t>بخاری، ترمذی و ابن ماجه 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و ابو بكر بن خزيمة او را توثیق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او را با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العالم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او هیچ گاه دروغ نمی گوید</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شود به پاورقی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تشیّع زیاده 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روایاتی در فضائل اهل بیت علیهم السلام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دانسته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انکار شد و از او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رافضی است و دیگران را به مذهب خویش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منکری از مشاهیر نقل کرده لذا باید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نقل روایت ثقه است ولی متهم به بی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از او روایت نقل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بدعت 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مناقب مطالب بی ارزشی جمع آوری کرده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معتقدم که او هیچ گاه عمداً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یعقوب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هر روز در نمازش از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تنفر و بیزاری نکند با آنان محشور می شود</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در صحیح ابن خزيمة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یعقوب، المتهم في رأيه، الثقة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أهل لأن لا يُروى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الكفاية في علم الرواية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مناكير في الفضائل و 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يبرأ في صلاته كل يوم من أعداء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مبدأ الرفض، بل نكفّ، و نستغفر للأمة، فإن آل محمد في إياهم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أيامهم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عادى بعضهم بعضاً، و اقتتلوا على المُلك، و تمّت عظائم، فمن أيّهم نبرأ؟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تهذیب التهذيب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الموضوعات لابن الجوزي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الكوفي المبتدع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غلو في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رأيت له جزءاً من كتاب المناقب، جمع فيها أشياء ساقطة، قد أغنى اللّه أهل البيت عنها، و ما أعتقده يتعمد الكذب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تاريخ الإسلام </w:t>
      </w:r>
      <w:r>
        <w:rPr>
          <w:rFonts w:eastAsia="IRNazanin" w:cs="IRNazanin"/>
          <w:color w:val="111111"/>
          <w:sz w:val="28"/>
          <w:szCs w:val="28"/>
          <w:lang w:bidi="fa-IR"/>
        </w:rPr>
        <w:t>301/18</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عادل تر از آن است که طلحه و زبیر را بهشت برد؛ زیرا پس از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جنگیده اند</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Style w:val="FootnoteAnchor"/>
          <w:rtl w:val="true"/>
        </w:rPr>
        <w:footnoteReference w:id="1009"/>
      </w:r>
      <w:r>
        <w:rPr>
          <w:rFonts w:ascii="IRNazanin" w:hAnsi="IRNazanin" w:eastAsia="IRNazanin"/>
          <w:color w:val="111111"/>
          <w:sz w:val="28"/>
          <w:sz w:val="28"/>
          <w:szCs w:val="28"/>
          <w:rtl w:val="true"/>
          <w:lang w:bidi="fa-IR"/>
        </w:rPr>
        <w:t xml:space="preserve">منا شده امیر مؤمنان علیه السلام به حدیث غدیر، </w:t>
      </w:r>
      <w:r>
        <w:rPr>
          <w:rStyle w:val="FootnoteAnchor"/>
          <w:rtl w:val="true"/>
        </w:rPr>
        <w:footnoteReference w:id="1010"/>
      </w:r>
      <w:r>
        <w:rPr>
          <w:rFonts w:ascii="IRNazanin" w:hAnsi="IRNazanin" w:eastAsia="IRNazanin"/>
          <w:color w:val="111111"/>
          <w:sz w:val="28"/>
          <w:sz w:val="28"/>
          <w:szCs w:val="28"/>
          <w:rtl w:val="true"/>
          <w:lang w:bidi="fa-IR"/>
        </w:rPr>
        <w:t xml:space="preserve">حديث ثقلین، </w:t>
      </w:r>
      <w:r>
        <w:rPr>
          <w:rStyle w:val="FootnoteAnchor"/>
          <w:rtl w:val="true"/>
        </w:rPr>
        <w:footnoteReference w:id="1011"/>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Style w:val="FootnoteAnchor"/>
          <w:rtl w:val="true"/>
        </w:rPr>
        <w:footnoteReference w:id="101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فليس منّي ولا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علي ابن أبي طالب، و نصب لأهل بيتي،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كلام</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فيكم كسفينة نوح، و كمثل باب حطّة في بني إسرائيل</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أنا أصلها، و عليٌ فرعها، و الحسن و الحسين ثمرها، و الشيعة ورقها، فهل يخرج من الطيب إلّا الطيب</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1476</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صلى اللّه عليه و آله و سلم جالس عندي فأرسل إلى الحسن و الحسين و فاطمة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فانتزع كساءً عليّ فألقاه عليه و عليهم،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 فأذهب عنهم الرجس و طهرّهم تطهيراً</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رسول اللّه صلى اللّه عليه و آله و سلم منزلى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تأذنى لأحد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أستطع أن أحجبها عن أبيها، ثم جاء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أستطع أن أحجبه عن أمّه وجدّه، ثم 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أستطع أن أحجبه عن أمّه وجدّه و أخيه، ثم جاء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أستطع أن أحجبه عن زوجته و ابنيه،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 و تحته كساء خيبري، فجلّلهم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 فأذهب عنهم الرجس و طهّرهم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 معهم؟ فو اللّه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معهم، ولكنه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 و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Style w:val="FootnoteAnchor"/>
          <w:rtl w:val="true"/>
        </w:rPr>
        <w:footnoteReference w:id="101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خمسة فقرأها و سمّاهم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و فاطمة و الحسن و الحسين صلوات اللّه عليهم</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1479</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أيوب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ناجى النبي صلی اللّه علیه و آله و سلم عشر نجوات، يتصدّق في كل نجوة بدينار</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اللَّهُ الْمُؤْمِنِينَ الْقِتَالَ بعلي بن أبي طالب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علیه و آله و سلم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فدكاً</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ولايتنا أهل البيت</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يَاسِينَ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اللسلام</w:t>
      </w:r>
      <w:r>
        <w:rPr>
          <w:rFonts w:eastAsia="IRNazanin" w:cs="IRNazanin"/>
          <w:color w:val="111111"/>
          <w:sz w:val="28"/>
          <w:szCs w:val="28"/>
          <w:rtl w:val="true"/>
          <w:lang w:bidi="fa-IR"/>
        </w:rPr>
        <w:t xml:space="preserve">]. </w:t>
      </w:r>
      <w:r>
        <w:rPr>
          <w:rStyle w:val="FootnoteAnchor"/>
          <w:rtl w:val="true"/>
        </w:rPr>
        <w:footnoteReference w:id="102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1484</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أخو رسوله، لا يقولها بعدي إلاّ كذّاب</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ائتني بأحبّ خلقك إليك يأكل معي من هذا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أحبّ الناس إلى رسول اللّه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الرجال فعلي، و أما من النساء ففاطمة</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ضللتُ ولا ضُلّ بي، ولا نسيتُ الذي قيل لي، و إني لعلى بيّنة من ربّي، تبعني من تبعني و تركني من تركني</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لقد أنكحتُكيِه سيّداً في الدنيا و إنه في الآخرة من الصالحين</w:t>
      </w:r>
      <w:r>
        <w:rPr>
          <w:rFonts w:eastAsia="IRNazanin" w:cs="IRNazanin"/>
          <w:color w:val="111111"/>
          <w:sz w:val="28"/>
          <w:szCs w:val="28"/>
          <w:rtl w:val="true"/>
          <w:lang w:bidi="fa-IR"/>
        </w:rPr>
        <w:t xml:space="preserve">». </w:t>
      </w:r>
      <w:r>
        <w:rPr>
          <w:rStyle w:val="FootnoteAnchor"/>
          <w:rtl w:val="true"/>
        </w:rPr>
        <w:footnoteReference w:id="10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صلّت الملائكة عليّ و على عليّ سبع سنين ؛ لأنا كنّا نصلّي ليس معنا أحد يصلّي غيرنا</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شماره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 عَشِيرَتَكَ الْأَقْرَبِينَ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پیامبر صلی اللّه علیه و آله و سلم بستگان خویش را به دین اسلام فرا خواند و کسی جز امیر مؤمنان علیه السلام نپذیرفت و به آن پاسخ مثبت نداد و</w:t>
      </w:r>
      <w:r>
        <w:rPr>
          <w:rFonts w:eastAsia="IRNazanin" w:cs="IRNazanin"/>
          <w:color w:val="111111"/>
          <w:sz w:val="28"/>
          <w:szCs w:val="28"/>
          <w:rtl w:val="true"/>
          <w:lang w:bidi="fa-IR"/>
        </w:rPr>
        <w:t xml:space="preserve">... </w:t>
      </w:r>
      <w:r>
        <w:rPr>
          <w:rStyle w:val="FootnoteAnchor"/>
          <w:rtl w:val="true"/>
        </w:rPr>
        <w:footnoteReference w:id="103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رسول اللّه صلی اللّه علیه و آله و سلم بين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بقيت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أكون أخاك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أخي في الدنيا و الآخرة</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و علىّ بابها فمن أرادها فليأت الباب</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أعلمك ولا أجفوك، و أن أدنيك ولا أقصيك، فحقّ عليّ أن أعلمك، و حق عليك أن تعي</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اليوم رجلاً يحبّ اللّه و رسوله و يحبّه اللّه و رسوله، ليس بفَرّار ولا يرجع حتّى يفتَحَ اللّه على يديه</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يحلّ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أن يجنب في المسجد غيري و غيرك يا علي</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فارقني فارق اللّه، و من فارقك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فارقني</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إلىّ رسول اللّه صلی اللّه علیه و آله و سلم أن أقاتل الناكثين و القاسطين و المارقين</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عليّاً فقد آذاني</w:t>
      </w:r>
      <w:r>
        <w:rPr>
          <w:rFonts w:eastAsia="IRNazanin" w:cs="IRNazanin"/>
          <w:color w:val="111111"/>
          <w:sz w:val="28"/>
          <w:szCs w:val="28"/>
          <w:rtl w:val="true"/>
          <w:lang w:bidi="fa-IR"/>
        </w:rPr>
        <w:t xml:space="preserve">. </w:t>
      </w:r>
      <w:r>
        <w:rPr>
          <w:rStyle w:val="FootnoteAnchor"/>
          <w:rtl w:val="true"/>
        </w:rPr>
        <w:footnoteReference w:id="103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انتجيتُه ولكن اللّه انتجاه</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لَعَهد النبي صلی اللّه علیه و آله و سلم الأمي إليّ أن الأمة ستغدر بي</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نجيء يوم القيامة كهاتين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جمع بين إصبعيه السبابتين</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لأذودنّ بيديّ هاتين القصيرتين عن حوض رسول اللّه صلی اللّه علیه و آله و سلم رايات الكفار و المنافقين، كما تذاد غريبة الإبل عن حياضها</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أقول كما قال أخي موسى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أَجْعَل لِي وَزِيراً مِنْ أَهْلِي عليّاً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شبهك في هذه الأمة إلاّ عيسى في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 قوم فأفرطوا فيه حتى وضعوه حيث لم 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فتضاحكوا و تغامزوا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ابن عمه بعیسی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ضُرِبَ ابْنُ مَرْيَمَ مَثَلاً إِذَا قَوْمُكَ مِنْهُ يَصِدُّونَ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ألا تحدّثني بأحبّ الناس إليك؟ فو اللّه لقد علمت أن أحبّهم إليك أحبّهم إلى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نفسي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أحبّهم إلىّ أحبّهم إلى رسول اللّه صلی اللّه علیه و آله و سلم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bookmarkStart w:id="481" w:name="pg16251_247853"/>
    </w:p>
    <w:p>
      <w:pPr>
        <w:pStyle w:val="BookText"/>
        <w:rPr/>
      </w:pPr>
      <w:bookmarkEnd w:id="481"/>
      <w:r>
        <w:rPr>
          <w:rFonts w:ascii="IRNazanin" w:hAnsi="IRNazanin" w:eastAsia="IRNazanin"/>
          <w:color w:val="111111"/>
          <w:sz w:val="28"/>
          <w:sz w:val="28"/>
          <w:szCs w:val="28"/>
          <w:rtl w:val="true"/>
          <w:lang w:bidi="fa-IR"/>
        </w:rPr>
        <w:t>و هو ذاك الشيخ، و أشار إلى علي علیه السلام</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w:t>
      </w:r>
      <w:r>
        <w:rPr>
          <w:rFonts w:ascii="IRNazanin" w:hAnsi="IRNazanin" w:eastAsia="IRNazanin"/>
          <w:color w:val="111111"/>
          <w:sz w:val="28"/>
          <w:sz w:val="28"/>
          <w:szCs w:val="28"/>
          <w:rtl w:val="true"/>
          <w:lang w:bidi="fa-IR"/>
        </w:rPr>
        <w:t xml:space="preserve"> إِلَّا عليٌّ رأسها في و أميرها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شريفها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لقد عاتب اللّه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آي من القرآن و ما ذكر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تُحشر أُمتي يوم القيامة على خمس رايات فأسألهم ماذا فعلتم في الثقلين؟ </w:t>
      </w:r>
      <w:r>
        <w:rPr>
          <w:rStyle w:val="FootnoteAnchor"/>
          <w:rtl w:val="true"/>
        </w:rPr>
        <w:footnoteReference w:id="10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عهد إليّ في عليّ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راية الهدى بعدي، و إمام أوليائي، و نور من أطاعني، و هو الكلمة التي أكرمتها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المتقين، فمن أحبّه أحبّني، و من أبغضه أبغضني</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النبي صلی اللّه علیه و آله و سلم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تقتل على سنتي</w:t>
      </w:r>
      <w:r>
        <w:rPr>
          <w:rFonts w:eastAsia="IRNazanin" w:cs="IRNazanin"/>
          <w:color w:val="111111"/>
          <w:sz w:val="28"/>
          <w:szCs w:val="28"/>
          <w:rtl w:val="true"/>
          <w:lang w:bidi="fa-IR"/>
        </w:rPr>
        <w:t xml:space="preserve">». </w:t>
      </w:r>
      <w:r>
        <w:rPr>
          <w:rStyle w:val="FootnoteAnchor"/>
          <w:rtl w:val="true"/>
        </w:rPr>
        <w:footnoteReference w:id="1049"/>
      </w:r>
    </w:p>
    <w:p>
      <w:pPr>
        <w:pStyle w:val="Heading4"/>
        <w:numPr>
          <w:ilvl w:val="3"/>
          <w:numId w:val="1"/>
        </w:numPr>
        <w:rPr/>
      </w:pPr>
      <w:bookmarkStart w:id="482" w:name="__RefHeading___Toc4356647_1280447820"/>
      <w:bookmarkStart w:id="483" w:name="_Toc177"/>
      <w:bookmarkEnd w:id="482"/>
      <w:r>
        <w:rPr>
          <w:rtl w:val="true"/>
        </w:rPr>
        <w:t>العباس بن عمر الكلوذاني</w:t>
      </w:r>
      <w:bookmarkEnd w:id="483"/>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خبيث المذهب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منکری را در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عقده روایت کرده و آن را به محاملی نسبت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از او نوشتم و سپس آن را آتش زدم یا پاره کردم</w:t>
      </w:r>
      <w:r>
        <w:rPr>
          <w:rFonts w:eastAsia="IRNazanin" w:cs="IRNazanin"/>
          <w:color w:val="111111"/>
          <w:sz w:val="28"/>
          <w:szCs w:val="28"/>
          <w:rtl w:val="true"/>
          <w:lang w:bidi="fa-IR"/>
        </w:rPr>
        <w:t xml:space="preserve">. </w:t>
      </w:r>
      <w:r>
        <w:rPr>
          <w:rStyle w:val="FootnoteAnchor"/>
          <w:rtl w:val="true"/>
        </w:rPr>
        <w:footnoteReference w:id="105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bookmarkStart w:id="484" w:name="pg16251_247855"/>
    </w:p>
    <w:p>
      <w:pPr>
        <w:pStyle w:val="Heading4"/>
        <w:numPr>
          <w:ilvl w:val="3"/>
          <w:numId w:val="1"/>
        </w:numPr>
        <w:rPr/>
      </w:pPr>
      <w:bookmarkStart w:id="485" w:name="__RefHeading___Toc4356649_1280447820"/>
      <w:bookmarkStart w:id="486" w:name="_Toc178"/>
      <w:bookmarkEnd w:id="484"/>
      <w:bookmarkEnd w:id="485"/>
      <w:r>
        <w:rPr>
          <w:rtl w:val="true"/>
        </w:rPr>
        <w:t xml:space="preserve">العباس </w:t>
      </w:r>
      <w:r>
        <w:rPr>
          <w:rtl w:val="true"/>
        </w:rPr>
        <w:t>[</w:t>
      </w:r>
      <w:r>
        <w:rPr>
          <w:rtl w:val="true"/>
        </w:rPr>
        <w:t>بن الوليد</w:t>
      </w:r>
      <w:r>
        <w:rPr>
          <w:rtl w:val="true"/>
        </w:rPr>
        <w:t xml:space="preserve">] </w:t>
      </w:r>
      <w:r>
        <w:rPr>
          <w:rtl w:val="true"/>
        </w:rPr>
        <w:t>بن بكار الضبّي البصرى</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بن بكار الضبّي البصرى</w:t>
      </w:r>
    </w:p>
    <w:p>
      <w:pPr>
        <w:pStyle w:val="BookText"/>
        <w:rPr/>
      </w:pPr>
      <w:r>
        <w:rPr>
          <w:rFonts w:ascii="IRNazanin" w:hAnsi="IRNazanin" w:eastAsia="IRNazanin"/>
          <w:color w:val="111111"/>
          <w:sz w:val="28"/>
          <w:sz w:val="28"/>
          <w:szCs w:val="28"/>
          <w:rtl w:val="true"/>
          <w:lang w:bidi="fa-IR"/>
        </w:rPr>
        <w:t>ابن حبان او را ثقه و ابو حاتم او را از مشایخ حدیث دانسته است</w:t>
      </w:r>
      <w:r>
        <w:rPr>
          <w:rFonts w:eastAsia="IRNazanin" w:cs="IRNazanin"/>
          <w:color w:val="111111"/>
          <w:sz w:val="28"/>
          <w:szCs w:val="28"/>
          <w:rtl w:val="true"/>
          <w:lang w:bidi="fa-IR"/>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منكر الحديث و كذّاب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مطالب منکَری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ثقه و غیر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متهم به جعل این حدیث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عن فاطمة حتى تمرّ على الصراط إلى الجنة</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اسناد دیگر دارد که عباس در آن نیست</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و نیز از احادیث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1486</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وحدي، محمد عبدي و رسولي، أيّدته بعلي، و ذلك قوله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هُوَ الَّذِي أَيَّدَكَ بِنَصْرِهِ وَ بِالْمُؤْمِنِينَ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وحده</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 نُصب الصِّراط على شَفير جهنَّمَ لَم يَجُزْ إِلَّا مَن معه کتاب ولاية عليِّ بن أبي طالب</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و في مناقب علي بن أبي طالب علیه السلام و الابن المغازلى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أبصاركم وَ نكسُوا رؤوسكم فهذه فاطمة بنت محمد صلی اللّه علیه و آله و سلم تريد أن تَمُرَّ عَلَى الصِّراط</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1488</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على النبي صلی اللّه علیه و آله و سلم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تَعِيَهَا أُذُنٌ وَ 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أن يجعلها أذن على ففعل</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1489</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فمن أيّ ولدك؟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بيده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1490</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سليم،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في حيض ولا نفاس</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الكتاني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بد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كان بعيد المدى، شديد القوى، يقول فصلاً، و يحكم عدلاً، يتفجّر العلم من جوانبه، يستوحش من الدنيا و زهرتها، يستأنس بالليل و ظلمته،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غزير العبرة، طويل الفكرة، يقلّب كفّه و يخاطب نفسه، و يعجبه من اللباس ما قصر، و من الطعام ما جشبه،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كأحدنا يدنينا إذا أتيناه، و يجيبنا إذا سألناه، و كان مع تقرّبه إلينا و قربه منّا لا نكلّمه هيبةً له، فإن تبسّم فعن مثل اللؤلؤ المنظوم، يعظّم أهل الدين، و يحبّ المساكين، لا يطمع القوي في باطله، ولا يأيس الضعيف من عدله، فأشهد باللّه لقد رأيته فى بعض مواقفه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أرخى الليل سدوله، و غارت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في محرابه قابضاً على لحيته، يتململ تململ السليم، و يبكى بكاء الحزين، فكأني أسمعه الآن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يتضرّع إليه، ثم يقول للدنيا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تعزّرتِ، إني تشوّفتِ، </w:t>
      </w:r>
      <w:r>
        <w:rPr>
          <w:rStyle w:val="FootnoteAnchor"/>
          <w:rtl w:val="true"/>
        </w:rPr>
        <w:footnoteReference w:id="106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bookmarkStart w:id="487" w:name="pg16251_247859"/>
    </w:p>
    <w:p>
      <w:pPr>
        <w:pStyle w:val="BookText"/>
        <w:rPr/>
      </w:pPr>
      <w:bookmarkEnd w:id="487"/>
      <w:r>
        <w:rPr>
          <w:rFonts w:ascii="Amiri" w:hAnsi="Amiri" w:eastAsia="Amiri" w:cs="Amiri"/>
          <w:color w:val="111111"/>
          <w:sz w:val="28"/>
          <w:sz w:val="28"/>
          <w:szCs w:val="28"/>
          <w:rtl w:val="true"/>
          <w:lang w:bidi="ar-SA"/>
        </w:rPr>
        <w:t xml:space="preserve">هيهات هيهات، غرّي غيري، قد بتّتُك ثلاثاً، فعمري قصير، و مجلسك حقير، و خطرك يسير، آه آه من قلّة الزاد و بُعد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فوكفت دموع معاوية على لحيته ما يملكها، و جعل ينشفها بكمّه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اختنق القوم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أبو الحسن، رحمه اللّه، فكيف وجدك عليه يا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من ذبح واحد في حجرها، لا يرقى دمعتها ولا يسكن حرّها، ثم قام فخرج</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جئني بأحبّ خلقك إليك يأكل معي من هذا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بمنزلة الكعبة تؤتى ولا تأتي، فإن أتاك هؤلاء القوم فسلّموها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منهم، و إن لم يأتوك فلا تأتهم حتى يأتوك</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Heading4"/>
        <w:numPr>
          <w:ilvl w:val="3"/>
          <w:numId w:val="1"/>
        </w:numPr>
        <w:rPr/>
      </w:pPr>
      <w:bookmarkStart w:id="488" w:name="__RefHeading___Toc4356651_1280447820"/>
      <w:bookmarkStart w:id="489" w:name="_Toc179"/>
      <w:bookmarkEnd w:id="488"/>
      <w:r>
        <w:rPr>
          <w:rtl w:val="true"/>
        </w:rPr>
        <w:t>عباية بن ربعي الأسدي</w:t>
      </w:r>
      <w:bookmarkEnd w:id="489"/>
    </w:p>
    <w:p>
      <w:pPr>
        <w:pStyle w:val="BookText"/>
        <w:rPr/>
      </w:pPr>
      <w:r>
        <w:rPr>
          <w:rFonts w:ascii="IRNazanin" w:hAnsi="IRNazanin" w:eastAsia="IRNazanin"/>
          <w:color w:val="111111"/>
          <w:sz w:val="28"/>
          <w:sz w:val="28"/>
          <w:szCs w:val="28"/>
          <w:rtl w:val="true"/>
          <w:lang w:bidi="fa-IR"/>
        </w:rPr>
        <w:t>ابن حبان او را ثقه و ابو حاتم او را از مشایخ حدیث دانسته است</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عباية عندكم؟ فذكر من فضله و من صلاته و من صيامه و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ضعيف يحتاج إلى من يعدلّه، و ليس هو بثقة، و عباية أقل منه، ليس حديثه بشيء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را به نهایت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راوی از او موسی بن طریف هر دو از غالیان شیعه و ملحد هستند</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قائد البررة، و قاتل الكفرة، منصور من نصره، و مخذول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صلّيت مع رسول اللّه صلی اللّه علیه و آله و سلم يوماً من الأيام صلاة الظهر، فسأل سائل في المسجد فلم يعطه أحد، فرفع السائل يده إلى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أني سألت في مسجد رسول اللّه صلی اللّه علیه و آله و سلم فلم يعطني شيئاً، و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راكعاً فأومئ إليه بخنصره اليمنى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يتختّم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السائل حتى أخذ الخاتم من خنصره، و ذلك بعين النبي صلی اللّه علیه و آله و سلم، فلمّا فرغ النبي صلی اللّه علیه و آله و سلم من صلاته رفع رأسه إلى السماء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أخي موسى سألك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 أَشْرَحْ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أَشْدُدْ بِهِ أَزْرِي أَشْدُدْ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أنا محمّد نبيّك و صفيّك، اللهم فاشرح لي صدري، و يسّر لي أمري، و اجعل لي وزيراً من أهلي، عليّاً أخي، اشدد به</w:t>
      </w:r>
    </w:p>
    <w:p>
      <w:pPr>
        <w:pStyle w:val="BookText"/>
        <w:rPr/>
      </w:pPr>
      <w:r>
        <w:rPr>
          <w:rFonts w:ascii="IRNazanin" w:hAnsi="IRNazanin" w:eastAsia="IRNazanin"/>
          <w:color w:val="111111"/>
          <w:sz w:val="28"/>
          <w:sz w:val="28"/>
          <w:szCs w:val="28"/>
          <w:rtl w:val="true"/>
          <w:lang w:bidi="fa-IR"/>
        </w:rPr>
        <w:t>أزري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استتمّ رسول اللّه صلی اللّه علیه و آله و سلم الكلام حتى هبط عليه جبرئيل من عند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هنيئاً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وهب اللّه لك في 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ذاك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أمتك بموالاته إلى يوم القيامة، و أنزل قرآنا عليك</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Style w:val="FootnoteAnchor"/>
          <w:rtl w:val="true"/>
        </w:rPr>
        <w:footnoteReference w:id="106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 آله و سلم في حديث المعراج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لم أبعث نبيّاً إلّا جعلت له وزيراً، و إنك رسول اللّه و إن عليّاً و زيرك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رسول اللّه صلی اللّه علیه و آله و سلم فكره أن يحدّث الناس بشيء منها إذ كانوا حديثى عهد بالجاهلية حتى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ستة أيام، فأنزل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فاحتمل رسول اللّه صلی اللّه علیه و آله و سلم حتى كان يوم الثامن عشر أنزل اللّه عليه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رسول اللّه صلی اللّه علیه و آله و سلم أمر بلالاً حتى يؤذن في الناس أن لا يبقى غداً أحد إلّا خرج إلى غدير خم، فخرج رسول اللّه و الناس من الغد،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 اللّه أرسلني إليكم برسالة و إني ضقتُ بها ذرعاً مخافة أن تتهموني و تكذّبوني حتى عاتبني ربّي فيها بوعيد أنزله عليّ بعد وعيد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فرفعها حتى رأى الناس بياض إبطيهما،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اللّه مولاي، و أنا مولاكم، فمن كنت مولاه فعلى مولاه، اللهم و 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1494</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قسيم النار إذا كان يوم القيامة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لك و هذا لي</w:t>
      </w:r>
      <w:r>
        <w:rPr>
          <w:rFonts w:eastAsia="IRNazanin" w:cs="IRNazanin"/>
          <w:color w:val="111111"/>
          <w:sz w:val="28"/>
          <w:szCs w:val="28"/>
          <w:rtl w:val="true"/>
          <w:lang w:bidi="fa-IR"/>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لا إله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قسيم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 هذا لك</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بعدي فتنة، فإذا كان ذلك فالزموا علي بن أبي طالب، فإنه أول من يراني، و أول من يصافحني يوم القيامة، هو الصديق الأكبر، و هو فاروق هذه الأمة، يفرّق بين الحق و الباطل، و هو يعسوب المؤمنين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إن عليّاً لحمه من لحمي، و هو منّي بمنزلة هارون من موسى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نبي بعدي</w:t>
      </w:r>
      <w:r>
        <w:rPr>
          <w:rFonts w:eastAsia="IRNazanin" w:cs="IRNazanin"/>
          <w:color w:val="111111"/>
          <w:sz w:val="28"/>
          <w:szCs w:val="28"/>
          <w:rtl w:val="true"/>
          <w:lang w:bidi="fa-IR"/>
        </w:rPr>
        <w:t xml:space="preserve">» </w:t>
      </w:r>
      <w:r>
        <w:rPr>
          <w:rStyle w:val="FootnoteAnchor"/>
          <w:rtl w:val="true"/>
        </w:rPr>
        <w:footnoteReference w:id="1072"/>
      </w:r>
      <w:r>
        <w:rPr>
          <w:rFonts w:ascii="Amiri" w:hAnsi="Amiri" w:eastAsia="Amiri" w:cs="Amiri"/>
          <w:color w:val="111111"/>
          <w:sz w:val="28"/>
          <w:sz w:val="28"/>
          <w:szCs w:val="28"/>
          <w:rtl w:val="true"/>
          <w:lang w:bidi="ar-SA"/>
        </w:rPr>
        <w:t>و زاد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اشهدي و اسمعي، هذا علي أمير المؤمنين، و سيّد المسلمين، و عيبة علمي، و بابي الذي أوتى منه، أخي في الدنيا، و خدني في الآخرة، و معي في السنام الأعلى</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عيبة علمي</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لَعَهد عهده إليّ النبي الأمي أنه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اللّه عزّ و جلَ اطّلع إلى أهل الأرض فاختار منهم أباك فبعثه نبيّاً، ثم اطّلع الثانية فاختار بعلك فأوحى إليّ فأنكحته و اتخذته وصياً</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لكرامة اللّه عزّ و جلّ إيّاك زوّجك من أقدمهم سلماً، و أكثرهم علماً، و 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اطّلع اطلاعة إلى أهل الأرض فاختارني منهم فبعثني نبياً مرسلاً، ثم اطّلع اطلاعة فاختار منهم بعلك فأوحى إليّ أن أزوّجه إياك، و أتخذه وصياً</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لأضراساً 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بتزويجك من السماء، و قَتلُكَ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المشركين يوم بدر، و تقاتل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بَعْدي على سنّتي، و تُبرِّئُ ذِمَّتي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bookmarkStart w:id="490" w:name="pg16251_247868"/>
    </w:p>
    <w:p>
      <w:pPr>
        <w:pStyle w:val="BookText"/>
        <w:rPr/>
      </w:pPr>
      <w:bookmarkEnd w:id="4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القيامة راكب غيرنا نحن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أمير المؤمنين، و إمام المتقين، و قائد الغر المحجّلين إلى جنان ربّ العالمين، أفلح من صدّقه، و خاب من 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عابداً عبد اللّه بين الركن و المقام ألف عام و ألف عام حتى يكون كالشنّ البالي و لقى اللّه مبغضاً لآل محمد أكبّه اللّه على منخره في نار جهنم</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إن فيك من عيسى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أحبّته النصارى حتى أنزلوه بالمنزلة التي ليس بها، و أبغضته اليهود حتى بهتوه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المنافقون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يرضى أن يرفع ابن عمّه حتى جعله مثل عيسى بن مريم، فأنزل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ضُرِبَ ابْنُ مَرْيَمَ مَثَلاً إِذَا قَوْمُكَ مِنْهُ يَصِدُّونَ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Style w:val="FootnoteAnchor"/>
          <w:rtl w:val="true"/>
        </w:rPr>
        <w:footnoteReference w:id="1079"/>
      </w:r>
    </w:p>
    <w:p>
      <w:pPr>
        <w:pStyle w:val="Heading4"/>
        <w:numPr>
          <w:ilvl w:val="3"/>
          <w:numId w:val="1"/>
        </w:numPr>
        <w:rPr/>
      </w:pPr>
      <w:bookmarkStart w:id="491" w:name="__RefHeading___Toc4356653_1280447820"/>
      <w:bookmarkStart w:id="492" w:name="_Toc180"/>
      <w:bookmarkEnd w:id="491"/>
      <w:r>
        <w:rPr>
          <w:rtl w:val="true"/>
        </w:rPr>
        <w:t>عبد الجبار بن العباس الشبامي الكوفي</w:t>
      </w:r>
      <w:bookmarkEnd w:id="492"/>
    </w:p>
    <w:p>
      <w:pPr>
        <w:pStyle w:val="BookText"/>
        <w:rPr/>
      </w:pPr>
      <w:r>
        <w:rPr>
          <w:rFonts w:ascii="IRNazanin" w:hAnsi="IRNazanin" w:eastAsia="IRNazanin"/>
          <w:color w:val="111111"/>
          <w:sz w:val="28"/>
          <w:sz w:val="28"/>
          <w:szCs w:val="28"/>
          <w:rtl w:val="true"/>
          <w:lang w:bidi="fa-IR"/>
        </w:rPr>
        <w:t>ابو حاتم او را توثیق نموده و بزار نیز روایتش را معتبر دانسته است و عده ای گفته اند که او عیب و اشکالی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يحيى بن مَعين، ابو داود، ابن شاهین و عجلی</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و نقل الألباني عن كتاب اقتضاء الصراط المستقيم لابن تيمية صفحة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بكر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سعيد الجوهري، حدّثنا أبو أحمد، حدّثنا عبد الجبار بن العباس، و كان رجلاً من أهل الكوفة، يميل إلى الشيعة، و هو صحيح الحديث مستقيمه</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إسناد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كلام ابن تيمية، و لقد أحسن و أصاب ترجمته لرجال إسناد البزار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إرواء الغليل </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شیعه و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بدی داشت و در آن غلو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افراطی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روایت کرده که هیچ کس نقل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دروغ گو تر از او وجود نداشت</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عمر جالس في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عمر تضعضع و تواضع و توسّع له في المجلس، فلمّا 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إنك تصنع بعلي صنيعاً ما تصنعه بأحد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رأيتني أصنع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رأيتك كلّما رأيته تضعضعت و تواضعت و أوسعتَ حتى يجلس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يمنعني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لمولاي و مولى كل مؤمن</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لأحد أن يجنب في هذا المسجد إلّا أنا و علي</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سالم بن أبي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النبي صلی اللّه علیه و آله و سلم خروج بعض أمهات المؤمنين، فضحكت عايشة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انظري يا حميرا لا تكونين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التفت إلى</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bookmarkStart w:id="493" w:name="pg16251_247872"/>
    </w:p>
    <w:p>
      <w:pPr>
        <w:pStyle w:val="BookText"/>
        <w:rPr/>
      </w:pPr>
      <w:bookmarkEnd w:id="493"/>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الحسن إن وليت من 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فارفق بها</w:t>
      </w:r>
      <w:r>
        <w:rPr>
          <w:rFonts w:eastAsia="IRNazanin" w:cs="IRNazanin"/>
          <w:color w:val="111111"/>
          <w:sz w:val="28"/>
          <w:szCs w:val="28"/>
          <w:rtl w:val="true"/>
          <w:lang w:bidi="fa-IR"/>
        </w:rPr>
        <w:t xml:space="preserve">». </w:t>
      </w:r>
      <w:r>
        <w:rPr>
          <w:rStyle w:val="FootnoteAnchor"/>
          <w:rtl w:val="true"/>
        </w:rPr>
        <w:footnoteReference w:id="10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انتجيتُه ولكنّ اللّه انتجاه</w:t>
      </w:r>
      <w:r>
        <w:rPr>
          <w:rFonts w:eastAsia="IRNazanin" w:cs="IRNazanin"/>
          <w:color w:val="111111"/>
          <w:sz w:val="28"/>
          <w:szCs w:val="28"/>
          <w:rtl w:val="true"/>
          <w:lang w:bidi="fa-IR"/>
        </w:rPr>
        <w:t xml:space="preserve">. </w:t>
      </w:r>
      <w:r>
        <w:rPr>
          <w:rStyle w:val="FootnoteAnchor"/>
          <w:rtl w:val="true"/>
        </w:rPr>
        <w:footnoteReference w:id="10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في بيتي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البيت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و جبريل و ميكائيل و علي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جبريل يملّ على رسول اللّه صلی اللّه علیه و آله و سلم و رسول اللّه صلی اللّه علیه و آله و سلم يملّ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87"/>
      </w:r>
    </w:p>
    <w:p>
      <w:pPr>
        <w:pStyle w:val="Heading4"/>
        <w:numPr>
          <w:ilvl w:val="3"/>
          <w:numId w:val="1"/>
        </w:numPr>
        <w:rPr/>
      </w:pPr>
      <w:bookmarkStart w:id="494" w:name="__RefHeading___Toc4356655_1280447820"/>
      <w:bookmarkStart w:id="495" w:name="_Toc181"/>
      <w:bookmarkEnd w:id="494"/>
      <w:r>
        <w:rPr>
          <w:rtl w:val="true"/>
        </w:rPr>
        <w:t>عبد الرحمن بن صالح الأزدي</w:t>
      </w:r>
      <w:bookmarkEnd w:id="495"/>
    </w:p>
    <w:p>
      <w:pPr>
        <w:pStyle w:val="BookText"/>
        <w:rPr/>
      </w:pPr>
      <w:r>
        <w:rPr>
          <w:rFonts w:ascii="IRNazanin" w:hAnsi="IRNazanin" w:eastAsia="IRNazanin"/>
          <w:color w:val="111111"/>
          <w:sz w:val="28"/>
          <w:sz w:val="28"/>
          <w:szCs w:val="28"/>
          <w:rtl w:val="true"/>
          <w:lang w:bidi="fa-IR"/>
        </w:rPr>
        <w:t>احمد بن حنبل، يحيى بن مَعين و ابن حبان و از متأخرین البانی او را توثیق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محدّثین مانند یحیی بن مَعین نزد او تلمذ کرده، و بویژه نزد احمد بن حنبل از جایگاه و منزلت خاصّی برخور دار بوده است</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رأيت يحيى بن مَعين جالسا في دهليز عبد الرحمن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إليه جذاذات يكتب منها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خلف بن سالم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إلى عبد الرحمن بن صالح؟ فقال له يحيى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 لا صلّى اللّه عليك،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حديثاً ما سمعت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يحيى بن مَعين و حبيش بن مبشر و ابن الرومي بين يدي عبد الرحمن بن صالح جلوساً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عليكم رجل من أهل الكوفة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صالح ثقةٌ، صدوقٌ، شيعىٌ، لأن يخرّ من السماء أحبّ إليه من أن يكذب في نصف 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يغشى أحمد بن حنبل فيقرّبه و يدنيه،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عبد الرحمن رافضي،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أحبّ قوماً من أهل بيت النبيل صلی اللّه علیه و آله و سلم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تحبّهم؟ 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صالح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شود به تاریخ بغداد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المغني في الضعفاء </w:t>
      </w:r>
      <w:r>
        <w:rPr>
          <w:rFonts w:eastAsia="IRNazanin" w:cs="IRNazanin"/>
          <w:color w:val="111111"/>
          <w:sz w:val="28"/>
          <w:szCs w:val="28"/>
          <w:lang w:bidi="fa-IR"/>
        </w:rPr>
        <w:t>604/1</w:t>
      </w:r>
      <w:r>
        <w:rPr>
          <w:rFonts w:ascii="IRNazanin" w:hAnsi="IRNazanin" w:eastAsia="IRNazanin"/>
          <w:color w:val="111111"/>
          <w:sz w:val="28"/>
          <w:sz w:val="28"/>
          <w:szCs w:val="28"/>
          <w:rtl w:val="true"/>
          <w:lang w:bidi="fa-IR"/>
        </w:rPr>
        <w:t xml:space="preserve">، و مراجعه شود به 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تاريخ الإسلام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يتشيع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ثقّه ابن مَعين و ضعَفه غيره للتشيع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281/7</w:t>
      </w:r>
      <w:r>
        <w:rPr>
          <w:rFonts w:ascii="Amiri" w:hAnsi="Amiri" w:eastAsia="Amiri" w:cs="Amiri"/>
          <w:color w:val="111111"/>
          <w:sz w:val="28"/>
          <w:sz w:val="28"/>
          <w:szCs w:val="28"/>
          <w:rtl w:val="true"/>
          <w:lang w:bidi="ar-SA"/>
        </w:rPr>
        <w:t xml:space="preserve">، و مراجعه شود به 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الألباني بعد أن صحّح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ثقة على تشيّعه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ارواء الغلیل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ای آتشین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احادیثی را که از او شنیده بودم سوزاندم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از او روایت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مشهور است و کسی او را در نقل حدیث ضعیف یا متهم ندانسته ولی در تشیّع آتشین بوده است</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سألت أبا داود عن عبد الرحمن بن صالح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أن أكتب عنه، وضع كتاب مثالب في أصحار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مرّة 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رجل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260/10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عبد الرحمن بن صالح معروفٌ مشهورٌ في الكوفيين، لم يُذكر بالضعف في الحديث ولااتهم فيه إلّا أنه كان محترقاً فيما كان فيه من التشيّع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عفیف کِندی در تقدّم ایمان امیر المؤمنین علیه السلام، </w:t>
      </w:r>
      <w:r>
        <w:rPr>
          <w:rStyle w:val="FootnoteAnchor"/>
          <w:rtl w:val="true"/>
        </w:rPr>
        <w:footnoteReference w:id="1090"/>
      </w:r>
      <w:r>
        <w:rPr>
          <w:rFonts w:ascii="IRNazanin" w:hAnsi="IRNazanin" w:eastAsia="IRNazanin"/>
          <w:color w:val="111111"/>
          <w:sz w:val="28"/>
          <w:sz w:val="28"/>
          <w:szCs w:val="28"/>
          <w:rtl w:val="true"/>
          <w:lang w:bidi="fa-IR"/>
        </w:rPr>
        <w:t xml:space="preserve">حدیث ثقلين، </w:t>
      </w:r>
      <w:r>
        <w:rPr>
          <w:rStyle w:val="FootnoteAnchor"/>
          <w:rtl w:val="true"/>
        </w:rPr>
        <w:footnoteReference w:id="1091"/>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Style w:val="FootnoteAnchor"/>
          <w:rtl w:val="true"/>
        </w:rPr>
        <w:footnoteReference w:id="10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تعلم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يعبدك أحد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bookmarkStart w:id="496" w:name="pg16251_247877"/>
    </w:p>
    <w:p>
      <w:pPr>
        <w:pStyle w:val="BookText"/>
        <w:rPr/>
      </w:pPr>
      <w:bookmarkEnd w:id="496"/>
      <w:r>
        <w:rPr>
          <w:rFonts w:ascii="Amiri" w:hAnsi="Amiri" w:eastAsia="Amiri" w:cs="Amiri"/>
          <w:color w:val="111111"/>
          <w:sz w:val="28"/>
          <w:sz w:val="28"/>
          <w:szCs w:val="28"/>
          <w:rtl w:val="true"/>
          <w:lang w:bidi="ar-SA"/>
        </w:rPr>
        <w:t>من هذه الأمة بعد نبيها قبلي و لقد عبدتك قبل أن يعبدك أحد من هذه الأمة بست سنين</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عليّاً قد آذاني</w:t>
      </w:r>
      <w:r>
        <w:rPr>
          <w:rFonts w:eastAsia="IRNazanin" w:cs="IRNazanin"/>
          <w:color w:val="111111"/>
          <w:sz w:val="28"/>
          <w:szCs w:val="28"/>
          <w:rtl w:val="true"/>
          <w:lang w:bidi="fa-IR"/>
        </w:rPr>
        <w:t xml:space="preserve">. </w:t>
      </w:r>
      <w:r>
        <w:rPr>
          <w:rStyle w:val="FootnoteAnchor"/>
          <w:rtl w:val="true"/>
        </w:rPr>
        <w:footnoteReference w:id="10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فأخبرينا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أيّ شيء تسألن؟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وضع من رسول اللّه صلی اللّه علیه و آله و سلم موضعاً فسالت نفسه في يده، فمسح بها وجهه، و اختلفوا في دفنه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البقاع إلى اللّه مكان قبض فيه نبيّه</w:t>
      </w:r>
      <w:r>
        <w:rPr>
          <w:rFonts w:eastAsia="IRNazanin" w:cs="IRNazanin"/>
          <w:color w:val="111111"/>
          <w:sz w:val="28"/>
          <w:szCs w:val="28"/>
          <w:rtl w:val="true"/>
          <w:lang w:bidi="fa-IR"/>
        </w:rPr>
        <w:t xml:space="preserve">. </w:t>
      </w:r>
      <w:r>
        <w:rPr>
          <w:rStyle w:val="FootnoteAnchor"/>
          <w:rtl w:val="true"/>
        </w:rPr>
        <w:footnoteReference w:id="10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لك في الجنة كنزاً، و إنك ذو قرنيها</w:t>
      </w:r>
      <w:r>
        <w:rPr>
          <w:rFonts w:eastAsia="IRNazanin" w:cs="IRNazanin"/>
          <w:color w:val="111111"/>
          <w:sz w:val="28"/>
          <w:szCs w:val="28"/>
          <w:rtl w:val="true"/>
          <w:lang w:bidi="fa-IR"/>
        </w:rPr>
        <w:t xml:space="preserve">. </w:t>
      </w:r>
      <w:r>
        <w:rPr>
          <w:rStyle w:val="FootnoteAnchor"/>
          <w:rtl w:val="true"/>
        </w:rPr>
        <w:footnoteReference w:id="1097"/>
      </w:r>
    </w:p>
    <w:p>
      <w:pPr>
        <w:pStyle w:val="Heading4"/>
        <w:numPr>
          <w:ilvl w:val="3"/>
          <w:numId w:val="1"/>
        </w:numPr>
        <w:rPr/>
      </w:pPr>
      <w:bookmarkStart w:id="497" w:name="__RefHeading___Toc4356657_1280447820"/>
      <w:bookmarkStart w:id="498" w:name="_Toc182"/>
      <w:bookmarkEnd w:id="497"/>
      <w:r>
        <w:rPr>
          <w:rtl w:val="true"/>
        </w:rPr>
        <w:t>عبد الرزاق بن همام بن نافع، أبو بكر الصنعاني</w:t>
      </w:r>
      <w:bookmarkEnd w:id="498"/>
    </w:p>
    <w:p>
      <w:pPr>
        <w:pStyle w:val="BookText"/>
        <w:rPr/>
      </w:pPr>
      <w:r>
        <w:rPr>
          <w:rFonts w:ascii="IRNazanin" w:hAnsi="IRNazanin" w:eastAsia="IRNazanin"/>
          <w:color w:val="111111"/>
          <w:sz w:val="28"/>
          <w:sz w:val="28"/>
          <w:szCs w:val="28"/>
          <w:rtl w:val="true"/>
          <w:lang w:bidi="fa-IR"/>
        </w:rPr>
        <w:t>او روایات فراوان نقل کرده و افراد مورد اطمینان و پیشوایان علم حدیث به سوی او بار سفر بسته و روایات او را نوشته و بر او اشکالی نداشته اند</w:t>
      </w:r>
      <w:r>
        <w:rPr>
          <w:rFonts w:eastAsia="IRNazanin" w:cs="IRNazanin"/>
          <w:color w:val="111111"/>
          <w:sz w:val="28"/>
          <w:szCs w:val="28"/>
          <w:rtl w:val="true"/>
          <w:lang w:bidi="fa-IR"/>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محمد بن اسماعیل ضراری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صنعاء نزد عبد الرزاق تلمّذ می کردیم که شنیدیم یحیی بن مَعین، احمد بن حنبل و دیگران احادیث او را کنار گذاشته یا از نقل آن متنفّرند</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 xml:space="preserve">خبری بود ناگوار و بسیار غم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زحمت کشیده و با هزینهٔ فراوان بار سفر بسته نزد او رفته بودیم، در نهایت حدیث او را بی ارزش و ساقط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و غصه را به دل داشتیم تا آن که وقت حج رسید و از صنعاء به سوی مکه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يحيى بن مَعين روبرو شدم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آمده که شما احادیث عبد الرزاق را کنار گذاشته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 الرزاق مرتدّ شود و از اسلام برگردد باز ما احادیث او را کنار نمی گذاریم </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اشکال عبد الرزاق آن است که در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نقل کرده که ثقات آن را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مثالب دیگران نیز روایاتی داشت که من آن را ذکر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جهت راست گویی اشکالی در کارش نیست، ولی در فضائل اهل بیت علیهم السلام و مثالب دیگران احادیث منکَری داشته است</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 xml:space="preserve">و قد روى أحاديث في الفضائل مما لا يوافقه عليها أحد من الثقات، فهذا أعظم ما رموه به من روايته لهذه الأحاديث و لما رواه في مثالب غيرهم ممّا لم أذكره في كتابي هذا، و أمّا في باب الصدق فأرجو أنه لا بأس به إلّا أنه قد سبق منه أحاديث في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مثالب آخرین مناكير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الكامل لابن عدي </w:t>
      </w:r>
      <w:r>
        <w:rPr>
          <w:rFonts w:eastAsia="IRNazanin" w:cs="IRNazanin"/>
          <w:color w:val="111111"/>
          <w:sz w:val="28"/>
          <w:szCs w:val="28"/>
          <w:lang w:bidi="fa-IR"/>
        </w:rPr>
        <w:t>315/5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تهذیب الکمال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جرجانی دربارۀ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الشجرة، و فاطمة أصلها، و علي لقاحها، و الحسن و الحسين ثمرها</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فقط به این سند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مشکل آن از ناحیه مينا يا عبد الرزاق</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 زیرا این دو نفر از راویان فضائل هستند</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احادیث عبد الرزاق در فضائل فراوان است، از جمله روایات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غدیر به نقل از بریده، </w:t>
      </w:r>
      <w:r>
        <w:rPr>
          <w:rStyle w:val="FootnoteAnchor"/>
          <w:rtl w:val="true"/>
        </w:rPr>
        <w:footnoteReference w:id="1104"/>
      </w:r>
      <w:r>
        <w:rPr>
          <w:rFonts w:ascii="IRNazanin" w:hAnsi="IRNazanin" w:eastAsia="IRNazanin"/>
          <w:color w:val="111111"/>
          <w:sz w:val="28"/>
          <w:sz w:val="28"/>
          <w:szCs w:val="28"/>
          <w:rtl w:val="true"/>
          <w:lang w:bidi="fa-IR"/>
        </w:rPr>
        <w:t xml:space="preserve">حدیث غدیر به نقل از براء بن عازب همراه با تهنیت عمر بن الخطاب، </w:t>
      </w:r>
      <w:r>
        <w:rPr>
          <w:rStyle w:val="FootnoteAnchor"/>
          <w:rtl w:val="true"/>
        </w:rPr>
        <w:footnoteReference w:id="1105"/>
      </w:r>
      <w:r>
        <w:rPr>
          <w:rFonts w:ascii="IRNazanin" w:hAnsi="IRNazanin" w:eastAsia="IRNazanin"/>
          <w:color w:val="111111"/>
          <w:sz w:val="28"/>
          <w:sz w:val="28"/>
          <w:szCs w:val="28"/>
          <w:rtl w:val="true"/>
          <w:lang w:bidi="fa-IR"/>
        </w:rPr>
        <w:t xml:space="preserve">حدیث غدیر به نقل از ابوذر همراه با تهنیت عمر و جزئیات دیگر، </w:t>
      </w:r>
      <w:r>
        <w:rPr>
          <w:rStyle w:val="FootnoteAnchor"/>
          <w:rtl w:val="true"/>
        </w:rPr>
        <w:footnoteReference w:id="1106"/>
      </w:r>
      <w:r>
        <w:rPr>
          <w:rFonts w:ascii="IRNazanin" w:hAnsi="IRNazanin" w:eastAsia="IRNazanin"/>
          <w:color w:val="111111"/>
          <w:sz w:val="28"/>
          <w:sz w:val="28"/>
          <w:szCs w:val="28"/>
          <w:rtl w:val="true"/>
          <w:lang w:bidi="fa-IR"/>
        </w:rPr>
        <w:t xml:space="preserve">منا شدۀ به حدیث غدیر، </w:t>
      </w:r>
      <w:r>
        <w:rPr>
          <w:rStyle w:val="FootnoteAnchor"/>
          <w:rtl w:val="true"/>
        </w:rPr>
        <w:footnoteReference w:id="1107"/>
      </w:r>
      <w:r>
        <w:rPr>
          <w:rFonts w:ascii="IRNazanin" w:hAnsi="IRNazanin" w:eastAsia="IRNazanin"/>
          <w:color w:val="111111"/>
          <w:sz w:val="28"/>
          <w:sz w:val="28"/>
          <w:szCs w:val="28"/>
          <w:rtl w:val="true"/>
          <w:lang w:bidi="fa-IR"/>
        </w:rPr>
        <w:t xml:space="preserve">حدیث منزلت، </w:t>
      </w:r>
      <w:r>
        <w:rPr>
          <w:rStyle w:val="FootnoteAnchor"/>
          <w:rtl w:val="true"/>
        </w:rPr>
        <w:footnoteReference w:id="1108"/>
      </w:r>
      <w:r>
        <w:rPr>
          <w:rFonts w:ascii="IRNazanin" w:hAnsi="IRNazanin" w:eastAsia="IRNazanin"/>
          <w:color w:val="111111"/>
          <w:sz w:val="28"/>
          <w:sz w:val="28"/>
          <w:szCs w:val="28"/>
          <w:rtl w:val="true"/>
          <w:lang w:bidi="fa-IR"/>
        </w:rPr>
        <w:t>ویژگی های علی علیه السلام به روایت سعد بن ابی وقاص</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و نیز از روایات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أن أمتي أبغضوك لأكبّهم اللّه على مناخرهم في النار</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منع قطر المطر بني إسرائيل بسوء أدبهم في أنبيائهم و إنه يمنع قطر مطر هذه الأمة ببغضهم علي بن أبي طالب</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نفسي بيده لئن أطاعوه ليدخلنّ الجنة أجمعين أكتعين</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1498</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دَعْوَةُ أبي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كيف</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صرْتَ دعوة أبيك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 جلّ 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فاستَخَفَّ إبراهيم الفَرَحُ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أن يا إبراهيم إني لا أُعطيك عهداً لا أفي لك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العهد الذي لا تفى 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لظالم من 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الظالم من ولدي الذي لا يناله عهدك؟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لصنم من دوني لا أجعله إماماً أبداً، ولا يصلح أن يكون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أَجْنُبْنِي وَ بَنِيَّ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 فَمَن تَبِعَنِي فَإِنَّهُ مِنِّي وَ مَنْ عَصَانِي فَإِنَّكَ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النبّي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فَانْتَهَتِ الدَّعوةُ إِلَيَّ 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لم يَسْجُدْ أَحدٌ منّا لِصَنَم قطُّ، فاتَّخَذني اللّه نَبيّاً، و اتَّخذ عَليّاً وَصِيّاً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عَلَى الْأَرْضِ زِينَةٌ 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زينة الأرض الرجال، و زينة الرجال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اهتدى إلى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أُمروا أن لا يناجي أحدٌ النبَي صلی اللّه علیه و آله و سلم حتى يتصدّق بين يدي ذلك، فكان أول من تصدّق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فناجاه، فلم يناجه أحد غيره، ثم نزلت الرخصة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نقل روایات در نزول آیاتی از قرآن دربارۀ امیر مؤمنان علیه السلام، مانند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أَجَعَلْتُمْ سِقَايَةَ الْحَاجِّ وَ عِمَارَةَ الْمَسْجِدِ الْحَرَامِ كَمَنْ آمَنَ بِاللَّهِ وَ الْيَوْمِ الْآخِرِ وَ جَاهَدَ فِي سَبِيلِ اللَّهِ لَا يَسْتَوُونَ عِندَ اللّهِ وَ 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ابن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Style w:val="FootnoteAnchor"/>
          <w:rtl w:val="true"/>
        </w:rPr>
        <w:footnoteReference w:id="1120"/>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رسول اللّه صلى اللّه عليه و آله و سلم بمائة منقبة و شاركهم في مناقبهم</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فعلى وليّه</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البشر فمن امترى فقد كفر</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ولّيتموها علياً فهادٍ مهتدٍ يقيمكم على طريق مستقيم</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عليّاً، دعوا عليّاً، إنّ عليّاً منّى و أنا منه، و 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1126"/>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 اللّه تعالى اطّلع على أهل الأرض فاختار منهم رجلين فجعل أحدهما أباك و الآخر بعلك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زوجك</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ألوتك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أنكحتك أحبّ أهلي إليّ</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أول من آمن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تَعِيَهَا أَذُنُ وَ اعِيَةٌ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اللّه أن يجعلها أذنك يا على</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أقضاهم علي</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الراية إلى رجل يحبّ اللّه و رسوله</w:t>
      </w:r>
      <w:r>
        <w:rPr>
          <w:rFonts w:eastAsia="IRNazanin" w:cs="IRNazanin"/>
          <w:color w:val="111111"/>
          <w:sz w:val="28"/>
          <w:szCs w:val="28"/>
          <w:rtl w:val="true"/>
          <w:lang w:bidi="fa-IR"/>
        </w:rPr>
        <w:t xml:space="preserve">... </w:t>
      </w:r>
      <w:r>
        <w:rPr>
          <w:rStyle w:val="FootnoteAnchor"/>
          <w:rtl w:val="true"/>
        </w:rPr>
        <w:footnoteReference w:id="1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و سلم إذا أراد أن يشهد عليّاً في موطن أو مشهد علا على راحلته و أمر الناس أن ينخفضوا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رسول اللّه صلی اللّه علیه و آله و سلم شهّر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خيبر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من أحبّ أن ينظر إلى آدم في خلقه، و أنا في خلقي، و إلى إبراهيم في خلّته، و إلى موسى في مناجاته، و إلى يحيى في زهده، و إلى عيسى في سنّته، فلينظر إلى علي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خطر بين الصفين كأنما يتقلّع من صخر أو يتحدّر من دهر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امتحنوا أولادكم بحبّه؛ فإن عليّاً لا يدعو إلى ضلالة، ولا يبعد عن هدى، فمن أحبّه فهو منكم و من أبغضه فليس منكم</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و أنا منك</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صبيحة 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فارقكم منذ الليلة رجلٌ لم يسبقه الأولون، ولم يدركه الآخرون بعلم</w:t>
      </w:r>
      <w:r>
        <w:rPr>
          <w:rFonts w:eastAsia="IRNazanin" w:cs="IRNazanin"/>
          <w:color w:val="111111"/>
          <w:sz w:val="28"/>
          <w:szCs w:val="28"/>
          <w:rtl w:val="true"/>
          <w:lang w:bidi="fa-IR"/>
        </w:rPr>
        <w:t xml:space="preserve">. </w:t>
      </w:r>
      <w:r>
        <w:rPr>
          <w:rStyle w:val="FootnoteAnchor"/>
          <w:rtl w:val="true"/>
        </w:rPr>
        <w:footnoteReference w:id="1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 xml:space="preserve">. </w:t>
      </w:r>
      <w:r>
        <w:rPr>
          <w:rStyle w:val="FootnoteAnchor"/>
          <w:rtl w:val="true"/>
        </w:rPr>
        <w:footnoteReference w:id="1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لوفد ثقيف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لتسلمنّ أو لنبعثنّ رجلاً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فليضر بنّ أعناقكم، و ليسبينّ ذراريكم، و ليأخذنّ أموالكم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تمنّيت الامارة إلاّ يومئذ، جعلت أنصب صدري رجاء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علي، فأخذ بيده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هذا، هو هذا</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أنت سيّد في الدنيا سيّد في الآخرة، من أحبّك فقد أحبّني و من أبغضك فقد أبغضني، و حبيبك حبيب اللّه، و بغيضك بغيض اللّه، و الويل لمن أبغضك من بعدي</w:t>
      </w:r>
      <w:r>
        <w:rPr>
          <w:rFonts w:eastAsia="IRNazanin" w:cs="IRNazanin"/>
          <w:color w:val="111111"/>
          <w:sz w:val="28"/>
          <w:szCs w:val="28"/>
          <w:rtl w:val="true"/>
          <w:lang w:bidi="fa-IR"/>
        </w:rPr>
        <w:t xml:space="preserve">. </w:t>
      </w:r>
      <w:r>
        <w:rPr>
          <w:rStyle w:val="FootnoteAnchor"/>
          <w:rtl w:val="true"/>
        </w:rPr>
        <w:footnoteReference w:id="1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البررة، و قاتل الفجرة، منصور من نصره، مخذول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 بها صوته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علي بابها، فمن أراد الحكم فليأت الباب</w:t>
      </w:r>
      <w:r>
        <w:rPr>
          <w:rFonts w:eastAsia="IRNazanin" w:cs="IRNazanin"/>
          <w:color w:val="111111"/>
          <w:sz w:val="28"/>
          <w:szCs w:val="28"/>
          <w:rtl w:val="true"/>
          <w:lang w:bidi="fa-IR"/>
        </w:rPr>
        <w:t xml:space="preserve">». </w:t>
      </w:r>
      <w:r>
        <w:rPr>
          <w:rStyle w:val="FootnoteAnchor"/>
          <w:rtl w:val="true"/>
        </w:rPr>
        <w:footnoteReference w:id="114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bookmarkStart w:id="499" w:name="pg16251_247892"/>
    </w:p>
    <w:p>
      <w:pPr>
        <w:pStyle w:val="Heading4"/>
        <w:numPr>
          <w:ilvl w:val="3"/>
          <w:numId w:val="1"/>
        </w:numPr>
        <w:rPr/>
      </w:pPr>
      <w:bookmarkStart w:id="500" w:name="__RefHeading___Toc4356659_1280447820"/>
      <w:bookmarkStart w:id="501" w:name="_Toc183"/>
      <w:bookmarkEnd w:id="499"/>
      <w:bookmarkEnd w:id="500"/>
      <w:r>
        <w:rPr>
          <w:rtl w:val="true"/>
        </w:rPr>
        <w:t>عبد السلام بن صالح بن سليمان بن ميسرة، أبو الصلت الهروي</w:t>
      </w:r>
      <w:bookmarkEnd w:id="501"/>
    </w:p>
    <w:p>
      <w:pPr>
        <w:pStyle w:val="BookText"/>
        <w:rPr/>
      </w:pPr>
      <w:r>
        <w:rPr>
          <w:rFonts w:ascii="IRNazanin" w:hAnsi="IRNazanin" w:eastAsia="IRNazanin"/>
          <w:color w:val="111111"/>
          <w:sz w:val="28"/>
          <w:sz w:val="28"/>
          <w:szCs w:val="28"/>
          <w:rtl w:val="true"/>
          <w:lang w:bidi="fa-IR"/>
        </w:rPr>
        <w:t>ابن حجر عسقلانی نیز او را به صدق و راستی ستوده و دروغ گو بودنش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صالح و شایسته است جز آن که در تشیّع خیلی سر سخت است</w:t>
      </w:r>
      <w:r>
        <w:rPr>
          <w:rFonts w:eastAsia="IRNazanin" w:cs="IRNazanin"/>
          <w:color w:val="111111"/>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ولی در تلخیص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ثقه است و نه امین</w:t>
      </w:r>
      <w:r>
        <w:rPr>
          <w:rFonts w:eastAsia="IRNazanin" w:cs="IRNazanin"/>
          <w:color w:val="111111"/>
          <w:sz w:val="28"/>
          <w:szCs w:val="28"/>
          <w:rtl w:val="true"/>
          <w:lang w:bidi="fa-IR"/>
        </w:rPr>
        <w:t xml:space="preserve">!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کذّاب است</w:t>
      </w:r>
      <w:r>
        <w:rPr>
          <w:rFonts w:eastAsia="IRNazanin" w:cs="IRNazanin"/>
          <w:color w:val="111111"/>
          <w:sz w:val="28"/>
          <w:szCs w:val="28"/>
          <w:rtl w:val="true"/>
          <w:lang w:bidi="fa-IR"/>
        </w:rPr>
        <w:t xml:space="preserve">. </w:t>
      </w:r>
      <w:r>
        <w:rPr>
          <w:rStyle w:val="FootnoteAnchor"/>
          <w:rtl w:val="true"/>
        </w:rPr>
        <w:footnoteReference w:id="1143"/>
      </w:r>
      <w:r>
        <w:rPr>
          <w:rFonts w:ascii="IRNazanin" w:hAnsi="IRNazanin" w:eastAsia="IRNazanin"/>
          <w:color w:val="111111"/>
          <w:sz w:val="28"/>
          <w:sz w:val="28"/>
          <w:szCs w:val="28"/>
          <w:rtl w:val="true"/>
          <w:lang w:bidi="fa-IR"/>
        </w:rPr>
        <w:t xml:space="preserve">او مطالب عجیبی در فضائل علی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نقل مطلبی متفرّد باشد نمی شود بدان احتجاج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عبد الرزاق احادیث منکری در فضائل على، فاطمه،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جعل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اوست</w:t>
      </w:r>
      <w:r>
        <w:rPr>
          <w:rFonts w:eastAsia="IRNazanin" w:cs="IRNazanin"/>
          <w:color w:val="111111"/>
          <w:sz w:val="28"/>
          <w:szCs w:val="28"/>
          <w:rtl w:val="true"/>
          <w:lang w:bidi="fa-IR"/>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 xml:space="preserve">و لعبد السلام هذا عن عبد الرزاق أحاديث مناكير في فضائل علي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متّهم فى هذه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 الحق مع علي، و لن يتفرقا حتى يردا عليّ الحوض يوم القيامة</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تؤمّروا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تجدوه هادياً مهدياً يسلك بكم الطريق المستقيم</w:t>
      </w:r>
      <w:r>
        <w:rPr>
          <w:rFonts w:eastAsia="Amiri" w:cs="Amiri" w:ascii="Amiri" w:hAnsi="Amiri"/>
          <w:color w:val="111111"/>
          <w:sz w:val="28"/>
          <w:szCs w:val="28"/>
          <w:rtl w:val="true"/>
          <w:lang w:bidi="ar-SA"/>
        </w:rPr>
        <w:t xml:space="preserve">. </w:t>
      </w:r>
      <w:r>
        <w:rPr>
          <w:rStyle w:val="FootnoteAnchor"/>
          <w:rtl w:val="true"/>
        </w:rPr>
        <w:footnoteReference w:id="1146"/>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bookmarkStart w:id="502" w:name="pg16251_247895"/>
    </w:p>
    <w:p>
      <w:pPr>
        <w:pStyle w:val="BookText"/>
        <w:rPr/>
      </w:pPr>
      <w:bookmarkEnd w:id="5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اللّه اطّلع إلى أهل الأرض فاختار منهم رجلين فجعل أحدهما أباك و الآخر بعلك؟</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ليلى الغفارية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 اللّه صلی اللّه علیه و آله و سلم و هو مع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بينهما، 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وجدت مكاناً هو أوسع لك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عائشة دعي لي أخي؛ فإنه أول الناس بي إسلاماً، و آخر الناس بى عهداً عند الموت، و أول الناس بي لقياً يوم القيامة</w:t>
      </w:r>
      <w:r>
        <w:rPr>
          <w:rFonts w:eastAsia="IRNazanin" w:cs="IRNazanin"/>
          <w:color w:val="111111"/>
          <w:sz w:val="28"/>
          <w:szCs w:val="28"/>
          <w:rtl w:val="true"/>
          <w:lang w:bidi="fa-IR"/>
        </w:rPr>
        <w:t xml:space="preserve">» </w:t>
      </w:r>
      <w:r>
        <w:rPr>
          <w:rStyle w:val="FootnoteAnchor"/>
          <w:rtl w:val="true"/>
        </w:rPr>
        <w:footnoteReference w:id="1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 xml:space="preserve">. </w:t>
      </w:r>
      <w:r>
        <w:rPr>
          <w:rStyle w:val="FootnoteAnchor"/>
          <w:rtl w:val="true"/>
        </w:rPr>
        <w:footnoteReference w:id="1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لكرامة اللّه عزّ و جلّ إيّاك زوّجك من أقدمهم سلماً، و أكثرهم علماً، و أعظمهم 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اطّلع اطلاعة إلى أهل الأرض فاختارني منهم فبعثني نبياً مرسلاً، ثم اطّلع اطلاعة فاختار منهم بعلك فأوحى إليّ أن أزوّجه إيّاك، و أتخذه وصياً</w:t>
      </w:r>
      <w:r>
        <w:rPr>
          <w:rFonts w:eastAsia="IRNazanin" w:cs="IRNazanin"/>
          <w:color w:val="111111"/>
          <w:sz w:val="28"/>
          <w:szCs w:val="28"/>
          <w:rtl w:val="true"/>
          <w:lang w:bidi="fa-IR"/>
        </w:rPr>
        <w:t xml:space="preserve">. </w:t>
      </w:r>
      <w:r>
        <w:rPr>
          <w:rStyle w:val="FootnoteAnchor"/>
          <w:rtl w:val="true"/>
        </w:rPr>
        <w:footnoteReference w:id="1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وروداً عليّ الحوضً أولهم إسلاماً عليّ</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Heading4"/>
        <w:numPr>
          <w:ilvl w:val="3"/>
          <w:numId w:val="1"/>
        </w:numPr>
        <w:rPr/>
      </w:pPr>
      <w:bookmarkStart w:id="503" w:name="__RefHeading___Toc4356661_1280447820"/>
      <w:bookmarkStart w:id="504" w:name="_Toc184"/>
      <w:bookmarkEnd w:id="503"/>
      <w:r>
        <w:rPr>
          <w:rtl w:val="true"/>
        </w:rPr>
        <w:t>عبد الكريم، أبو يعفور الجعفى</w:t>
      </w:r>
      <w:bookmarkEnd w:id="504"/>
    </w:p>
    <w:p>
      <w:pPr>
        <w:pStyle w:val="BookText"/>
        <w:rPr/>
      </w:pPr>
      <w:r>
        <w:rPr>
          <w:rFonts w:ascii="IRNazanin" w:hAnsi="IRNazanin" w:eastAsia="IRNazanin"/>
          <w:color w:val="111111"/>
          <w:sz w:val="28"/>
          <w:sz w:val="28"/>
          <w:szCs w:val="28"/>
          <w:rtl w:val="true"/>
          <w:lang w:bidi="fa-IR"/>
        </w:rPr>
        <w:t>ابن حبان او را در ثقات ذکر کرده است</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سر سختی است و تشیّع را به نهایت رسانده است</w:t>
      </w:r>
      <w:r>
        <w:rPr>
          <w:rFonts w:eastAsia="IRNazanin" w:cs="IRNazanin"/>
          <w:color w:val="111111"/>
          <w:sz w:val="28"/>
          <w:szCs w:val="28"/>
          <w:rtl w:val="true"/>
          <w:lang w:bidi="fa-IR"/>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عتق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رجوع شود به الجرح و التعديل لابن أبي حاتم الرازي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647/2</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282/12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كوفي من أجلاد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bookmarkStart w:id="505" w:name="pg16251_247897"/>
    </w:p>
    <w:p>
      <w:pPr>
        <w:pStyle w:val="BookText"/>
        <w:rPr/>
      </w:pPr>
      <w:bookmarkEnd w:id="505"/>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1506</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نجي،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يوم البصرة بذهب أو فضة فنكته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ابيضي و اصفّري و غرّي غيري، غرّي أهل الشام غداً إذا ظهروا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قوله ذلك على الناس، فذُكر ذلك له، فأذن في الناس فدخلوا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خليلي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إنك ستقدم على اللّه و شيعتك راضين مرضيّين، و يقدم عليه عدوك غضاب مقمحين</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شماره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زوجك أعلم الناس علماً، و أولهم إسلاماً، و أفضلهم حلماً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أعلم المؤمنين علماً، و أقدمهم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و</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Heading4"/>
        <w:numPr>
          <w:ilvl w:val="3"/>
          <w:numId w:val="1"/>
        </w:numPr>
        <w:rPr/>
      </w:pPr>
      <w:bookmarkStart w:id="506" w:name="__RefHeading___Toc4356663_1280447820"/>
      <w:bookmarkStart w:id="507" w:name="_Toc185"/>
      <w:bookmarkEnd w:id="506"/>
      <w:r>
        <w:rPr>
          <w:rtl w:val="true"/>
        </w:rPr>
        <w:t>عبد اللّه بن داهر بن يحيى بن داهر الرازي المعروف ب</w:t>
      </w:r>
      <w:r>
        <w:rPr>
          <w:rtl w:val="true"/>
        </w:rPr>
        <w:t xml:space="preserve">-: </w:t>
      </w:r>
      <w:r>
        <w:rPr>
          <w:rtl w:val="true"/>
        </w:rPr>
        <w:t>الأحمري</w:t>
      </w:r>
      <w:bookmarkEnd w:id="507"/>
    </w:p>
    <w:p>
      <w:pPr>
        <w:pStyle w:val="BookText"/>
        <w:rPr/>
      </w:pPr>
      <w:r>
        <w:rPr>
          <w:rFonts w:ascii="IRNazanin" w:hAnsi="IRNazanin" w:eastAsia="IRNazanin"/>
          <w:color w:val="111111"/>
          <w:sz w:val="28"/>
          <w:sz w:val="28"/>
          <w:szCs w:val="28"/>
          <w:rtl w:val="true"/>
          <w:lang w:bidi="fa-IR"/>
        </w:rPr>
        <w:t>ابن حجر عسقلانی پس از نقل صداقت و راست گویی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آفت و مشکل روایاتش از ناحیه دیگران باشد </w:t>
      </w:r>
      <w:r>
        <w:rPr>
          <w:rFonts w:eastAsia="IRNazanin" w:cs="IRNazanin"/>
          <w:color w:val="111111"/>
          <w:sz w:val="28"/>
          <w:szCs w:val="28"/>
          <w:rtl w:val="true"/>
          <w:lang w:bidi="fa-IR"/>
        </w:rPr>
        <w:t xml:space="preserve">! </w:t>
      </w:r>
      <w:r>
        <w:rPr>
          <w:rStyle w:val="FootnoteAnchor"/>
          <w:rtl w:val="true"/>
        </w:rPr>
        <w:footnoteReference w:id="115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bookmarkStart w:id="508" w:name="pg16251_247899"/>
    </w:p>
    <w:p>
      <w:pPr>
        <w:pStyle w:val="BookText"/>
        <w:rPr/>
      </w:pPr>
      <w:bookmarkEnd w:id="508"/>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او خیری باشد حاضر نمی شود از او روایت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روایات او در فضائل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جعل آن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خبیثی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ندارد که مناقبش با دروغ ترویج شود</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أخذ بعضادتي باب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فأنا أبو ذر الغفاري،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كمثل سفينة نوح في قوم نوح، من ركبها نجا و من تخلّف عنها هلك، و مثل باب حطّة في بني إسرائيل</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نبي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آخذ بید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أول من يصافحني يوم القيامة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احادیثی را که ذیل نام پدرش داهر بن یحیی گذشت نیز نقل کرده است</w:t>
      </w:r>
      <w:r>
        <w:rPr>
          <w:rFonts w:eastAsia="IRNazanin" w:cs="IRNazanin"/>
          <w:color w:val="111111"/>
          <w:sz w:val="28"/>
          <w:szCs w:val="28"/>
          <w:rtl w:val="true"/>
          <w:lang w:bidi="fa-IR"/>
        </w:rPr>
        <w:t>.</w:t>
      </w:r>
    </w:p>
    <w:p>
      <w:pPr>
        <w:pStyle w:val="Heading4"/>
        <w:numPr>
          <w:ilvl w:val="3"/>
          <w:numId w:val="1"/>
        </w:numPr>
        <w:rPr/>
      </w:pPr>
      <w:bookmarkStart w:id="509" w:name="__RefHeading___Toc4356665_1280447820"/>
      <w:bookmarkStart w:id="510" w:name="_Toc186"/>
      <w:bookmarkEnd w:id="509"/>
      <w:r>
        <w:rPr>
          <w:rtl w:val="true"/>
        </w:rPr>
        <w:t>عبد اللّه بن عبد القدوس التميمى السعدي</w:t>
      </w:r>
      <w:bookmarkEnd w:id="510"/>
    </w:p>
    <w:p>
      <w:pPr>
        <w:pStyle w:val="BookText"/>
        <w:rPr/>
      </w:pPr>
      <w:r>
        <w:rPr>
          <w:rFonts w:ascii="IRNazanin" w:hAnsi="IRNazanin" w:eastAsia="IRNazanin"/>
          <w:color w:val="111111"/>
          <w:sz w:val="28"/>
          <w:sz w:val="28"/>
          <w:szCs w:val="28"/>
          <w:rtl w:val="true"/>
          <w:lang w:bidi="fa-IR"/>
        </w:rPr>
        <w:t>از راویان ترمذی است، بخاری نیز روایتش را به عنوان شاهد ذکر نموده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برخی مانند محمد بن عیسی و ابن حبان او را از ثقات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راست گو است ولی از افراد ضعیف روایت نقل می کند</w:t>
      </w:r>
      <w:r>
        <w:rPr>
          <w:rFonts w:eastAsia="IRNazanin" w:cs="IRNazanin"/>
          <w:color w:val="111111"/>
          <w:sz w:val="28"/>
          <w:szCs w:val="28"/>
          <w:rtl w:val="true"/>
          <w:lang w:bidi="fa-IR"/>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الأصل صدوق إلاّ أنه يروي عن أقوام ضعاف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243/15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رافضی خبیثی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روایات او در فضائل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حدیث قبر </w:t>
      </w:r>
      <w:r>
        <w:rPr>
          <w:rStyle w:val="FootnoteAnchor"/>
          <w:rtl w:val="true"/>
        </w:rPr>
        <w:footnoteReference w:id="1160"/>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ثقلين</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 عَشِيرَتَكَ الْأَقْرَبِينَ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پیامبر صلی اللّه علیه و آله و سلم بستگان خویش را به اسلام فرا خواند و کسی جز امیر مؤمنان علیه السلام نپذیرفت و به آن پاسخ مثبت نداد و</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لینتهینّ بنو وليعة أو لأبعثنّ إليهم رجلاً عندي كنفسي، يقتل مقاتلهم، و يسبي، ذراريهم، و هو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ضرب بيده على كتف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لَعَهد النبي الأمي صلی اللّه علیه و آله و سلم إليّ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bookmarkStart w:id="511" w:name="pg16251_247903"/>
    </w:p>
    <w:p>
      <w:pPr>
        <w:pStyle w:val="BookText"/>
        <w:rPr/>
      </w:pPr>
      <w:bookmarkEnd w:id="511"/>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 فأذهب عنهم الرجس و 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أنا معهم؟ فو اللّه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معهم، و لكنه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على خير، و إلى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عليه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1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فيكم كمثل سفينة نوح في قوم نوح، من ركبها نجا و من تخلّف عنها هلك، و مثل باب حطة في بني إسرائيل</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Heading4"/>
        <w:numPr>
          <w:ilvl w:val="3"/>
          <w:numId w:val="1"/>
        </w:numPr>
        <w:rPr/>
      </w:pPr>
      <w:bookmarkStart w:id="512" w:name="__RefHeading___Toc4356667_1280447820"/>
      <w:bookmarkStart w:id="513" w:name="_Toc187"/>
      <w:bookmarkEnd w:id="512"/>
      <w:r>
        <w:rPr>
          <w:rtl w:val="true"/>
        </w:rPr>
        <w:t xml:space="preserve">عبيد اللّه بن موسى بن أبي المختار باذام العبيسي </w:t>
      </w:r>
      <w:r>
        <w:rPr>
          <w:rtl w:val="true"/>
        </w:rPr>
        <w:t>[</w:t>
      </w:r>
      <w:r>
        <w:rPr>
          <w:rtl w:val="true"/>
        </w:rPr>
        <w:t>العبسي</w:t>
      </w:r>
      <w:r>
        <w:rPr>
          <w:rtl w:val="true"/>
        </w:rPr>
        <w:t>]</w:t>
      </w:r>
      <w:bookmarkEnd w:id="513"/>
    </w:p>
    <w:p>
      <w:pPr>
        <w:pStyle w:val="BookText"/>
        <w:rPr/>
      </w:pPr>
      <w:r>
        <w:rPr>
          <w:rFonts w:ascii="IRNazanin" w:hAnsi="IRNazanin" w:eastAsia="IRNazanin"/>
          <w:color w:val="111111"/>
          <w:sz w:val="28"/>
          <w:sz w:val="28"/>
          <w:szCs w:val="28"/>
          <w:rtl w:val="true"/>
          <w:lang w:bidi="fa-IR"/>
        </w:rPr>
        <w:t>از بزرگان اساتید بخاری است که جماعتی از تابعین را درک کرده و از آنان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سته از او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یوسف سلمی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 هزار حدیث از او نوشته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او را توثیق کرده اند </w:t>
      </w:r>
      <w:r>
        <w:rPr>
          <w:rStyle w:val="FootnoteAnchor"/>
          <w:rtl w:val="true"/>
        </w:rPr>
        <w:footnoteReference w:id="1168"/>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ابن حبان، ابو حاتم، عجلی، عثمان بن ابی شیبه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القاب و اوصاف ذیل ستوده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 الأعلام، الإمام، الحافظ، الثبت، المقرئ، العابد، و كان ذا زهد و عبادة و إتقان، ثقةً، صدوقاً، كثير الحديث، حسن الهيئة، صاحب قرآن</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الحافظ الثبت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المقرئ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يوسف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ثلاثين ألف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الحافظ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صنّف المسند على ترتيب الصحابة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البخاري في صحيحه، و ثّقه ابن مَعين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حديثه في الكتب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عبادة وليل، صحب حمزة، و تخلّق بآدابه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كبار شيوخ البخاري، سمع من جماعة من التابعين، و ثّقه ابن مَعين و أبو حاتم و العجلي و عثمان بن أبي شيبة و آخرون، 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ثقة، صدوقاً، حسن الهيئة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مقدمة فتح الباري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و رجوع شود به الطبقات لابن سعد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ای آتشین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او را رافضی بگوید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منکَری در مذهب تشیّع دارد لذا بسیاری او را ضعیف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که احمد بر او گرفته زیاده روی در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عجیب و بدی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هایی را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بلایی که تصور کنی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غلو و بدی مذهب از دیگران پیشی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 خواست به کوفه برود، احمد بن حنبل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عبید اللّه نرو که شیعه غالی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پذیرفته نیست؛ زیرا شیعه است</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قال أبو الحسن الميموني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موسى فرأيته كالمنكر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تخليط، و حدّث بأحاديث سوء، أخرج تلك البلايا فحدّث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مثله، كان أستر منه، و أمّا هو فأخرج تلك الأحاديث الردية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و 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لم أنكر عليه، و هو 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 اللّه بن موسى أغلى و أسوأ مذهباً و أروى للعجائب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الآجري، عن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بلية تأتي عن عبيد اللّه بن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سؤالات الآجري لأبي داود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شود به پاورقی بعد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مَعین در نقطۀ مقابل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عبد الرزاق صد برابر او 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من از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تشیّع و فضائل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به مراتب بیش از چیز هایی است که عبید اللّه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شد که تشيّع عبد الرزاق مانع قبول روایت او نیست ولی تشیّع عبید اللّه مانع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شده به غدیر </w:t>
      </w:r>
      <w:r>
        <w:rPr>
          <w:rStyle w:val="FootnoteAnchor"/>
          <w:rtl w:val="true"/>
        </w:rPr>
        <w:footnoteReference w:id="1172"/>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Style w:val="FootnoteAnchor"/>
          <w:rtl w:val="true"/>
        </w:rPr>
        <w:footnoteReference w:id="11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وليّكم بعدي</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إني لكم فرط و أوصيكم بعترتي خيراً، و إن موعدكم الحوض، و الذي نفسي بيده لتقيمنّ الصلاة، و لتؤتنّ الزكاة أو لأبعثنّ إليكم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فليضربنّ أعناق مقاتلتهم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ليسبينّ ذراريهم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ذراريكم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فرأى الناس أنه أبو بكر و عمر، فأخذ بيد على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قريش لتنتهينّ أو لأبعثنّ عليكم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كنفسي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فيقتل مقاتلتكم و يسبي ذراريكم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بيد علي فرفعها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صلی اللّه علیه و آله و سلم أمر بسدَّ الأبواب فَسُدَّت، و ترك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سَدَدْتَ أبوابنا و تركت باب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فَتَحْتُها، ولا أنا سَدَدْتُها</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الناس من أشجار شتّى، و خُلقتُ أنا و علي من شجرة واحدة فأنا أصلها و علىٌ فرعها، فطوبى لمن استمسك بأصلها و أكل من فرعها</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علينا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في المسجد، و هو، آخذ بيد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زعمتم أنكم تحبّوني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من زعم أنه يحبّني و يبغض هذا</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نبيّ اللّه و عليّ و فاطمة 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فَجَلَلَهُم رسول اللّه صلی اللّه علیه و آله و سلم بكسِاء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أن هذه الآية نزلت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البيت رسول اللّه صلی اللّه علیه و آله و سلم و علي و فاطمة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1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1515</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رابطنا النبي صلی اللّه علیه و آله و سلم ستة أشهر يجيء إلى باب فاطمة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عليكم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1516</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رجلاً قطّ كان أحبّ إلى رسول اللّه صلی اللّه علیه و آله و سلم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امرأة أحبّ إلى رسول اللّه صلی اللّه علیه و آله و سلم من امرأته</w:t>
      </w:r>
      <w:r>
        <w:rPr>
          <w:rFonts w:eastAsia="IRNazanin" w:cs="IRNazanin"/>
          <w:color w:val="111111"/>
          <w:sz w:val="28"/>
          <w:szCs w:val="28"/>
          <w:rtl w:val="true"/>
          <w:lang w:bidi="fa-IR"/>
        </w:rPr>
        <w:t xml:space="preserve">. </w:t>
      </w:r>
      <w:r>
        <w:rPr>
          <w:rStyle w:val="FootnoteAnchor"/>
          <w:rtl w:val="true"/>
        </w:rPr>
        <w:footnoteReference w:id="11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1517</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آية ما شركه فيها أحد</w:t>
      </w:r>
      <w:r>
        <w:rPr>
          <w:rFonts w:eastAsia="IRNazanin" w:cs="IRNazanin"/>
          <w:color w:val="111111"/>
          <w:sz w:val="28"/>
          <w:szCs w:val="28"/>
          <w:rtl w:val="true"/>
          <w:lang w:bidi="fa-IR"/>
        </w:rPr>
        <w:t xml:space="preserve">. </w:t>
      </w:r>
      <w:r>
        <w:rPr>
          <w:rStyle w:val="FootnoteAnchor"/>
          <w:rtl w:val="true"/>
        </w:rPr>
        <w:footnoteReference w:id="1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ائتني بأحبّ خلقك إليك يأكل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 هذا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علي بن أبي طالب علیه السلام فأكل 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ائتني بأحَبِّ خلقك إليك و إلى رسولك يأكل معي من هذا الطعام</w:t>
      </w:r>
      <w:r>
        <w:rPr>
          <w:rFonts w:eastAsia="IRNazanin" w:cs="IRNazanin"/>
          <w:color w:val="111111"/>
          <w:sz w:val="28"/>
          <w:szCs w:val="28"/>
          <w:rtl w:val="true"/>
          <w:lang w:bidi="fa-IR"/>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و في لفظ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وفّق لي أحبّ خلقك إليك يأكل معي من هذا الطائر</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هذا حجّة على أُمتي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هذا حجة اللّه على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سيّداً في الدنيا و إنه في الآخرة لمن الصالحين</w:t>
      </w:r>
      <w:r>
        <w:rPr>
          <w:rFonts w:eastAsia="IRNazanin" w:cs="IRNazanin"/>
          <w:color w:val="111111"/>
          <w:sz w:val="28"/>
          <w:szCs w:val="28"/>
          <w:rtl w:val="true"/>
          <w:lang w:bidi="fa-IR"/>
        </w:rPr>
        <w:t xml:space="preserve">. </w:t>
      </w:r>
      <w:r>
        <w:rPr>
          <w:rStyle w:val="FootnoteAnchor"/>
          <w:rtl w:val="true"/>
        </w:rPr>
        <w:footnoteReference w:id="1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أسلم</w:t>
      </w:r>
      <w:r>
        <w:rPr>
          <w:rFonts w:eastAsia="IRNazanin" w:cs="IRNazanin"/>
          <w:color w:val="111111"/>
          <w:sz w:val="28"/>
          <w:szCs w:val="28"/>
          <w:rtl w:val="true"/>
          <w:lang w:bidi="fa-IR"/>
        </w:rPr>
        <w:t xml:space="preserve">. </w:t>
      </w:r>
      <w:r>
        <w:rPr>
          <w:rStyle w:val="FootnoteAnchor"/>
          <w:rtl w:val="true"/>
        </w:rPr>
        <w:footnoteReference w:id="1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عليّاً لحبّي، و أكرموه لكرامتي،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ما قلت لكم هذا من قبلي ولكن اللّه تعالى أمرني بذلك، و يا معشر العرب، من أبغض عليّاً من بعدي حشره اللّه يوم القيامة أعمى ليس له حجة</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نفسك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إذا سألتُ أُعطيتُ و إذا سكتُّ ابتديتُ</w:t>
      </w:r>
      <w:r>
        <w:rPr>
          <w:rFonts w:eastAsia="IRNazanin" w:cs="IRNazanin"/>
          <w:color w:val="111111"/>
          <w:sz w:val="28"/>
          <w:szCs w:val="28"/>
          <w:rtl w:val="true"/>
          <w:lang w:bidi="fa-IR"/>
        </w:rPr>
        <w:t xml:space="preserve">. </w:t>
      </w:r>
      <w:r>
        <w:rPr>
          <w:rStyle w:val="FootnoteAnchor"/>
          <w:rtl w:val="true"/>
        </w:rPr>
        <w:footnoteReference w:id="1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سَيُثَبِّتُ لسانك و يَهْدي قلبك</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يحبّه اللّه و رسوله، و يحبّ اللّه و رسوله، يفتح اللّه له، ليس بفرّار</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علياً كان على طاعتك و طاعة رسولك فاردُة عليه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فرأيتها غَرَبت، ثمّ رأيتها طَلَعَتْ بعد ما غَرَبت</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 أنا منه</w:t>
      </w:r>
      <w:r>
        <w:rPr>
          <w:rFonts w:eastAsia="IRNazanin" w:cs="IRNazanin"/>
          <w:color w:val="111111"/>
          <w:sz w:val="28"/>
          <w:szCs w:val="28"/>
          <w:rtl w:val="true"/>
          <w:lang w:bidi="fa-IR"/>
        </w:rPr>
        <w:t xml:space="preserve">. </w:t>
      </w:r>
      <w:r>
        <w:rPr>
          <w:rStyle w:val="FootnoteAnchor"/>
          <w:rtl w:val="true"/>
        </w:rPr>
        <w:footnoteReference w:id="1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صلی اللّه علیه و آله و سلم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مِنّي و أَنَا مِنْك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أُزوّجك من علي، إن اللّه أمرني أن أزوّجك منه</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 xml:space="preserve">. </w:t>
      </w:r>
      <w:r>
        <w:rPr>
          <w:rStyle w:val="FootnoteAnchor"/>
          <w:rtl w:val="true"/>
        </w:rPr>
        <w:footnoteReference w:id="1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من يقاتل على تأويل القرآن كما قاتلت على</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خاصف النعل</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الناكثين و القاسطين و المارقين</w:t>
      </w:r>
      <w:r>
        <w:rPr>
          <w:rFonts w:eastAsia="IRNazanin" w:cs="IRNazanin"/>
          <w:color w:val="111111"/>
          <w:sz w:val="28"/>
          <w:szCs w:val="28"/>
          <w:rtl w:val="true"/>
          <w:lang w:bidi="fa-IR"/>
        </w:rPr>
        <w:t xml:space="preserve">. </w:t>
      </w:r>
      <w:r>
        <w:rPr>
          <w:rStyle w:val="FootnoteAnchor"/>
          <w:rtl w:val="true"/>
        </w:rPr>
        <w:footnoteReference w:id="1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أيُسبّ رسول اللّه صلی اللّه علیه و آله و سلم على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أليس يُسبّ على علیه السلام و من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أن رسول اللّه صلی اللّه علیه و آله و سلم كان يحبّه</w:t>
      </w:r>
      <w:r>
        <w:rPr>
          <w:rFonts w:eastAsia="IRNazanin" w:cs="IRNazanin"/>
          <w:color w:val="111111"/>
          <w:sz w:val="28"/>
          <w:szCs w:val="28"/>
          <w:rtl w:val="true"/>
          <w:lang w:bidi="fa-IR"/>
        </w:rPr>
        <w:t xml:space="preserve">. </w:t>
      </w:r>
      <w:r>
        <w:rPr>
          <w:rStyle w:val="FootnoteAnchor"/>
          <w:rtl w:val="true"/>
        </w:rPr>
        <w:footnoteReference w:id="1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لَعَهد النبي الأمي صلی اللّه علیه و آله و سلم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يحبّك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مؤمن ولا يبغضك إلّا منافق</w:t>
      </w:r>
      <w:r>
        <w:rPr>
          <w:rFonts w:eastAsia="IRNazanin" w:cs="IRNazanin"/>
          <w:color w:val="111111"/>
          <w:sz w:val="28"/>
          <w:szCs w:val="28"/>
          <w:rtl w:val="true"/>
          <w:lang w:bidi="fa-IR"/>
        </w:rPr>
        <w:t xml:space="preserve">». </w:t>
      </w:r>
      <w:r>
        <w:rPr>
          <w:rStyle w:val="FootnoteAnchor"/>
          <w:rtl w:val="true"/>
        </w:rPr>
        <w:footnoteReference w:id="1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كنّا نعرف منافقينا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ببغضهم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نعرف المنافقين على عهد رسول اللّه صلی اللّه علیه و آله و سلم إلّا ببغضهم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صلی اللّه علیه و آله و سلم 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مرط مرحل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 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فأدخله معه، ثم 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فأدخله معه، ثم 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فأدخلها معه، ثم 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فأدخله معه،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bookmarkStart w:id="514" w:name="pg16251_247917"/>
    </w:p>
    <w:p>
      <w:pPr>
        <w:pStyle w:val="BookText"/>
        <w:rPr/>
      </w:pPr>
      <w:bookmarkEnd w:id="5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أخي و صاحبي و ابن عمي و خير من أترك بعدي، يقضي ديني، و ينجز موعدي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أخي و وزيري و خليفتي في أهلي و خير من أترك بعدي يقضي ديني و ينجز موعدي علي بن أبي طالب</w:t>
      </w:r>
      <w:r>
        <w:rPr>
          <w:rFonts w:eastAsia="IRNazanin" w:cs="IRNazanin"/>
          <w:color w:val="111111"/>
          <w:sz w:val="28"/>
          <w:szCs w:val="28"/>
          <w:rtl w:val="true"/>
          <w:lang w:bidi="fa-IR"/>
        </w:rPr>
        <w:t xml:space="preserve">. </w:t>
      </w:r>
      <w:r>
        <w:rPr>
          <w:rStyle w:val="FootnoteAnchor"/>
          <w:rtl w:val="true"/>
        </w:rPr>
        <w:footnoteReference w:id="1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ذر أسند ظهره إلى الكعبة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هلمّوا أحدّثكم عن نبيّكم صلی اللّه علیه و آله و سلم، سمعت رسول اللّه صلی اللّه علیه و آله و سلم يقول لعلي ثلاث، لأن يكون لي واحدة منهن أحبّ إليّ من الدنيا و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أعنه و استعن به، اللهم انصره و استنصر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فإنه عبدك و أخو رسولك</w:t>
      </w:r>
      <w:r>
        <w:rPr>
          <w:rFonts w:eastAsia="IRNazanin" w:cs="IRNazanin"/>
          <w:color w:val="111111"/>
          <w:sz w:val="28"/>
          <w:szCs w:val="28"/>
          <w:rtl w:val="true"/>
          <w:lang w:bidi="fa-IR"/>
        </w:rPr>
        <w:t xml:space="preserve">». </w:t>
      </w:r>
      <w:r>
        <w:rPr>
          <w:rStyle w:val="FootnoteAnchor"/>
          <w:rtl w:val="true"/>
        </w:rPr>
        <w:footnoteReference w:id="1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ينظر إلى آدم في علمه، و نوح في فهمه، و ابراهيم في حلمه،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يحيى في زهده، و إلى موسى في بطشه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فلينظر إلى علي بن أبي طالب</w:t>
      </w:r>
      <w:r>
        <w:rPr>
          <w:rFonts w:eastAsia="IRNazanin" w:cs="IRNazanin"/>
          <w:color w:val="111111"/>
          <w:sz w:val="28"/>
          <w:szCs w:val="28"/>
          <w:rtl w:val="true"/>
          <w:lang w:bidi="fa-IR"/>
        </w:rPr>
        <w:t xml:space="preserve">. </w:t>
      </w:r>
      <w:r>
        <w:rPr>
          <w:rStyle w:val="FootnoteAnchor"/>
          <w:rtl w:val="true"/>
        </w:rPr>
        <w:footnoteReference w:id="1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إلى آدم في و قاره، و إلى موسى في شدّة بطشه، و إلى عيسى في زهده فلينظر إلى هذا المقبل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08"/>
      </w:r>
    </w:p>
    <w:p>
      <w:pPr>
        <w:pStyle w:val="Heading4"/>
        <w:numPr>
          <w:ilvl w:val="3"/>
          <w:numId w:val="1"/>
        </w:numPr>
        <w:rPr/>
      </w:pPr>
      <w:bookmarkStart w:id="515" w:name="__RefHeading___Toc4356669_1280447820"/>
      <w:bookmarkStart w:id="516" w:name="_Toc188"/>
      <w:bookmarkEnd w:id="515"/>
      <w:r>
        <w:rPr>
          <w:rtl w:val="true"/>
        </w:rPr>
        <w:t xml:space="preserve">عدي </w:t>
      </w:r>
      <w:r>
        <w:rPr>
          <w:rtl w:val="true"/>
        </w:rPr>
        <w:t>[</w:t>
      </w:r>
      <w:r>
        <w:rPr>
          <w:rtl w:val="true"/>
        </w:rPr>
        <w:t>بن أبان</w:t>
      </w:r>
      <w:r>
        <w:rPr>
          <w:rtl w:val="true"/>
        </w:rPr>
        <w:t xml:space="preserve">] </w:t>
      </w:r>
      <w:r>
        <w:rPr>
          <w:rtl w:val="true"/>
        </w:rPr>
        <w:t>بن ثابت الأنصاري الكوفي التابعي المشهور</w:t>
      </w:r>
      <w:bookmarkEnd w:id="516"/>
    </w:p>
    <w:p>
      <w:pPr>
        <w:pStyle w:val="BookText"/>
        <w:rPr/>
      </w:pPr>
      <w:r>
        <w:rPr>
          <w:rFonts w:ascii="IRNazanin" w:hAnsi="IRNazanin" w:eastAsia="IRNazanin"/>
          <w:color w:val="111111"/>
          <w:sz w:val="28"/>
          <w:sz w:val="28"/>
          <w:szCs w:val="28"/>
          <w:rtl w:val="true"/>
          <w:lang w:bidi="fa-IR"/>
        </w:rPr>
        <w:t>از راویان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الفاظی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الحجّة،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عجلی، نسائی و ابن حبان او را توثیق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او ندیده ام </w:t>
      </w:r>
      <w:r>
        <w:rPr>
          <w:rFonts w:eastAsia="IRNazanin" w:cs="IRNazanin"/>
          <w:color w:val="111111"/>
          <w:sz w:val="28"/>
          <w:szCs w:val="28"/>
          <w:rtl w:val="true"/>
          <w:lang w:bidi="fa-IR"/>
        </w:rPr>
        <w:t xml:space="preserve">! </w:t>
      </w:r>
      <w:r>
        <w:rPr>
          <w:rStyle w:val="FootnoteAnchor"/>
          <w:rtl w:val="true"/>
        </w:rPr>
        <w:footnoteReference w:id="120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ای سر سخت ولی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جماعت شیعیان و منبری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نیافتیم که در تشیّع از او شدید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افراطی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 راه است</w:t>
      </w:r>
      <w:r>
        <w:rPr>
          <w:rFonts w:eastAsia="IRNazanin" w:cs="IRNazanin"/>
          <w:color w:val="111111"/>
          <w:sz w:val="28"/>
          <w:szCs w:val="28"/>
          <w:rtl w:val="true"/>
          <w:lang w:bidi="fa-IR"/>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به نقل از براء بن عازب همراه با تهنیت عمر بن الخطاب، </w:t>
      </w:r>
      <w:r>
        <w:rPr>
          <w:rStyle w:val="FootnoteAnchor"/>
          <w:rtl w:val="true"/>
        </w:rPr>
        <w:footnoteReference w:id="1211"/>
      </w:r>
      <w:r>
        <w:rPr>
          <w:rFonts w:ascii="IRNazanin" w:hAnsi="IRNazanin" w:eastAsia="IRNazanin"/>
          <w:color w:val="111111"/>
          <w:sz w:val="28"/>
          <w:sz w:val="28"/>
          <w:szCs w:val="28"/>
          <w:rtl w:val="true"/>
          <w:lang w:bidi="fa-IR"/>
        </w:rPr>
        <w:t>حديث غدیر به نقل از بریده</w:t>
      </w:r>
      <w:r>
        <w:rPr>
          <w:rFonts w:eastAsia="IRNazanin" w:cs="IRNazanin"/>
          <w:color w:val="111111"/>
          <w:sz w:val="28"/>
          <w:szCs w:val="28"/>
          <w:rtl w:val="true"/>
          <w:lang w:bidi="fa-IR"/>
        </w:rPr>
        <w:t xml:space="preserve">. </w:t>
      </w:r>
      <w:r>
        <w:rPr>
          <w:rStyle w:val="FootnoteAnchor"/>
          <w:rtl w:val="true"/>
        </w:rPr>
        <w:footnoteReference w:id="12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1518</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أسري بي إلى السماء دخلت الجنة فرأيت نوراً ضرب به وجهي، فقلت لجبرئيل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النور الذي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ليس هذا نور الشمس ولا نور القمر، ولكن جارية من جواري علي بن أبي طالب علیه السلام، اطّلعت من قصور ها فنظرت إليك و ضحكت، فهذا النور خرج من فيها، و هي تدور في الجنة إلى أن يدخلها أمير المؤمنين علیه السلام</w:t>
      </w:r>
      <w:r>
        <w:rPr>
          <w:rFonts w:eastAsia="IRNazanin" w:cs="IRNazanin"/>
          <w:color w:val="111111"/>
          <w:sz w:val="28"/>
          <w:szCs w:val="28"/>
          <w:rtl w:val="true"/>
          <w:lang w:bidi="fa-IR"/>
        </w:rPr>
        <w:t xml:space="preserve">. </w:t>
      </w:r>
      <w:r>
        <w:rPr>
          <w:rStyle w:val="FootnoteAnchor"/>
          <w:rtl w:val="true"/>
        </w:rPr>
        <w:footnoteReference w:id="1213"/>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bookmarkStart w:id="517" w:name="pg16251_247921"/>
    </w:p>
    <w:p>
      <w:pPr>
        <w:pStyle w:val="BookText"/>
        <w:rPr/>
      </w:pPr>
      <w:bookmarkEnd w:id="5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يقل عليُّ خير الناس فقد كفر</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ضمّني رسول اللّه صلی اللّه علیه و آله و سلم و قال 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أمرني ربّي أن أدنيك ولا أقصيك، و أن تسمع و تعي، و حقّ على اللّه أن تسمع و تعى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تَعِيَهَا أُذُنٌ وَ 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ستة أسداس، لعلي بن أبي طالب علیه السلام خمسة أسداس، و للناس سدس، و لقد شاركنا في السدس حتى لهو أعلم به منّا</w:t>
      </w:r>
      <w:r>
        <w:rPr>
          <w:rFonts w:eastAsia="IRNazanin" w:cs="IRNazanin"/>
          <w:color w:val="111111"/>
          <w:sz w:val="28"/>
          <w:szCs w:val="28"/>
          <w:rtl w:val="true"/>
          <w:lang w:bidi="fa-IR"/>
        </w:rPr>
        <w:t xml:space="preserve">. </w:t>
      </w:r>
      <w:r>
        <w:rPr>
          <w:rStyle w:val="FootnoteAnchor"/>
          <w:rtl w:val="true"/>
        </w:rPr>
        <w:footnoteReference w:id="1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نَبيّه موسى أن إِبن لى مَسجداً طاهراً لا يسكنُه إلّا موسى و هارون و ابنا هارون، و إنَّ اللّه أوحى إلَيّ أن أَبْنِي مسجداً طاهراً لا يسكنُه إلّا أنا و عَليُّ و ابنا عَلِيّ</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فلق الحبة و برأ النسمة إنه لَعَهد النبي الأمي صلی اللّه علیه و آله و سلم إليّ أن لا يحبّني إلّا مؤمن ولا يبغضني إلّا منافق</w:t>
      </w:r>
      <w:r>
        <w:rPr>
          <w:rFonts w:eastAsia="IRNazanin" w:cs="IRNazanin"/>
          <w:color w:val="111111"/>
          <w:sz w:val="28"/>
          <w:szCs w:val="28"/>
          <w:rtl w:val="true"/>
          <w:lang w:bidi="fa-IR"/>
        </w:rPr>
        <w:t xml:space="preserve">. </w:t>
      </w:r>
      <w:r>
        <w:rPr>
          <w:rStyle w:val="FootnoteAnchor"/>
          <w:rtl w:val="true"/>
        </w:rPr>
        <w:footnoteReference w:id="1218"/>
      </w:r>
    </w:p>
    <w:p>
      <w:pPr>
        <w:pStyle w:val="Heading4"/>
        <w:numPr>
          <w:ilvl w:val="3"/>
          <w:numId w:val="1"/>
        </w:numPr>
        <w:rPr/>
      </w:pPr>
      <w:bookmarkStart w:id="518" w:name="__RefHeading___Toc4356671_1280447820"/>
      <w:bookmarkStart w:id="519" w:name="_Toc189"/>
      <w:bookmarkEnd w:id="518"/>
      <w:r>
        <w:rPr>
          <w:rtl w:val="true"/>
        </w:rPr>
        <w:t>عطية بن سعد بن جنادة العوفي الجدلي القيسي الكوفي</w:t>
      </w:r>
      <w:bookmarkEnd w:id="519"/>
    </w:p>
    <w:p>
      <w:pPr>
        <w:pStyle w:val="BookText"/>
        <w:rPr/>
      </w:pPr>
      <w:r>
        <w:rPr>
          <w:rFonts w:ascii="IRNazanin" w:hAnsi="IRNazanin" w:eastAsia="IRNazanin"/>
          <w:color w:val="111111"/>
          <w:sz w:val="28"/>
          <w:sz w:val="28"/>
          <w:szCs w:val="28"/>
          <w:rtl w:val="true"/>
          <w:lang w:bidi="fa-IR"/>
        </w:rPr>
        <w:t>عمده راویان حدیث از او روایت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شایسته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 عجلی او را توثیق کرده اند و یحیی بن مَعین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مشکلی ندارد</w:t>
      </w:r>
      <w:r>
        <w:rPr>
          <w:rFonts w:eastAsia="IRNazanin" w:cs="IRNazanin"/>
          <w:color w:val="111111"/>
          <w:sz w:val="28"/>
          <w:szCs w:val="28"/>
          <w:rtl w:val="true"/>
          <w:lang w:bidi="fa-IR"/>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إن شاء اللّه، و له أحاديث صالحة، و من الناس من لا يحتجّ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ليحيى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حدیث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ابن مَعین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كوفي تابعي ثقة، و ليس بالقوي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معرفة الثقات للعجلي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به بأس، قاله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أسماء الثقات لابن شاهين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روایتش را حجّت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قوی نیست</w:t>
      </w:r>
      <w:r>
        <w:rPr>
          <w:rFonts w:eastAsia="IRNazanin" w:cs="IRNazanin"/>
          <w:color w:val="111111"/>
          <w:sz w:val="28"/>
          <w:szCs w:val="28"/>
          <w:rtl w:val="true"/>
          <w:lang w:bidi="fa-IR"/>
        </w:rPr>
        <w:t xml:space="preserve">. </w:t>
      </w:r>
      <w:r>
        <w:rPr>
          <w:rStyle w:val="FootnoteAnchor"/>
          <w:rtl w:val="true"/>
        </w:rPr>
        <w:footnoteReference w:id="1220"/>
      </w:r>
      <w:r>
        <w:rPr>
          <w:rFonts w:ascii="IRNazanin" w:hAnsi="IRNazanin" w:eastAsia="IRNazanin"/>
          <w:color w:val="111111"/>
          <w:sz w:val="28"/>
          <w:sz w:val="28"/>
          <w:szCs w:val="28"/>
          <w:rtl w:val="true"/>
          <w:lang w:bidi="fa-IR"/>
        </w:rPr>
        <w:t>او منحرف و از شیعیان کوفه است</w:t>
      </w:r>
      <w:r>
        <w:rPr>
          <w:rFonts w:eastAsia="IRNazanin" w:cs="IRNazanin"/>
          <w:color w:val="111111"/>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 xml:space="preserve">او حجّت نیست، علی را بر همه مقدم می دارد </w:t>
      </w:r>
      <w:r>
        <w:rPr>
          <w:rFonts w:eastAsia="IRNazanin" w:cs="IRNazanin"/>
          <w:color w:val="111111"/>
          <w:sz w:val="28"/>
          <w:szCs w:val="28"/>
          <w:rtl w:val="true"/>
          <w:lang w:bidi="fa-IR"/>
        </w:rPr>
        <w:t xml:space="preserve">! </w:t>
      </w:r>
      <w:r>
        <w:rPr>
          <w:rStyle w:val="FootnoteAnchor"/>
          <w:rtl w:val="true"/>
        </w:rPr>
        <w:footnoteReference w:id="1222"/>
      </w:r>
      <w:r>
        <w:rPr>
          <w:rFonts w:ascii="IRNazanin" w:hAnsi="IRNazanin" w:eastAsia="IRNazanin"/>
          <w:color w:val="111111"/>
          <w:sz w:val="28"/>
          <w:sz w:val="28"/>
          <w:szCs w:val="28"/>
          <w:rtl w:val="true"/>
          <w:lang w:bidi="fa-IR"/>
        </w:rPr>
        <w:t>بخاری در شرح حال او به نقل حديث ثقلین اشاره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اهل کوفه منکَر است</w:t>
      </w:r>
      <w:r>
        <w:rPr>
          <w:rFonts w:eastAsia="IRNazanin" w:cs="IRNazanin"/>
          <w:color w:val="111111"/>
          <w:sz w:val="28"/>
          <w:szCs w:val="28"/>
          <w:rtl w:val="true"/>
          <w:lang w:bidi="fa-IR"/>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w:t>
      </w:r>
      <w:r>
        <w:rPr>
          <w:rStyle w:val="FootnoteAnchor"/>
          <w:rtl w:val="true"/>
        </w:rPr>
        <w:footnoteReference w:id="1224"/>
      </w:r>
      <w:r>
        <w:rPr>
          <w:rFonts w:ascii="IRNazanin" w:hAnsi="IRNazanin" w:eastAsia="IRNazanin"/>
          <w:color w:val="111111"/>
          <w:sz w:val="28"/>
          <w:sz w:val="28"/>
          <w:szCs w:val="28"/>
          <w:rtl w:val="true"/>
          <w:lang w:bidi="fa-IR"/>
        </w:rPr>
        <w:t xml:space="preserve">حدیث غدیر، </w:t>
      </w:r>
      <w:r>
        <w:rPr>
          <w:rStyle w:val="FootnoteAnchor"/>
          <w:rtl w:val="true"/>
        </w:rPr>
        <w:footnoteReference w:id="1225"/>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Style w:val="FootnoteAnchor"/>
          <w:rtl w:val="true"/>
        </w:rPr>
        <w:footnoteReference w:id="12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 محمد رسول اللّه، أيّدته بعلي قبل أن يخلق اللّه السماوات و الأرض بألفي سنة</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 محمد رسول اللّه، علي أخو رسول اللّه</w:t>
      </w:r>
      <w:r>
        <w:rPr>
          <w:rFonts w:eastAsia="Amiri" w:cs="Amiri" w:ascii="Amiri" w:hAnsi="Amiri"/>
          <w:color w:val="111111"/>
          <w:sz w:val="28"/>
          <w:szCs w:val="28"/>
          <w:rtl w:val="true"/>
          <w:lang w:bidi="ar-SA"/>
        </w:rPr>
        <w:t xml:space="preserve">. </w:t>
      </w:r>
      <w:r>
        <w:rPr>
          <w:rStyle w:val="FootnoteAnchor"/>
          <w:rtl w:val="true"/>
        </w:rPr>
        <w:footnoteReference w:id="1228"/>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البيت فهو منافق</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اليهود، و اشْتَدَّ غضب اللّه على النصارى، و اشْتَدَّ غضبُ اللّه على مَنْ آذاني في عِتْرَتي</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 عليّاً إلّا منافق أو فاسق أو صاحب دنيا</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يبلغها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سورة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أو رجل مني</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1525</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في عليّ خمساً هنّ أحبّ إليَّ من الدنيا و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واحدة فهو تكأتي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اللّه عزّ و جلّ حتى يفرغ من الحساب، و أما الثانية فلواء الحمد بيده، آدم علیه السلام و من ولد تحته، و أمّا الثالثة فواقف على عقر حوضي يسقي من عرف من أمتي، و أمّا الرابعة فساتر عورتي و مسلّمي إلى ربّي عزّ و جلّ، و أمّا الخامسة فلستُ أخشى عليه أن يرجع زانياً بعد احصانٍ ولا كافراً بعد إيمان</w:t>
      </w:r>
      <w:r>
        <w:rPr>
          <w:rFonts w:eastAsia="IRNazanin" w:cs="IRNazanin"/>
          <w:color w:val="111111"/>
          <w:sz w:val="28"/>
          <w:szCs w:val="28"/>
          <w:rtl w:val="true"/>
          <w:lang w:bidi="fa-IR"/>
        </w:rPr>
        <w:t xml:space="preserve">.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در حلية الأولياء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عطیه عوفی با قدری اختلاف و تقدیم و تأخیر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و سلم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أخي علي بن أبي طالب</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يجيء نبي اللّه صلی اللّه علیه و آله و سلم إلى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الغداة ثمانية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ثم يقول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رحمكم اللّه 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Style w:val="FootnoteAnchor"/>
          <w:rtl w:val="true"/>
        </w:rPr>
        <w:footnoteReference w:id="12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1528</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الحسن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لي عندك عهداً، و اجعل لي عندك ودّاً، و اجعل لي في صدور المؤمنين 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فنزلت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تلقى رجلاً مؤمناً إلّا في قلبه حبّ لعلي بن أبي طالب علیه السلام</w:t>
      </w:r>
      <w:r>
        <w:rPr>
          <w:rFonts w:eastAsia="IRNazanin" w:cs="IRNazanin"/>
          <w:color w:val="111111"/>
          <w:sz w:val="28"/>
          <w:szCs w:val="28"/>
          <w:rtl w:val="true"/>
          <w:lang w:bidi="fa-IR"/>
        </w:rPr>
        <w:t xml:space="preserve">. </w:t>
      </w:r>
      <w:r>
        <w:rPr>
          <w:rStyle w:val="FootnoteAnchor"/>
          <w:rtl w:val="true"/>
        </w:rPr>
        <w:footnoteReference w:id="12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أنزلت في رسول اللّه صلى اللّه عليه و آله و سلم و علي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2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 منزلة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خير البشر</w:t>
      </w:r>
      <w:r>
        <w:rPr>
          <w:rFonts w:eastAsia="IRNazanin" w:cs="IRNazanin"/>
          <w:color w:val="111111"/>
          <w:sz w:val="28"/>
          <w:szCs w:val="28"/>
          <w:rtl w:val="true"/>
          <w:lang w:bidi="fa-IR"/>
        </w:rPr>
        <w:t xml:space="preserve">. </w:t>
      </w:r>
      <w:r>
        <w:rPr>
          <w:rStyle w:val="FootnoteAnchor"/>
          <w:rtl w:val="true"/>
        </w:rPr>
        <w:footnoteReference w:id="1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محدوج بن زيد الذهلي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 آله و سلم لمّا آخى المسلمين 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فوضعها على صدره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أخي، و أنت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أخبرك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أول من يُدعى به من أُمتي يُدعى بك لقرابتك منّي و منزلتك عندي، فيدفع إليك لوائي، و هو لواء الحمد، يستبشر به آدم و جميع من خلق اللّه عزّ و جلّ من الأنبياء و المرسلين، فيستظلّون بظلّ لوائي، فتسير باللواء بين السِماطين،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الحسن بن علي عن يمينك و الحسين عن يسارك حتى تقف بيني و بين إبراهيم في ظل العرش، فتكسى حلّة خضراء من حلل الجنة، فينادي منادٍ من عند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نِعم الأب أبوك إبراهيم، و نعم الأخ أخوك، و 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تُدعى إذا دعيتُ، و تُحيا إذا حُييتُ،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bookmarkStart w:id="520" w:name="pg16251_247930"/>
    </w:p>
    <w:p>
      <w:pPr>
        <w:pStyle w:val="BookText"/>
        <w:rPr/>
      </w:pPr>
      <w:bookmarkEnd w:id="5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تُحبى إذا حُبيتُ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تُكسى إذا كسيتُ</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لأحد أن يجنب في هذا المسجد غيري و غيرك</w:t>
      </w:r>
      <w:r>
        <w:rPr>
          <w:rFonts w:eastAsia="IRNazanin" w:cs="IRNazanin"/>
          <w:color w:val="111111"/>
          <w:sz w:val="28"/>
          <w:szCs w:val="28"/>
          <w:rtl w:val="true"/>
          <w:lang w:bidi="fa-IR"/>
        </w:rPr>
        <w:t xml:space="preserve">. </w:t>
      </w:r>
      <w:r>
        <w:rPr>
          <w:rStyle w:val="FootnoteAnchor"/>
          <w:rtl w:val="true"/>
        </w:rPr>
        <w:footnoteReference w:id="1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الناس أبا بكر و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خاصف النعل</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القاسطين و الناكثين و المارقين</w:t>
      </w:r>
      <w:r>
        <w:rPr>
          <w:rFonts w:eastAsia="IRNazanin" w:cs="IRNazanin"/>
          <w:color w:val="111111"/>
          <w:sz w:val="28"/>
          <w:szCs w:val="28"/>
          <w:rtl w:val="true"/>
          <w:lang w:bidi="fa-IR"/>
        </w:rPr>
        <w:t xml:space="preserve">. </w:t>
      </w:r>
      <w:r>
        <w:rPr>
          <w:rStyle w:val="FootnoteAnchor"/>
          <w:rtl w:val="true"/>
        </w:rPr>
        <w:footnoteReference w:id="1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علي سيّد العرب، و إنه لأول من ينفضّ الغبار عن رأسه يوم القيامة</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Heading4"/>
        <w:numPr>
          <w:ilvl w:val="3"/>
          <w:numId w:val="1"/>
        </w:numPr>
        <w:rPr/>
      </w:pPr>
      <w:bookmarkStart w:id="521" w:name="__RefHeading___Toc4356673_1280447820"/>
      <w:bookmarkStart w:id="522" w:name="_Toc190"/>
      <w:bookmarkEnd w:id="521"/>
      <w:r>
        <w:rPr>
          <w:rtl w:val="true"/>
        </w:rPr>
        <w:t>العلاء بن عبد الرحمن الحرقي</w:t>
      </w:r>
      <w:bookmarkEnd w:id="522"/>
    </w:p>
    <w:p>
      <w:pPr>
        <w:pStyle w:val="BookText"/>
        <w:rPr/>
      </w:pPr>
      <w:r>
        <w:rPr>
          <w:rFonts w:ascii="IRNazanin" w:hAnsi="IRNazanin" w:eastAsia="IRNazanin"/>
          <w:color w:val="111111"/>
          <w:sz w:val="28"/>
          <w:sz w:val="28"/>
          <w:szCs w:val="28"/>
          <w:rtl w:val="true"/>
          <w:lang w:bidi="fa-IR"/>
        </w:rPr>
        <w:t>در صحاح از او روایت شده و او را با عباراتی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المحدّث،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اند</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صحیفه او در مدینه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او را شایسته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از او روایت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و احمد بن حنبل او را توثیق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گفته من نشنیدم کسی از او به بدی یاد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مشکلی ندارد</w:t>
      </w:r>
      <w:r>
        <w:rPr>
          <w:rFonts w:eastAsia="IRNazanin" w:cs="IRNazanin"/>
          <w:color w:val="111111"/>
          <w:sz w:val="28"/>
          <w:szCs w:val="28"/>
          <w:rtl w:val="true"/>
          <w:lang w:bidi="fa-IR"/>
        </w:rPr>
        <w:t xml:space="preserve">.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روى عنه 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حبان في كتاب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صحيفة العلاء بالمدينة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كثير الحديث، ثبتاً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له البخاري في كتاب القراءة خلف الإمام، و في كتاب رفع اليدين في الصلاة، و الباقون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تهذیب الکمال </w:t>
      </w:r>
      <w:r>
        <w:rPr>
          <w:rFonts w:eastAsia="IRNazanin" w:cs="IRNazanin"/>
          <w:color w:val="111111"/>
          <w:sz w:val="28"/>
          <w:szCs w:val="28"/>
          <w:lang w:bidi="fa-IR"/>
        </w:rPr>
        <w:t>522/2</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تقریب التهذیب </w:t>
      </w:r>
      <w:r>
        <w:rPr>
          <w:rFonts w:eastAsia="IRNazanin" w:cs="IRNazanin"/>
          <w:color w:val="111111"/>
          <w:sz w:val="28"/>
          <w:szCs w:val="28"/>
          <w:lang w:bidi="fa-IR"/>
        </w:rPr>
        <w:t>763/1</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166/8</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حاتم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صالح الحدیث است ولی مطالب منکری در احادیث او وجود دارد</w:t>
      </w:r>
      <w:r>
        <w:rPr>
          <w:rFonts w:eastAsia="IRNazanin" w:cs="IRNazanin"/>
          <w:color w:val="111111"/>
          <w:sz w:val="28"/>
          <w:szCs w:val="28"/>
          <w:rtl w:val="true"/>
          <w:lang w:bidi="fa-IR"/>
        </w:rPr>
        <w:t xml:space="preserve">. </w:t>
      </w:r>
      <w:r>
        <w:rPr>
          <w:rStyle w:val="FootnoteAnchor"/>
          <w:rtl w:val="true"/>
        </w:rPr>
        <w:footnoteReference w:id="1246"/>
      </w:r>
      <w:r>
        <w:rPr>
          <w:rFonts w:ascii="IRNazanin" w:hAnsi="IRNazanin" w:eastAsia="IRNazanin"/>
          <w:color w:val="111111"/>
          <w:sz w:val="28"/>
          <w:sz w:val="28"/>
          <w:szCs w:val="28"/>
          <w:rtl w:val="true"/>
          <w:lang w:bidi="fa-IR"/>
        </w:rPr>
        <w:t>ذهبی در نهایت به این نتیجه رسیده که روایتش حسن و معتبر است ولی باید مطالب منکرش کنار گذاشته شود</w:t>
      </w:r>
      <w:r>
        <w:rPr>
          <w:rFonts w:eastAsia="IRNazanin" w:cs="IRNazanin"/>
          <w:color w:val="111111"/>
          <w:sz w:val="28"/>
          <w:szCs w:val="28"/>
          <w:rtl w:val="true"/>
          <w:lang w:bidi="fa-IR"/>
        </w:rPr>
        <w:t xml:space="preserve">.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یحیی بن مَعین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حجت نیست، او قوی نیست</w:t>
      </w:r>
      <w:r>
        <w:rPr>
          <w:rFonts w:eastAsia="IRNazanin" w:cs="IRNazanin"/>
          <w:color w:val="111111"/>
          <w:sz w:val="28"/>
          <w:szCs w:val="28"/>
          <w:rtl w:val="true"/>
          <w:lang w:bidi="fa-IR"/>
        </w:rPr>
        <w:t xml:space="preserve">. </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ابن الجوزی عین مطلبی را که از یحیی بن مَعین در مورد معلی بن عبد الرحمن نقل شده دربارۀ او نیز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حالش آن بوده که هنگام مردن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استغفار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مغفرت خدا امیدوار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هفتاد حدیث در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ام </w:t>
      </w:r>
      <w:r>
        <w:rPr>
          <w:rFonts w:eastAsia="IRNazanin" w:cs="IRNazanin"/>
          <w:color w:val="111111"/>
          <w:sz w:val="28"/>
          <w:szCs w:val="28"/>
          <w:rtl w:val="true"/>
          <w:lang w:bidi="fa-IR"/>
        </w:rPr>
        <w:t xml:space="preserve">!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تعالى آدم أبا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نفخ فيه من روحه، التفت آدم يمنة العرش، فإذا في النور خمسة أشباح سجّداً و رکّعاً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bookmarkStart w:id="523" w:name="pg16251_247934"/>
    </w:p>
    <w:p>
      <w:pPr>
        <w:pStyle w:val="BookText"/>
        <w:rPr/>
      </w:pPr>
      <w:bookmarkEnd w:id="523"/>
      <w:r>
        <w:rPr>
          <w:rFonts w:ascii="IRNazanin" w:hAnsi="IRNazanin" w:eastAsia="IRNazanin"/>
          <w:color w:val="111111"/>
          <w:sz w:val="28"/>
          <w:sz w:val="28"/>
          <w:szCs w:val="28"/>
          <w:rtl w:val="true"/>
          <w:lang w:bidi="fa-IR"/>
        </w:rPr>
        <w:t xml:space="preserve">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هل خلقت أحداً من طين قبلي؟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الخمسة الأشباح الذين أراهم في هيئتي و صورتي؟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خمسة من ولدك، لولاهم ما خلقتك، هؤلاء خمسة شققتُ لهم خمسة أسماء من أسمائي، لولاهم ما خلقت الجنّة ولا النار ولا العرش ولا الكرسي ولا السماء ولا الأرض ولا الملائكة ولا الإنس ولا الجنّ، فأنا المحمود و هذا محمّد، و أنا العالي و هذا علي، و أنا الفاطر و هذه فاطمة، و أنا الإحسان و هذا الحسن، و أنا المحسن و هذا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آليت بعزّتي أنّه لا يأتيني أحد بمثقال حبّة من خردل من بغض أحدهم إلّا أدخلته ناري ولا أُبالي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صفوتي من خلقي، بهم أُنجيهم و بهم أُهلكهم، فإذا كان لك إلىَّ حاجة فبهؤلاء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سفينة النجاة، من تعلّق بها 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حاد عنها هلك، فمن كان له إلى اللّه حاجة فليسأل بنا أهل البيت</w:t>
      </w:r>
      <w:r>
        <w:rPr>
          <w:rFonts w:eastAsia="IRNazanin" w:cs="IRNazanin"/>
          <w:color w:val="111111"/>
          <w:sz w:val="28"/>
          <w:szCs w:val="28"/>
          <w:rtl w:val="true"/>
          <w:lang w:bidi="fa-IR"/>
        </w:rPr>
        <w:t xml:space="preserve">». </w:t>
      </w:r>
      <w:r>
        <w:rPr>
          <w:rStyle w:val="FootnoteAnchor"/>
          <w:rtl w:val="true"/>
        </w:rPr>
        <w:footnoteReference w:id="12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إلى النبي صلى اللّه عليه و آله و سلم قنو موز، فجعل يقشر الموز و يجعلها في فمي،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تحبّ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علمت إن عليّاً مني و أنا منه</w:t>
      </w:r>
      <w:r>
        <w:rPr>
          <w:rFonts w:eastAsia="IRNazanin" w:cs="IRNazanin"/>
          <w:color w:val="111111"/>
          <w:sz w:val="28"/>
          <w:szCs w:val="28"/>
          <w:rtl w:val="true"/>
          <w:lang w:bidi="fa-IR"/>
        </w:rPr>
        <w:t xml:space="preserve">». </w:t>
      </w:r>
      <w:r>
        <w:rPr>
          <w:rStyle w:val="FootnoteAnchor"/>
          <w:rtl w:val="true"/>
        </w:rPr>
        <w:footnoteReference w:id="1251"/>
      </w:r>
    </w:p>
    <w:p>
      <w:pPr>
        <w:pStyle w:val="Heading4"/>
        <w:numPr>
          <w:ilvl w:val="3"/>
          <w:numId w:val="1"/>
        </w:numPr>
        <w:rPr/>
      </w:pPr>
      <w:bookmarkStart w:id="524" w:name="__RefHeading___Toc4356675_1280447820"/>
      <w:bookmarkStart w:id="525" w:name="_Toc191"/>
      <w:bookmarkEnd w:id="524"/>
      <w:r>
        <w:rPr>
          <w:rtl w:val="true"/>
        </w:rPr>
        <w:t>على بن بذيمة</w:t>
      </w:r>
      <w:bookmarkEnd w:id="525"/>
    </w:p>
    <w:p>
      <w:pPr>
        <w:pStyle w:val="BookText"/>
        <w:rPr/>
      </w:pPr>
      <w:r>
        <w:rPr>
          <w:rFonts w:ascii="IRNazanin" w:hAnsi="IRNazanin" w:eastAsia="IRNazanin"/>
          <w:color w:val="111111"/>
          <w:sz w:val="28"/>
          <w:sz w:val="28"/>
          <w:szCs w:val="28"/>
          <w:rtl w:val="true"/>
          <w:lang w:bidi="fa-IR"/>
        </w:rPr>
        <w:t>عجلی، ابن جبان و أبو زرعه و عده ای دیگر او را از ثقات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او را بی اشکال دانسته است</w:t>
      </w:r>
      <w:r>
        <w:rPr>
          <w:rFonts w:eastAsia="IRNazanin" w:cs="IRNazanin"/>
          <w:color w:val="111111"/>
          <w:sz w:val="28"/>
          <w:szCs w:val="28"/>
          <w:rtl w:val="true"/>
          <w:lang w:bidi="fa-IR"/>
        </w:rPr>
        <w:t xml:space="preserve">. </w:t>
      </w:r>
      <w:r>
        <w:rPr>
          <w:rStyle w:val="FootnoteAnchor"/>
          <w:rtl w:val="true"/>
        </w:rPr>
        <w:footnoteReference w:id="1252"/>
      </w:r>
      <w:r>
        <w:rPr>
          <w:rFonts w:ascii="IRNazanin" w:hAnsi="IRNazanin" w:eastAsia="IRNazanin"/>
          <w:color w:val="111111"/>
          <w:sz w:val="28"/>
          <w:sz w:val="28"/>
          <w:szCs w:val="28"/>
          <w:rtl w:val="true"/>
          <w:lang w:bidi="fa-IR"/>
        </w:rPr>
        <w:t>احمد بن حنبل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صالح الحدیث است ولی از سران شیعه بشمار می رود</w:t>
      </w:r>
      <w:r>
        <w:rPr>
          <w:rFonts w:eastAsia="IRNazanin" w:cs="IRNazanin"/>
          <w:color w:val="111111"/>
          <w:sz w:val="28"/>
          <w:szCs w:val="28"/>
          <w:rtl w:val="true"/>
          <w:lang w:bidi="fa-IR"/>
        </w:rPr>
        <w:t xml:space="preserve">. </w:t>
      </w:r>
      <w:r>
        <w:rPr>
          <w:rStyle w:val="FootnoteAnchor"/>
          <w:rtl w:val="true"/>
        </w:rPr>
        <w:footnoteReference w:id="125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bookmarkStart w:id="526" w:name="pg16251_247936"/>
    </w:p>
    <w:p>
      <w:pPr>
        <w:pStyle w:val="BookText"/>
        <w:rPr/>
      </w:pPr>
      <w:bookmarkEnd w:id="526"/>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منحرف است و عقایدش را آشکارا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می گوید من از او بیش از دو حدیث نقل نکرده ام</w:t>
      </w:r>
      <w:r>
        <w:rPr>
          <w:rFonts w:eastAsia="IRNazanin" w:cs="IRNazanin"/>
          <w:color w:val="111111"/>
          <w:sz w:val="28"/>
          <w:szCs w:val="28"/>
          <w:rtl w:val="true"/>
          <w:lang w:bidi="fa-IR"/>
        </w:rPr>
        <w:t xml:space="preserve">. </w:t>
      </w:r>
      <w:r>
        <w:rPr>
          <w:rStyle w:val="FootnoteAnchor"/>
          <w:rtl w:val="true"/>
        </w:rPr>
        <w:footnoteReference w:id="12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يَدْعُونَ يَبْتَغُونَ إِلَى رَبِّهِمُ الْوَسِيلَةَ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النبي و على و فاطمة و الحسن و الحسين علیهم السلام</w:t>
      </w:r>
      <w:r>
        <w:rPr>
          <w:rFonts w:eastAsia="IRNazanin" w:cs="IRNazanin"/>
          <w:color w:val="111111"/>
          <w:sz w:val="28"/>
          <w:szCs w:val="28"/>
          <w:rtl w:val="true"/>
          <w:lang w:bidi="fa-IR"/>
        </w:rPr>
        <w:t xml:space="preserve">. </w:t>
      </w:r>
      <w:r>
        <w:rPr>
          <w:rStyle w:val="FootnoteAnchor"/>
          <w:rtl w:val="true"/>
        </w:rPr>
        <w:footnoteReference w:id="1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آية في القرآن</w:t>
      </w:r>
    </w:p>
    <w:p>
      <w:pPr>
        <w:pStyle w:val="BookText"/>
        <w:rPr/>
      </w:pPr>
      <w:r>
        <w:rPr>
          <w:rFonts w:ascii="Amiri" w:hAnsi="Amiri" w:eastAsia="Amiri" w:cs="Amiri"/>
          <w:color w:val="111111"/>
          <w:sz w:val="28"/>
          <w:sz w:val="28"/>
          <w:szCs w:val="28"/>
          <w:rtl w:val="true"/>
          <w:lang w:bidi="ar-SA"/>
        </w:rPr>
        <w:t>يَا أَيُّهَا الَّذِينَ آمَنُوا</w:t>
      </w:r>
    </w:p>
    <w:p>
      <w:pPr>
        <w:pStyle w:val="BookText"/>
        <w:rPr/>
      </w:pPr>
      <w:r>
        <w:rPr>
          <w:rFonts w:ascii="IRNazanin" w:hAnsi="IRNazanin" w:eastAsia="IRNazanin"/>
          <w:color w:val="111111"/>
          <w:sz w:val="28"/>
          <w:sz w:val="28"/>
          <w:szCs w:val="28"/>
          <w:rtl w:val="true"/>
          <w:lang w:bidi="fa-IR"/>
        </w:rPr>
        <w:t>إِلّا و عليُّ رأسها و أميرها و شريفها، و لقد عاتب اللّه أصحاب محمد صلی اللّه علیه و آله و سلم في القرآن و ما ذكر عليّاً إلاّ بخير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کثیر این روایت را غریب و منکر شمرده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علی بن بذيمه ثقه است ولی شیعه غالی و افراطی است و روایتش در این موارد پذیرفته نیست؛ زیرا او متهم است</w:t>
      </w:r>
      <w:r>
        <w:rPr>
          <w:rFonts w:eastAsia="IRNazanin" w:cs="IRNazanin"/>
          <w:color w:val="111111"/>
          <w:sz w:val="28"/>
          <w:szCs w:val="28"/>
          <w:rtl w:val="true"/>
          <w:lang w:bidi="fa-IR"/>
        </w:rPr>
        <w:t xml:space="preserve">! </w:t>
      </w:r>
      <w:r>
        <w:rPr>
          <w:rStyle w:val="FootnoteAnchor"/>
          <w:rtl w:val="true"/>
        </w:rPr>
        <w:footnoteReference w:id="1256"/>
      </w:r>
    </w:p>
    <w:p>
      <w:pPr>
        <w:pStyle w:val="Heading4"/>
        <w:numPr>
          <w:ilvl w:val="3"/>
          <w:numId w:val="1"/>
        </w:numPr>
        <w:rPr/>
      </w:pPr>
      <w:bookmarkStart w:id="527" w:name="__RefHeading___Toc4356677_1280447820"/>
      <w:bookmarkStart w:id="528" w:name="_Toc192"/>
      <w:bookmarkEnd w:id="527"/>
      <w:r>
        <w:rPr>
          <w:rtl w:val="true"/>
        </w:rPr>
        <w:t>علي بن الجعد بن عبيد الجوهري، أبو الحسن البغدادي</w:t>
      </w:r>
      <w:bookmarkEnd w:id="528"/>
    </w:p>
    <w:p>
      <w:pPr>
        <w:pStyle w:val="BookText"/>
        <w:rPr/>
      </w:pPr>
      <w:r>
        <w:rPr>
          <w:rFonts w:ascii="IRNazanin" w:hAnsi="IRNazanin" w:eastAsia="IRNazanin"/>
          <w:color w:val="111111"/>
          <w:sz w:val="28"/>
          <w:sz w:val="28"/>
          <w:szCs w:val="28"/>
          <w:rtl w:val="true"/>
          <w:lang w:bidi="fa-IR"/>
        </w:rPr>
        <w:t>بخاری، ابو داود يحيى بن مَعين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این الفاظ ستوده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كبير، حجّة، مسند بغداد، الحافظ، الثبت، المسند، شيخ بغداد، كان عالماً نبيلاً</w:t>
      </w:r>
      <w:r>
        <w:rPr>
          <w:rFonts w:eastAsia="IRNazanin" w:cs="IRNazanin"/>
          <w:color w:val="111111"/>
          <w:sz w:val="28"/>
          <w:szCs w:val="28"/>
          <w:rtl w:val="true"/>
          <w:lang w:bidi="fa-IR"/>
        </w:rPr>
        <w:t xml:space="preserve">». </w:t>
      </w:r>
      <w:r>
        <w:rPr>
          <w:rStyle w:val="FootnoteAnchor"/>
          <w:rtl w:val="true"/>
        </w:rPr>
        <w:footnoteReference w:id="1257"/>
      </w:r>
      <w:r>
        <w:rPr>
          <w:rFonts w:ascii="IRNazanin" w:hAnsi="IRNazanin" w:eastAsia="IRNazanin"/>
          <w:color w:val="111111"/>
          <w:sz w:val="28"/>
          <w:sz w:val="28"/>
          <w:szCs w:val="28"/>
          <w:rtl w:val="true"/>
          <w:lang w:bidi="fa-IR"/>
        </w:rPr>
        <w:t>ابن عدی جرجانی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احادیث او را بی اشکال می دانم و از</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مطلب منکری در روایات از ثقات ندیده ام</w:t>
      </w:r>
      <w:r>
        <w:rPr>
          <w:rFonts w:eastAsia="IRNazanin" w:cs="IRNazanin"/>
          <w:color w:val="111111"/>
          <w:sz w:val="28"/>
          <w:szCs w:val="28"/>
          <w:rtl w:val="true"/>
          <w:lang w:bidi="fa-IR"/>
        </w:rPr>
        <w:t xml:space="preserve">.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احمد بن حنبل به جهت اتهام به تشیّع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اشکال کرده و فرزندش را نهی کرده که از او روایت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جوزجانی او را گم راه و دارای بدعت های متعدد می داند</w:t>
      </w:r>
      <w:r>
        <w:rPr>
          <w:rFonts w:eastAsia="IRNazanin" w:cs="IRNazanin"/>
          <w:color w:val="111111"/>
          <w:sz w:val="28"/>
          <w:szCs w:val="28"/>
          <w:rtl w:val="true"/>
          <w:lang w:bidi="fa-IR"/>
        </w:rPr>
        <w:t xml:space="preserve">.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و تكلّم فيه أحمد من أجل التشيّع و من أجل وقوفه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مقدمة فتح الباري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أحمد بن حنبل فما مكّن ولده عبد اللّه من الأخذ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متشبّث بغير بدعة، زائغ عن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روایتی از ابن عمر نقل شده که ما در زمان پیامبر صلی اللّه علیه و آله و سلم در مورد برترین صحابه پس از آن حضرت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جعد از این سخن به شدّت عصبانی شده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 دانسته چگونه زنش را طلاق بدهد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برتری و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w:t>
      </w:r>
      <w:r>
        <w:rPr>
          <w:rFonts w:eastAsia="IRNazanin" w:cs="IRNazanin"/>
          <w:color w:val="111111"/>
          <w:sz w:val="28"/>
          <w:szCs w:val="28"/>
          <w:rtl w:val="true"/>
          <w:lang w:bidi="fa-IR"/>
        </w:rPr>
        <w:t xml:space="preserve">!!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قَلِيلاً مِنَ اللَّيْلِ مَا يَهْجَعُونَ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الذاريات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بن أبي طالب و الحسن و الحسين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bookmarkStart w:id="529" w:name="pg16251_247940"/>
    </w:p>
    <w:p>
      <w:pPr>
        <w:pStyle w:val="BookText"/>
        <w:rPr/>
      </w:pPr>
      <w:bookmarkEnd w:id="52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 رَّبِّ أَدْخِلْنِي مُدْخَلَ صِدْقٍ وَ أَخْرِجْنِي مُخْرَجَ صِدْقٍ وَ أَجْعَل لِي مِن لَدُنكَ سُلْطَاناً نَصِيراً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استجاب اللّه لنبينا دعاءه فأعطاه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سلطاناً ينصره على أعدائه</w:t>
      </w:r>
      <w:r>
        <w:rPr>
          <w:rFonts w:eastAsia="IRNazanin" w:cs="IRNazanin"/>
          <w:color w:val="111111"/>
          <w:sz w:val="28"/>
          <w:szCs w:val="28"/>
          <w:rtl w:val="true"/>
          <w:lang w:bidi="fa-IR"/>
        </w:rPr>
        <w:t xml:space="preserve">. </w:t>
      </w:r>
      <w:r>
        <w:rPr>
          <w:rStyle w:val="FootnoteAnchor"/>
          <w:rtl w:val="true"/>
        </w:rPr>
        <w:footnoteReference w:id="1262"/>
      </w:r>
      <w:r>
        <w:rPr>
          <w:rFonts w:eastAsia="IRNazanin" w:cs="IRNazanin"/>
          <w:color w:val="111111"/>
          <w:sz w:val="28"/>
          <w:szCs w:val="28"/>
          <w:rtl w:val="true"/>
          <w:lang w:bidi="fa-IR"/>
        </w:rPr>
        <w:t xml:space="preserve"> [</w:t>
      </w:r>
      <w:r>
        <w:rPr>
          <w:rFonts w:eastAsia="IRNazanin" w:cs="IRNazanin"/>
          <w:color w:val="111111"/>
          <w:sz w:val="28"/>
          <w:szCs w:val="28"/>
          <w:lang w:bidi="fa-IR"/>
        </w:rPr>
        <w:t>1536</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صاحب راية رسول اللّه صلی اللّه علیه و آله و سلم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المواطن كلّها</w:t>
      </w:r>
      <w:r>
        <w:rPr>
          <w:rFonts w:eastAsia="IRNazanin" w:cs="IRNazanin"/>
          <w:color w:val="111111"/>
          <w:sz w:val="28"/>
          <w:szCs w:val="28"/>
          <w:rtl w:val="true"/>
          <w:lang w:bidi="fa-IR"/>
        </w:rPr>
        <w:t xml:space="preserve">. </w:t>
      </w:r>
      <w:r>
        <w:rPr>
          <w:rStyle w:val="FootnoteAnchor"/>
          <w:rtl w:val="true"/>
        </w:rPr>
        <w:footnoteReference w:id="1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صلّى مع رسول اللّه صلی اللّه علیه و آله و سلم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حافظي علي ليفتخران على جميع الحفظة بكينونتهما مع علي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لم يصعدا إلى اللّه منه بشيء يسخطه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بسخطه</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تغییر قال 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أزهد الناس في الدنيا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66"/>
      </w:r>
    </w:p>
    <w:p>
      <w:pPr>
        <w:pStyle w:val="Heading4"/>
        <w:numPr>
          <w:ilvl w:val="3"/>
          <w:numId w:val="1"/>
        </w:numPr>
        <w:rPr/>
      </w:pPr>
      <w:bookmarkStart w:id="530" w:name="__RefHeading___Toc4356679_1280447820"/>
      <w:bookmarkStart w:id="531" w:name="_Toc193"/>
      <w:bookmarkEnd w:id="530"/>
      <w:r>
        <w:rPr>
          <w:rtl w:val="true"/>
        </w:rPr>
        <w:t xml:space="preserve">علي بن غراب </w:t>
      </w:r>
      <w:r>
        <w:rPr>
          <w:rtl w:val="true"/>
        </w:rPr>
        <w:t>[</w:t>
      </w:r>
      <w:r>
        <w:rPr>
          <w:rtl w:val="true"/>
        </w:rPr>
        <w:t>على بن الوليد</w:t>
      </w:r>
      <w:r>
        <w:rPr>
          <w:rtl w:val="true"/>
        </w:rPr>
        <w:t xml:space="preserve">] </w:t>
      </w:r>
      <w:r>
        <w:rPr>
          <w:rtl w:val="true"/>
        </w:rPr>
        <w:t>الفزاري الكوفي</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الوليد</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الفزاري الكوفي</w:t>
      </w:r>
    </w:p>
    <w:p>
      <w:pPr>
        <w:pStyle w:val="BookText"/>
        <w:rPr/>
      </w:pPr>
      <w:r>
        <w:rPr>
          <w:rFonts w:ascii="IRNazanin" w:hAnsi="IRNazanin" w:eastAsia="IRNazanin"/>
          <w:color w:val="111111"/>
          <w:sz w:val="28"/>
          <w:sz w:val="28"/>
          <w:szCs w:val="28"/>
          <w:rtl w:val="true"/>
          <w:lang w:bidi="fa-IR"/>
        </w:rPr>
        <w:t>نسائی و ابن ماجه 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دار قطنی، ابن قانع و عثمان بن ابی شیبه او را توثیق نموده اند، احمد بن حنبل، ابن مَعین، ابو زرعه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خطیب بغدادی او را به راستی و صداقت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از ثقات حفّاظ و بصیر در حدیث دانسته اند</w:t>
      </w:r>
      <w:r>
        <w:rPr>
          <w:rFonts w:eastAsia="IRNazanin" w:cs="IRNazanin"/>
          <w:color w:val="111111"/>
          <w:sz w:val="28"/>
          <w:szCs w:val="28"/>
          <w:rtl w:val="true"/>
          <w:lang w:bidi="fa-IR"/>
        </w:rPr>
        <w:t xml:space="preserve">.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و ثقّه ابن مَعين، و الدار 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عندي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إلّا كان صدوقاً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حديثه حديث أهل 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الخطيب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الجوزجاني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عليه لأجل مذهبه، فإنه كان يتشيع، و أما روايته فقد و صفوه بالصدق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 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 يعتبر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الحسين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عبد اللّه بن عمار عن علي بن غراب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حديث، بصيراً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ضعيفاً،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يتشيع، و لست أنا بتارك الرواية عن رجل صاحب حديث بعد أن لا يكون كذّاباً للتشيع أو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شيعيٌ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وقع في العلل للدار قطني بعد أن ذكر جماعة من جملتهم علي بن غراب فوصفهم بأنهم ثقات 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يحيى بن مَعین در دفاع از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 چاره راست گو است، مردم به او ظلم می کنند که درباره اش حرف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 عیب تراشی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مشکلی ندارد گر چه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 الناس حين تكلموا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الجرح و التعديل لابن أبي حاتم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بعلي بن غراب بأس، و لكنه كان يتشيع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ارزش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را ترک نموده اند او مطالب جعلی را به نقل از افراد مورد اطمینان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منکر و غریبی دارد که فقط او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نیستم حدیثی از او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حلاوتی ندارد</w:t>
      </w:r>
      <w:r>
        <w:rPr>
          <w:rFonts w:eastAsia="IRNazanin" w:cs="IRNazanin"/>
          <w:color w:val="111111"/>
          <w:sz w:val="28"/>
          <w:szCs w:val="28"/>
          <w:rtl w:val="true"/>
          <w:lang w:bidi="fa-IR"/>
        </w:rPr>
        <w:t xml:space="preserve">. </w:t>
      </w:r>
      <w:r>
        <w:rPr>
          <w:rStyle w:val="FootnoteAnchor"/>
          <w:rtl w:val="true"/>
        </w:rPr>
        <w:footnoteReference w:id="1269"/>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bookmarkStart w:id="532" w:name="pg16251_247945"/>
    </w:p>
    <w:p>
      <w:pPr>
        <w:pStyle w:val="BookText"/>
        <w:rPr/>
      </w:pPr>
      <w:bookmarkEnd w:id="532"/>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1537</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اللّهَ وَ كُونُوا مَعَ الصَّادِقِينَ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يُعْرِضْ عَن ذِكْرِ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يَسْلُكْهُ عَذَاباً صَعَداً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ربّه ولاية علي بن أبي طالب علیه السلام</w:t>
      </w:r>
      <w:r>
        <w:rPr>
          <w:rFonts w:eastAsia="IRNazanin" w:cs="IRNazanin"/>
          <w:color w:val="111111"/>
          <w:sz w:val="28"/>
          <w:szCs w:val="28"/>
          <w:rtl w:val="true"/>
          <w:lang w:bidi="fa-IR"/>
        </w:rPr>
        <w:t xml:space="preserve">. </w:t>
      </w:r>
      <w:r>
        <w:rPr>
          <w:rStyle w:val="FootnoteAnchor"/>
          <w:rtl w:val="true"/>
        </w:rPr>
        <w:footnoteReference w:id="1271"/>
      </w:r>
    </w:p>
    <w:p>
      <w:pPr>
        <w:pStyle w:val="Heading4"/>
        <w:numPr>
          <w:ilvl w:val="3"/>
          <w:numId w:val="1"/>
        </w:numPr>
        <w:rPr/>
      </w:pPr>
      <w:bookmarkStart w:id="533" w:name="__RefHeading___Toc4356681_1280447820"/>
      <w:bookmarkStart w:id="534" w:name="_Toc194"/>
      <w:bookmarkEnd w:id="533"/>
      <w:r>
        <w:rPr>
          <w:rtl w:val="true"/>
        </w:rPr>
        <w:t>علي بن هاشم بن البريد البريدي</w:t>
      </w:r>
      <w:bookmarkEnd w:id="534"/>
    </w:p>
    <w:p>
      <w:pPr>
        <w:pStyle w:val="BookText"/>
        <w:rPr/>
      </w:pPr>
      <w:r>
        <w:rPr>
          <w:rFonts w:ascii="IRNazanin" w:hAnsi="IRNazanin" w:eastAsia="IRNazanin"/>
          <w:color w:val="111111"/>
          <w:sz w:val="28"/>
          <w:sz w:val="28"/>
          <w:szCs w:val="28"/>
          <w:rtl w:val="true"/>
          <w:lang w:bidi="fa-IR"/>
        </w:rPr>
        <w:t>ذهبی او را با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الحافظ، الصدوق، </w:t>
      </w:r>
      <w:r>
        <w:rPr>
          <w:rStyle w:val="FootnoteAnchor"/>
          <w:rtl w:val="true"/>
        </w:rPr>
        <w:footnoteReference w:id="1272"/>
      </w:r>
      <w:r>
        <w:rPr>
          <w:rFonts w:ascii="IRNazanin" w:hAnsi="IRNazanin" w:eastAsia="IRNazanin"/>
          <w:color w:val="111111"/>
          <w:sz w:val="28"/>
          <w:sz w:val="28"/>
          <w:szCs w:val="28"/>
          <w:rtl w:val="true"/>
          <w:lang w:bidi="fa-IR"/>
        </w:rPr>
        <w:t xml:space="preserve">و برخی دیگر نیز او را به صدق و راست گویی ستوده اند،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هاشم بن البريد كان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عن علي بن هاشم بن البريد،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الجرح و التعديل لابن أبي حاتم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رجوع شود به الكامل لابن عدي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يحيى بن مَعين، عجلى و ابن حبان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توثیق کرده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رجوع شود به الجرح و التعديل لابن أبي حاتم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تاريخ أسماء الثقات لابن شاهین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خلاصة تذهیب تهذيب الكمال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و احمد بن حنبل و نسائی روایاتش را بی اشکال دانسته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بخاری در الأدب، مسلم، ارباب سنن و پیشوایان حدیث از او روایت کرده اند</w:t>
      </w:r>
      <w:r>
        <w:rPr>
          <w:rFonts w:eastAsia="IRNazanin" w:cs="IRNazanin"/>
          <w:color w:val="111111"/>
          <w:sz w:val="28"/>
          <w:szCs w:val="28"/>
          <w:rtl w:val="true"/>
          <w:lang w:bidi="fa-IR"/>
        </w:rPr>
        <w:t xml:space="preserve">.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فضائلی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مختلف نقل کرده که دیگران نقل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افراطی است، در تشیّع زیاده روی می کند، روایاتش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اشقر روایات فراوان در فضائل اهل بیت علیهم السلام از علی بن هاشم از محمد بن کثیر نقل کرده و مشکل آن از ناحیه علی بن هاشم است</w:t>
      </w:r>
      <w:r>
        <w:rPr>
          <w:rFonts w:eastAsia="IRNazanin" w:cs="IRNazanin"/>
          <w:color w:val="111111"/>
          <w:sz w:val="28"/>
          <w:szCs w:val="28"/>
          <w:rtl w:val="true"/>
          <w:lang w:bidi="fa-IR"/>
        </w:rPr>
        <w:t xml:space="preserve">. </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غاليا في التشيع ممّن يروى المناكير عن المشاهير حتى كثر ذلك في رواياته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المجروحين لابن حبان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تهذیب الکمال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تهذیب التهذيب </w:t>
      </w:r>
      <w:r>
        <w:rPr>
          <w:rFonts w:eastAsia="IRNazanin" w:cs="IRNazanin"/>
          <w:color w:val="111111"/>
          <w:sz w:val="28"/>
          <w:szCs w:val="28"/>
          <w:lang w:bidi="fa-IR"/>
        </w:rPr>
        <w:t>342/7</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مفرطاً في التشيّع، منكر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المجروحين لابن حبان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الرواية عن محمد بن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رواه عنه حسين الأشقر، و البلاء فيه من علي بن هاشم لا من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هاشم بن البريد و أبوه غاليان في سوء مذهبهما، سمعت ابن حماد يذكره عن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1539</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لي الرُدَّفي قلوب المؤمنين، و اجعل لي عندك وُدّاً و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ثبتت و 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 الَّذِينَ آمَنُوا وَ 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يَسَّرْنَاهُ بِلِسَانِكَ</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لِتُبَشِّرَ بِهِ الْمُتَّقِينَ وَ تُنذِرَ بِهِ قَوْماً لُّدّاً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نزلت هذه الآية في من كان محالفاً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 صلى اللّه عليه و آله و سلم و لعلي</w:t>
      </w:r>
      <w:r>
        <w:rPr>
          <w:rFonts w:eastAsia="IRNazanin" w:cs="IRNazanin"/>
          <w:color w:val="111111"/>
          <w:sz w:val="28"/>
          <w:szCs w:val="28"/>
          <w:rtl w:val="true"/>
          <w:lang w:bidi="fa-IR"/>
        </w:rPr>
        <w:t xml:space="preserve">». </w:t>
      </w:r>
      <w:r>
        <w:rPr>
          <w:rStyle w:val="FootnoteAnchor"/>
          <w:rtl w:val="true"/>
        </w:rPr>
        <w:footnoteReference w:id="1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روایت مربوط به اهل ایمان و عمل صالح است که خداوند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و پرهیز گارانی هستند که پیامبر صلى اللّه عليه و آله و سلم مأمور به بشارت آن ها گشته و هم پیمان با پیامبر صلى اللّه عليه و آله و سلم و امیر المؤمنین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روایت مربوط به </w:t>
      </w:r>
      <w:r>
        <w:rPr>
          <w:rFonts w:ascii="Amiri" w:hAnsi="Amiri" w:eastAsia="Amiri" w:cs="Amiri"/>
          <w:color w:val="111111"/>
          <w:sz w:val="28"/>
          <w:sz w:val="28"/>
          <w:szCs w:val="28"/>
          <w:rtl w:val="true"/>
          <w:lang w:bidi="ar-SA"/>
        </w:rPr>
        <w:t>قَوْماً لُّدّاً</w:t>
      </w:r>
      <w:r>
        <w:rPr>
          <w:rFonts w:ascii="IRNazanin" w:hAnsi="IRNazanin" w:eastAsia="IRNazanin"/>
          <w:color w:val="111111"/>
          <w:sz w:val="28"/>
          <w:sz w:val="28"/>
          <w:szCs w:val="28"/>
          <w:rtl w:val="true"/>
          <w:lang w:bidi="fa-IR"/>
        </w:rPr>
        <w:t xml:space="preserve">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پیامبر صلى اللّه عليه و آله و سلم فرمان به انذار آن ها داه شده و مخالفین با پیامبر صلى اللّه عليه و آله و سلم و امیر المؤمنین علیه السلام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 ولن يتفرّقا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تُقتَل على سنتي</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و خليفتي في أهلي علي بن أبي طالب</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نبي اللّه صلى اللّه عليه و آله و سلم، و هو مريض، فإذا رأسه في حجر رجل أحسن ما رأيت من الخلق، و النبي صلى اللّه عليه و آله و سلم نائم، فلمّا دخلت عليه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إلى ابن عمّك فأنت أحقّ به منّي، فدنوت منهما فقام الرجل و جلست مكانه و وضعت رأس النبي صلى اللّه عليه و آله و سلم في حجري كما كان في حجر الرجل، فمكثت ساعة ثم إن النبى صلى اللّه عليه و آله و سلم استيقظ،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الرجل الذي كان رأسي في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عليك دعاني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إلى ابن عمّك فأنت أحقّ به منّي، ثم قام فجلست مكانه، فقال النبي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تدري من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بأبي و أمي، فقال النبي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جبرئيل علیه السلام</w:t>
      </w:r>
      <w:r>
        <w:rPr>
          <w:rFonts w:eastAsia="IRNazanin" w:cs="IRNazanin"/>
          <w:color w:val="111111"/>
          <w:sz w:val="28"/>
          <w:szCs w:val="28"/>
          <w:rtl w:val="true"/>
          <w:lang w:bidi="fa-IR"/>
        </w:rPr>
        <w:t xml:space="preserve">». </w:t>
      </w:r>
      <w:r>
        <w:rPr>
          <w:rStyle w:val="FootnoteAnchor"/>
          <w:rtl w:val="true"/>
        </w:rPr>
        <w:footnoteReference w:id="12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يُلقيان</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1545</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الرحمن حاضن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تذكر لنا من فضائل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أكثر من أن تحصر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فاذكر لنا بعضها،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استأذن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في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لأول من ينفضّ التراب عن رأسه یوم القيامة</w:t>
      </w:r>
      <w:r>
        <w:rPr>
          <w:rFonts w:eastAsia="IRNazanin" w:cs="IRNazanin"/>
          <w:color w:val="111111"/>
          <w:sz w:val="28"/>
          <w:szCs w:val="28"/>
          <w:rtl w:val="true"/>
          <w:lang w:bidi="fa-IR"/>
        </w:rPr>
        <w:t xml:space="preserve">». </w:t>
      </w:r>
      <w:r>
        <w:rPr>
          <w:rStyle w:val="FootnoteAnchor"/>
          <w:rtl w:val="true"/>
        </w:rPr>
        <w:footnoteReference w:id="12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رسول اللّه صلى اللّه عليه و آله و سلم أربعين صباحاً يأتي إلى باب علي و فاطمة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يأخذ بعضادة الباب و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Style w:val="FootnoteAnchor"/>
          <w:rtl w:val="true"/>
        </w:rPr>
        <w:footnoteReference w:id="12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أفضل الأنبياء نبيّنا، و إن أفضل الأوصياء وصينا، و إن أفضل الأسباط سبطانا</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أول من آمن بي، و أنت أول من يصافحني يوم القيامة، و أنت الصديق الأكبر، و أنت الفاروق الذي يفرّق بين الحق و الباطل، و أنت يعسوب المؤمنين، و المال يعسوب الكفار</w:t>
      </w:r>
      <w:r>
        <w:rPr>
          <w:rFonts w:eastAsia="IRNazanin" w:cs="IRNazanin"/>
          <w:color w:val="111111"/>
          <w:sz w:val="28"/>
          <w:szCs w:val="28"/>
          <w:rtl w:val="true"/>
          <w:lang w:bidi="fa-IR"/>
        </w:rPr>
        <w:t xml:space="preserve">». </w:t>
      </w:r>
      <w:r>
        <w:rPr>
          <w:rStyle w:val="FootnoteAnchor"/>
          <w:rtl w:val="true"/>
        </w:rPr>
        <w:footnoteReference w:id="1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ليلى الغفارية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 اللّه صلى اللّه عليه و آله و سلم و هو</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عائشة، و هو على 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بينهما، 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 مكاناً هو أوسع لك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دعي لي أخي؛ فإنه أول الناس بي إسلاماً، و آخر الناس بى عهداً عند الموت، و أول الناس بي لقياً يوم القيامة</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أعرف أن عبداً من هذه الأمة عبدك قبلى غير نبيها</w:t>
      </w:r>
      <w:r>
        <w:rPr>
          <w:rFonts w:eastAsia="IRNazanin" w:cs="IRNazanin"/>
          <w:color w:val="111111"/>
          <w:sz w:val="28"/>
          <w:szCs w:val="28"/>
          <w:rtl w:val="true"/>
          <w:lang w:bidi="fa-IR"/>
        </w:rPr>
        <w:t xml:space="preserve">. </w:t>
      </w:r>
      <w:r>
        <w:rPr>
          <w:rStyle w:val="FootnoteAnchor"/>
          <w:rtl w:val="true"/>
        </w:rPr>
        <w:footnoteReference w:id="1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النبي صلى اللّه عليه و آله و سلم أول يوم الاثنين، و صلت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يوم الاثنين، و صلّى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الثلاثاء من الغد، و صلّى مستخفياً قبل أن يصلّي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سبعَ سنين و أشهراً</w:t>
      </w:r>
      <w:r>
        <w:rPr>
          <w:rFonts w:eastAsia="IRNazanin" w:cs="IRNazanin"/>
          <w:color w:val="111111"/>
          <w:sz w:val="28"/>
          <w:szCs w:val="28"/>
          <w:rtl w:val="true"/>
          <w:lang w:bidi="fa-IR"/>
        </w:rPr>
        <w:t xml:space="preserve">.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تقدم ایمان مولا بر حضرت خدیجه علیها السلام رجوع شود به دفتر دوم، صفحه </w:t>
      </w:r>
      <w:r>
        <w:rPr>
          <w:rFonts w:eastAsia="IRNazanin" w:cs="IRNazanin"/>
          <w:color w:val="111111"/>
          <w:sz w:val="28"/>
          <w:szCs w:val="28"/>
          <w:lang w:bidi="fa-IR"/>
        </w:rPr>
        <w:t>570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 عَشِيرَتَكَ الْأَقْرَبِينَ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پیامبر صلى اللّه عليه و آله و سلم بستگان خویش را به دین اسلام فرا خواند و کسی جز امیر مؤمنان علیه السلام نپذیرفت و به آن پاسخ مثبت نداد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يواخيني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يؤازرني و يكون ولیّي و وصيي بعدي، و خليفتي في أهلي و يقضي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فسكت القوم، و أعاد ذلك ثلاثاً، كلّ ذلك يسكت القوم، و يقول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القوم، و هم يقولون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 ابنك فقد أُمّر عليك </w:t>
      </w:r>
      <w:r>
        <w:rPr>
          <w:rFonts w:eastAsia="IRNazanin" w:cs="IRNazanin"/>
          <w:color w:val="111111"/>
          <w:sz w:val="28"/>
          <w:szCs w:val="28"/>
          <w:rtl w:val="true"/>
          <w:lang w:bidi="fa-IR"/>
        </w:rPr>
        <w:t xml:space="preserve">! </w:t>
      </w:r>
      <w:r>
        <w:rPr>
          <w:rStyle w:val="FootnoteAnchor"/>
          <w:rtl w:val="true"/>
        </w:rPr>
        <w:footnoteReference w:id="1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أمتي من بعدي علي بن أبي طالب</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صلّت الملائكة علىّ و على علىّ سبع سنين؛ لأنا كنّا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نصلّي، ليس معنا أحد يصلّي غيرنا</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بعدي قوم يقاتلون عليّاً،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 جهادهم، فمن لم يستطع جهادهم بیده فبلسانه، فمن لم يستطع بلسانه فبقلبه، ليس وراء ذلك شيء</w:t>
      </w:r>
      <w:r>
        <w:rPr>
          <w:rFonts w:eastAsia="IRNazanin" w:cs="IRNazanin"/>
          <w:color w:val="111111"/>
          <w:sz w:val="28"/>
          <w:szCs w:val="28"/>
          <w:rtl w:val="true"/>
          <w:lang w:bidi="fa-IR"/>
        </w:rPr>
        <w:t xml:space="preserve">. </w:t>
      </w:r>
      <w:r>
        <w:rPr>
          <w:rStyle w:val="FootnoteAnchor"/>
          <w:rtl w:val="true"/>
        </w:rPr>
        <w:footnoteReference w:id="1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زوّجتك سيّداً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قدری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مَنْ آمَنَ بي و صدَّقني بولاية عليِّ بن أبي طالب فمَنْ تَوَلاّه فقد تَوَلَّاني و من تَوَلَّاني فقد تَولَّى اللّه، و من أحَبَّه فقد أحَبَّني و من أحَبَّني فقد أحَبَّ اللّه، و من أبغضه فقد أبغضني و من أبغضني فقد أبغض اللّه</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نجيء يوم القيامة كهاتين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جمع بين إصبعيه السبابتين</w:t>
      </w:r>
      <w:r>
        <w:rPr>
          <w:rFonts w:eastAsia="IRNazanin" w:cs="IRNazanin"/>
          <w:color w:val="111111"/>
          <w:sz w:val="28"/>
          <w:szCs w:val="28"/>
          <w:rtl w:val="true"/>
          <w:lang w:bidi="fa-IR"/>
        </w:rPr>
        <w:t xml:space="preserve">. </w:t>
      </w:r>
      <w:r>
        <w:rPr>
          <w:rStyle w:val="FootnoteAnchor"/>
          <w:rtl w:val="true"/>
        </w:rPr>
        <w:footnoteReference w:id="1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أخي و وزيري و خير من أخلفه بعدي علي بن أبي طالب</w:t>
      </w:r>
      <w:r>
        <w:rPr>
          <w:rFonts w:eastAsia="IRNazanin" w:cs="IRNazanin"/>
          <w:color w:val="111111"/>
          <w:sz w:val="28"/>
          <w:szCs w:val="28"/>
          <w:rtl w:val="true"/>
          <w:lang w:bidi="fa-IR"/>
        </w:rPr>
        <w:t xml:space="preserve">. </w:t>
      </w:r>
      <w:r>
        <w:rPr>
          <w:rStyle w:val="FootnoteAnchor"/>
          <w:rtl w:val="true"/>
        </w:rPr>
        <w:footnoteReference w:id="1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فيك لَخصلتين كانتا في عيسى بن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النبيين شبّههم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الخصلتان؟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أحبّت النصارى عيسى حتى هلكوا فيه، و أبغضته اليهود حتى هلكوا فيه، و أبغضك رجل حتى هلك فيك، و أحبّك رجل حتى يهلك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أناساً من قريش، و أناساً من المنافقين،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هذا؟ جعله مثلا لعيسى بن مريم؟ فأنزل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ضُرِبَ ابْنُ مَرْيَمَ مَثَلاً إِذَا قَوْمُكَ مِنْهُ يضحكون</w:t>
      </w:r>
      <w:r>
        <w:rPr>
          <w:rFonts w:ascii="IRNazanin" w:hAnsi="IRNazanin" w:eastAsia="IRNazanin"/>
          <w:color w:val="111111"/>
          <w:sz w:val="28"/>
          <w:sz w:val="28"/>
          <w:szCs w:val="28"/>
          <w:rtl w:val="true"/>
          <w:lang w:bidi="fa-IR"/>
        </w:rPr>
        <w:t xml:space="preserve"> هكذا قرأها أُبّي، و جعفر بن محمد،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ألا تخبرني بأحبّ الناس إليك؟ فإني أعرف أن أحبّهم إليك أحبّهم إلى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أحبّهم إليّ أحبّهم إلى رسول اللّه صلى اللّه عليه و آله و سلم، هو ذاك الشيخ، و أشار إلى علي علیه السلام، و هو يصلّي أمامه</w:t>
      </w:r>
      <w:r>
        <w:rPr>
          <w:rFonts w:eastAsia="IRNazanin" w:cs="IRNazanin"/>
          <w:color w:val="111111"/>
          <w:sz w:val="28"/>
          <w:szCs w:val="28"/>
          <w:rtl w:val="true"/>
          <w:lang w:bidi="fa-IR"/>
        </w:rPr>
        <w:t xml:space="preserve">. </w:t>
      </w:r>
      <w:r>
        <w:rPr>
          <w:rStyle w:val="FootnoteAnchor"/>
          <w:rtl w:val="true"/>
        </w:rPr>
        <w:footnoteReference w:id="1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عهد إليّ في عليّ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راية الهدى بعدي، و إمام أوليائي، و نور من أطاعني، و هو الكلمة التي أكرمتها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المتقين، فمن أحبّه أحبّني، و من أبغضه أبغضني</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فانتزع كساءً علىّ، فألقاه عليه و عليهم،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 فأذهب عنهم الرجس و طهّرهم تطهيراً</w:t>
      </w:r>
      <w:r>
        <w:rPr>
          <w:rFonts w:eastAsia="IRNazanin" w:cs="IRNazanin"/>
          <w:color w:val="111111"/>
          <w:sz w:val="28"/>
          <w:szCs w:val="28"/>
          <w:rtl w:val="true"/>
          <w:lang w:bidi="fa-IR"/>
        </w:rPr>
        <w:t xml:space="preserve">». </w:t>
      </w:r>
      <w:r>
        <w:rPr>
          <w:rStyle w:val="FootnoteAnchor"/>
          <w:rtl w:val="true"/>
        </w:rPr>
        <w:footnoteReference w:id="1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ناجى النبي صلى اللّه عليه و آله و سلم عشر نجوات، يتصدّق في كل نجوة بدينار</w:t>
      </w:r>
      <w:r>
        <w:rPr>
          <w:rFonts w:eastAsia="IRNazanin" w:cs="IRNazanin"/>
          <w:color w:val="111111"/>
          <w:sz w:val="28"/>
          <w:szCs w:val="28"/>
          <w:rtl w:val="true"/>
          <w:lang w:bidi="fa-IR"/>
        </w:rPr>
        <w:t xml:space="preserve">. </w:t>
      </w:r>
      <w:r>
        <w:rPr>
          <w:rStyle w:val="FootnoteAnchor"/>
          <w:rtl w:val="true"/>
        </w:rPr>
        <w:footnoteReference w:id="130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bookmarkStart w:id="535" w:name="pg16251_247959"/>
    </w:p>
    <w:p>
      <w:pPr>
        <w:pStyle w:val="Heading4"/>
        <w:numPr>
          <w:ilvl w:val="3"/>
          <w:numId w:val="1"/>
        </w:numPr>
        <w:rPr/>
      </w:pPr>
      <w:bookmarkStart w:id="536" w:name="__RefHeading___Toc4356683_1280447820"/>
      <w:bookmarkStart w:id="537" w:name="_Toc195"/>
      <w:bookmarkEnd w:id="535"/>
      <w:bookmarkEnd w:id="536"/>
      <w:r>
        <w:rPr>
          <w:rtl w:val="true"/>
        </w:rPr>
        <w:t>عمرو بن ثابت بن هرمز العجلي البكري، ابن أبي المقدام الكوفي</w:t>
      </w:r>
      <w:bookmarkEnd w:id="537"/>
    </w:p>
    <w:p>
      <w:pPr>
        <w:pStyle w:val="BookText"/>
        <w:rPr/>
      </w:pPr>
      <w:r>
        <w:rPr>
          <w:rFonts w:ascii="IRNazanin" w:hAnsi="IRNazanin" w:eastAsia="IRNazanin"/>
          <w:color w:val="111111"/>
          <w:sz w:val="28"/>
          <w:sz w:val="28"/>
          <w:szCs w:val="28"/>
          <w:rtl w:val="true"/>
          <w:lang w:bidi="fa-IR"/>
        </w:rPr>
        <w:t>بزّار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است ولی روایاتش کنار گذاشته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بد مردی است ولی راست گو است و در روایات او مطلب منکری وجود ندارد</w:t>
      </w:r>
      <w:r>
        <w:rPr>
          <w:rFonts w:eastAsia="IRNazanin" w:cs="IRNazanin"/>
          <w:color w:val="111111"/>
          <w:sz w:val="28"/>
          <w:szCs w:val="28"/>
          <w:rtl w:val="true"/>
          <w:lang w:bidi="fa-IR"/>
        </w:rPr>
        <w:t xml:space="preserve">.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ثابت لا يكذب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ضعفاء العقيلي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سوء، ولكنه كان صدوقاً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ثابت، و أبو إسرائيل، و يونس بن خباب ليس في حديثهم نكارة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سؤالات الآجري لأبي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خبیثی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جنازه اش نماز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ثقه است و نه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تشیّع سر سخت و محکم است و زیاده روی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تشییع جنازه اش ابن مبارک وارد مسجد شد و درب آن را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تشییع او شرکت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نظریۀ پستی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سستی از روایاتش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از او حدیث نقل کرد، شاگردانش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احادیث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شایسته ای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منحرف شد</w:t>
      </w:r>
      <w:r>
        <w:rPr>
          <w:rFonts w:eastAsia="IRNazanin" w:cs="IRNazanin"/>
          <w:color w:val="111111"/>
          <w:sz w:val="28"/>
          <w:szCs w:val="28"/>
          <w:rtl w:val="true"/>
          <w:lang w:bidi="fa-IR"/>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و مات عمرو فلمّا مرّ بجنازته فرآها ابن المبارك دخل المسجد و أغلق عليه بابه حتى جاوزته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جرير يخرج حديث عمرو بن ثابت،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صالحاً،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الرحمن بن مهدي عن حديث عمرو بن ثابت فأبى أن يحدّث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ضعفاء العقيلي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عمرو بن ثابت بن أبي المقدام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يكتب حديثه، كان ردي الرأي، شديد التشيّع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الجرح و التعديل للرازي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الضعف على رواياته 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الكامل لابن عدي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رجوع شود به تاریخ ابن مَعین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التاريخ الكبير للبخاري </w:t>
      </w:r>
      <w:r>
        <w:rPr>
          <w:rFonts w:eastAsia="IRNazanin" w:cs="IRNazanin"/>
          <w:color w:val="111111"/>
          <w:sz w:val="28"/>
          <w:szCs w:val="28"/>
          <w:lang w:bidi="fa-IR"/>
        </w:rPr>
        <w:t>319/6</w:t>
      </w:r>
      <w:r>
        <w:rPr>
          <w:rFonts w:ascii="IRNazanin" w:hAnsi="IRNazanin" w:eastAsia="IRNazanin"/>
          <w:color w:val="111111"/>
          <w:sz w:val="28"/>
          <w:sz w:val="28"/>
          <w:szCs w:val="28"/>
          <w:rtl w:val="true"/>
          <w:lang w:bidi="fa-IR"/>
        </w:rPr>
        <w:t xml:space="preserve">، الضعفاء الصغير للبخاري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الضعفاء و المتروكين للنسائي </w:t>
      </w:r>
      <w:r>
        <w:rPr>
          <w:rFonts w:eastAsia="IRNazanin" w:cs="IRNazanin"/>
          <w:color w:val="111111"/>
          <w:sz w:val="28"/>
          <w:szCs w:val="28"/>
          <w:lang w:bidi="fa-IR"/>
        </w:rPr>
        <w:t>220</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گذشت که ابو الاحوص شاگردانش را قسم می داد که هر کس با ابن فضیل و عمرو بن ثابت مجالست دارد نزد من نیاید</w:t>
      </w:r>
      <w:r>
        <w:rPr>
          <w:rFonts w:eastAsia="IRNazanin" w:cs="IRNazanin"/>
          <w:color w:val="111111"/>
          <w:sz w:val="28"/>
          <w:szCs w:val="28"/>
          <w:rtl w:val="true"/>
          <w:lang w:bidi="fa-IR"/>
        </w:rPr>
        <w:t xml:space="preserve">. </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Style w:val="FootnoteAnchor"/>
          <w:rtl w:val="true"/>
        </w:rPr>
        <w:footnoteReference w:id="1306"/>
      </w:r>
      <w:r>
        <w:rPr>
          <w:rFonts w:ascii="IRNazanin" w:hAnsi="IRNazanin" w:eastAsia="IRNazanin"/>
          <w:color w:val="111111"/>
          <w:sz w:val="28"/>
          <w:sz w:val="28"/>
          <w:szCs w:val="28"/>
          <w:rtl w:val="true"/>
          <w:lang w:bidi="fa-IR"/>
        </w:rPr>
        <w:t>منا شده به غدیر</w:t>
      </w:r>
      <w:r>
        <w:rPr>
          <w:rFonts w:eastAsia="IRNazanin" w:cs="IRNazanin"/>
          <w:color w:val="111111"/>
          <w:sz w:val="28"/>
          <w:szCs w:val="28"/>
          <w:rtl w:val="true"/>
          <w:lang w:bidi="fa-IR"/>
        </w:rPr>
        <w:t xml:space="preserve">. </w:t>
      </w:r>
      <w:r>
        <w:rPr>
          <w:rStyle w:val="FootnoteAnchor"/>
          <w:rtl w:val="true"/>
        </w:rPr>
        <w:footnoteReference w:id="13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رأيت في ساق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صفوتي من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أيّدته بعلي، و نصرته به</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لواء من نور، و عموداً من زبرجد، خلقها قبل أن يخلق السماوات بألفي سنة، مكتوب على رداء ذلك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آل محمد خير البرية، صاحب اللواء إمام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هدانا بك و كرّمنا و شرّفنا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أما علمت أن من أحبّنا و انتحل محبتنا أسكنه اللّه معنا،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Style w:val="FootnoteAnchor"/>
          <w:rtl w:val="true"/>
        </w:rPr>
        <w:footnoteReference w:id="1309"/>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 عبد طعم الإيمان حتى يحبّكم للّه و لرسوله</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صلى اللّه عليه و آله و سلم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في الدنيا و الآخرة</w:t>
      </w:r>
      <w:r>
        <w:rPr>
          <w:rFonts w:eastAsia="IRNazanin" w:cs="IRNazanin"/>
          <w:color w:val="111111"/>
          <w:sz w:val="28"/>
          <w:szCs w:val="28"/>
          <w:rtl w:val="true"/>
          <w:lang w:bidi="fa-IR"/>
        </w:rPr>
        <w:t xml:space="preserve">. </w:t>
      </w:r>
      <w:r>
        <w:rPr>
          <w:rStyle w:val="FootnoteAnchor"/>
          <w:rtl w:val="true"/>
        </w:rPr>
        <w:footnoteReference w:id="13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 نزلت </w:t>
      </w:r>
      <w:r>
        <w:rPr>
          <w:rFonts w:ascii="Amiri" w:hAnsi="Amiri" w:eastAsia="Amiri" w:cs="Amiri"/>
          <w:color w:val="111111"/>
          <w:sz w:val="28"/>
          <w:sz w:val="28"/>
          <w:szCs w:val="28"/>
          <w:rtl w:val="true"/>
          <w:lang w:bidi="ar-SA"/>
        </w:rPr>
        <w:t xml:space="preserve">رِجَالٌ صَدَقُوا مَا عَاهَدُوا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مَّن قَضَى نَحْبَهُ وَ مِنْهُم مَّن يَنتَظِرُ وَ مَا بَدَّلُوا تَبْدِيلاً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و ما بدّلت تبديلاً</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الوليد بن عُقبة كلام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عليه، فأنزل اللّه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عمرو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 عند الجمرة العظمى،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سلوني</w:t>
      </w:r>
      <w:r>
        <w:rPr>
          <w:rFonts w:eastAsia="IRNazanin" w:cs="IRNazanin"/>
          <w:color w:val="111111"/>
          <w:sz w:val="28"/>
          <w:szCs w:val="28"/>
          <w:rtl w:val="true"/>
          <w:lang w:bidi="fa-IR"/>
        </w:rPr>
        <w:t xml:space="preserve">. </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مصادر شيعه از عمرو بن أبي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عمرو بن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عبد اللّه علیه السلام يوم عرفة بالموقف و هو ينادي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الإمام، ثم كان على بن أبى طالب، ثم الحسن، ثم الحسين، ثم علي بن الحسين، ثم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فنادى ثلاث مرّات لمن بين يديه و عن يمينه و عن يساره، و عن خلفه، اثني عشر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أتيت منى سألت أصحاب العربية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بنى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فَاسْأَلونى،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غيرهم أيضاً من أصحاب العربية فقالوا مثل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466/4</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58/47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شود به إقبال الأعمال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أنكحتُكِيه سيّداً في الدنيا و إنه في الآخرة من الصالحين</w:t>
      </w:r>
      <w:r>
        <w:rPr>
          <w:rFonts w:eastAsia="IRNazanin" w:cs="IRNazanin"/>
          <w:color w:val="111111"/>
          <w:sz w:val="28"/>
          <w:szCs w:val="28"/>
          <w:rtl w:val="true"/>
          <w:lang w:bidi="fa-IR"/>
        </w:rPr>
        <w:t xml:space="preserve">. </w:t>
      </w:r>
      <w:r>
        <w:rPr>
          <w:rStyle w:val="FootnoteAnchor"/>
          <w:rtl w:val="true"/>
        </w:rPr>
        <w:footnoteReference w:id="1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صلّت الملائكة عليّ و على عليّ سبع سنين؛ لأنا كنّا نصلّي ليس معنا أحد يصلّي غيرنا</w:t>
      </w:r>
      <w:r>
        <w:rPr>
          <w:rFonts w:eastAsia="IRNazanin" w:cs="IRNazanin"/>
          <w:color w:val="111111"/>
          <w:sz w:val="28"/>
          <w:szCs w:val="28"/>
          <w:rtl w:val="true"/>
          <w:lang w:bidi="fa-IR"/>
        </w:rPr>
        <w:t xml:space="preserve">. </w:t>
      </w:r>
      <w:r>
        <w:rPr>
          <w:rStyle w:val="FootnoteAnchor"/>
          <w:rtl w:val="true"/>
        </w:rPr>
        <w:footnoteReference w:id="1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لقثم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عليّ كان له من رسول اللّه صلى اللّه عليه و آله و سلم منزلة لم تكن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أسرعنا به لحوقاً، و أشدّنا به لصوقاً</w:t>
      </w:r>
      <w:r>
        <w:rPr>
          <w:rFonts w:eastAsia="IRNazanin" w:cs="IRNazanin"/>
          <w:color w:val="111111"/>
          <w:sz w:val="28"/>
          <w:szCs w:val="28"/>
          <w:rtl w:val="true"/>
          <w:lang w:bidi="fa-IR"/>
        </w:rPr>
        <w:t xml:space="preserve">. </w:t>
      </w:r>
      <w:r>
        <w:rPr>
          <w:rStyle w:val="FootnoteAnchor"/>
          <w:rtl w:val="true"/>
        </w:rPr>
        <w:footnoteReference w:id="1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إخوتي علي، و خير أعمامي حمزة</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أحد و فرّ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النبي صلى اللّه عليه و آله و سلم ليفرّ، فحملت على القوم فإذا أنا برسول اللّه صلى اللّه عليه و آله و سلم فقال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لهي المواساة، فقال النبي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منّى 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منكما</w:t>
      </w:r>
      <w:r>
        <w:rPr>
          <w:rFonts w:eastAsia="IRNazanin" w:cs="IRNazanin"/>
          <w:color w:val="111111"/>
          <w:sz w:val="28"/>
          <w:szCs w:val="28"/>
          <w:rtl w:val="true"/>
          <w:lang w:bidi="fa-IR"/>
        </w:rPr>
        <w:t xml:space="preserve">. </w:t>
      </w:r>
      <w:r>
        <w:rPr>
          <w:rStyle w:val="FootnoteAnchor"/>
          <w:rtl w:val="true"/>
        </w:rPr>
        <w:footnoteReference w:id="1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إلّا القتال أو الكفر بما أنزل على محمد صلى اللّه عليه و آله و سلم</w:t>
      </w:r>
      <w:r>
        <w:rPr>
          <w:rFonts w:eastAsia="IRNazanin" w:cs="IRNazanin"/>
          <w:color w:val="111111"/>
          <w:sz w:val="28"/>
          <w:szCs w:val="28"/>
          <w:rtl w:val="true"/>
          <w:lang w:bidi="fa-IR"/>
        </w:rPr>
        <w:t xml:space="preserve">. </w:t>
      </w:r>
      <w:r>
        <w:rPr>
          <w:rStyle w:val="FootnoteAnchor"/>
          <w:rtl w:val="true"/>
        </w:rPr>
        <w:footnoteReference w:id="1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كنا نعرف منافقينا على عهد رسول اللّه صلى اللّه عليه و آله و سلم إلّا ببغضهم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بي و صدّقني فليتولّ علي بن أبي طالب؛ فإن ولايته ولايتي، وولايتي ولاية اللّه</w:t>
      </w:r>
      <w:r>
        <w:rPr>
          <w:rFonts w:eastAsia="IRNazanin" w:cs="IRNazanin"/>
          <w:color w:val="111111"/>
          <w:sz w:val="28"/>
          <w:szCs w:val="28"/>
          <w:rtl w:val="true"/>
          <w:lang w:bidi="fa-IR"/>
        </w:rPr>
        <w:t xml:space="preserve">. </w:t>
      </w:r>
      <w:r>
        <w:rPr>
          <w:rStyle w:val="FootnoteAnchor"/>
          <w:rtl w:val="true"/>
        </w:rPr>
        <w:footnoteReference w:id="1322"/>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 هذين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أحسبه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الراقد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القيامة في مكان واحد</w:t>
      </w:r>
      <w:r>
        <w:rPr>
          <w:rFonts w:eastAsia="IRNazanin" w:cs="IRNazanin"/>
          <w:color w:val="111111"/>
          <w:sz w:val="28"/>
          <w:szCs w:val="28"/>
          <w:rtl w:val="true"/>
          <w:lang w:bidi="fa-IR"/>
        </w:rPr>
        <w:t xml:space="preserve">. </w:t>
      </w:r>
      <w:r>
        <w:rPr>
          <w:rStyle w:val="FootnoteAnchor"/>
          <w:rtl w:val="true"/>
        </w:rPr>
        <w:footnoteReference w:id="1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خليلي، و وزيري، و خليفتي في أهلي، و خير من أترك بعدي، و ينجز موعدي، و يقضي ديني علي بن أبي طالب</w:t>
      </w:r>
      <w:r>
        <w:rPr>
          <w:rFonts w:eastAsia="IRNazanin" w:cs="IRNazanin"/>
          <w:color w:val="111111"/>
          <w:sz w:val="28"/>
          <w:szCs w:val="28"/>
          <w:rtl w:val="true"/>
          <w:lang w:bidi="fa-IR"/>
        </w:rPr>
        <w:t xml:space="preserve">.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و وزيري و خير من أخلف بعدي، يقضي ديني، و ينجز موعودي علي بن أبي طالب</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ابن عباس هذه الآية</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 مَن يُطع اللّهَ وَ الرَّسُولَ فَأُولئِكَ مَعَ الَّذِينَ أَنْعَمَ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ascii="Amiri" w:hAnsi="Amiri" w:eastAsia="Amiri" w:cs="Amiri"/>
          <w:color w:val="111111"/>
          <w:sz w:val="28"/>
          <w:sz w:val="28"/>
          <w:szCs w:val="28"/>
          <w:rtl w:val="true"/>
          <w:lang w:bidi="ar-SA"/>
        </w:rPr>
        <w:t>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w:t>
      </w:r>
      <w:r>
        <w:rPr>
          <w:rFonts w:ascii="Amiri" w:hAnsi="Amiri" w:eastAsia="Amiri" w:cs="Amiri"/>
          <w:color w:val="111111"/>
          <w:sz w:val="28"/>
          <w:sz w:val="28"/>
          <w:szCs w:val="28"/>
          <w:rtl w:val="true"/>
          <w:lang w:bidi="ar-SA"/>
        </w:rPr>
        <w:t>وَ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حَسُنَ أُولَئِكَ رَفِيقاً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زمانه</w:t>
      </w:r>
      <w:r>
        <w:rPr>
          <w:rFonts w:eastAsia="IRNazanin" w:cs="IRNazanin"/>
          <w:color w:val="111111"/>
          <w:sz w:val="28"/>
          <w:szCs w:val="28"/>
          <w:rtl w:val="true"/>
          <w:lang w:bidi="fa-IR"/>
        </w:rPr>
        <w:t xml:space="preserve">. </w:t>
      </w:r>
      <w:r>
        <w:rPr>
          <w:rStyle w:val="FootnoteAnchor"/>
          <w:rtl w:val="true"/>
        </w:rPr>
        <w:footnoteReference w:id="1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القرآن آية </w:t>
      </w:r>
      <w:r>
        <w:rPr>
          <w:rFonts w:ascii="Amiri" w:hAnsi="Amiri" w:eastAsia="Amiri" w:cs="Amiri"/>
          <w:color w:val="111111"/>
          <w:sz w:val="28"/>
          <w:sz w:val="28"/>
          <w:szCs w:val="28"/>
          <w:rtl w:val="true"/>
          <w:lang w:bidi="ar-SA"/>
        </w:rPr>
        <w:t>يَا أَيُّهَا الَّذِينَ آمَنُوا إِلَّا عليٌّ رأسها</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عنده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لتذكرون رجلاً كان يسمع و طأ جبرئيل علیه السلام فوق بيته</w:t>
      </w:r>
      <w:r>
        <w:rPr>
          <w:rFonts w:eastAsia="IRNazanin" w:cs="IRNazanin"/>
          <w:color w:val="111111"/>
          <w:sz w:val="28"/>
          <w:szCs w:val="28"/>
          <w:rtl w:val="true"/>
          <w:lang w:bidi="fa-IR"/>
        </w:rPr>
        <w:t xml:space="preserve">. </w:t>
      </w:r>
      <w:r>
        <w:rPr>
          <w:rStyle w:val="FootnoteAnchor"/>
          <w:rtl w:val="true"/>
        </w:rPr>
        <w:footnoteReference w:id="1328"/>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bookmarkStart w:id="538" w:name="pg16251_247970"/>
    </w:p>
    <w:p>
      <w:pPr>
        <w:pStyle w:val="Heading4"/>
        <w:numPr>
          <w:ilvl w:val="3"/>
          <w:numId w:val="1"/>
        </w:numPr>
        <w:rPr/>
      </w:pPr>
      <w:bookmarkStart w:id="539" w:name="__RefHeading___Toc4356685_1280447820"/>
      <w:bookmarkStart w:id="540" w:name="_Toc196"/>
      <w:bookmarkEnd w:id="538"/>
      <w:bookmarkEnd w:id="539"/>
      <w:r>
        <w:rPr>
          <w:rtl w:val="true"/>
        </w:rPr>
        <w:t>عمرو بن شمر الجعفى الكوفي</w:t>
      </w:r>
      <w:bookmarkEnd w:id="540"/>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رافضی، منحرف و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اهل بیت علیهم السلام از افراد ثقه روایات جعلی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روایات او جایز نیست مگر برای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واقع شده،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سر سختی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او را منکر الحديث و يحيى بن مَعین او را نا مطمئن و بی ارزش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ثبت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عمدۀ روایاتش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روایات جعلى منكری نقل کرده است</w:t>
      </w:r>
      <w:r>
        <w:rPr>
          <w:rFonts w:eastAsia="IRNazanin" w:cs="IRNazanin"/>
          <w:color w:val="111111"/>
          <w:sz w:val="28"/>
          <w:szCs w:val="28"/>
          <w:rtl w:val="true"/>
          <w:lang w:bidi="fa-IR"/>
        </w:rPr>
        <w:t xml:space="preserve">. </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 xml:space="preserve">و رجوع شود به الضعفاء و المتروكين للنسائي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ضعفاء العقیلی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عَمِلُوا الصَّالِحَاتِ أُولَئِكَ هُمْ خَيْرُ الْبَرِيَّة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البينة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اللّه عليه و آله و سلم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أنت و شيعتك، تأتي أنت و شيعتك يوم القيامة راضين مرضيين، و يأتي عدوك غضاباً مقمحين</w:t>
      </w:r>
      <w:r>
        <w:rPr>
          <w:rFonts w:eastAsia="IRNazanin" w:cs="IRNazanin"/>
          <w:color w:val="111111"/>
          <w:sz w:val="28"/>
          <w:szCs w:val="28"/>
          <w:rtl w:val="true"/>
          <w:lang w:bidi="fa-IR"/>
        </w:rPr>
        <w:t xml:space="preserve">».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أنت و شيعتك القيامة رواءً مرويين، و يرد عدوك عطاشاً مقمحين</w:t>
      </w:r>
      <w:r>
        <w:rPr>
          <w:rFonts w:eastAsia="Amiri" w:cs="Amiri" w:ascii="Amiri" w:hAnsi="Amiri"/>
          <w:color w:val="111111"/>
          <w:sz w:val="28"/>
          <w:szCs w:val="28"/>
          <w:rtl w:val="true"/>
          <w:lang w:bidi="ar-SA"/>
        </w:rPr>
        <w:t xml:space="preserve">. </w:t>
      </w:r>
      <w:r>
        <w:rPr>
          <w:rStyle w:val="FootnoteAnchor"/>
          <w:rtl w:val="true"/>
        </w:rPr>
        <w:footnoteReference w:id="1331"/>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الضحاك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رأت قريش تقديم النبي صلى اللّه عليه و آله و سلم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إعظامه له، نالوا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افتتن به محمد صلى اللّه عليه و آله و سلم، فأنزل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الْقَلَمِ وَ 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بِنِعْمَةِ رَبِّكَ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هُوَ أَعْلَمُ بِمَن ضَلَّ عَن سَبِيلِهِ، و هم النفر الذين قالوا ما قالوا، وَ هُوَ أَعْلَمُ بِالْمُهْتَدِينَ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1557</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الحارث بن عمرو الفهري إلى النبي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أتيتنا بخبر السماء فصدّقناك و قبلنا منك، فذكر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مثل الحديث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 الحارث فلمّا صار ببطحاء مكة أتته جندلة من السماء فشدخت رأسه، فأنزل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بولاية على علیه السلام</w:t>
      </w:r>
      <w:r>
        <w:rPr>
          <w:rFonts w:eastAsia="IRNazanin" w:cs="IRNazanin"/>
          <w:color w:val="111111"/>
          <w:sz w:val="28"/>
          <w:szCs w:val="28"/>
          <w:rtl w:val="true"/>
          <w:lang w:bidi="fa-IR"/>
        </w:rPr>
        <w:t xml:space="preserve">. </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و إليك نصّ الحديث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نصب رسول اللّه صلى اللّه عليه و آله و سلم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طار ذلك في البلاد، فقدم على رسول اللّه صلى اللّه عليه و آله و سلم النعمان ابن الحرث الفهري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عن اللّه أن نشهد أن لا إله إلّا اللّه، و أنك رسول اللّه، و أمرتنا بالجهاد و الحجّ و الصلاة و الزكاة و الصوم فقبلناها منك، ثم لم ترض حتى نصبت هذا الغلام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شيء منك أو أمر من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الذي لا إله إلّا هو إن هذا من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الذي لا إله إلّا هو إن هذا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فولّى النعمان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هذا هو الحقّ من عندك فأمطر علينا حجارة من السماء أو ائتنا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ماه اللّه بحجر على رأسه فقتله فأنزل اللّه تعالى </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334"/>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1558</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ما ولد</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1559</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مِنْهُمْ أَئِمَّةٌ يَهْدُونَ بِأَمْرِنَا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جعل اللّه منهم أئمة يهدون بأمره</w:t>
      </w:r>
      <w:r>
        <w:rPr>
          <w:rFonts w:eastAsia="IRNazanin" w:cs="IRNazanin"/>
          <w:color w:val="111111"/>
          <w:sz w:val="28"/>
          <w:szCs w:val="28"/>
          <w:rtl w:val="true"/>
          <w:lang w:bidi="fa-IR"/>
        </w:rPr>
        <w:t xml:space="preserve">. </w:t>
      </w:r>
      <w:r>
        <w:rPr>
          <w:rStyle w:val="FootnoteAnchor"/>
          <w:rtl w:val="true"/>
        </w:rPr>
        <w:footnoteReference w:id="13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1560</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تميم بن حذلم،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الصفين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يلك يا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إلىّ، على ما نضرب بعض الناس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معاوية إلى عمرو بن العاص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يا أبا عبد اللّه؟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أنصفك الرجل، و اعلم أنك إن نكلت عنه لم تزل سبّةٌ عليك و على عقبك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العاص أمثلي يُخدع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بارز ابن أبي طالب رجلاً إلّا سقى الأرض من دمه </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علي، حياتك و موتك معي</w:t>
      </w:r>
      <w:r>
        <w:rPr>
          <w:rFonts w:eastAsia="IRNazanin" w:cs="IRNazanin"/>
          <w:color w:val="111111"/>
          <w:sz w:val="28"/>
          <w:szCs w:val="28"/>
          <w:rtl w:val="true"/>
          <w:lang w:bidi="fa-IR"/>
        </w:rPr>
        <w:t xml:space="preserve">. </w:t>
      </w:r>
      <w:r>
        <w:rPr>
          <w:rStyle w:val="FootnoteAnchor"/>
          <w:rtl w:val="true"/>
        </w:rPr>
        <w:footnoteReference w:id="1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آخا رسول اللّه صلى اللّه عليه و آله و سلم بين أصحابه الأنصار و المهاجرين، فكان يُؤاخِي بين الرجل و نظيره، ثمّ أخذ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المسلمين، و إمام المتّقين، و رسول ربِّ العالمين الّذي ليس له في الأنام شبيه ولا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أبي طالب أخَوان</w:t>
      </w:r>
      <w:r>
        <w:rPr>
          <w:rFonts w:eastAsia="IRNazanin" w:cs="IRNazanin"/>
          <w:color w:val="111111"/>
          <w:sz w:val="28"/>
          <w:szCs w:val="28"/>
          <w:rtl w:val="true"/>
          <w:lang w:bidi="fa-IR"/>
        </w:rPr>
        <w:t xml:space="preserve">. </w:t>
      </w:r>
      <w:r>
        <w:rPr>
          <w:rStyle w:val="FootnoteAnchor"/>
          <w:rtl w:val="true"/>
        </w:rPr>
        <w:footnoteReference w:id="1339"/>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bookmarkStart w:id="541" w:name="pg16251_247976"/>
    </w:p>
    <w:p>
      <w:pPr>
        <w:pStyle w:val="Heading4"/>
        <w:numPr>
          <w:ilvl w:val="3"/>
          <w:numId w:val="1"/>
        </w:numPr>
        <w:rPr/>
      </w:pPr>
      <w:bookmarkStart w:id="542" w:name="__RefHeading___Toc4356687_1280447820"/>
      <w:bookmarkStart w:id="543" w:name="_Toc197"/>
      <w:bookmarkEnd w:id="541"/>
      <w:bookmarkEnd w:id="542"/>
      <w:r>
        <w:rPr>
          <w:rtl w:val="true"/>
        </w:rPr>
        <w:t>عمرو بن عبد الغفار الفقيمي الكوفي</w:t>
      </w:r>
      <w:bookmarkEnd w:id="543"/>
    </w:p>
    <w:p>
      <w:pPr>
        <w:pStyle w:val="BookText"/>
        <w:rPr/>
      </w:pPr>
      <w:r>
        <w:rPr>
          <w:rFonts w:ascii="IRNazanin" w:hAnsi="IRNazanin" w:eastAsia="IRNazanin"/>
          <w:color w:val="111111"/>
          <w:sz w:val="28"/>
          <w:sz w:val="28"/>
          <w:szCs w:val="28"/>
          <w:rtl w:val="true"/>
          <w:lang w:bidi="fa-IR"/>
        </w:rPr>
        <w:t>ابن حبان او را در ثقات ذکر و حاکم در مستدرک از او روایت نموده است</w:t>
      </w:r>
      <w:r>
        <w:rPr>
          <w:rFonts w:eastAsia="IRNazanin" w:cs="IRNazanin"/>
          <w:color w:val="111111"/>
          <w:sz w:val="28"/>
          <w:szCs w:val="28"/>
          <w:rtl w:val="true"/>
          <w:lang w:bidi="fa-IR"/>
        </w:rPr>
        <w:t xml:space="preserve">. </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نقل حدیث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منکری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او را متهم نموده اند که در فضائل اهل بیت علیهم السلام روایت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رافضی بود من از او روایت نقل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منکر الحدیث و متروک الحدیث است</w:t>
      </w:r>
      <w:r>
        <w:rPr>
          <w:rFonts w:eastAsia="IRNazanin" w:cs="IRNazanin"/>
          <w:color w:val="111111"/>
          <w:sz w:val="28"/>
          <w:szCs w:val="28"/>
          <w:rtl w:val="true"/>
          <w:lang w:bidi="fa-IR"/>
        </w:rPr>
        <w:t xml:space="preserve">. </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 بوضع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المديني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لأجل الرفض، و قال العقيلي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تولّوا عليّاً تولّوه هادياً مهدياً، يحملكم على المحجة</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هو يبغضك ففي ميتة جاهلية، يحاسب بما عمل في الإسلام، و من عاش بعدك و هو يحبّك ختم اللّه له بالأمن و الإيمان كلّما طلعت شمس و غربت حتى يرد علىّ الحوض</w:t>
      </w:r>
      <w:r>
        <w:rPr>
          <w:rFonts w:eastAsia="IRNazanin" w:cs="IRNazanin"/>
          <w:color w:val="111111"/>
          <w:sz w:val="28"/>
          <w:szCs w:val="28"/>
          <w:rtl w:val="true"/>
          <w:lang w:bidi="fa-IR"/>
        </w:rPr>
        <w:t xml:space="preserve">. </w:t>
      </w:r>
      <w:r>
        <w:rPr>
          <w:rStyle w:val="FootnoteAnchor"/>
          <w:rtl w:val="true"/>
        </w:rPr>
        <w:footnoteReference w:id="1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شجر شتى و أنا و علي من شجرة واحدة</w:t>
      </w:r>
      <w:r>
        <w:rPr>
          <w:rFonts w:eastAsia="IRNazanin" w:cs="IRNazanin"/>
          <w:color w:val="111111"/>
          <w:sz w:val="28"/>
          <w:szCs w:val="28"/>
          <w:rtl w:val="true"/>
          <w:lang w:bidi="fa-IR"/>
        </w:rPr>
        <w:t xml:space="preserve">. </w:t>
      </w:r>
      <w:r>
        <w:rPr>
          <w:rStyle w:val="FootnoteAnchor"/>
          <w:rtl w:val="true"/>
        </w:rPr>
        <w:footnoteReference w:id="1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محمد صلى اللّه عليه و آله و سلم آية فينا و آية في بني أمية</w:t>
      </w:r>
      <w:r>
        <w:rPr>
          <w:rFonts w:eastAsia="IRNazanin" w:cs="IRNazanin"/>
          <w:color w:val="111111"/>
          <w:sz w:val="28"/>
          <w:szCs w:val="28"/>
          <w:rtl w:val="true"/>
          <w:lang w:bidi="fa-IR"/>
        </w:rPr>
        <w:t xml:space="preserve">. </w:t>
      </w:r>
      <w:r>
        <w:rPr>
          <w:rStyle w:val="FootnoteAnchor"/>
          <w:rtl w:val="true"/>
        </w:rPr>
        <w:footnoteReference w:id="1345"/>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bookmarkStart w:id="544" w:name="pg16251_247978"/>
    </w:p>
    <w:p>
      <w:pPr>
        <w:pStyle w:val="BookText"/>
        <w:rPr/>
      </w:pPr>
      <w:bookmarkEnd w:id="5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 أهل بيتي فيكم كسفينة نوح علیه السلام من دخلها نجا و من تخلّف عنها هلك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45" w:name="__RefHeading___Toc4356689_1280447820"/>
      <w:bookmarkStart w:id="546" w:name="_Toc198"/>
      <w:bookmarkEnd w:id="545"/>
      <w:r>
        <w:rPr>
          <w:rtl w:val="true"/>
        </w:rPr>
        <w:t>عيسى بن عبد اللّه بن محمد بن عمر بن علي بن أبي طالب الكوفي</w:t>
      </w:r>
      <w:bookmarkEnd w:id="546"/>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او روایت می کند کسی نقل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روایاتش مطالب منکری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پدرش از پدرانش مطالب جعلی و منکر نقل می کند، جایز نیست به روایاتش احتجاج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روایاتش 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 ارزش است</w:t>
      </w:r>
      <w:r>
        <w:rPr>
          <w:rFonts w:eastAsia="IRNazanin" w:cs="IRNazanin"/>
          <w:color w:val="111111"/>
          <w:sz w:val="28"/>
          <w:szCs w:val="28"/>
          <w:rtl w:val="true"/>
          <w:lang w:bidi="fa-IR"/>
        </w:rPr>
        <w:t xml:space="preserve">.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Style w:val="FootnoteAnchor"/>
          <w:rtl w:val="true"/>
        </w:rPr>
        <w:footnoteReference w:id="13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يعسوب المؤمنين، و المال يعسوب المنافقين</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يجوز على الصراط كالريح العاصف، و يلج الجنة بغير حساب فليتول ولیّي و وصيّي و صاحبي و خليفتي على أهلي علي بن أبي طالب، و من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يلج النار فليترك ولايته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فوعزّة ربّي و جلاله إنه لباب اللّه الذي لا يؤتى إلّا منه، و إنه الصراط المستقيم،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إنه الذي يسأل اللّه عن ولايته یوم القيامة</w:t>
      </w:r>
      <w:r>
        <w:rPr>
          <w:rFonts w:eastAsia="IRNazanin" w:cs="IRNazanin"/>
          <w:color w:val="111111"/>
          <w:sz w:val="28"/>
          <w:szCs w:val="28"/>
          <w:rtl w:val="true"/>
          <w:lang w:bidi="fa-IR"/>
        </w:rPr>
        <w:t xml:space="preserve">. </w:t>
      </w:r>
      <w:r>
        <w:rPr>
          <w:rStyle w:val="FootnoteAnchor"/>
          <w:rtl w:val="true"/>
        </w:rPr>
        <w:footnoteReference w:id="13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يحبّني و يبغض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فقد كذب</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1564</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على رسول اللّه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صلى اللّه عليه و آله و سلم و دخل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الناس يصلّون بين راكع 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فإذا سائل،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أعطاك أحد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هذا الراكع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أعطاني خاتماً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Style w:val="FootnoteAnchor"/>
          <w:rtl w:val="true"/>
        </w:rPr>
        <w:footnoteReference w:id="13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1565</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تنشقّ الأرض عنه يوم القيامة و أنت معي، و معنا لواء الحمد و هو بيدك تسير به أمامي، تسبق به الأولين و الآخرين</w:t>
      </w:r>
      <w:r>
        <w:rPr>
          <w:rFonts w:eastAsia="IRNazanin" w:cs="IRNazanin"/>
          <w:color w:val="111111"/>
          <w:sz w:val="28"/>
          <w:szCs w:val="28"/>
          <w:rtl w:val="true"/>
          <w:lang w:bidi="fa-IR"/>
        </w:rPr>
        <w:t xml:space="preserve">. </w:t>
      </w:r>
      <w:r>
        <w:rPr>
          <w:rStyle w:val="FootnoteAnchor"/>
          <w:rtl w:val="true"/>
        </w:rPr>
        <w:footnoteReference w:id="13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1566</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سلمان الخير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الحسن، قلّما أقبلتَ أنتَ و أنا عند رسول اللّه إلاّ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هذا و حزبه هم المفلحون يوم القيامة</w:t>
      </w:r>
      <w:r>
        <w:rPr>
          <w:rFonts w:eastAsia="IRNazanin" w:cs="IRNazanin"/>
          <w:color w:val="111111"/>
          <w:sz w:val="28"/>
          <w:szCs w:val="28"/>
          <w:rtl w:val="true"/>
          <w:lang w:bidi="fa-IR"/>
        </w:rPr>
        <w:t xml:space="preserve">».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طلعتَ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 آله و سلم و أنا معه إلّا ضرب بين كتفي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هذا و حزبه المفلحون</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1567</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جَمَعَنا رسول اللّه صلى اللّه عليه و آله و سلم في بيت أم سلمة، أنا و فاطمة و حسناً و 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دخل رسول اللّه صلى اللّه عليه و آله و سلم في كساء له، و أدخلنا معه ثم ضمّنا،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 فأذهب عنهم الرجس و طهّرهم تطهيراً</w:t>
      </w:r>
      <w:r>
        <w:rPr>
          <w:rFonts w:eastAsia="IRNazanin" w:cs="IRNazanin"/>
          <w:color w:val="111111"/>
          <w:sz w:val="28"/>
          <w:szCs w:val="28"/>
          <w:rtl w:val="true"/>
          <w:lang w:bidi="fa-IR"/>
        </w:rPr>
        <w:t xml:space="preserve">». </w:t>
      </w:r>
      <w:r>
        <w:rPr>
          <w:rStyle w:val="FootnoteAnchor"/>
          <w:rtl w:val="true"/>
        </w:rPr>
        <w:footnoteReference w:id="1355"/>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و هذان الحسن و الحسين و من أحبّهما يوم القيامة في الجنة يأكل و يشرب حتى يفرّق بين العباد</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الإيمان لا يدخل أجوافهم حتى يحبّوكم</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حُملتُ على البراق، و حملت فاطمة على ناقة العضباء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ناقتي القصواء</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فينا و في شيعتنا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 اللّه يفضّلنا و يفضّل شيعتنا بأن نشفع، فإذا رأى ذلك من ليس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أكثر مناقب على و فضائله، إني لأحسبها ثلاثة آلاف،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تقول إنها إلى ثلاثين ألفاً أقرب </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ائتني بأحبّ خلقك إليك يأكل معي من هذا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علي على المسلمين كحق الوالد على الولد</w:t>
      </w:r>
      <w:r>
        <w:rPr>
          <w:rFonts w:eastAsia="IRNazanin" w:cs="IRNazanin"/>
          <w:color w:val="111111"/>
          <w:sz w:val="28"/>
          <w:szCs w:val="28"/>
          <w:rtl w:val="true"/>
          <w:lang w:bidi="fa-IR"/>
        </w:rPr>
        <w:t xml:space="preserve">. </w:t>
      </w:r>
      <w:r>
        <w:rPr>
          <w:rStyle w:val="FootnoteAnchor"/>
          <w:rtl w:val="true"/>
        </w:rPr>
        <w:footnoteReference w:id="1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من يقاتل على تأويل القرآن كما قاتلت على</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bookmarkStart w:id="547" w:name="pg16251_247985"/>
    </w:p>
    <w:p>
      <w:pPr>
        <w:pStyle w:val="BookText"/>
        <w:rPr/>
      </w:pPr>
      <w:bookmarkEnd w:id="547"/>
      <w:r>
        <w:rPr>
          <w:rFonts w:ascii="IRNazanin" w:hAnsi="IRNazanin" w:eastAsia="IRNazanin"/>
          <w:color w:val="111111"/>
          <w:sz w:val="28"/>
          <w:sz w:val="28"/>
          <w:szCs w:val="28"/>
          <w:rtl w:val="true"/>
          <w:lang w:bidi="fa-IR"/>
        </w:rPr>
        <w:t>تنزيله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ولكنه هذا خاصف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يخصفها</w:t>
      </w:r>
      <w:r>
        <w:rPr>
          <w:rFonts w:eastAsia="IRNazanin" w:cs="IRNazanin"/>
          <w:color w:val="111111"/>
          <w:sz w:val="28"/>
          <w:szCs w:val="28"/>
          <w:rtl w:val="true"/>
          <w:lang w:bidi="fa-IR"/>
        </w:rPr>
        <w:t xml:space="preserve">. </w:t>
      </w:r>
      <w:r>
        <w:rPr>
          <w:rStyle w:val="FootnoteAnchor"/>
          <w:rtl w:val="true"/>
        </w:rPr>
        <w:footnoteReference w:id="1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إنما مثلك في هذه الأمة كمثل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 قوم فأفرطوا فيه و أبغضه قوم فأفرطوا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الملأ الذين عنده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كيف شبّه ابن عمّه بعيسى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الوحي</w:t>
      </w:r>
    </w:p>
    <w:p>
      <w:pPr>
        <w:pStyle w:val="BookText"/>
        <w:rPr/>
      </w:pPr>
      <w:r>
        <w:rPr>
          <w:rFonts w:ascii="Amiri" w:hAnsi="Amiri" w:eastAsia="Amiri" w:cs="Amiri"/>
          <w:color w:val="111111"/>
          <w:sz w:val="28"/>
          <w:sz w:val="28"/>
          <w:szCs w:val="28"/>
          <w:rtl w:val="true"/>
          <w:lang w:bidi="ar-SA"/>
        </w:rPr>
        <w:t>وَ لَمَّا ضُرِبَ ابْنُ مَرْيَمَ مَثَلاً إِذَا قَوْمُكَ مِنْهُ يَصِدُّونَ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48" w:name="__RefHeading___Toc4356691_1280447820"/>
      <w:bookmarkStart w:id="549" w:name="_Toc199"/>
      <w:bookmarkEnd w:id="548"/>
      <w:r>
        <w:rPr>
          <w:rtl w:val="true"/>
        </w:rPr>
        <w:t>عيسى بن مهران المستعطف البغدادى</w:t>
      </w:r>
      <w:bookmarkEnd w:id="549"/>
    </w:p>
    <w:p>
      <w:pPr>
        <w:pStyle w:val="BookText"/>
        <w:rPr/>
      </w:pPr>
      <w:r>
        <w:rPr>
          <w:rFonts w:ascii="IRNazanin" w:hAnsi="IRNazanin" w:eastAsia="IRNazanin"/>
          <w:color w:val="111111"/>
          <w:sz w:val="28"/>
          <w:sz w:val="28"/>
          <w:szCs w:val="28"/>
          <w:rtl w:val="true"/>
          <w:lang w:bidi="fa-IR"/>
        </w:rPr>
        <w:t>محمد بن جریر طبری او را توثیق کرده است</w:t>
      </w:r>
      <w:r>
        <w:rPr>
          <w:rFonts w:eastAsia="IRNazanin" w:cs="IRNazanin"/>
          <w:color w:val="111111"/>
          <w:sz w:val="28"/>
          <w:szCs w:val="28"/>
          <w:rtl w:val="true"/>
          <w:lang w:bidi="fa-IR"/>
        </w:rPr>
        <w:t xml:space="preserve">. </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آتشین، کذّاب، خشن و از شیاطین متمرّد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مذمّت دیگران احادیثی نقل کرده، احادیث جعلی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روایات او روشن است</w:t>
      </w:r>
      <w:r>
        <w:rPr>
          <w:rFonts w:eastAsia="IRNazanin" w:cs="IRNazanin"/>
          <w:color w:val="111111"/>
          <w:sz w:val="28"/>
          <w:szCs w:val="28"/>
          <w:rtl w:val="true"/>
          <w:lang w:bidi="fa-IR"/>
        </w:rPr>
        <w:t xml:space="preserve">. </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 علي بن أبي طالب أخاً من أهل السماء إسرافيل، ثم ميكائيل، ثم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أحبّه من أهل السماء حملة العرش، ثم رضوان خازن الجنان، ثم ملك الموت، و إن ملك الموت يترّحم على</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bookmarkStart w:id="550" w:name="pg16251_247987"/>
    </w:p>
    <w:p>
      <w:pPr>
        <w:pStyle w:val="BookText"/>
        <w:rPr/>
      </w:pPr>
      <w:bookmarkEnd w:id="550"/>
      <w:r>
        <w:rPr>
          <w:rFonts w:ascii="IRNazanin" w:hAnsi="IRNazanin" w:eastAsia="IRNazanin"/>
          <w:color w:val="111111"/>
          <w:sz w:val="28"/>
          <w:sz w:val="28"/>
          <w:szCs w:val="28"/>
          <w:rtl w:val="true"/>
          <w:lang w:bidi="fa-IR"/>
        </w:rPr>
        <w:t>محبّي علي بن أبي طالب كما يترحّم على الأنبياء علیهم السلام</w:t>
      </w:r>
      <w:r>
        <w:rPr>
          <w:rFonts w:eastAsia="IRNazanin" w:cs="IRNazanin"/>
          <w:color w:val="111111"/>
          <w:sz w:val="28"/>
          <w:szCs w:val="28"/>
          <w:rtl w:val="true"/>
          <w:lang w:bidi="fa-IR"/>
        </w:rPr>
        <w:t xml:space="preserve">. </w:t>
      </w:r>
      <w:r>
        <w:rPr>
          <w:rStyle w:val="FootnoteAnchor"/>
          <w:rtl w:val="true"/>
        </w:rPr>
        <w:footnoteReference w:id="13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1574</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راية رسول اللّه صلى اللّه عليه و آله و سلم يوم أحد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كانت راية المشركين مع طلحة بن أبي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كان يحمل راية المشركين يقتله على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عدّ تسعة أنفس حملوها و قتلهم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قتل جماعة من رؤسائهم يحمل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المواساة، فقال النبي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منه و هو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سمعنا صائحاً يصيح في السماء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لاسيف إلاّ ذو الفقار، ولا فتى إلّا علي بن أبي طالب</w:t>
      </w:r>
      <w:r>
        <w:rPr>
          <w:rFonts w:eastAsia="IRNazanin" w:cs="IRNazanin"/>
          <w:color w:val="111111"/>
          <w:sz w:val="28"/>
          <w:szCs w:val="28"/>
          <w:rtl w:val="true"/>
          <w:lang w:bidi="fa-IR"/>
        </w:rPr>
        <w:t xml:space="preserve">. </w:t>
      </w:r>
      <w:r>
        <w:rPr>
          <w:rStyle w:val="FootnoteAnchor"/>
          <w:rtl w:val="true"/>
        </w:rPr>
        <w:footnoteReference w:id="1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القرآن 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وَ عَمِلُوا الصَّالِحَاتِ</w:t>
      </w:r>
    </w:p>
    <w:p>
      <w:pPr>
        <w:pStyle w:val="BookText"/>
        <w:rPr/>
      </w:pPr>
      <w:r>
        <w:rPr>
          <w:rFonts w:ascii="IRNazanin" w:hAnsi="IRNazanin" w:eastAsia="IRNazanin"/>
          <w:color w:val="111111"/>
          <w:sz w:val="28"/>
          <w:sz w:val="28"/>
          <w:szCs w:val="28"/>
          <w:rtl w:val="true"/>
          <w:lang w:bidi="fa-IR"/>
        </w:rPr>
        <w:t xml:space="preserve">إِلَّا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أميرها و شريفها، و ما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إلّا و قد عاتبه اللّه، و ما ذكر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بخير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51" w:name="__RefHeading___Toc4356693_1280447820"/>
      <w:bookmarkStart w:id="552" w:name="_Toc200"/>
      <w:bookmarkEnd w:id="551"/>
      <w:r>
        <w:rPr>
          <w:rtl w:val="true"/>
        </w:rPr>
        <w:t>فطر بن خليفة</w:t>
      </w:r>
      <w:bookmarkEnd w:id="552"/>
    </w:p>
    <w:p>
      <w:pPr>
        <w:pStyle w:val="BookText"/>
        <w:rPr/>
      </w:pPr>
      <w:r>
        <w:rPr>
          <w:rFonts w:ascii="IRNazanin" w:hAnsi="IRNazanin" w:eastAsia="IRNazanin"/>
          <w:color w:val="111111"/>
          <w:sz w:val="28"/>
          <w:sz w:val="28"/>
          <w:szCs w:val="28"/>
          <w:rtl w:val="true"/>
          <w:lang w:bidi="fa-IR"/>
        </w:rPr>
        <w:t xml:space="preserve">در سنن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 ترمذی، نسائی، ابن ماجه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شده و بخاری از او در کنار دیگران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الفاظی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العالم، المحدّث الصدوق، صالح الحديث، حديثه حديث رجل 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احمد بن حنبل، يحيى بن سعید، عجلی و ابن سعد او را توثيق نموده اند و حدیث او نیکو و معتبر دانسته شده است</w:t>
      </w:r>
      <w:r>
        <w:rPr>
          <w:rFonts w:eastAsia="IRNazanin" w:cs="IRNazanin"/>
          <w:color w:val="111111"/>
          <w:sz w:val="28"/>
          <w:szCs w:val="28"/>
          <w:rtl w:val="true"/>
          <w:lang w:bidi="fa-IR"/>
        </w:rPr>
        <w:t xml:space="preserve">. </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 جلدٌ، و ثقه أحمد، و ابن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إلى رواية أصحاب السنن الأربعة عنه و أن البخاري قرنه بآخر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الكاشف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منصور، و مغیره مشروب می نوشیدند و هنگامی که سر شان داغ می شد فطر بن خلیفه را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عمداً او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مثل سگ رها کرده و به او اعتنایی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احتجاج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سر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مذهب بدی که دارد از او روایت نقل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متقن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بدعت است؛ لذا بخاری او را با دیگران قرین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 او اکتفا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جان دادن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محبت اهل بیت نزد من بالا تر از آن است که به جای هر تار موی بدنم زبانی باشد و تسبیح خدا بگوید</w:t>
      </w:r>
      <w:r>
        <w:rPr>
          <w:rFonts w:eastAsia="IRNazanin" w:cs="IRNazanin"/>
          <w:color w:val="111111"/>
          <w:sz w:val="28"/>
          <w:szCs w:val="28"/>
          <w:rtl w:val="true"/>
          <w:lang w:bidi="fa-IR"/>
        </w:rPr>
        <w:t xml:space="preserve">.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و عن أبى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الرواية عن فطر إلّا بسوء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عمداً، و كان يتشيع و كنت أمرّ به بالكناسة في أصحاب الطعام، و كان أعرج، فأمرّ و أدعه مثل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المتقن مع ما فيه من بدعة، و من أجل ذلك قرنه البخاري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فطر بن خليفة و هو مغمى عليه، فأفاق،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يسرّنى أن مكان كل شعرة في جسدي لسان يسبّح اللّه بحبّي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الجوزجاني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زائغ غير ثقة، و قال الدار 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زائغ لا يحتجّ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المغني في الضعفاء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ضعفاء العقیلی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الكامل لابن عدي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شده به غدیر، </w:t>
      </w:r>
      <w:r>
        <w:rPr>
          <w:rStyle w:val="FootnoteAnchor"/>
          <w:rtl w:val="true"/>
        </w:rPr>
        <w:footnoteReference w:id="1370"/>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Style w:val="FootnoteAnchor"/>
          <w:rtl w:val="true"/>
        </w:rPr>
        <w:footnoteReference w:id="13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1575</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صلى اللّه عليه و آله و سلم يقول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سدّ رسول اللّه صلى اللّه عليه و آله و سلم الأبواب إلّا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1576</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السوابق ما لو أن سابقة منها بين الخلائق لوسعتهم خيراً</w:t>
      </w:r>
      <w:r>
        <w:rPr>
          <w:rFonts w:eastAsia="IRNazanin" w:cs="IRNazanin"/>
          <w:color w:val="111111"/>
          <w:sz w:val="28"/>
          <w:szCs w:val="28"/>
          <w:rtl w:val="true"/>
          <w:lang w:bidi="fa-IR"/>
        </w:rPr>
        <w:t xml:space="preserve">. </w:t>
      </w:r>
      <w:r>
        <w:rPr>
          <w:rStyle w:val="FootnoteAnchor"/>
          <w:rtl w:val="true"/>
        </w:rPr>
        <w:footnoteReference w:id="1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فعلى وليّه</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ائتني بأحبّ خلقك إليك يأكل معي من هذا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ضللتُ ولا ضلّ بي، ولا نسيتُ الذي قيل لي، و إني لعلى بيّنة من ربّي، تبعني من تبعني، و تركني من تركني</w:t>
      </w:r>
      <w:r>
        <w:rPr>
          <w:rFonts w:eastAsia="IRNazanin" w:cs="IRNazanin"/>
          <w:color w:val="111111"/>
          <w:sz w:val="28"/>
          <w:szCs w:val="28"/>
          <w:rtl w:val="true"/>
          <w:lang w:bidi="fa-IR"/>
        </w:rPr>
        <w:t xml:space="preserve">. </w:t>
      </w:r>
      <w:r>
        <w:rPr>
          <w:rStyle w:val="FootnoteAnchor"/>
          <w:rtl w:val="true"/>
        </w:rPr>
        <w:footnoteReference w:id="1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صلى اللّه عليه و آله و سلم بسدّ الأبواب الشارعة في المسجد و ترك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bookmarkStart w:id="553" w:name="pg16251_247994"/>
    </w:p>
    <w:p>
      <w:pPr>
        <w:pStyle w:val="BookText"/>
        <w:rPr/>
      </w:pPr>
      <w:bookmarkEnd w:id="553"/>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الناكثين و القاسطين و المارقين</w:t>
      </w:r>
      <w:r>
        <w:rPr>
          <w:rFonts w:eastAsia="IRNazanin" w:cs="IRNazanin"/>
          <w:color w:val="111111"/>
          <w:sz w:val="28"/>
          <w:szCs w:val="28"/>
          <w:rtl w:val="true"/>
          <w:lang w:bidi="fa-IR"/>
        </w:rPr>
        <w:t xml:space="preserve">. </w:t>
      </w:r>
      <w:r>
        <w:rPr>
          <w:rStyle w:val="FootnoteAnchor"/>
          <w:rtl w:val="true"/>
        </w:rPr>
        <w:footnoteReference w:id="1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 من أحبّني فقد أحبّ اللّه، و من أبغض عليّاً فقد أبغضني و من أبغضني فقد أبغض اللّه</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لَعَهد النبي الأمي إليّ أن الأمة ستغدر بك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Style w:val="FootnoteAnchor"/>
          <w:rtl w:val="true"/>
        </w:rPr>
        <w:footnoteReference w:id="1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على سيّد العرب، و إنه لأول من ينفضّ الغبار عن رأسه يوم القيامة</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محمد صلى اللّه عليه و آله و سلم آية فينا و آية في بني أمية</w:t>
      </w:r>
      <w:r>
        <w:rPr>
          <w:rFonts w:eastAsia="IRNazanin" w:cs="IRNazanin"/>
          <w:color w:val="111111"/>
          <w:sz w:val="28"/>
          <w:szCs w:val="28"/>
          <w:rtl w:val="true"/>
          <w:lang w:bidi="fa-IR"/>
        </w:rPr>
        <w:t xml:space="preserve">. </w:t>
      </w:r>
      <w:r>
        <w:rPr>
          <w:rStyle w:val="FootnoteAnchor"/>
          <w:rtl w:val="true"/>
        </w:rPr>
        <w:footnoteReference w:id="1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أمر بَسدِّ الأبواب فَسُدَّت، و ترك باب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سَدَدْتَ أبوابنا و تركت باب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فَتَحْتُها، ولا أنا سَدَدْتُها</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Heading4"/>
        <w:numPr>
          <w:ilvl w:val="3"/>
          <w:numId w:val="1"/>
        </w:numPr>
        <w:rPr/>
      </w:pPr>
      <w:bookmarkStart w:id="554" w:name="__RefHeading___Toc4356695_1280447820"/>
      <w:bookmarkStart w:id="555" w:name="_Toc201"/>
      <w:bookmarkEnd w:id="554"/>
      <w:r>
        <w:rPr>
          <w:rtl w:val="true"/>
        </w:rPr>
        <w:t>قيس بن الربيع، أبو محمد الأسدى الكوفي</w:t>
      </w:r>
      <w:bookmarkEnd w:id="555"/>
    </w:p>
    <w:p>
      <w:pPr>
        <w:pStyle w:val="BookText"/>
        <w:rPr/>
      </w:pPr>
      <w:r>
        <w:rPr>
          <w:rFonts w:ascii="IRNazanin" w:hAnsi="IRNazanin" w:eastAsia="IRNazanin"/>
          <w:color w:val="111111"/>
          <w:sz w:val="28"/>
          <w:sz w:val="28"/>
          <w:szCs w:val="28"/>
          <w:rtl w:val="true"/>
          <w:lang w:bidi="fa-IR"/>
        </w:rPr>
        <w:t>شعبه به شدّت از او دفاع کرده و او را ثبت دانسته و ابن عدی جرجانی نیز نظر شعبه را ترجیح داده است</w:t>
      </w:r>
      <w:r>
        <w:rPr>
          <w:rFonts w:eastAsia="IRNazanin" w:cs="IRNazanin"/>
          <w:color w:val="111111"/>
          <w:sz w:val="28"/>
          <w:szCs w:val="28"/>
          <w:rtl w:val="true"/>
          <w:lang w:bidi="fa-IR"/>
        </w:rPr>
        <w:t xml:space="preserve">. </w:t>
      </w:r>
      <w:r>
        <w:rPr>
          <w:rStyle w:val="FootnoteAnchor"/>
          <w:rtl w:val="true"/>
        </w:rPr>
        <w:footnoteReference w:id="138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حنبل تصریح کرده که از جمله اموری که باعث شد مردم روایات قیس بن الربیع را ترک کنند تشیّع او است</w:t>
      </w:r>
      <w:r>
        <w:rPr>
          <w:rFonts w:eastAsia="IRNazanin" w:cs="IRNazanin"/>
          <w:color w:val="111111"/>
          <w:sz w:val="28"/>
          <w:szCs w:val="28"/>
          <w:rtl w:val="true"/>
          <w:lang w:bidi="fa-IR"/>
        </w:rPr>
        <w:t xml:space="preserve">.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Style w:val="FootnoteAnchor"/>
          <w:rtl w:val="true"/>
        </w:rPr>
        <w:footnoteReference w:id="1388"/>
      </w: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1577</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أنس، انطلق فادع لي 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سيّد العرب؟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ولد آدم و علي 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رسول اللّه صلى اللّه عليه و آله و سلم إلى الأنصار فأتوه،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الأنصار، ألا أدلّكم على ما إن تمسّكتم به لن تضلّوا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على فاحبّوه بحبّي، و كرّموه لكرامتي، فإن جبريل أمرني بالذي قلت لكم عن اللّه عزّ و جلّ</w:t>
      </w:r>
      <w:r>
        <w:rPr>
          <w:rFonts w:eastAsia="IRNazanin" w:cs="IRNazanin"/>
          <w:color w:val="111111"/>
          <w:sz w:val="28"/>
          <w:szCs w:val="28"/>
          <w:rtl w:val="true"/>
          <w:lang w:bidi="fa-IR"/>
        </w:rPr>
        <w:t xml:space="preserve">». </w:t>
      </w:r>
      <w:r>
        <w:rPr>
          <w:rStyle w:val="FootnoteAnchor"/>
          <w:rtl w:val="true"/>
        </w:rPr>
        <w:footnoteReference w:id="13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1578</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نصب رسول اللّه صلى اللّه عليه و آله و سلم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بغدير خم فنادى له بالولاية هبط جبريل علیه السلام عليه بهذه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 إتمام النعمة، و رضا الربّ برسالتي وولاية علي بن أبي طالب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 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1580</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رَجُلاً سَلَماً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الرجل السليم لرسول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393"/>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فِي ذَلِكَ لَذِكْرَىٰ لِمَن كَانَ لَهُ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ذو القلب الذي عنى اللّه بهذا</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مبيته على فراش رسول اللّه 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قيت بنفسي خير من وطئ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طاف بالبيت العتيق و بالحجر</w:t>
      </w:r>
    </w:p>
    <w:p>
      <w:pPr>
        <w:pStyle w:val="BookText"/>
        <w:rPr/>
      </w:pPr>
      <w:r>
        <w:rPr>
          <w:rFonts w:ascii="Amiri" w:hAnsi="Amiri" w:eastAsia="Amiri" w:cs="Amiri"/>
          <w:color w:val="111111"/>
          <w:sz w:val="28"/>
          <w:sz w:val="28"/>
          <w:szCs w:val="28"/>
          <w:rtl w:val="true"/>
          <w:lang w:bidi="ar-SA"/>
        </w:rPr>
        <w:t xml:space="preserve">رسول إله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ذو الطول الإله من المكر</w:t>
      </w:r>
    </w:p>
    <w:p>
      <w:pPr>
        <w:pStyle w:val="BookText"/>
        <w:rPr/>
      </w:pPr>
      <w:r>
        <w:rPr>
          <w:rFonts w:ascii="Amiri" w:hAnsi="Amiri" w:eastAsia="Amiri" w:cs="Amiri"/>
          <w:color w:val="111111"/>
          <w:sz w:val="28"/>
          <w:sz w:val="28"/>
          <w:szCs w:val="28"/>
          <w:rtl w:val="true"/>
          <w:lang w:bidi="ar-SA"/>
        </w:rPr>
        <w:t xml:space="preserve">و 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موقّى و في حفظ الإله و في ستر</w:t>
      </w:r>
    </w:p>
    <w:p>
      <w:pPr>
        <w:pStyle w:val="BookText"/>
        <w:rPr/>
      </w:pPr>
      <w:r>
        <w:rPr>
          <w:rFonts w:ascii="Amiri" w:hAnsi="Amiri" w:eastAsia="Amiri" w:cs="Amiri"/>
          <w:color w:val="111111"/>
          <w:sz w:val="28"/>
          <w:sz w:val="28"/>
          <w:szCs w:val="28"/>
          <w:rtl w:val="true"/>
          <w:lang w:bidi="ar-SA"/>
        </w:rPr>
        <w:t xml:space="preserve">و بتُ أراعيهم ولم يتهمونني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وطنّت نفسي على القتل والأسر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وَ بِتُ أُرَاعِيهِمْ و ما يُثْبِتُونَنِي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 أُرَاعِيهِمْ وَ هُمْ يُثْبِتُونَنِي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 أُرَاعِيهِمْ مَتَى يَنْشُرُونَنِي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الإمام علي علیه السلام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 أُرَاعِيهِمْ مَتَى يَأْسِرونَنِي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بَيْنَهُمَا بَرْزَخٌ لاَ يَبْغِيَان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و سلم، يَخْرُجُ مِنْهُمَا اللُّؤْلُؤُ وَ اَلْمَرْجَانُ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و رواه الحاكم الحسكاني عن سلمان</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1584</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رسول اللّه صلى اللّه عليه و آله و سلم الراية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عشرين سنة</w:t>
      </w:r>
      <w:r>
        <w:rPr>
          <w:rFonts w:eastAsia="IRNazanin" w:cs="IRNazanin"/>
          <w:color w:val="111111"/>
          <w:sz w:val="28"/>
          <w:szCs w:val="28"/>
          <w:rtl w:val="true"/>
          <w:lang w:bidi="fa-IR"/>
        </w:rPr>
        <w:t xml:space="preserve">. </w:t>
      </w:r>
      <w:r>
        <w:rPr>
          <w:rStyle w:val="FootnoteAnchor"/>
          <w:rtl w:val="true"/>
        </w:rPr>
        <w:footnoteReference w:id="13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الناس دون الناس</w:t>
      </w:r>
      <w:r>
        <w:rPr>
          <w:rFonts w:eastAsia="IRNazanin" w:cs="IRNazanin"/>
          <w:color w:val="111111"/>
          <w:sz w:val="28"/>
          <w:szCs w:val="28"/>
          <w:rtl w:val="true"/>
          <w:lang w:bidi="fa-IR"/>
        </w:rPr>
        <w:t xml:space="preserve">. </w:t>
      </w:r>
      <w:r>
        <w:rPr>
          <w:rStyle w:val="FootnoteAnchor"/>
          <w:rtl w:val="true"/>
        </w:rPr>
        <w:footnoteReference w:id="1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مثل رأسي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بدني</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حياتك و موتك معي</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لمّا آخى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أخي، و 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يدعى به من أُمتي يدعى بك لقرابتك منّي و منزلتك عندي، فيدفع إليك لوائي، و هو لواء الحمد، يستبشر به آدم و جميع من خلق اللّه عزّ و جلّ من الأنبياء و المرسلين، فيستظلون بظلّ لوائي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عند العرش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نعم الأب أبوك إبراهيم، و نعم الأخ أخوك، و 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إنك تُدعى إذا دعيتُ، و تُحيا إذا حُييتُ،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تُحبى إذا حُبيتُ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تُكسى إذا كسيتُ</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 أنا منه، ولا يؤدّي عني إلّا أنا و علي</w:t>
      </w:r>
      <w:r>
        <w:rPr>
          <w:rFonts w:eastAsia="IRNazanin" w:cs="IRNazanin"/>
          <w:color w:val="111111"/>
          <w:sz w:val="28"/>
          <w:szCs w:val="28"/>
          <w:rtl w:val="true"/>
          <w:lang w:bidi="fa-IR"/>
        </w:rPr>
        <w:t xml:space="preserve">. </w:t>
      </w:r>
      <w:r>
        <w:rPr>
          <w:rStyle w:val="FootnoteAnchor"/>
          <w:rtl w:val="true"/>
        </w:rPr>
        <w:footnoteReference w:id="1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صلى اللّه عليه و آله و سلم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بتزويجك من السماء</w:t>
      </w:r>
      <w:r>
        <w:rPr>
          <w:rFonts w:eastAsia="IRNazanin" w:cs="IRNazanin"/>
          <w:color w:val="111111"/>
          <w:sz w:val="28"/>
          <w:szCs w:val="28"/>
          <w:rtl w:val="true"/>
          <w:lang w:bidi="fa-IR"/>
        </w:rPr>
        <w:t xml:space="preserve">. </w:t>
      </w:r>
      <w:r>
        <w:rPr>
          <w:rStyle w:val="FootnoteAnchor"/>
          <w:rtl w:val="true"/>
        </w:rPr>
        <w:footnoteReference w:id="14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من أشقى الأولين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عاقر الناقة،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فمن أشقى الآخرين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يضربك على هذه كعاقر ناقة اللّه أشقى بني فلان من ثمود</w:t>
      </w:r>
      <w:r>
        <w:rPr>
          <w:rFonts w:eastAsia="IRNazanin" w:cs="IRNazanin"/>
          <w:color w:val="111111"/>
          <w:sz w:val="28"/>
          <w:szCs w:val="28"/>
          <w:rtl w:val="true"/>
          <w:lang w:bidi="fa-IR"/>
        </w:rPr>
        <w:t xml:space="preserve">». </w:t>
      </w:r>
      <w:r>
        <w:rPr>
          <w:rStyle w:val="FootnoteAnchor"/>
          <w:rtl w:val="true"/>
        </w:rPr>
        <w:footnoteReference w:id="1405"/>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صلى اللّه عليه و آله و سلم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اطّلع إلى أهل الأرض فاختار منهم أباك فبعثه نبيّاً، ثم اطّلع الثانية فاختار بعلك فأوحى إليّ فأنكحته و اتخذته وصياً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اطّلع اطلاعة إلى أهل الأرض فاختارني منهم فبعثني نبياً مرسلاً ثم اطّلع اطلاعة فاختار منهم بعلك فأوحى إلىّ أن أزوّجه إياك و أتخذه وصياً</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لأضراساً 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بتزويجك من السماء، و قَتَلُكَ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المشركين يوم بدر، و تقاتل من بَعدي على سنّتي، و تُبرِّئُ ذِمَّتي</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ديني غيري أو علي</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 إياكِ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هذين و هذا الراقد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مكان واحد يوم القيامة</w:t>
      </w:r>
      <w:r>
        <w:rPr>
          <w:rFonts w:eastAsia="IRNazanin" w:cs="IRNazanin"/>
          <w:color w:val="111111"/>
          <w:sz w:val="28"/>
          <w:szCs w:val="28"/>
          <w:rtl w:val="true"/>
          <w:lang w:bidi="fa-IR"/>
        </w:rPr>
        <w:t xml:space="preserve">. </w:t>
      </w:r>
      <w:r>
        <w:rPr>
          <w:rStyle w:val="FootnoteAnchor"/>
          <w:rtl w:val="true"/>
        </w:rPr>
        <w:footnoteReference w:id="1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قرابتك هؤلاء الذين وجبت علينا مودتّهم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بمودّتهم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و فاطمة و ابناهما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ووُلدهما</w:t>
      </w:r>
      <w:r>
        <w:rPr>
          <w:rFonts w:eastAsia="IRNazanin" w:cs="IRNazanin"/>
          <w:color w:val="111111"/>
          <w:sz w:val="28"/>
          <w:szCs w:val="28"/>
          <w:rtl w:val="true"/>
          <w:lang w:bidi="fa-IR"/>
        </w:rPr>
        <w:t xml:space="preserve">]». </w:t>
      </w:r>
      <w:r>
        <w:rPr>
          <w:rStyle w:val="FootnoteAnchor"/>
          <w:rtl w:val="true"/>
        </w:rPr>
        <w:footnoteReference w:id="1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أَذَانُ مِنَ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الأذان يوم الحجّ الأكبر</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شرى نفسه 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أبوذر عن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قائد البررة، و قاتل الكفرة، منصور من نصره، و مخذول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فاشرح لي صدري، و يسّر لي أمري، و اجعل لي وزيراً من أهلي، عليّاً أخي، اشدد به أزري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استتمّ رسول اللّه صلى اللّه عليه و آله و سلم الكلام حتى هبط عليه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أمتك بموالاته إلى يوم القيامة، و أنزل قرآنا عليك</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اتخذ علي بن أبي طالب أخاً من أهل السماء إسرافيل، ثم ميكائيل، ثم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من أحبّه من أهل السماء حملة العرش، ثم رضوان خازن الجنان، ثم ملك الموت، و ان ملك الموت يترحّم على محبّي علي بن أبي طالب كما يترحّم على الأنبياء علیهم السلام</w:t>
      </w:r>
      <w:r>
        <w:rPr>
          <w:rFonts w:eastAsia="IRNazanin" w:cs="IRNazanin"/>
          <w:color w:val="111111"/>
          <w:sz w:val="28"/>
          <w:szCs w:val="28"/>
          <w:rtl w:val="true"/>
          <w:lang w:bidi="fa-IR"/>
        </w:rPr>
        <w:t xml:space="preserve">. </w:t>
      </w:r>
      <w:r>
        <w:rPr>
          <w:rStyle w:val="FootnoteAnchor"/>
          <w:rtl w:val="true"/>
        </w:rPr>
        <w:footnoteReference w:id="1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في القرآن آية إلّا و قد علمت أين نزلت، و في من نزلت، و في أي شئ نزلت، و في سهل نزلت أم في جبل</w:t>
      </w:r>
      <w:r>
        <w:rPr>
          <w:rFonts w:eastAsia="IRNazanin" w:cs="IRNazanin"/>
          <w:color w:val="111111"/>
          <w:sz w:val="28"/>
          <w:szCs w:val="28"/>
          <w:rtl w:val="true"/>
          <w:lang w:bidi="fa-IR"/>
        </w:rPr>
        <w:t xml:space="preserve">. </w:t>
      </w:r>
      <w:r>
        <w:rPr>
          <w:rStyle w:val="FootnoteAnchor"/>
          <w:rtl w:val="true"/>
        </w:rPr>
        <w:footnoteReference w:id="14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من القرآن آية إلّا و قد علمتُ فيمن نزلت،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نزل فيك؟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أنكم سألتموني ما أخبرتكم؛ نزلت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 هَادٍ فرسول اللّه المنذر، و أنا الهادي إلى ما جاء به</w:t>
      </w:r>
      <w:r>
        <w:rPr>
          <w:rFonts w:eastAsia="Amiri" w:cs="Amiri" w:ascii="Amiri" w:hAnsi="Amiri"/>
          <w:color w:val="111111"/>
          <w:sz w:val="28"/>
          <w:szCs w:val="28"/>
          <w:rtl w:val="true"/>
          <w:lang w:bidi="ar-SA"/>
        </w:rPr>
        <w:t xml:space="preserve">. </w:t>
      </w:r>
      <w:r>
        <w:rPr>
          <w:rStyle w:val="FootnoteAnchor"/>
          <w:rtl w:val="true"/>
        </w:rPr>
        <w:footnoteReference w:id="1416"/>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bookmarkStart w:id="556" w:name="pg16251_248006"/>
    </w:p>
    <w:p>
      <w:pPr>
        <w:pStyle w:val="Heading4"/>
        <w:numPr>
          <w:ilvl w:val="3"/>
          <w:numId w:val="1"/>
        </w:numPr>
        <w:rPr/>
      </w:pPr>
      <w:bookmarkStart w:id="557" w:name="__RefHeading___Toc4356697_1280447820"/>
      <w:bookmarkStart w:id="558" w:name="_Toc202"/>
      <w:bookmarkEnd w:id="556"/>
      <w:bookmarkEnd w:id="557"/>
      <w:r>
        <w:rPr>
          <w:rtl w:val="true"/>
        </w:rPr>
        <w:t>مالک بن مالک</w:t>
      </w:r>
      <w:bookmarkEnd w:id="558"/>
    </w:p>
    <w:p>
      <w:pPr>
        <w:pStyle w:val="BookText"/>
        <w:rPr/>
      </w:pPr>
      <w:r>
        <w:rPr>
          <w:rFonts w:ascii="IRNazanin" w:hAnsi="IRNazanin" w:eastAsia="IRNazanin"/>
          <w:color w:val="111111"/>
          <w:sz w:val="28"/>
          <w:sz w:val="28"/>
          <w:szCs w:val="28"/>
          <w:rtl w:val="true"/>
          <w:lang w:bidi="fa-IR"/>
        </w:rPr>
        <w:t xml:space="preserve">ابن حبان او را در هر دو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و المجروحین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w:t>
      </w:r>
      <w:r>
        <w:rPr>
          <w:rFonts w:eastAsia="IRNazanin" w:cs="IRNazanin"/>
          <w:color w:val="111111"/>
          <w:sz w:val="28"/>
          <w:szCs w:val="28"/>
          <w:rtl w:val="true"/>
          <w:lang w:bidi="fa-IR"/>
        </w:rPr>
        <w:t xml:space="preserve">! </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و در تضعیفش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مرسل و منکر نقل می کند که هیچ 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به روایات او و نقل آن جایز نیست مگر از روی تعجب</w:t>
      </w:r>
      <w:r>
        <w:rPr>
          <w:rFonts w:eastAsia="IRNazanin" w:cs="IRNazanin"/>
          <w:color w:val="111111"/>
          <w:sz w:val="28"/>
          <w:szCs w:val="28"/>
          <w:rtl w:val="true"/>
          <w:lang w:bidi="fa-IR"/>
        </w:rPr>
        <w:t xml:space="preserve">. </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ليس من نسائك أحد إلّا و لها عشيرة تلجأ إليها غيري، فإن حدث بك حدث فإلى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علي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المیزان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او چه کسی است </w:t>
      </w:r>
      <w:r>
        <w:rPr>
          <w:rFonts w:eastAsia="IRNazanin" w:cs="IRNazanin"/>
          <w:color w:val="111111"/>
          <w:sz w:val="28"/>
          <w:szCs w:val="28"/>
          <w:rtl w:val="true"/>
          <w:lang w:bidi="fa-IR"/>
        </w:rPr>
        <w:t>!</w:t>
      </w:r>
    </w:p>
    <w:p>
      <w:pPr>
        <w:pStyle w:val="Heading4"/>
        <w:numPr>
          <w:ilvl w:val="3"/>
          <w:numId w:val="1"/>
        </w:numPr>
        <w:rPr/>
      </w:pPr>
      <w:bookmarkStart w:id="559" w:name="__RefHeading___Toc4356699_1280447820"/>
      <w:bookmarkStart w:id="560" w:name="_Toc203"/>
      <w:bookmarkEnd w:id="559"/>
      <w:r>
        <w:rPr>
          <w:rtl w:val="true"/>
        </w:rPr>
        <w:t>محمد بن إسماعيل بن موسى بن هارون، أبو الحسين الرازي</w:t>
      </w:r>
      <w:bookmarkEnd w:id="560"/>
    </w:p>
    <w:p>
      <w:pPr>
        <w:pStyle w:val="BookText"/>
        <w:rPr/>
      </w:pPr>
      <w:r>
        <w:rPr>
          <w:rFonts w:ascii="IRNazanin" w:hAnsi="IRNazanin" w:eastAsia="IRNazanin"/>
          <w:color w:val="111111"/>
          <w:sz w:val="28"/>
          <w:sz w:val="28"/>
          <w:szCs w:val="28"/>
          <w:rtl w:val="true"/>
          <w:lang w:bidi="fa-IR"/>
        </w:rPr>
        <w:t>ذهبی در ترجمه او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و او را متهم به جعل و ساختن آن نموده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گذشت که این روایت اسناد دیگری هم 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لسان الميزان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الكشف الحثيث </w:t>
      </w:r>
      <w:r>
        <w:rPr>
          <w:rFonts w:eastAsia="IRNazanin" w:cs="IRNazanin"/>
          <w:color w:val="111111"/>
          <w:sz w:val="28"/>
          <w:szCs w:val="28"/>
          <w:lang w:bidi="fa-IR"/>
        </w:rPr>
        <w:t>220</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دفتر دوم صفحه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که در کتاب سلسلة الأحاديث الصحيحة و الحسنة في فضائل الإمام على علیه السلام برواية أهل السنة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دیگری برای آن ذکر شده است</w:t>
      </w:r>
      <w:bookmarkStart w:id="561" w:name="pg16251_248008"/>
    </w:p>
    <w:p>
      <w:pPr>
        <w:pStyle w:val="BookText"/>
        <w:rPr/>
      </w:pPr>
      <w:bookmarkEnd w:id="561"/>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1586</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معاذ بن جبل يديم النظر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تديم النظر إلى علي كأنك لم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 xml:space="preserve">» </w:t>
      </w:r>
      <w:r>
        <w:rPr>
          <w:rStyle w:val="FootnoteAnchor"/>
          <w:rtl w:val="true"/>
        </w:rPr>
        <w:footnoteReference w:id="1419"/>
      </w:r>
    </w:p>
    <w:p>
      <w:pPr>
        <w:pStyle w:val="Heading4"/>
        <w:numPr>
          <w:ilvl w:val="3"/>
          <w:numId w:val="1"/>
        </w:numPr>
        <w:rPr/>
      </w:pPr>
      <w:bookmarkStart w:id="562" w:name="__RefHeading___Toc4356701_1280447820"/>
      <w:bookmarkStart w:id="563" w:name="_Toc204"/>
      <w:bookmarkEnd w:id="562"/>
      <w:r>
        <w:rPr>
          <w:rtl w:val="true"/>
        </w:rPr>
        <w:t xml:space="preserve">محمد بن عبد اللّه </w:t>
      </w:r>
      <w:r>
        <w:rPr>
          <w:rtl w:val="true"/>
        </w:rPr>
        <w:t>[</w:t>
      </w:r>
      <w:r>
        <w:rPr>
          <w:rtl w:val="true"/>
        </w:rPr>
        <w:t xml:space="preserve">عبد اللّه بن محمد </w:t>
      </w:r>
      <w:r>
        <w:rPr>
          <w:rtl w:val="true"/>
        </w:rPr>
        <w:t xml:space="preserve">/ </w:t>
      </w:r>
      <w:r>
        <w:rPr>
          <w:rtl w:val="true"/>
        </w:rPr>
        <w:t>محمد بن عبد اللّه محمد</w:t>
      </w:r>
      <w:r>
        <w:rPr>
          <w:rtl w:val="true"/>
        </w:rPr>
        <w:t xml:space="preserve">] </w:t>
      </w:r>
      <w:r>
        <w:rPr>
          <w:rtl w:val="true"/>
        </w:rPr>
        <w:t>البلوي</w:t>
      </w:r>
      <w:bookmarkEnd w:id="563"/>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گو است</w:t>
      </w:r>
      <w:r>
        <w:rPr>
          <w:rFonts w:eastAsia="IRNazanin" w:cs="IRNazanin"/>
          <w:color w:val="111111"/>
          <w:sz w:val="28"/>
          <w:szCs w:val="28"/>
          <w:rtl w:val="true"/>
          <w:lang w:bidi="fa-IR"/>
        </w:rPr>
        <w:t xml:space="preserve">. </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عبد اللّه مثل ما أقام نوح في قومه، و كان له مثل أحد ذهباً فأنفقه في سبيل اللّه، و مدّ في عمره حتى يحجّ ألف عام على قدميه، ثم قتل بين الصفا و المروة مظلوماً، ثم لم يوالك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يشمّ رائحة الجنة، و لم يدخلها</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1588</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رسول اللّه صلى اللّه عليه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أبشرك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و ما زلت مبشّراً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 اللّه فيك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قُرنتَ بجبرئيل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جِبْرِيلُ وَ صَالِحُ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 المؤمنون من بني أبيك الصالحون</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1589</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روایت مفصلی از سلمان نقل کرده که در ضمن آن آمده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صلى اللّه عليه و آله و سلم از اصحابش خواست که به همراه یکی از جنیان برای دعوت آنان به اسلام بروند و جز امیر المؤمنین علیه السلام کسی نپذیرفت، حضرت او را فرستاد و به آن جنّى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أبعث معك رجلاً يفصل بحكمي، و ينطق بلساني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اسلام آوردن آن ها را به دست امیر المؤمنین علیه السلام به تفصیل نقل کرده است</w:t>
      </w:r>
      <w:r>
        <w:rPr>
          <w:rFonts w:eastAsia="IRNazanin" w:cs="IRNazanin"/>
          <w:color w:val="111111"/>
          <w:sz w:val="28"/>
          <w:szCs w:val="28"/>
          <w:rtl w:val="true"/>
          <w:lang w:bidi="fa-IR"/>
        </w:rPr>
        <w:t xml:space="preserve">. </w:t>
      </w:r>
      <w:r>
        <w:rPr>
          <w:rStyle w:val="FootnoteAnchor"/>
          <w:rtl w:val="true"/>
        </w:rPr>
        <w:footnoteReference w:id="1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يُنْشِدُ رسول اللّه 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أخو المصطفى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ربّيت </w:t>
      </w:r>
      <w:r>
        <w:rPr>
          <w:rStyle w:val="FootnoteAnchor"/>
          <w:rtl w:val="true"/>
        </w:rPr>
        <w:footnoteReference w:id="1424"/>
      </w:r>
      <w:r>
        <w:rPr>
          <w:rFonts w:ascii="Amiri" w:hAnsi="Amiri" w:eastAsia="Amiri" w:cs="Amiri"/>
          <w:color w:val="111111"/>
          <w:sz w:val="28"/>
          <w:sz w:val="28"/>
          <w:szCs w:val="28"/>
          <w:rtl w:val="true"/>
          <w:lang w:bidi="ar-SA"/>
        </w:rPr>
        <w:t>و سبطاه هما ولدي</w:t>
      </w:r>
    </w:p>
    <w:p>
      <w:pPr>
        <w:pStyle w:val="BookText"/>
        <w:rPr/>
      </w:pPr>
      <w:r>
        <w:rPr>
          <w:rFonts w:ascii="Amiri" w:hAnsi="Amiri" w:eastAsia="Amiri" w:cs="Amiri"/>
          <w:color w:val="111111"/>
          <w:sz w:val="28"/>
          <w:sz w:val="28"/>
          <w:szCs w:val="28"/>
          <w:rtl w:val="true"/>
          <w:lang w:bidi="ar-SA"/>
        </w:rPr>
        <w:t xml:space="preserve">جدّي و جدّ رسول اللّه 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زوجتي لا قول ذي فند</w:t>
      </w:r>
    </w:p>
    <w:p>
      <w:pPr>
        <w:pStyle w:val="BookText"/>
        <w:rPr/>
      </w:pPr>
      <w:r>
        <w:rPr>
          <w:rFonts w:ascii="Amiri" w:hAnsi="Amiri" w:eastAsia="Amiri" w:cs="Amiri"/>
          <w:color w:val="111111"/>
          <w:sz w:val="28"/>
          <w:sz w:val="28"/>
          <w:szCs w:val="28"/>
          <w:rtl w:val="true"/>
          <w:lang w:bidi="ar-SA"/>
        </w:rPr>
        <w:t xml:space="preserve">صدّقتُه و جميع الناس في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و الإشراك و النكد</w:t>
      </w:r>
    </w:p>
    <w:p>
      <w:pPr>
        <w:pStyle w:val="BookText"/>
        <w:rPr/>
      </w:pPr>
      <w:r>
        <w:rPr>
          <w:rFonts w:ascii="Amiri" w:hAnsi="Amiri" w:eastAsia="Amiri" w:cs="Amiri"/>
          <w:color w:val="111111"/>
          <w:sz w:val="28"/>
          <w:sz w:val="28"/>
          <w:szCs w:val="28"/>
          <w:rtl w:val="true"/>
          <w:lang w:bidi="ar-SA"/>
        </w:rPr>
        <w:t xml:space="preserve">فالحمد للّه شكراً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بالعبد و الباقي بلا أمد</w:t>
      </w:r>
    </w:p>
    <w:p>
      <w:pPr>
        <w:pStyle w:val="BookText"/>
        <w:rPr/>
      </w:pPr>
      <w:r>
        <w:rPr>
          <w:rFonts w:ascii="Amiri" w:hAnsi="Amiri" w:eastAsia="Amiri" w:cs="Amiri"/>
          <w:color w:val="111111"/>
          <w:sz w:val="28"/>
          <w:sz w:val="28"/>
          <w:szCs w:val="28"/>
          <w:rtl w:val="true"/>
          <w:lang w:bidi="ar-SA"/>
        </w:rPr>
        <w:t>زاد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آله و سلم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علي</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مفصلی در فضائل مولا که در صدر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تقول فيك طوائف من أُمتي ما قالت النصارى في عيسى بن مريم علیه السلام لقلت فيك اليوم مقالاً لا تمرّ على ملاً من المسلمين إلّا أخذوا من تراب رجليك و فضل طهورك يستشفون به</w:t>
      </w:r>
      <w:r>
        <w:rPr>
          <w:rFonts w:eastAsia="IRNazanin" w:cs="IRNazanin"/>
          <w:color w:val="111111"/>
          <w:sz w:val="28"/>
          <w:szCs w:val="28"/>
          <w:rtl w:val="true"/>
          <w:lang w:bidi="fa-IR"/>
        </w:rPr>
        <w:t xml:space="preserve">. </w:t>
      </w:r>
      <w:r>
        <w:rPr>
          <w:rStyle w:val="FootnoteAnchor"/>
          <w:rtl w:val="true"/>
        </w:rPr>
        <w:footnoteReference w:id="1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ثَوَاباً مِنْ عِندِ اللَّهِ وَ اللَّهُ عِندَهُ حُسْنُ الثَّوَابِ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وَ مَا عِندَ اللّهِ خَيْرٌ لِلْأَبْرَارِ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الثواب، و شيعتك الأبرار</w:t>
      </w:r>
      <w:r>
        <w:rPr>
          <w:rFonts w:eastAsia="Amiri" w:cs="Amiri" w:ascii="Amiri" w:hAnsi="Amiri"/>
          <w:color w:val="111111"/>
          <w:sz w:val="28"/>
          <w:szCs w:val="28"/>
          <w:rtl w:val="true"/>
          <w:lang w:bidi="ar-SA"/>
        </w:rPr>
        <w:t xml:space="preserve">. </w:t>
      </w:r>
      <w:r>
        <w:rPr>
          <w:rStyle w:val="FootnoteAnchor"/>
          <w:rtl w:val="true"/>
        </w:rPr>
        <w:footnoteReference w:id="1427"/>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bookmarkStart w:id="564" w:name="pg16251_248013"/>
    </w:p>
    <w:p>
      <w:pPr>
        <w:pStyle w:val="Heading4"/>
        <w:numPr>
          <w:ilvl w:val="3"/>
          <w:numId w:val="1"/>
        </w:numPr>
        <w:rPr/>
      </w:pPr>
      <w:bookmarkStart w:id="565" w:name="__RefHeading___Toc4356703_1280447820"/>
      <w:bookmarkStart w:id="566" w:name="_Toc205"/>
      <w:bookmarkEnd w:id="564"/>
      <w:bookmarkEnd w:id="565"/>
      <w:r>
        <w:rPr>
          <w:rtl w:val="true"/>
        </w:rPr>
        <w:t>محمد بن عبد اللّه، أبو المفضل الشيباني الكوفي</w:t>
      </w:r>
      <w:bookmarkEnd w:id="566"/>
    </w:p>
    <w:p>
      <w:pPr>
        <w:pStyle w:val="BookText"/>
        <w:rPr/>
      </w:pPr>
      <w:r>
        <w:rPr>
          <w:rFonts w:ascii="IRNazanin" w:hAnsi="IRNazanin" w:eastAsia="IRNazanin"/>
          <w:color w:val="111111"/>
          <w:sz w:val="28"/>
          <w:sz w:val="28"/>
          <w:szCs w:val="28"/>
          <w:rtl w:val="true"/>
          <w:lang w:bidi="fa-IR"/>
        </w:rPr>
        <w:t>او را حافظ حدیث و شبیه مشایخ حدیث دانسته اند</w:t>
      </w:r>
      <w:r>
        <w:rPr>
          <w:rFonts w:eastAsia="IRNazanin" w:cs="IRNazanin"/>
          <w:color w:val="111111"/>
          <w:sz w:val="28"/>
          <w:szCs w:val="28"/>
          <w:rtl w:val="true"/>
          <w:lang w:bidi="fa-IR"/>
        </w:rPr>
        <w:t xml:space="preserve">. </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از او بد گویی نموده، و او را کثیر التخلیط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احادیثی غریب نقل می کرد و هنگامی که معلوم شد دروغ گو است احادیث او 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رافضی ها حدیث جعل می کرد و در مسجد برای آنان املا می نمود</w:t>
      </w:r>
      <w:r>
        <w:rPr>
          <w:rFonts w:eastAsia="IRNazanin" w:cs="IRNazanin"/>
          <w:color w:val="111111"/>
          <w:sz w:val="28"/>
          <w:szCs w:val="28"/>
          <w:rtl w:val="true"/>
          <w:lang w:bidi="fa-IR"/>
        </w:rPr>
        <w:t xml:space="preserve">. </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على حبّ علي بن أبي طالب لما خلق اللّه النار</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أهل بيت نبيكم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آله و سلم ذات يوم و قد نزلت عليه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فأقرأنيها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إني أجد اللّه بهم حفّياً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 أنا مِنَ النَّبِيِّينَالَّذِينَ أَنْعَمَ اللّهُ عَلَيْهِم، أنا أولهم في النبوة و آخرهم في البعث، و مِن الصِّدِّيقِينَ علي بن أبي طالب، و لمّا بعثني اللّه عزّ و جلّ برسالته كان أول من صدّق بي، ثم مِن اَلشُّهَدَاءِ حمزة و جعفر، و مِن اَلصَّالِحِينَ الحسن و الحسين سيّدا شباب</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bookmarkStart w:id="567" w:name="pg16251_248014"/>
    </w:p>
    <w:p>
      <w:pPr>
        <w:pStyle w:val="BookText"/>
        <w:rPr/>
      </w:pPr>
      <w:bookmarkEnd w:id="567"/>
      <w:r>
        <w:rPr>
          <w:rFonts w:ascii="Amiri" w:hAnsi="Amiri" w:eastAsia="Amiri" w:cs="Amiri"/>
          <w:color w:val="111111"/>
          <w:sz w:val="28"/>
          <w:sz w:val="28"/>
          <w:szCs w:val="28"/>
          <w:rtl w:val="true"/>
          <w:lang w:bidi="ar-SA"/>
        </w:rPr>
        <w:t>أهل الجنة، وَ حَسُنَ أُولئِكَ رَفِيقاً المهدي في زمانه</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فَسْأَلُوا أَهْلَ الذِّكْرِ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الأنبياء علیهم السلام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من عترة رسول اللّه صلى اللّه عليه و آله و سلم، وتلا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Style w:val="FootnoteAnchor"/>
          <w:rtl w:val="true"/>
        </w:rPr>
        <w:footnoteReference w:id="1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نوم عيني ولا غمض رأسي على عهد محمد صلى اللّه عليه و آله و سلم حتى علمت ذلك اليوم ما نزل به جبرئيل من حلال أو حرام أو سنّة أو كتاب أو أمر أو نهي و في من نزل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68" w:name="__RefHeading___Toc4356705_1280447820"/>
      <w:bookmarkStart w:id="569" w:name="_Toc206"/>
      <w:bookmarkEnd w:id="568"/>
      <w:r>
        <w:rPr>
          <w:rtl w:val="true"/>
        </w:rPr>
        <w:t>محمد بن عبيد اللّه بن أبي رافع</w:t>
      </w:r>
      <w:bookmarkEnd w:id="569"/>
    </w:p>
    <w:p>
      <w:pPr>
        <w:pStyle w:val="BookText"/>
        <w:rPr/>
      </w:pPr>
      <w:r>
        <w:rPr>
          <w:rFonts w:ascii="IRNazanin" w:hAnsi="IRNazanin" w:eastAsia="IRNazanin"/>
          <w:color w:val="111111"/>
          <w:sz w:val="28"/>
          <w:sz w:val="28"/>
          <w:szCs w:val="28"/>
          <w:rtl w:val="true"/>
          <w:lang w:bidi="fa-IR"/>
        </w:rPr>
        <w:t>ابن ماجه از او روایت نموده و ابن حبان او را از ثقات دانسته است</w:t>
      </w:r>
      <w:r>
        <w:rPr>
          <w:rFonts w:eastAsia="IRNazanin" w:cs="IRNazanin"/>
          <w:color w:val="111111"/>
          <w:sz w:val="28"/>
          <w:szCs w:val="28"/>
          <w:rtl w:val="true"/>
          <w:lang w:bidi="fa-IR"/>
        </w:rPr>
        <w:t xml:space="preserve">. </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کوفه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برای اهل بیت علیهم السلام نقل کرده که کسی آن را روایت نکرده</w:t>
      </w:r>
      <w:r>
        <w:rPr>
          <w:rFonts w:eastAsia="IRNazanin" w:cs="IRNazanin"/>
          <w:color w:val="111111"/>
          <w:sz w:val="28"/>
          <w:szCs w:val="28"/>
          <w:rtl w:val="true"/>
          <w:lang w:bidi="fa-IR"/>
        </w:rPr>
        <w:t xml:space="preserve">.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هو في عداد شيعة الكوفة، و يروي من الفضائل أشياء لا يُتابَع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تهذیب الکمال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تهذیب التهذيب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روایات او از جدّش ابو رافع است، از احادیث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الذي نفسي بيده لولا أن تقول فيك طوائف من أمتي ما قالت النصارى في عيسى بن مريم، لقلت اليوم فيك مقالاً لا تمرّ بأحد من المسلمين إلّا أخذوا التراب من أثر قدميك يطلبون به البركة</w:t>
      </w:r>
      <w:r>
        <w:rPr>
          <w:rFonts w:eastAsia="Amiri" w:cs="Amiri" w:ascii="Amiri" w:hAnsi="Amiri"/>
          <w:color w:val="111111"/>
          <w:sz w:val="28"/>
          <w:szCs w:val="28"/>
          <w:rtl w:val="true"/>
          <w:lang w:bidi="ar-SA"/>
        </w:rPr>
        <w:t xml:space="preserve">. </w:t>
      </w:r>
      <w:r>
        <w:rPr>
          <w:rStyle w:val="FootnoteAnchor"/>
          <w:rtl w:val="true"/>
        </w:rPr>
        <w:footnoteReference w:id="1436"/>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 حبيبي، من آذاك فقد آذاني</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اللّه أمر موسى و هارون أن يتبوّءا لقومهما بيوتاً، و أمرهما أن لا يبيت في مسجدهما جنب، ولا يقربوا فيه النساء إلّا هارون و ذريته، ولا يحلّ لأحد أن يعرك النساء في مسجدي هذا ولا يبيت فيه جنب إلّا على و ذريته</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أول من آمن بي، و أنت أول من يصافحني يوم القيامة، و أنت الصديق الأكبر، و أنت الفاروق الذي يفرّق بين الحق و الباطل، و أنت يعسوب المؤمنين، و المال يعسوب الكفار</w:t>
      </w:r>
      <w:r>
        <w:rPr>
          <w:rFonts w:eastAsia="IRNazanin" w:cs="IRNazanin"/>
          <w:color w:val="111111"/>
          <w:sz w:val="28"/>
          <w:szCs w:val="28"/>
          <w:rtl w:val="true"/>
          <w:lang w:bidi="fa-IR"/>
        </w:rPr>
        <w:t xml:space="preserve">». </w:t>
      </w:r>
      <w:r>
        <w:rPr>
          <w:rStyle w:val="FootnoteAnchor"/>
          <w:rtl w:val="true"/>
        </w:rPr>
        <w:footnoteReference w:id="1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النبي صلى اللّه عليه و آله و سلم أول يوم الاثنين، و صلّت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يوم الاثنين، و صلّى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الثلاثاء من الغد، و صلّى مستخفياً قبل أن يصلّي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سبعَ سنين و أشهراً</w:t>
      </w:r>
      <w:r>
        <w:rPr>
          <w:rFonts w:eastAsia="IRNazanin" w:cs="IRNazanin"/>
          <w:color w:val="111111"/>
          <w:sz w:val="28"/>
          <w:szCs w:val="28"/>
          <w:rtl w:val="true"/>
          <w:lang w:bidi="fa-IR"/>
        </w:rPr>
        <w:t xml:space="preserve">. </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تقدم ایمان مولا بر حضرت خدیجه علیها السلام رجوع شود به دفتر دوم، صفحه </w:t>
      </w:r>
      <w:r>
        <w:rPr>
          <w:rFonts w:eastAsia="IRNazanin" w:cs="IRNazanin"/>
          <w:color w:val="111111"/>
          <w:sz w:val="28"/>
          <w:szCs w:val="28"/>
          <w:lang w:bidi="fa-IR"/>
        </w:rPr>
        <w:t>570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أحد و فرّ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النبي صلى اللّه عليه و آله و سلم ليفرّ، فحملت على القوم فإذا أنا برسول اللّه صلى اللّه عليه و آله و سلم فقال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لهي المواساة، فقال النبي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منّي 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منكما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الألوية يوم أحد قال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لهي المواساة، فقال له النبي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منّي 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منكما</w:t>
      </w:r>
      <w:r>
        <w:rPr>
          <w:rFonts w:eastAsia="IRNazanin" w:cs="IRNazanin"/>
          <w:color w:val="111111"/>
          <w:sz w:val="28"/>
          <w:szCs w:val="28"/>
          <w:rtl w:val="true"/>
          <w:lang w:bidi="fa-IR"/>
        </w:rPr>
        <w:t xml:space="preserve">. </w:t>
      </w:r>
      <w:r>
        <w:rPr>
          <w:rStyle w:val="FootnoteAnchor"/>
          <w:rtl w:val="true"/>
        </w:rPr>
        <w:footnoteReference w:id="1441"/>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 من آمن بي و صدّقني بالولاية لعلي؛ فإنه من تولّاه تولّاني و من تولّاني تولّى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أحبّه أحبّني و من أحبّني أحبّ اللّه، و من أبغضه أبغضني و من أبغضني فقد أبغض اللّه</w:t>
      </w:r>
      <w:r>
        <w:rPr>
          <w:rFonts w:eastAsia="IRNazanin" w:cs="IRNazanin"/>
          <w:color w:val="111111"/>
          <w:sz w:val="28"/>
          <w:szCs w:val="28"/>
          <w:rtl w:val="true"/>
          <w:lang w:bidi="fa-IR"/>
        </w:rPr>
        <w:t xml:space="preserve">» </w:t>
      </w:r>
      <w:r>
        <w:rPr>
          <w:rStyle w:val="FootnoteAnchor"/>
          <w:rtl w:val="true"/>
        </w:rPr>
        <w:footnoteReference w:id="1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تقتل على سنتى</w:t>
      </w:r>
      <w:r>
        <w:rPr>
          <w:rFonts w:eastAsia="IRNazanin" w:cs="IRNazanin"/>
          <w:color w:val="111111"/>
          <w:sz w:val="28"/>
          <w:szCs w:val="28"/>
          <w:rtl w:val="true"/>
          <w:lang w:bidi="fa-IR"/>
        </w:rPr>
        <w:t xml:space="preserve">. </w:t>
      </w:r>
      <w:r>
        <w:rPr>
          <w:rStyle w:val="FootnoteAnchor"/>
          <w:rtl w:val="true"/>
        </w:rPr>
        <w:footnoteReference w:id="1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يجهز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كان بالغار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يأتيه بالطعام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خلفه النبي صلى اللّه عليه و آله و سلم فخرج إليه أهله، فخرج و أمره أن يؤدّي عنه 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فأدّى أمانته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 أن يضطجع على فراشه ليلة خرج،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قريشاً لن يفقدني ما رأوك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فاضطجع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النبي صلى اللّه عليه و آله و سلم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يلحقه بالمدينة، 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طلبه بعدما أخرج إليه أهله يمشي من الليل و يكمن من النهار حتى قدم المدينة، فلمّا بلغ النبي صلى اللّه عليه و آله و سلم قدومه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لا يقدر ان يمشي، فأتاه النبي صلى اللّه عليه و آله و سلم فلمّا رآه النبي صلى اللّه عليه و آله و سلم اعتنقه و بكى رحمةً لما بقدميه من الورم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كانتا تقطران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فتفل النبى علیه السلام فی يديه ثم مسح بهما رجليه و دعا له بالعافية، فلم يشتكهما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استشهد</w:t>
      </w:r>
      <w:r>
        <w:rPr>
          <w:rFonts w:eastAsia="IRNazanin" w:cs="IRNazanin"/>
          <w:color w:val="111111"/>
          <w:sz w:val="28"/>
          <w:szCs w:val="28"/>
          <w:rtl w:val="true"/>
          <w:lang w:bidi="fa-IR"/>
        </w:rPr>
        <w:t xml:space="preserve">. </w:t>
      </w:r>
      <w:r>
        <w:rPr>
          <w:rStyle w:val="FootnoteAnchor"/>
          <w:rtl w:val="true"/>
        </w:rPr>
        <w:footnoteReference w:id="1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فيك لَخصلتين كانتا في عيسى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أحبّت النصارى عيسى حتى هلكوا فيه، و أبغضته اليهود حتى هلكوا فيه، و أبغضك رجل حتى هلك فيك، و أحبّك رجل حتى يهلك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مثلا لعيسى؟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ضُرِبَ ابْنُ مَرْيَمَ مَثَلاً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Style w:val="FootnoteAnchor"/>
          <w:rtl w:val="true"/>
        </w:rPr>
        <w:footnoteReference w:id="1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عهد إليّ في عليّ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bookmarkStart w:id="570" w:name="pg16251_248021"/>
    </w:p>
    <w:p>
      <w:pPr>
        <w:pStyle w:val="BookText"/>
        <w:rPr/>
      </w:pPr>
      <w:bookmarkEnd w:id="570"/>
      <w:r>
        <w:rPr>
          <w:rFonts w:ascii="Amiri" w:hAnsi="Amiri" w:eastAsia="Amiri" w:cs="Amiri"/>
          <w:color w:val="111111"/>
          <w:sz w:val="28"/>
          <w:sz w:val="28"/>
          <w:szCs w:val="28"/>
          <w:rtl w:val="true"/>
          <w:lang w:bidi="ar-SA"/>
        </w:rPr>
        <w:t xml:space="preserve">الهدى بعدي، و إمام أوليائي، و نور من أطاعني، و هو الكلمة التي أكرمتها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المتقين، فمن أحبّه أحبّني، و من أبغضه أبغضني</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لي الوُدَّ في قلوب المؤمنين، و اجعل لي عندك وُدّاً و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ثبتت و ربّ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Style w:val="FootnoteAnchor"/>
          <w:rtl w:val="true"/>
        </w:rPr>
        <w:footnoteReference w:id="1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نبي اللّه صلى اللّه عليه و آله و سلم، و هو مريض، فإذا رأسه في حجر رجل أحسن ما رأيتُ من الخلق، و النبي صلى اللّه عليه و آله و سلم نائم، فلمّا دخلتُ عليه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إلى ابن عمّك فأنت أحقّ به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النبي صلى اللّه عليه و آله و سلم استيقظ، فقال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جبرئيل علیه السلام</w:t>
      </w:r>
      <w:r>
        <w:rPr>
          <w:rFonts w:eastAsia="IRNazanin" w:cs="IRNazanin"/>
          <w:color w:val="111111"/>
          <w:sz w:val="28"/>
          <w:szCs w:val="28"/>
          <w:rtl w:val="true"/>
          <w:lang w:bidi="fa-IR"/>
        </w:rPr>
        <w:t xml:space="preserve">». </w:t>
      </w:r>
      <w:r>
        <w:rPr>
          <w:rStyle w:val="FootnoteAnchor"/>
          <w:rtl w:val="true"/>
        </w:rPr>
        <w:footnoteReference w:id="1448"/>
      </w:r>
    </w:p>
    <w:p>
      <w:pPr>
        <w:pStyle w:val="Heading4"/>
        <w:numPr>
          <w:ilvl w:val="3"/>
          <w:numId w:val="1"/>
        </w:numPr>
        <w:rPr/>
      </w:pPr>
      <w:bookmarkStart w:id="571" w:name="__RefHeading___Toc4356707_1280447820"/>
      <w:bookmarkStart w:id="572" w:name="_Toc207"/>
      <w:bookmarkEnd w:id="571"/>
      <w:r>
        <w:rPr>
          <w:rtl w:val="true"/>
        </w:rPr>
        <w:t>محمد بن فضیل بن غزوان</w:t>
      </w:r>
      <w:bookmarkEnd w:id="572"/>
    </w:p>
    <w:p>
      <w:pPr>
        <w:pStyle w:val="BookText"/>
        <w:rPr/>
      </w:pPr>
      <w:r>
        <w:rPr>
          <w:rFonts w:ascii="IRNazanin" w:hAnsi="IRNazanin" w:eastAsia="IRNazanin"/>
          <w:color w:val="111111"/>
          <w:sz w:val="28"/>
          <w:sz w:val="28"/>
          <w:szCs w:val="28"/>
          <w:rtl w:val="true"/>
          <w:lang w:bidi="fa-IR"/>
        </w:rPr>
        <w:t>يحيى بن مَعين او توثيق نموده و احمد بن حنبل و ارباب صحاح به روایاتش احتجاج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او را با این تعابیر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الصدوق، الحافظ، كان من علماء الحديث، و الكمال عزيز</w:t>
      </w:r>
      <w:r>
        <w:rPr>
          <w:rFonts w:eastAsia="IRNazanin" w:cs="IRNazanin"/>
          <w:color w:val="111111"/>
          <w:sz w:val="28"/>
          <w:szCs w:val="28"/>
          <w:rtl w:val="true"/>
          <w:lang w:bidi="fa-IR"/>
        </w:rPr>
        <w:t xml:space="preserve">». </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او را نمی پسندند، او شیعه ای آتشین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ابو الاحوص شاگردانش را قسم می داد که هر کس با ابن فضیل و عمرو بن ثابت مجالست دارد نزد من نیاید</w:t>
      </w:r>
      <w:r>
        <w:rPr>
          <w:rFonts w:eastAsia="IRNazanin" w:cs="IRNazanin"/>
          <w:color w:val="111111"/>
          <w:sz w:val="28"/>
          <w:szCs w:val="28"/>
          <w:rtl w:val="true"/>
          <w:lang w:bidi="fa-IR"/>
        </w:rPr>
        <w:t xml:space="preserve">. </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غدیر به نقل از سعد بن ابی وقاص، </w:t>
      </w:r>
      <w:r>
        <w:rPr>
          <w:rStyle w:val="FootnoteAnchor"/>
          <w:rtl w:val="true"/>
        </w:rPr>
        <w:footnoteReference w:id="1451"/>
      </w: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1597</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مسعود، قال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 أتاني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ascii="Amiri" w:hAnsi="Amiri" w:eastAsia="Amiri" w:cs="Amiri"/>
          <w:color w:val="111111"/>
          <w:sz w:val="28"/>
          <w:sz w:val="28"/>
          <w:szCs w:val="28"/>
          <w:rtl w:val="true"/>
          <w:lang w:bidi="ar-SA"/>
        </w:rPr>
        <w:t xml:space="preserve">وَ أَسْأَلْ مَنْ أَرْسَلْنَا مِن قَبْلِكَ مِن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وولاية علي بن أبي طالب</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نلتُ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فتغيّر وجه رسول اللّه صلى اللّه عليه و آله و سلم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تبغضنّ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عليّاً؛ فإن عليّاً منّي و أنا منه، و هو وليّكم بعدي</w:t>
      </w:r>
      <w:r>
        <w:rPr>
          <w:rFonts w:eastAsia="IRNazanin" w:cs="IRNazanin"/>
          <w:color w:val="111111"/>
          <w:sz w:val="28"/>
          <w:szCs w:val="28"/>
          <w:rtl w:val="true"/>
          <w:lang w:bidi="fa-IR"/>
        </w:rPr>
        <w:t xml:space="preserve">». </w:t>
      </w:r>
      <w:r>
        <w:rPr>
          <w:rStyle w:val="FootnoteAnchor"/>
          <w:rtl w:val="true"/>
        </w:rPr>
        <w:footnoteReference w:id="14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أحداً من هذه الأمة عَبَدَ اللّه بعد نبينا غيري، عبدت اللّه قبل أن يعبده أحد من هذه الأمة 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سنين</w:t>
      </w:r>
      <w:r>
        <w:rPr>
          <w:rFonts w:eastAsia="IRNazanin" w:cs="IRNazanin"/>
          <w:color w:val="111111"/>
          <w:sz w:val="28"/>
          <w:szCs w:val="28"/>
          <w:rtl w:val="true"/>
          <w:lang w:bidi="fa-IR"/>
        </w:rPr>
        <w:t xml:space="preserve">. </w:t>
      </w:r>
      <w:r>
        <w:rPr>
          <w:rStyle w:val="FootnoteAnchor"/>
          <w:rtl w:val="true"/>
        </w:rPr>
        <w:footnoteReference w:id="1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محمد بن علي،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بي إلى السماء، ثم من السماء إلى السماء إلى سدرة المنتهى وقفتُ بين يدي ربي عزّ و جلّ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 سعديك،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بلوت خلقى فأيّهم رأيتَ أطوع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فهل اتخذت لنفسك خليفة يؤدّي عنك، يعلّم عبادي من كتابي ما لا يعلمون؟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اختر لي؛ فإن خيرتك خيرتي،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 لك عليّاً، فاتّخذه خليفة و وصيّاً، و نحلتُه علمي و حلمي، و هو أمير المؤمنين حقاً، لم ينلها أحد قبله و ليست لأحد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عليُّ راية الهدى، و امام من أطاعني، و نور أوليائي، و هو الكلمة التي ألزمتُها المتقين، من أحبّه فقد أحبّني، و من أبغضه فقد أبغضني، فبشّره بذلك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فقد بشّرتُه،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في قبضته، إن يعاقبني فبذنوبي، لم يظلمني شيئاً، و إن تمّم لي وعدي؛ فإنه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 اجعل ربيعة الإيمان به، </w:t>
      </w:r>
      <w:r>
        <w:rPr>
          <w:rStyle w:val="FootnoteAnchor"/>
          <w:rtl w:val="true"/>
        </w:rPr>
        <w:footnoteReference w:id="14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مختصّه بشيء من البلاء لم أخصّ به أحداً من أوليائي،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أخي و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علمي أنه مبتلى، و لولا علي لم يُعرف حزبي ولا أوليائي ولا أولياء رسلي</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أحد يقوم على المنبر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عمّا بين اللوحين إلّا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یيا علي لا يحلّ لأحد أن يجنب في هذا المسجد غيري و غيرك</w:t>
      </w:r>
      <w:r>
        <w:rPr>
          <w:rFonts w:eastAsia="IRNazanin" w:cs="IRNazanin"/>
          <w:color w:val="111111"/>
          <w:sz w:val="28"/>
          <w:szCs w:val="28"/>
          <w:rtl w:val="true"/>
          <w:lang w:bidi="fa-IR"/>
        </w:rPr>
        <w:t xml:space="preserve">. </w:t>
      </w:r>
      <w:r>
        <w:rPr>
          <w:rStyle w:val="FootnoteAnchor"/>
          <w:rtl w:val="true"/>
        </w:rPr>
        <w:footnoteReference w:id="1459"/>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bookmarkStart w:id="573" w:name="pg16251_248028"/>
    </w:p>
    <w:p>
      <w:pPr>
        <w:pStyle w:val="BookText"/>
        <w:rPr/>
      </w:pPr>
      <w:bookmarkEnd w:id="5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ولا يبغضك إلّا منافق</w:t>
      </w:r>
      <w:r>
        <w:rPr>
          <w:rFonts w:eastAsia="IRNazanin" w:cs="IRNazanin"/>
          <w:color w:val="111111"/>
          <w:sz w:val="28"/>
          <w:szCs w:val="28"/>
          <w:rtl w:val="true"/>
          <w:lang w:bidi="fa-IR"/>
        </w:rPr>
        <w:t xml:space="preserve">.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 مؤمن ولا يحبّك منافق</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علياً منافق، ولا يبغضه مؤمن</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صلى اللّه عليه و آله و سلم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الطائف فانتجاه،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طال نجواه مع ابن عمّه، فقال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انتجيتُه ولكن اللّه انتجاه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74" w:name="__RefHeading___Toc4356709_1280447820"/>
      <w:bookmarkStart w:id="575" w:name="_Toc208"/>
      <w:bookmarkEnd w:id="574"/>
      <w:r>
        <w:rPr>
          <w:rtl w:val="true"/>
        </w:rPr>
        <w:t>محمد بن كثير القرشي الكوفي، أبو إسحاق</w:t>
      </w:r>
      <w:bookmarkEnd w:id="575"/>
    </w:p>
    <w:p>
      <w:pPr>
        <w:pStyle w:val="BookText"/>
        <w:rPr/>
      </w:pPr>
      <w:r>
        <w:rPr>
          <w:rFonts w:ascii="IRNazanin" w:hAnsi="IRNazanin" w:eastAsia="IRNazanin"/>
          <w:color w:val="111111"/>
          <w:sz w:val="28"/>
          <w:sz w:val="28"/>
          <w:szCs w:val="28"/>
          <w:rtl w:val="true"/>
          <w:lang w:bidi="fa-IR"/>
        </w:rPr>
        <w:t>او از مشایخ یحیی بن مَعین و سعدویه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یحیی دربارۀ او مثبت بود و می گفت او مشکلی ندارد، روایاتش روبراه است</w:t>
      </w:r>
      <w:r>
        <w:rPr>
          <w:rFonts w:eastAsia="IRNazanin" w:cs="IRNazanin"/>
          <w:color w:val="111111"/>
          <w:sz w:val="28"/>
          <w:szCs w:val="28"/>
          <w:rtl w:val="true"/>
          <w:lang w:bidi="fa-IR"/>
        </w:rPr>
        <w:t xml:space="preserve">. </w:t>
      </w:r>
      <w:r>
        <w:rPr>
          <w:rStyle w:val="FootnoteAnchor"/>
          <w:rtl w:val="true"/>
        </w:rPr>
        <w:footnoteReference w:id="1463"/>
      </w: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كوفى منكر الحديثى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عجیبی از او نوشتیم سپس آن را خط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احادیث او را پاره کرد و از بین برد</w:t>
      </w:r>
      <w:r>
        <w:rPr>
          <w:rFonts w:eastAsia="IRNazanin" w:cs="IRNazanin"/>
          <w:color w:val="111111"/>
          <w:sz w:val="28"/>
          <w:szCs w:val="28"/>
          <w:rtl w:val="true"/>
          <w:lang w:bidi="fa-IR"/>
        </w:rPr>
        <w:t xml:space="preserve">! </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يقل علىّ خير الناس فقد كفر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bookmarkStart w:id="576" w:name="pg16251_248030"/>
    </w:p>
    <w:p>
      <w:pPr>
        <w:pStyle w:val="Heading4"/>
        <w:numPr>
          <w:ilvl w:val="3"/>
          <w:numId w:val="1"/>
        </w:numPr>
        <w:rPr/>
      </w:pPr>
      <w:bookmarkStart w:id="577" w:name="__RefHeading___Toc4356711_1280447820"/>
      <w:bookmarkStart w:id="578" w:name="_Toc209"/>
      <w:bookmarkEnd w:id="576"/>
      <w:bookmarkEnd w:id="577"/>
      <w:r>
        <w:rPr>
          <w:rtl w:val="true"/>
        </w:rPr>
        <w:t xml:space="preserve">مطر بن ميمون </w:t>
      </w:r>
      <w:r>
        <w:rPr>
          <w:rtl w:val="true"/>
        </w:rPr>
        <w:t>(</w:t>
      </w:r>
      <w:r>
        <w:rPr>
          <w:rtl w:val="true"/>
        </w:rPr>
        <w:t>مطر بن أبى مطر</w:t>
      </w:r>
      <w:r>
        <w:rPr>
          <w:rtl w:val="true"/>
        </w:rPr>
        <w:t xml:space="preserve">) </w:t>
      </w:r>
      <w:r>
        <w:rPr>
          <w:rtl w:val="true"/>
        </w:rPr>
        <w:t>المحاربي الإسكاف، أبو خالد الكوفي</w:t>
      </w:r>
      <w:bookmarkEnd w:id="578"/>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 ساختگی را به نقل از افراد مورد اعتماد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علی بن ابی طالب علیه السلام مطالبی را از انس نقل کرده که از احادیث انس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منکر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است</w:t>
      </w:r>
      <w:r>
        <w:rPr>
          <w:rFonts w:eastAsia="IRNazanin" w:cs="IRNazanin"/>
          <w:color w:val="111111"/>
          <w:sz w:val="28"/>
          <w:szCs w:val="28"/>
          <w:rtl w:val="true"/>
          <w:lang w:bidi="fa-IR"/>
        </w:rPr>
        <w:t xml:space="preserve">. </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صلى اللّه عليه و آله و سلم فرأى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هذا حجّةٌ على اُمّتي يوم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هذا حجتي على أُمتي يوم القيامة</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 رسول اللّه صلى اللّه عليه و آله و سلم بين المسلمين 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و أنا أخوك</w:t>
      </w:r>
      <w:r>
        <w:rPr>
          <w:rFonts w:eastAsia="IRNazanin" w:cs="IRNazanin"/>
          <w:color w:val="111111"/>
          <w:sz w:val="28"/>
          <w:szCs w:val="28"/>
          <w:rtl w:val="true"/>
          <w:lang w:bidi="fa-IR"/>
        </w:rPr>
        <w:t xml:space="preserve">». </w:t>
      </w:r>
      <w:r>
        <w:rPr>
          <w:rStyle w:val="FootnoteAnchor"/>
          <w:rtl w:val="true"/>
        </w:rPr>
        <w:footnoteReference w:id="1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 أنا منه</w:t>
      </w:r>
      <w:r>
        <w:rPr>
          <w:rFonts w:eastAsia="IRNazanin" w:cs="IRNazanin"/>
          <w:color w:val="111111"/>
          <w:sz w:val="28"/>
          <w:szCs w:val="28"/>
          <w:rtl w:val="true"/>
          <w:lang w:bidi="fa-IR"/>
        </w:rPr>
        <w:t xml:space="preserve">. </w:t>
      </w:r>
      <w:r>
        <w:rPr>
          <w:rStyle w:val="FootnoteAnchor"/>
          <w:rtl w:val="true"/>
        </w:rPr>
        <w:footnoteReference w:id="1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 xml:space="preserve">. </w:t>
      </w:r>
      <w:r>
        <w:rPr>
          <w:rStyle w:val="FootnoteAnchor"/>
          <w:rtl w:val="true"/>
        </w:rPr>
        <w:footnoteReference w:id="1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وزيري و خليفتي في أهلي و خير من أترك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يقضى ديني و ينجز موعدي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bookmarkStart w:id="579" w:name="pg16251_248032"/>
    </w:p>
    <w:p>
      <w:pPr>
        <w:pStyle w:val="BookText"/>
        <w:rPr/>
      </w:pPr>
      <w:bookmarkEnd w:id="579"/>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 صاحبي، و ابن عمّي، و خير من أترك بعدي، يقضي ديني، و ينجز موعدي</w:t>
      </w:r>
      <w:r>
        <w:rPr>
          <w:rFonts w:eastAsia="Amiri" w:cs="Amiri" w:ascii="Amiri" w:hAnsi="Amiri"/>
          <w:color w:val="111111"/>
          <w:sz w:val="28"/>
          <w:szCs w:val="28"/>
          <w:rtl w:val="true"/>
          <w:lang w:bidi="ar-SA"/>
        </w:rPr>
        <w:t xml:space="preserve">. </w:t>
      </w:r>
      <w:r>
        <w:rPr>
          <w:rStyle w:val="FootnoteAnchor"/>
          <w:rtl w:val="true"/>
        </w:rPr>
        <w:footnoteReference w:id="14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يوم ثماني عشرة من ذي الحجة كتب له صيام ستين شهراً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يوم غدير خم لمّا أخذ النبي صلى اللّه عليه و آله و سلم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ألست وليّ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ال من والاه، و عاد من عاداه، و انصر من 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 ابن أبي طالب، أصبحت مولاي و مولى كل مسلم، فأنزل اللّه عزّ و جلَ</w:t>
      </w:r>
    </w:p>
    <w:p>
      <w:pPr>
        <w:pStyle w:val="BookText"/>
        <w:rPr/>
      </w:pP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80" w:name="__RefHeading___Toc4356713_1280447820"/>
      <w:bookmarkStart w:id="581" w:name="_Toc210"/>
      <w:bookmarkEnd w:id="580"/>
      <w:r>
        <w:rPr>
          <w:rtl w:val="true"/>
        </w:rPr>
        <w:t>المعلى بن عبد الرحمن الواسطى</w:t>
      </w:r>
      <w:bookmarkEnd w:id="581"/>
    </w:p>
    <w:p>
      <w:pPr>
        <w:pStyle w:val="BookText"/>
        <w:rPr/>
      </w:pPr>
      <w:r>
        <w:rPr>
          <w:rFonts w:ascii="IRNazanin" w:hAnsi="IRNazanin" w:eastAsia="IRNazanin"/>
          <w:color w:val="111111"/>
          <w:sz w:val="28"/>
          <w:sz w:val="28"/>
          <w:szCs w:val="28"/>
          <w:rtl w:val="true"/>
          <w:lang w:bidi="fa-IR"/>
        </w:rPr>
        <w:t>ابن خزیمه در صحیح خود از او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مشکلی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دقیقی او را ستوده است</w:t>
      </w:r>
      <w:r>
        <w:rPr>
          <w:rFonts w:eastAsia="IRNazanin" w:cs="IRNazanin"/>
          <w:color w:val="111111"/>
          <w:sz w:val="28"/>
          <w:szCs w:val="28"/>
          <w:rtl w:val="true"/>
          <w:lang w:bidi="fa-IR"/>
        </w:rPr>
        <w:t xml:space="preserve">. </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يحيى بن مَعین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حالش آن بوده که هنگام مردنش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استغفار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مغفرت خدا امیدوار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هفتاد حدیث در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ام</w:t>
      </w:r>
      <w:r>
        <w:rPr>
          <w:rFonts w:eastAsia="IRNazanin" w:cs="IRNazanin"/>
          <w:color w:val="111111"/>
          <w:sz w:val="28"/>
          <w:szCs w:val="28"/>
          <w:rtl w:val="true"/>
          <w:lang w:bidi="fa-IR"/>
        </w:rPr>
        <w:t xml:space="preserve">! </w:t>
      </w:r>
      <w:r>
        <w:rPr>
          <w:rStyle w:val="FootnoteAnchor"/>
          <w:rtl w:val="true"/>
        </w:rPr>
        <w:footnoteReference w:id="1472"/>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bookmarkStart w:id="582" w:name="pg16251_248034"/>
    </w:p>
    <w:p>
      <w:pPr>
        <w:pStyle w:val="BookText"/>
        <w:rPr/>
      </w:pPr>
      <w:bookmarkEnd w:id="582"/>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مطلب در ترجمه العلاء بن عبد الرحمن الحرقی از ابن مَعین نقل شده </w:t>
      </w:r>
      <w:r>
        <w:rPr>
          <w:rStyle w:val="FootnoteAnchor"/>
          <w:rtl w:val="true"/>
        </w:rPr>
        <w:footnoteReference w:id="1473"/>
      </w:r>
      <w:r>
        <w:rPr>
          <w:rFonts w:ascii="IRNazanin" w:hAnsi="IRNazanin" w:eastAsia="IRNazanin"/>
          <w:color w:val="111111"/>
          <w:sz w:val="28"/>
          <w:sz w:val="28"/>
          <w:szCs w:val="28"/>
          <w:rtl w:val="true"/>
          <w:lang w:bidi="fa-IR"/>
        </w:rPr>
        <w:t>که او یا دیگران این عبارت را کلیشه کرده و برای تضعیف راویان فضائل از آن سوء استفاده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يوم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جبريل إنه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منكما</w:t>
      </w:r>
      <w:r>
        <w:rPr>
          <w:rFonts w:eastAsia="IRNazanin" w:cs="IRNazanin"/>
          <w:color w:val="111111"/>
          <w:sz w:val="28"/>
          <w:szCs w:val="28"/>
          <w:rtl w:val="true"/>
          <w:lang w:bidi="fa-IR"/>
        </w:rPr>
        <w:t xml:space="preserve">. </w:t>
      </w:r>
      <w:r>
        <w:rPr>
          <w:rStyle w:val="FootnoteAnchor"/>
          <w:rtl w:val="true"/>
        </w:rPr>
        <w:footnoteReference w:id="1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أيوب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رسول اللّه صلى اللّه عليه و آله و سلم أمرنا بقتال ثلاثة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 القاسطين و المارقين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بن ياسر إن رأيت عليّاً قد سلك و ادياً و سلك الناس غيره فاسلك مع علي ؛ فإنه لن يدليك في ردى ولن يخرجك من 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من تقلّد سيفاً أعان به عليّاً على عدوه قلّده اللّه يوم القيامة و شاحين من درّ، و من تقلّد سيفاً أعان به عدوّ على عليه قلّده اللّه يوم القيامة و شاحين من نار</w:t>
      </w:r>
      <w:r>
        <w:rPr>
          <w:rFonts w:eastAsia="Amiri" w:cs="Amiri" w:ascii="Amiri" w:hAnsi="Amiri"/>
          <w:color w:val="111111"/>
          <w:sz w:val="28"/>
          <w:szCs w:val="28"/>
          <w:rtl w:val="true"/>
          <w:lang w:bidi="ar-SA"/>
        </w:rPr>
        <w:t xml:space="preserve">». </w:t>
      </w:r>
      <w:r>
        <w:rPr>
          <w:rStyle w:val="FootnoteAnchor"/>
          <w:rtl w:val="true"/>
        </w:rPr>
        <w:footnoteReference w:id="1476"/>
      </w:r>
    </w:p>
    <w:p>
      <w:pPr>
        <w:pStyle w:val="Heading4"/>
        <w:numPr>
          <w:ilvl w:val="3"/>
          <w:numId w:val="1"/>
        </w:numPr>
        <w:rPr/>
      </w:pPr>
      <w:bookmarkStart w:id="583" w:name="__RefHeading___Toc4356715_1280447820"/>
      <w:bookmarkStart w:id="584" w:name="_Toc211"/>
      <w:bookmarkEnd w:id="583"/>
      <w:r>
        <w:rPr>
          <w:rtl w:val="true"/>
        </w:rPr>
        <w:t>موسى بن عثمان الحضرمي المؤدب</w:t>
      </w:r>
      <w:bookmarkEnd w:id="584"/>
    </w:p>
    <w:p>
      <w:pPr>
        <w:pStyle w:val="BookText"/>
        <w:rPr/>
      </w:pPr>
      <w:r>
        <w:rPr>
          <w:rFonts w:ascii="IRNazanin" w:hAnsi="IRNazanin" w:eastAsia="IRNazanin"/>
          <w:color w:val="111111"/>
          <w:sz w:val="28"/>
          <w:sz w:val="28"/>
          <w:szCs w:val="28"/>
          <w:rtl w:val="true"/>
          <w:lang w:bidi="fa-IR"/>
        </w:rPr>
        <w:t>ابن 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غالی است ولی راست گو است</w:t>
      </w:r>
      <w:r>
        <w:rPr>
          <w:rFonts w:eastAsia="IRNazanin" w:cs="IRNazanin"/>
          <w:color w:val="111111"/>
          <w:sz w:val="28"/>
          <w:szCs w:val="28"/>
          <w:rtl w:val="true"/>
          <w:lang w:bidi="fa-IR"/>
        </w:rPr>
        <w:t xml:space="preserve">. </w:t>
      </w:r>
      <w:r>
        <w:rPr>
          <w:rStyle w:val="FootnoteAnchor"/>
          <w:rtl w:val="true"/>
        </w:rPr>
        <w:footnoteReference w:id="1477"/>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bookmarkStart w:id="585" w:name="pg16251_248036"/>
    </w:p>
    <w:p>
      <w:pPr>
        <w:pStyle w:val="BookText"/>
        <w:rPr/>
      </w:pPr>
      <w:bookmarkEnd w:id="585"/>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الحدیث است</w:t>
      </w:r>
      <w:r>
        <w:rPr>
          <w:rFonts w:eastAsia="IRNazanin" w:cs="IRNazanin"/>
          <w:color w:val="111111"/>
          <w:sz w:val="28"/>
          <w:szCs w:val="28"/>
          <w:rtl w:val="true"/>
          <w:lang w:bidi="fa-IR"/>
        </w:rPr>
        <w:t xml:space="preserve">. </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Style w:val="FootnoteAnchor"/>
          <w:rtl w:val="true"/>
        </w:rPr>
        <w:footnoteReference w:id="14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فَسْأَلُوا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الأنبياء علیهم السلام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الذكر الذي عنانا اللّه جلّ و علا في كتابه</w:t>
      </w:r>
      <w:r>
        <w:rPr>
          <w:rFonts w:eastAsia="IRNazanin" w:cs="IRNazanin"/>
          <w:color w:val="111111"/>
          <w:sz w:val="28"/>
          <w:szCs w:val="28"/>
          <w:rtl w:val="true"/>
          <w:lang w:bidi="fa-IR"/>
        </w:rPr>
        <w:t xml:space="preserve">. </w:t>
      </w:r>
      <w:r>
        <w:rPr>
          <w:rStyle w:val="FootnoteAnchor"/>
          <w:rtl w:val="true"/>
        </w:rPr>
        <w:footnoteReference w:id="1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 عن ابن عباس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عَلَى آلِ يَاسِينَ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4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إِلّا علىُّ رأسها و أميرها</w:t>
      </w:r>
      <w:r>
        <w:rPr>
          <w:rFonts w:eastAsia="Amiri" w:cs="Amiri" w:ascii="Amiri" w:hAnsi="Amiri"/>
          <w:color w:val="111111"/>
          <w:sz w:val="28"/>
          <w:szCs w:val="28"/>
          <w:rtl w:val="true"/>
          <w:lang w:bidi="ar-SA"/>
        </w:rPr>
        <w:t xml:space="preserve">. </w:t>
      </w:r>
      <w:r>
        <w:rPr>
          <w:rStyle w:val="FootnoteAnchor"/>
          <w:rtl w:val="true"/>
        </w:rPr>
        <w:footnoteReference w:id="1482"/>
      </w:r>
    </w:p>
    <w:p>
      <w:pPr>
        <w:pStyle w:val="Heading4"/>
        <w:numPr>
          <w:ilvl w:val="3"/>
          <w:numId w:val="1"/>
        </w:numPr>
        <w:rPr/>
      </w:pPr>
      <w:bookmarkStart w:id="586" w:name="__RefHeading___Toc4356717_1280447820"/>
      <w:bookmarkStart w:id="587" w:name="_Toc212"/>
      <w:bookmarkEnd w:id="586"/>
      <w:r>
        <w:rPr>
          <w:rtl w:val="true"/>
        </w:rPr>
        <w:t>موسى بن قيس الحضرمي كوفي</w:t>
      </w:r>
      <w:bookmarkEnd w:id="587"/>
    </w:p>
    <w:p>
      <w:pPr>
        <w:pStyle w:val="BookText"/>
        <w:rPr/>
      </w:pPr>
      <w:r>
        <w:rPr>
          <w:rFonts w:ascii="IRNazanin" w:hAnsi="IRNazanin" w:eastAsia="IRNazanin"/>
          <w:color w:val="111111"/>
          <w:sz w:val="28"/>
          <w:sz w:val="28"/>
          <w:szCs w:val="28"/>
          <w:rtl w:val="true"/>
          <w:lang w:bidi="fa-IR"/>
        </w:rPr>
        <w:t>مدح و توثیق او و نیز تضعیف او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غالیان رافضی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پست و باطلی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برخی از روایت هایش در متن و پاورقی صفحه های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bookmarkStart w:id="588" w:name="pg16251_248038"/>
    </w:p>
    <w:p>
      <w:pPr>
        <w:pStyle w:val="Heading4"/>
        <w:numPr>
          <w:ilvl w:val="3"/>
          <w:numId w:val="1"/>
        </w:numPr>
        <w:rPr/>
      </w:pPr>
      <w:bookmarkStart w:id="589" w:name="__RefHeading___Toc4356719_1280447820"/>
      <w:bookmarkStart w:id="590" w:name="_Toc213"/>
      <w:bookmarkEnd w:id="588"/>
      <w:bookmarkEnd w:id="589"/>
      <w:r>
        <w:rPr>
          <w:rtl w:val="true"/>
        </w:rPr>
        <w:t xml:space="preserve">ناصح بن عبد اللّه </w:t>
      </w:r>
      <w:r>
        <w:rPr>
          <w:rtl w:val="true"/>
        </w:rPr>
        <w:t>[</w:t>
      </w:r>
      <w:r>
        <w:rPr>
          <w:rtl w:val="true"/>
        </w:rPr>
        <w:t>عبد الرحمن</w:t>
      </w:r>
      <w:r>
        <w:rPr>
          <w:rtl w:val="true"/>
        </w:rPr>
        <w:t>]</w:t>
      </w:r>
      <w:bookmarkEnd w:id="590"/>
    </w:p>
    <w:p>
      <w:pPr>
        <w:pStyle w:val="BookText"/>
        <w:rPr/>
      </w:pPr>
      <w:r>
        <w:rPr>
          <w:rFonts w:ascii="IRNazanin" w:hAnsi="IRNazanin" w:eastAsia="IRNazanin"/>
          <w:color w:val="111111"/>
          <w:sz w:val="28"/>
          <w:sz w:val="28"/>
          <w:szCs w:val="28"/>
          <w:rtl w:val="true"/>
          <w:lang w:bidi="fa-IR"/>
        </w:rPr>
        <w:t>مرد خوب و شایسته و اهل عبادت بوده است</w:t>
      </w:r>
      <w:r>
        <w:rPr>
          <w:rFonts w:eastAsia="IRNazanin" w:cs="IRNazanin"/>
          <w:color w:val="111111"/>
          <w:sz w:val="28"/>
          <w:szCs w:val="28"/>
          <w:rtl w:val="true"/>
          <w:lang w:bidi="fa-IR"/>
        </w:rPr>
        <w:t xml:space="preserve">. </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در تضعیفش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ضعيف الحديث و منكر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را از سمّاك از جابر بن سمره نقل کرده که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Style w:val="FootnoteAnchor"/>
          <w:rtl w:val="true"/>
        </w:rPr>
        <w:footnoteReference w:id="14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1599</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صلى اللّه عليه و آله و سلم بسدّ أبواب المسجد كلها غير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قدر ما أدخل أنا وحدي و أخرج،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أمرتُ بشيء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فسدّها كلّها غير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ربما مرّ و هو جنب</w:t>
      </w:r>
      <w:r>
        <w:rPr>
          <w:rFonts w:eastAsia="IRNazanin" w:cs="IRNazanin"/>
          <w:color w:val="111111"/>
          <w:sz w:val="28"/>
          <w:szCs w:val="28"/>
          <w:rtl w:val="true"/>
          <w:lang w:bidi="fa-IR"/>
        </w:rPr>
        <w:t xml:space="preserve">. </w:t>
      </w:r>
      <w:r>
        <w:rPr>
          <w:rStyle w:val="FootnoteAnchor"/>
          <w:rtl w:val="true"/>
        </w:rPr>
        <w:footnoteReference w:id="14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صلى اللّه عليه و آله و سلم لعلى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امرؤ مستخلف، و إنك مقتول، و هذه مخضوبة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لحيته من رأسه</w:t>
      </w:r>
      <w:r>
        <w:rPr>
          <w:rFonts w:eastAsia="IRNazanin" w:cs="IRNazanin"/>
          <w:color w:val="111111"/>
          <w:sz w:val="28"/>
          <w:szCs w:val="28"/>
          <w:rtl w:val="true"/>
          <w:lang w:bidi="fa-IR"/>
        </w:rPr>
        <w:t xml:space="preserve">. </w:t>
      </w:r>
      <w:r>
        <w:rPr>
          <w:rStyle w:val="FootnoteAnchor"/>
          <w:rtl w:val="true"/>
        </w:rPr>
        <w:footnoteReference w:id="14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سأل أهل قباء النبي صلى اللّه عليه و آله و سلم أن يبني لهم مسجداً، فقال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ليقوم بعضكم فيركب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أبو بكر فركبها فحركها فلم تنبعث فرجع فقعد، فقام عمر فركبها فحرّكها فلم تنبعث فرجع فقعد، ثم قال رسول اللّه صلى اللّه عليه و آله و سلم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ليقوم بعضكم فيركب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 رجله في غرز الركاب و ثبت به، 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ارخ زمامها، و ابنوا على</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مدارها؛ فإنها مأمورة</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صلى اللّه عليه و آله و سلم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أشقى الأولين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عاقر الناقة،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أشقى الآخرين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Style w:val="FootnoteAnchor"/>
          <w:rtl w:val="true"/>
        </w:rPr>
        <w:footnoteReference w:id="14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أشقى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عقر الناقة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عاقر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أشقى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Style w:val="FootnoteAnchor"/>
          <w:rtl w:val="true"/>
        </w:rPr>
        <w:footnoteReference w:id="14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لكل نبي وصي فمن وصيّك؟ فسكت عنّي، فلمّا كان بعد رآني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فأسرعت إليه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من وصيّ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يوشع بن نون،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أعلمهم،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وصيّي، و موضع سرّي، و خير من أترك بعدي، و ينجز عدتي، و يقضي ديني علي بن أبي طالب</w:t>
      </w:r>
      <w:r>
        <w:rPr>
          <w:rFonts w:eastAsia="IRNazanin" w:cs="IRNazanin"/>
          <w:color w:val="111111"/>
          <w:sz w:val="28"/>
          <w:szCs w:val="28"/>
          <w:rtl w:val="true"/>
          <w:lang w:bidi="fa-IR"/>
        </w:rPr>
        <w:t xml:space="preserve">». </w:t>
      </w:r>
      <w:r>
        <w:rPr>
          <w:rStyle w:val="FootnoteAnchor"/>
          <w:rtl w:val="true"/>
        </w:rPr>
        <w:footnoteReference w:id="14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يحمل رايتك يوم القيامة؟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يحملها إلّا من حملها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Style w:val="FootnoteAnchor"/>
          <w:rtl w:val="true"/>
        </w:rPr>
        <w:footnoteReference w:id="1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شماره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يموت حتى يُملاً غيظاً، ولن يموت إلّا مقتولاً</w:t>
      </w:r>
      <w:r>
        <w:rPr>
          <w:rFonts w:eastAsia="Amiri" w:cs="Amiri" w:ascii="Amiri" w:hAnsi="Amiri"/>
          <w:color w:val="111111"/>
          <w:sz w:val="28"/>
          <w:szCs w:val="28"/>
          <w:rtl w:val="true"/>
          <w:lang w:bidi="ar-SA"/>
        </w:rPr>
        <w:t xml:space="preserve">. </w:t>
      </w:r>
      <w:r>
        <w:rPr>
          <w:rStyle w:val="FootnoteAnchor"/>
          <w:rtl w:val="true"/>
        </w:rPr>
        <w:footnoteReference w:id="1493"/>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bookmarkStart w:id="591" w:name="pg16251_248042"/>
    </w:p>
    <w:p>
      <w:pPr>
        <w:pStyle w:val="Heading4"/>
        <w:numPr>
          <w:ilvl w:val="3"/>
          <w:numId w:val="1"/>
        </w:numPr>
        <w:rPr/>
      </w:pPr>
      <w:bookmarkStart w:id="592" w:name="__RefHeading___Toc4356721_1280447820"/>
      <w:bookmarkStart w:id="593" w:name="_Toc214"/>
      <w:bookmarkEnd w:id="591"/>
      <w:bookmarkEnd w:id="592"/>
      <w:r>
        <w:rPr>
          <w:rtl w:val="true"/>
        </w:rPr>
        <w:t>وكيع بن الجراح</w:t>
      </w:r>
      <w:bookmarkEnd w:id="593"/>
    </w:p>
    <w:p>
      <w:pPr>
        <w:pStyle w:val="BookText"/>
        <w:rPr/>
      </w:pPr>
      <w:r>
        <w:rPr>
          <w:rFonts w:ascii="IRNazanin" w:hAnsi="IRNazanin" w:eastAsia="IRNazanin"/>
          <w:color w:val="111111"/>
          <w:sz w:val="28"/>
          <w:sz w:val="28"/>
          <w:szCs w:val="28"/>
          <w:rtl w:val="true"/>
          <w:lang w:bidi="fa-IR"/>
        </w:rPr>
        <w:t>او از رجال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او را با القاب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الحافظ، الثبت، محدّث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را در دانش و حفظ جامع تر و برتر از وکیع ندیده ام </w:t>
      </w:r>
      <w:r>
        <w:rPr>
          <w:rFonts w:eastAsia="IRNazanin" w:cs="IRNazanin"/>
          <w:color w:val="111111"/>
          <w:sz w:val="28"/>
          <w:szCs w:val="28"/>
          <w:rtl w:val="true"/>
          <w:lang w:bidi="fa-IR"/>
        </w:rPr>
        <w:t xml:space="preserve">! </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مروان بن معاویه لیستی تهیه و اسامی عده ای را در آن ثبت کرده بود که این ها رافضی هستند و وکیع را نیز نام برده بود</w:t>
      </w:r>
      <w:r>
        <w:rPr>
          <w:rFonts w:eastAsia="IRNazanin" w:cs="IRNazanin"/>
          <w:color w:val="111111"/>
          <w:sz w:val="28"/>
          <w:szCs w:val="28"/>
          <w:rtl w:val="true"/>
          <w:lang w:bidi="fa-IR"/>
        </w:rPr>
        <w:t xml:space="preserve">. </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Style w:val="FootnoteAnchor"/>
          <w:rtl w:val="true"/>
        </w:rPr>
        <w:footnoteReference w:id="14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رأيتُ على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اللّه، محمد رسول اللّه، على حبيب اللّه، الحسن و الحسين صفوة اللّه، فاطمة أمة اللّه، على مبغضهم لعنة اللّه</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معاشر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إلى 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4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1604</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بتبعه المتقي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طويلة جدّاً عن وكيع، عن يحيى بن عبد اللّه بن الحسن،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من أهل الجماعة؟ و من أهل الفرقة؟ و من أهل السنة؟ و من أهل البدعة؟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سألتني فافهم عني ولا عليك أن لا تسأل عنها أحداً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أهل الجماعة فأنا و من اتبعني و إن قلّوا، و ذلك الحقّ عن أمر اللّه و أمر رسوله، فأمّا أهل الفرقة فالمخالفون لي و من اتبعني و إن كثروا،</w:t>
      </w:r>
    </w:p>
    <w:p>
      <w:pPr>
        <w:pStyle w:val="BookText"/>
        <w:rPr/>
      </w:pPr>
      <w:r>
        <w:rPr>
          <w:rFonts w:ascii="Amiri" w:hAnsi="Amiri" w:eastAsia="Amiri" w:cs="Amiri"/>
          <w:color w:val="111111"/>
          <w:sz w:val="28"/>
          <w:sz w:val="28"/>
          <w:szCs w:val="28"/>
          <w:rtl w:val="true"/>
          <w:lang w:bidi="ar-SA"/>
        </w:rPr>
        <w:t>و أما أهل السنّة المتمسّكون بما سنّه اللّه لهم و رسوله و إن قلّوا و إن قلّوا،</w:t>
      </w:r>
    </w:p>
    <w:p>
      <w:pPr>
        <w:pStyle w:val="BookText"/>
        <w:rPr/>
      </w:pPr>
      <w:r>
        <w:rPr>
          <w:rFonts w:ascii="Amiri" w:hAnsi="Amiri" w:eastAsia="Amiri" w:cs="Amiri"/>
          <w:color w:val="111111"/>
          <w:sz w:val="28"/>
          <w:sz w:val="28"/>
          <w:szCs w:val="28"/>
          <w:rtl w:val="true"/>
          <w:lang w:bidi="ar-SA"/>
        </w:rPr>
        <w:t xml:space="preserve">و أما أهل البدعة فالمخالفون لأمر اللّه و لكتابه و رسوله، العاملون برأيهم و أهوائهم و إن كثروا، و قد مضى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الفوج الأول و بقيت أفواج، </w:t>
      </w:r>
      <w:r>
        <w:rPr>
          <w:rStyle w:val="FootnoteAnchor"/>
          <w:rtl w:val="true"/>
        </w:rPr>
        <w:footnoteReference w:id="1499"/>
      </w:r>
      <w:r>
        <w:rPr>
          <w:rFonts w:ascii="Amiri" w:hAnsi="Amiri" w:eastAsia="Amiri" w:cs="Amiri"/>
          <w:color w:val="111111"/>
          <w:sz w:val="28"/>
          <w:sz w:val="28"/>
          <w:szCs w:val="28"/>
          <w:rtl w:val="true"/>
          <w:lang w:bidi="ar-SA"/>
        </w:rPr>
        <w:t>و على اللّه قصمها و استئصالها عن جدبة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اتبعتموه و أطعتموه لم يضلّ بكم عن منهاج نبيّكم قيس شعرة، و كيف يكون ذلك و قد استودعه رسول اللّه صلى اللّه عليه و آله و سلم المنايا و الوصايا و فصل الخطاب على منهاج هارون بن عمران إذ 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خصّه اللّه به إكراماً منه لنبيه صلى اللّه عليه و آله و سلم حيث أعطاه اللّه ما لم يعطه أحداً من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رحمكم اللّه ما تؤمرون به فامضوا له؛ فإن العالم أعلم بما يأتي من الجاهل الخسيس الأخسّ ؛ فإني حاملكم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إن أطعتموني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الجنّة، و إن كان ذا مشقّة شديدة و مرارة عتيدة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إني مخبركم أن خيلاً من بني إسرائيل أمرهم نبيّتهم أن لا يشربوا من النهر، فلجّوا في ترك أمره فشربوا منه إلّا قليلاً منهم، فكونوا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الذين أطاعوا نبيهم ولم يعصوا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عائشة فأدركها رأي النساء، و شيء كان في نفسها عَلَيَّ يغلي في جوفها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كالمرجل، و لو دعيت لتنال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أتت إليّ لم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فتبرؤوا من الذين أثروا طاعتهم على طاعة اللّه، و فاز السعداء بولاية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ما قاتلت طلحة و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قاتلتُهم على نقضهم بيعتي، و قتلهم شيعتي من المؤمنين حكيم بن جبلة العبدي من عبد القيس و السائحة و الأساورة بلا حقّ استوجبوه منهما، ولا كان ذلك لهما دون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بايعاني طائعَين غير مكرَهَين، و لكنهما طمعا مني في ولاية البصرة و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الفتنة، هل سألت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لمّا نزلت هذه الآية من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 هُمْ لاَ يُفْتَنُونَ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الفتنة لا تنزل بنا و رسول اللّه صلى اللّه عليه و آله و سلم حيّ بين أظهرنا،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أخبرك اللّه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أمتي سيُفْتَنُون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أوليس قد قلتَ لي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استشهد من استشهد من المسلمين و حزنتُ على الشهادة فشقّ ذلك عَلَيَّ فقلتَ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صدّيق؛ فإن الشهادة من و 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لكذلك، فكيف صبرك إذا خضبت هذه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أهوى بيده إلى لحيتي و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يا رسول اللّه، ليس ذلك من مواطن الصبر ولكن من مواطن البشرى و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باقٍ بعدي، و مبتلىً بأُمّتي، و مخاصم يوم القيامة بين يدي جواباً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ما هذه الفتنة التي يبتلون بها، و على ما أجاهدهم بعدك؟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ستقاتل</w:t>
      </w:r>
    </w:p>
    <w:p>
      <w:pPr>
        <w:pStyle w:val="BookText"/>
        <w:rPr/>
      </w:pPr>
      <w:r>
        <w:rPr>
          <w:rFonts w:ascii="Amiri" w:hAnsi="Amiri" w:eastAsia="Amiri" w:cs="Amiri"/>
          <w:color w:val="111111"/>
          <w:sz w:val="28"/>
          <w:sz w:val="28"/>
          <w:szCs w:val="28"/>
          <w:rtl w:val="true"/>
          <w:lang w:bidi="ar-SA"/>
        </w:rPr>
        <w:t>بعدي الناكثة و القاسطة و المارقة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حلاهم </w:t>
      </w:r>
      <w:r>
        <w:rPr>
          <w:rStyle w:val="FootnoteAnchor"/>
          <w:rtl w:val="true"/>
        </w:rPr>
        <w:footnoteReference w:id="1500"/>
      </w:r>
      <w:r>
        <w:rPr>
          <w:rFonts w:ascii="Amiri" w:hAnsi="Amiri" w:eastAsia="Amiri" w:cs="Amiri"/>
          <w:color w:val="111111"/>
          <w:sz w:val="28"/>
          <w:sz w:val="28"/>
          <w:szCs w:val="28"/>
          <w:rtl w:val="true"/>
          <w:lang w:bidi="ar-SA"/>
        </w:rPr>
        <w:t>و سمّاهم رجلاً رجلاً، ثم قال 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تجاهد أمتي على كل من خالف القرآن ممّن يعمل</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الدين بالرأي، ولا رأي في الدين، إنما هو أمر من الربّ و نهيه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فأرشدني إلى الفلج عند الخصومة يوم القيامة،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إذا كان ذلك فاقتصر على الهدى إذا قومك عطفوا الهدى على العمى، و عطفوا القرآن على الرأي فتأوّلوه برأيهم، 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بتتبع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الحجج من القرآن بمشتبهات الأشياء الكاذبة عند الطمأنينة إلى الدنيا و التهالك و التكاثر، فاعطف أنت الرأي على القرآن إذا قومك حرّفوا الكلم عن مواضعه عند الأهواء الساهية، و الأمر الصالح، و الهرج الآثم، </w:t>
      </w:r>
      <w:r>
        <w:rPr>
          <w:rStyle w:val="FootnoteAnchor"/>
          <w:rtl w:val="true"/>
        </w:rPr>
        <w:footnoteReference w:id="1501"/>
      </w:r>
      <w:r>
        <w:rPr>
          <w:rFonts w:ascii="Amiri" w:hAnsi="Amiri" w:eastAsia="Amiri" w:cs="Amiri"/>
          <w:color w:val="111111"/>
          <w:sz w:val="28"/>
          <w:sz w:val="28"/>
          <w:szCs w:val="28"/>
          <w:rtl w:val="true"/>
          <w:lang w:bidi="ar-SA"/>
        </w:rPr>
        <w:t>و القادة الناكثة، و الفرقة القاسطة، و الأخرى المارقة أهل الإفك المردي و الهوى المطغي، و الشبهة الحالقة، فلا تتكلنّ عن فضل العاقبة؛ فان العاقبة للمتقين</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قسمت های انتخاب شده از صفحه های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صدر این روایت در 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دیگر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w:t>
      </w:r>
      <w:r>
        <w:rPr>
          <w:rFonts w:eastAsia="IRNazanin" w:cs="IRNazanin"/>
          <w:color w:val="111111"/>
          <w:sz w:val="28"/>
          <w:szCs w:val="28"/>
          <w:lang w:bidi="fa-IR"/>
        </w:rPr>
        <w:t>222/32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آن در 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دیگر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يحبّه اللّه و رسوله و يحبّ اللّه و رسوله، ليس بفرّار</w:t>
      </w:r>
      <w:r>
        <w:rPr>
          <w:rFonts w:eastAsia="Amiri" w:cs="Amiri" w:ascii="Amiri" w:hAnsi="Amiri"/>
          <w:color w:val="111111"/>
          <w:sz w:val="28"/>
          <w:szCs w:val="28"/>
          <w:rtl w:val="true"/>
          <w:lang w:bidi="ar-SA"/>
        </w:rPr>
        <w:t xml:space="preserve">. </w:t>
      </w:r>
      <w:r>
        <w:rPr>
          <w:rStyle w:val="FootnoteAnchor"/>
          <w:rtl w:val="true"/>
        </w:rPr>
        <w:footnoteReference w:id="1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فارقكم أمس رجل ما سبقه الأولون بعلم ولا أدركه الآخرون</w:t>
      </w:r>
      <w:r>
        <w:rPr>
          <w:rFonts w:eastAsia="IRNazanin" w:cs="IRNazanin"/>
          <w:color w:val="111111"/>
          <w:sz w:val="28"/>
          <w:szCs w:val="28"/>
          <w:rtl w:val="true"/>
          <w:lang w:bidi="fa-IR"/>
        </w:rPr>
        <w:t xml:space="preserve">. </w:t>
      </w:r>
      <w:r>
        <w:rPr>
          <w:rStyle w:val="FootnoteAnchor"/>
          <w:rtl w:val="true"/>
        </w:rPr>
        <w:footnoteReference w:id="1506"/>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bookmarkStart w:id="594" w:name="pg16251_248051"/>
    </w:p>
    <w:p>
      <w:pPr>
        <w:pStyle w:val="BookText"/>
        <w:rPr/>
      </w:pPr>
      <w:bookmarkEnd w:id="5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من يقاتل على تأويله كما قاتلت على تنزيله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أبو بكر و عمر،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خاصف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يخصف نعله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Style w:val="FootnoteAnchor"/>
          <w:rtl w:val="true"/>
        </w:rPr>
        <w:footnoteReference w:id="1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فلق الحبة و برأ النسمة إنه لَعَهد النبي الأمي صلى اللّه عليه و آله و سلم إليّ أن لا يحبّني إلّا مؤمن، ولا يبغضني إلّا منافق</w:t>
      </w:r>
      <w:r>
        <w:rPr>
          <w:rFonts w:eastAsia="IRNazanin" w:cs="IRNazanin"/>
          <w:color w:val="111111"/>
          <w:sz w:val="28"/>
          <w:szCs w:val="28"/>
          <w:rtl w:val="true"/>
          <w:lang w:bidi="fa-IR"/>
        </w:rPr>
        <w:t xml:space="preserve">. </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قدری اختلاف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تدري من أشقى الأولين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عاقر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تدري من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قاتلك يا علي</w:t>
      </w:r>
      <w:r>
        <w:rPr>
          <w:rFonts w:eastAsia="IRNazanin" w:cs="IRNazanin"/>
          <w:color w:val="111111"/>
          <w:sz w:val="28"/>
          <w:szCs w:val="28"/>
          <w:rtl w:val="true"/>
          <w:lang w:bidi="fa-IR"/>
        </w:rPr>
        <w:t xml:space="preserve">». </w:t>
      </w:r>
      <w:r>
        <w:rPr>
          <w:rStyle w:val="FootnoteAnchor"/>
          <w:rtl w:val="true"/>
        </w:rPr>
        <w:footnoteReference w:id="15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أَوتِيَ ابنُ أَبي طالب ثلاثَ خِصَالٍ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رَسولُ اللّه صلى اللّه عليه و آله و سلم ابنتَه وَ وَلَدَتْ لَه، وَ سَدَّ الأبوابَ إلاّ بابَه في المسجد، وَ أَعطاهُ الرّايةَ يَومَ خيبر</w:t>
      </w:r>
      <w:r>
        <w:rPr>
          <w:rFonts w:eastAsia="Amiri" w:cs="Amiri" w:ascii="Amiri" w:hAnsi="Amiri"/>
          <w:color w:val="111111"/>
          <w:sz w:val="28"/>
          <w:szCs w:val="28"/>
          <w:rtl w:val="true"/>
          <w:lang w:bidi="ar-SA"/>
        </w:rPr>
        <w:t xml:space="preserve">. </w:t>
      </w:r>
      <w:r>
        <w:rPr>
          <w:rStyle w:val="FootnoteAnchor"/>
          <w:rtl w:val="true"/>
        </w:rPr>
        <w:footnoteReference w:id="1511"/>
      </w:r>
    </w:p>
    <w:p>
      <w:pPr>
        <w:pStyle w:val="Heading4"/>
        <w:numPr>
          <w:ilvl w:val="3"/>
          <w:numId w:val="1"/>
        </w:numPr>
        <w:rPr/>
      </w:pPr>
      <w:bookmarkStart w:id="595" w:name="__RefHeading___Toc4356723_1280447820"/>
      <w:bookmarkStart w:id="596" w:name="_Toc215"/>
      <w:bookmarkEnd w:id="595"/>
      <w:r>
        <w:rPr>
          <w:rtl w:val="true"/>
        </w:rPr>
        <w:t>هارون بن حاتم الكوفي، أبو بشر البزاز</w:t>
      </w:r>
      <w:bookmarkEnd w:id="596"/>
    </w:p>
    <w:p>
      <w:pPr>
        <w:pStyle w:val="BookText"/>
        <w:rPr/>
      </w:pPr>
      <w:r>
        <w:rPr>
          <w:rFonts w:ascii="IRNazanin" w:hAnsi="IRNazanin" w:eastAsia="IRNazanin"/>
          <w:color w:val="111111"/>
          <w:sz w:val="28"/>
          <w:sz w:val="28"/>
          <w:szCs w:val="28"/>
          <w:rtl w:val="true"/>
          <w:lang w:bidi="fa-IR"/>
        </w:rPr>
        <w:t>ابن حبان او را در کتاب الثقات ذکر و توثیق نموده، و حاکم نیشابوری حدیث او را صحیح دانسته است</w:t>
      </w:r>
      <w:r>
        <w:rPr>
          <w:rFonts w:eastAsia="IRNazanin" w:cs="IRNazanin"/>
          <w:color w:val="111111"/>
          <w:sz w:val="28"/>
          <w:szCs w:val="28"/>
          <w:rtl w:val="true"/>
          <w:lang w:bidi="fa-IR"/>
        </w:rPr>
        <w:t xml:space="preserve">. </w:t>
      </w:r>
      <w:r>
        <w:rPr>
          <w:rStyle w:val="FootnoteAnchor"/>
          <w:rtl w:val="true"/>
        </w:rPr>
        <w:footnoteReference w:id="1512"/>
      </w:r>
    </w:p>
    <w:p>
      <w:pPr>
        <w:pStyle w:val="BookText"/>
        <w:rPr/>
      </w:pPr>
      <w:r>
        <w:rPr>
          <w:rFonts w:ascii="IRNazanin" w:hAnsi="IRNazanin" w:eastAsia="IRNazanin"/>
          <w:color w:val="111111"/>
          <w:sz w:val="28"/>
          <w:sz w:val="28"/>
          <w:szCs w:val="28"/>
          <w:rtl w:val="true"/>
          <w:lang w:bidi="fa-IR"/>
        </w:rPr>
        <w:t>ذهبی در ترجمه یحیی بن عيسى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على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هارون بن حاتم آن را جعل کرده باشد </w:t>
      </w:r>
      <w:r>
        <w:rPr>
          <w:rFonts w:eastAsia="IRNazanin" w:cs="IRNazanin"/>
          <w:color w:val="111111"/>
          <w:sz w:val="28"/>
          <w:szCs w:val="28"/>
          <w:rtl w:val="true"/>
          <w:lang w:bidi="fa-IR"/>
        </w:rPr>
        <w:t xml:space="preserve">! </w:t>
      </w:r>
      <w:r>
        <w:rPr>
          <w:rStyle w:val="FootnoteAnchor"/>
          <w:rtl w:val="true"/>
        </w:rPr>
        <w:footnoteReference w:id="1513"/>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bookmarkStart w:id="597" w:name="pg16251_248053"/>
    </w:p>
    <w:p>
      <w:pPr>
        <w:pStyle w:val="BookText"/>
        <w:rPr/>
      </w:pPr>
      <w:bookmarkEnd w:id="597"/>
      <w:r>
        <w:rPr>
          <w:rFonts w:ascii="IRNazanin" w:hAnsi="IRNazanin" w:eastAsia="IRNazanin"/>
          <w:color w:val="111111"/>
          <w:sz w:val="28"/>
          <w:sz w:val="28"/>
          <w:szCs w:val="28"/>
          <w:rtl w:val="true"/>
          <w:lang w:bidi="fa-IR"/>
        </w:rPr>
        <w:t>او مکرر هارون را تضعیف و حدیث فوق را باطل دانسته است</w:t>
      </w:r>
      <w:r>
        <w:rPr>
          <w:rFonts w:eastAsia="IRNazanin" w:cs="IRNazanin"/>
          <w:color w:val="111111"/>
          <w:sz w:val="28"/>
          <w:szCs w:val="28"/>
          <w:rtl w:val="true"/>
          <w:lang w:bidi="fa-IR"/>
        </w:rPr>
        <w:t xml:space="preserve">. </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 xml:space="preserve">و البته هارون متفرّد به نقل آن از استادش یحیی بن عیسی رملی نیست بلکه عده ای آن را از او نقل کرده اند و اسناد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طریق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 xml:space="preserve">. </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Style w:val="FootnoteAnchor"/>
          <w:rtl w:val="true"/>
        </w:rPr>
        <w:footnoteReference w:id="15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1605</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صلى اللّه عليه و آله و سلم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من شجر شتى و أنا و أنت من شجرة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قرأ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جَنَّاتٌ مِنْ أَعْنَابٍ وَ زَرْعُ وَ نَخِيلٌ صِنْوَانٌ وَ غَيْرُ صِنْوَانٍ يُسْقَى بِمَاءٍ وَاحِدٍ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1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98" w:name="__RefHeading___Toc4356725_1280447820"/>
      <w:bookmarkStart w:id="599" w:name="_Toc216"/>
      <w:bookmarkEnd w:id="598"/>
      <w:r>
        <w:rPr>
          <w:rtl w:val="true"/>
        </w:rPr>
        <w:t>يحيى بن سلمة بن كهيل الكوفي الحضرمي</w:t>
      </w:r>
      <w:bookmarkEnd w:id="599"/>
    </w:p>
    <w:p>
      <w:pPr>
        <w:pStyle w:val="BookText"/>
        <w:rPr/>
      </w:pPr>
      <w:r>
        <w:rPr>
          <w:rFonts w:ascii="IRNazanin" w:hAnsi="IRNazanin" w:eastAsia="IRNazanin"/>
          <w:color w:val="111111"/>
          <w:sz w:val="28"/>
          <w:sz w:val="28"/>
          <w:szCs w:val="28"/>
          <w:rtl w:val="true"/>
          <w:lang w:bidi="fa-IR"/>
        </w:rPr>
        <w:t>حاکم نیشابوری حدیث او را صحیح دانسته و ابن حبان او را در کتاب الثقات ذکر کرده ولی در کتاب المجروحين او را منکر الحدیث دانسته است</w:t>
      </w:r>
      <w:r>
        <w:rPr>
          <w:rFonts w:eastAsia="IRNazanin" w:cs="IRNazanin"/>
          <w:color w:val="111111"/>
          <w:sz w:val="28"/>
          <w:szCs w:val="28"/>
          <w:rtl w:val="true"/>
          <w:lang w:bidi="fa-IR"/>
        </w:rPr>
        <w:t xml:space="preserve">.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قوّاه الحاكم وحده، و أخرج له في المستدرك فلم يصب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منکَری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و متروک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تشیّع غلو و زیاده 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ارزشی ندارد، روایاتش نوشته نمی شود</w:t>
      </w:r>
      <w:r>
        <w:rPr>
          <w:rFonts w:eastAsia="IRNazanin" w:cs="IRNazanin"/>
          <w:color w:val="111111"/>
          <w:sz w:val="28"/>
          <w:szCs w:val="28"/>
          <w:rtl w:val="true"/>
          <w:lang w:bidi="fa-IR"/>
        </w:rPr>
        <w:t xml:space="preserve">. </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متروك الحديث، ضعيف الحديث، و كان يغلو في التشيّع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الضعفاء و المتروكين للنسائي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معرفة الثقات للعجلي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المبارك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سلمة بن كهيل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بشيء،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يكتب حديثه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ضعفاء العقيلي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الجرح و التعديل لابن أبي حاتم </w:t>
      </w:r>
      <w:r>
        <w:rPr>
          <w:rFonts w:eastAsia="IRNazanin" w:cs="IRNazanin"/>
          <w:color w:val="111111"/>
          <w:sz w:val="28"/>
          <w:szCs w:val="28"/>
          <w:lang w:bidi="fa-IR"/>
        </w:rPr>
        <w:t>154/9</w:t>
      </w:r>
      <w:r>
        <w:rPr>
          <w:rFonts w:ascii="IRNazanin" w:hAnsi="IRNazanin" w:eastAsia="IRNazanin"/>
          <w:color w:val="111111"/>
          <w:sz w:val="28"/>
          <w:sz w:val="28"/>
          <w:szCs w:val="28"/>
          <w:rtl w:val="true"/>
          <w:lang w:bidi="fa-IR"/>
        </w:rPr>
        <w:t xml:space="preserve">، تاریخ ابن مَعین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الكامل لابن عدي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الکاشف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المغني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Style w:val="FootnoteAnchor"/>
          <w:rtl w:val="true"/>
        </w:rPr>
        <w:footnoteReference w:id="1520"/>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Style w:val="FootnoteAnchor"/>
          <w:rtl w:val="true"/>
        </w:rPr>
        <w:footnoteReference w:id="15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1606</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 xml:space="preserve">. </w:t>
      </w:r>
      <w:r>
        <w:rPr>
          <w:rStyle w:val="FootnoteAnchor"/>
          <w:rtl w:val="true"/>
        </w:rPr>
        <w:footnoteReference w:id="15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الرحمان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آية صفواً في كتاب اللّه ما يشركه فيها أحد من هذه الأمة</w:t>
      </w:r>
      <w:r>
        <w:rPr>
          <w:rFonts w:eastAsia="IRNazanin" w:cs="IRNazanin"/>
          <w:color w:val="111111"/>
          <w:sz w:val="28"/>
          <w:szCs w:val="28"/>
          <w:rtl w:val="true"/>
          <w:lang w:bidi="fa-IR"/>
        </w:rPr>
        <w:t xml:space="preserve">. </w:t>
      </w:r>
      <w:r>
        <w:rPr>
          <w:rStyle w:val="FootnoteAnchor"/>
          <w:rtl w:val="true"/>
        </w:rPr>
        <w:footnoteReference w:id="15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أعرف عبداً لك من هذه الأمة عبَدَكَ قبلي غير نبيها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صلّيت قبل أن يصلّى أحد سبعاً</w:t>
      </w:r>
      <w:r>
        <w:rPr>
          <w:rFonts w:eastAsia="IRNazanin" w:cs="IRNazanin"/>
          <w:color w:val="111111"/>
          <w:sz w:val="28"/>
          <w:szCs w:val="28"/>
          <w:rtl w:val="true"/>
          <w:lang w:bidi="fa-IR"/>
        </w:rPr>
        <w:t xml:space="preserve">. </w:t>
      </w:r>
      <w:r>
        <w:rPr>
          <w:rStyle w:val="FootnoteAnchor"/>
          <w:rtl w:val="true"/>
        </w:rPr>
        <w:footnoteReference w:id="1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شماره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أعلم بما بين اللوحين من كتاب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على عبادة</w:t>
      </w:r>
      <w:r>
        <w:rPr>
          <w:rFonts w:eastAsia="IRNazanin" w:cs="IRNazanin"/>
          <w:color w:val="111111"/>
          <w:sz w:val="28"/>
          <w:szCs w:val="28"/>
          <w:rtl w:val="true"/>
          <w:lang w:bidi="fa-IR"/>
        </w:rPr>
        <w:t xml:space="preserve">. </w:t>
      </w:r>
      <w:r>
        <w:rPr>
          <w:rStyle w:val="FootnoteAnchor"/>
          <w:rtl w:val="true"/>
        </w:rPr>
        <w:footnoteReference w:id="15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بقيتُ لأقتلنّ العمالقة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علي</w:t>
      </w:r>
      <w:r>
        <w:rPr>
          <w:rFonts w:eastAsia="IRNazanin" w:cs="IRNazanin"/>
          <w:color w:val="111111"/>
          <w:sz w:val="28"/>
          <w:szCs w:val="28"/>
          <w:rtl w:val="true"/>
          <w:lang w:bidi="fa-IR"/>
        </w:rPr>
        <w:t xml:space="preserve">. </w:t>
      </w:r>
      <w:r>
        <w:rPr>
          <w:rStyle w:val="FootnoteAnchor"/>
          <w:rtl w:val="true"/>
        </w:rPr>
        <w:footnoteReference w:id="15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الناكثين و القاسطين و المارقين</w:t>
      </w:r>
      <w:r>
        <w:rPr>
          <w:rFonts w:eastAsia="IRNazanin" w:cs="IRNazanin"/>
          <w:color w:val="111111"/>
          <w:sz w:val="28"/>
          <w:szCs w:val="28"/>
          <w:rtl w:val="true"/>
          <w:lang w:bidi="fa-IR"/>
        </w:rPr>
        <w:t xml:space="preserve">. </w:t>
      </w:r>
      <w:r>
        <w:rPr>
          <w:rStyle w:val="FootnoteAnchor"/>
          <w:rtl w:val="true"/>
        </w:rPr>
        <w:footnoteReference w:id="1528"/>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bookmarkStart w:id="600" w:name="pg16251_248057"/>
    </w:p>
    <w:p>
      <w:pPr>
        <w:pStyle w:val="BookText"/>
        <w:rPr/>
      </w:pPr>
      <w:bookmarkEnd w:id="6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حَسَبُ النبي صلى اللّه عليه و آله و سلم و ديني دين النبي صلى اللّه عليه و آله و سلم، و من نال مني شيئاً فإنما يناله من النبي صلى اللّه عليه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01" w:name="__RefHeading___Toc4356727_1280447820"/>
      <w:bookmarkStart w:id="602" w:name="_Toc217"/>
      <w:bookmarkEnd w:id="601"/>
      <w:r>
        <w:rPr>
          <w:rtl w:val="true"/>
        </w:rPr>
        <w:t>يحيى بن عيسى الرملي التميمي النهشلي الفاخوري</w:t>
      </w:r>
      <w:bookmarkEnd w:id="602"/>
    </w:p>
    <w:p>
      <w:pPr>
        <w:pStyle w:val="BookText"/>
        <w:rPr/>
      </w:pPr>
      <w:r>
        <w:rPr>
          <w:rFonts w:ascii="IRNazanin" w:hAnsi="IRNazanin" w:eastAsia="IRNazanin"/>
          <w:color w:val="111111"/>
          <w:sz w:val="28"/>
          <w:sz w:val="28"/>
          <w:szCs w:val="28"/>
          <w:rtl w:val="true"/>
          <w:lang w:bidi="fa-IR"/>
        </w:rPr>
        <w:t>برخی چون احمد بن حنبل او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ابن داود، ترمذی، ابن ماجه قزوینی از او روایت نموده اند</w:t>
      </w:r>
      <w:r>
        <w:rPr>
          <w:rFonts w:eastAsia="IRNazanin" w:cs="IRNazanin"/>
          <w:color w:val="111111"/>
          <w:sz w:val="28"/>
          <w:szCs w:val="28"/>
          <w:rtl w:val="true"/>
          <w:lang w:bidi="fa-IR"/>
        </w:rPr>
        <w:t xml:space="preserve">. </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تضعیف شده که احادیثی روایت می کند که هیچ کس نقل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ارزشی ندارد</w:t>
      </w:r>
      <w:r>
        <w:rPr>
          <w:rFonts w:eastAsia="IRNazanin" w:cs="IRNazanin"/>
          <w:color w:val="111111"/>
          <w:sz w:val="28"/>
          <w:szCs w:val="28"/>
          <w:rtl w:val="true"/>
          <w:lang w:bidi="fa-IR"/>
        </w:rPr>
        <w:t xml:space="preserve">. </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Style w:val="FootnoteAnchor"/>
          <w:rtl w:val="true"/>
        </w:rPr>
        <w:footnoteReference w:id="15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صلى اللّه عليه و آله و سلم لأم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علي بن أبي طالب، لحمه لحمي، و دمه دمي، هو منّي بمنزلة هارون من موسى إلّا أنه لا نبي بعدي</w:t>
      </w:r>
      <w:r>
        <w:rPr>
          <w:rFonts w:eastAsia="IRNazanin" w:cs="IRNazanin"/>
          <w:color w:val="111111"/>
          <w:sz w:val="28"/>
          <w:szCs w:val="28"/>
          <w:rtl w:val="true"/>
          <w:lang w:bidi="fa-IR"/>
        </w:rPr>
        <w:t xml:space="preserve">». </w:t>
      </w:r>
      <w:r>
        <w:rPr>
          <w:rStyle w:val="FootnoteAnchor"/>
          <w:rtl w:val="true"/>
        </w:rPr>
        <w:footnoteReference w:id="15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عيبة علمي</w:t>
      </w:r>
      <w:r>
        <w:rPr>
          <w:rFonts w:eastAsia="IRNazanin" w:cs="IRNazanin"/>
          <w:color w:val="111111"/>
          <w:sz w:val="28"/>
          <w:szCs w:val="28"/>
          <w:rtl w:val="true"/>
          <w:lang w:bidi="fa-IR"/>
        </w:rPr>
        <w:t xml:space="preserve">. </w:t>
      </w:r>
      <w:r>
        <w:rPr>
          <w:rStyle w:val="FootnoteAnchor"/>
          <w:rtl w:val="true"/>
        </w:rPr>
        <w:footnoteReference w:id="15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على عبادة</w:t>
      </w:r>
      <w:r>
        <w:rPr>
          <w:rFonts w:eastAsia="IRNazanin" w:cs="IRNazanin"/>
          <w:color w:val="111111"/>
          <w:sz w:val="28"/>
          <w:szCs w:val="28"/>
          <w:rtl w:val="true"/>
          <w:lang w:bidi="fa-IR"/>
        </w:rPr>
        <w:t xml:space="preserve">. </w:t>
      </w:r>
      <w:r>
        <w:rPr>
          <w:rStyle w:val="FootnoteAnchor"/>
          <w:rtl w:val="true"/>
        </w:rPr>
        <w:footnoteReference w:id="1534"/>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bookmarkStart w:id="603" w:name="pg16251_248059"/>
    </w:p>
    <w:p>
      <w:pPr>
        <w:pStyle w:val="BookText"/>
        <w:rPr/>
      </w:pPr>
      <w:bookmarkEnd w:id="6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لَعَهد النبي الأمي صلى اللّه عليه و آله و سلم إليّ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لا يحبّك إلّا مؤمن ولا يبغضك إلّا منافق</w:t>
      </w:r>
      <w:r>
        <w:rPr>
          <w:rFonts w:eastAsia="IRNazanin" w:cs="IRNazanin"/>
          <w:color w:val="111111"/>
          <w:sz w:val="28"/>
          <w:szCs w:val="28"/>
          <w:rtl w:val="true"/>
          <w:lang w:bidi="fa-IR"/>
        </w:rPr>
        <w:t xml:space="preserve">». </w:t>
      </w:r>
      <w:r>
        <w:rPr>
          <w:rStyle w:val="FootnoteAnchor"/>
          <w:rtl w:val="true"/>
        </w:rPr>
        <w:footnoteReference w:id="1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سلم لعلى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 الآخرة</w:t>
      </w:r>
      <w:r>
        <w:rPr>
          <w:rFonts w:eastAsia="IRNazanin" w:cs="IRNazanin"/>
          <w:color w:val="111111"/>
          <w:sz w:val="28"/>
          <w:szCs w:val="28"/>
          <w:rtl w:val="true"/>
          <w:lang w:bidi="fa-IR"/>
        </w:rPr>
        <w:t xml:space="preserve">». </w:t>
      </w:r>
      <w:r>
        <w:rPr>
          <w:rStyle w:val="FootnoteAnchor"/>
          <w:rtl w:val="true"/>
        </w:rPr>
        <w:footnoteReference w:id="1536"/>
      </w:r>
    </w:p>
    <w:p>
      <w:pPr>
        <w:pStyle w:val="Heading4"/>
        <w:numPr>
          <w:ilvl w:val="3"/>
          <w:numId w:val="1"/>
        </w:numPr>
        <w:rPr/>
      </w:pPr>
      <w:bookmarkStart w:id="604" w:name="__RefHeading___Toc4356729_1280447820"/>
      <w:bookmarkStart w:id="605" w:name="_Toc218"/>
      <w:bookmarkEnd w:id="604"/>
      <w:r>
        <w:rPr>
          <w:rtl w:val="true"/>
        </w:rPr>
        <w:t xml:space="preserve">يحيى بن </w:t>
      </w:r>
      <w:r>
        <w:rPr>
          <w:rtl w:val="true"/>
        </w:rPr>
        <w:t>[</w:t>
      </w:r>
      <w:r>
        <w:rPr>
          <w:rtl w:val="true"/>
        </w:rPr>
        <w:t>أبي</w:t>
      </w:r>
      <w:r>
        <w:rPr>
          <w:rtl w:val="true"/>
        </w:rPr>
        <w:t xml:space="preserve">] </w:t>
      </w:r>
      <w:r>
        <w:rPr>
          <w:rtl w:val="true"/>
        </w:rPr>
        <w:t>سليم، أبو بلج الفزاري</w:t>
      </w:r>
      <w:bookmarkEnd w:id="605"/>
    </w:p>
    <w:p>
      <w:pPr>
        <w:pStyle w:val="BookText"/>
        <w:rPr/>
      </w:pPr>
      <w:r>
        <w:rPr>
          <w:rFonts w:ascii="IRNazanin" w:hAnsi="IRNazanin" w:eastAsia="IRNazanin"/>
          <w:color w:val="111111"/>
          <w:sz w:val="28"/>
          <w:sz w:val="28"/>
          <w:szCs w:val="28"/>
          <w:rtl w:val="true"/>
          <w:lang w:bidi="fa-IR"/>
        </w:rPr>
        <w:t xml:space="preserve">ارباب سنن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 ترمذی، نسائی، ابن ماجه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اهل تسنن امیر المؤمنین در حدیث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 روایت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نسائی، دار قطنی و جماعتی او را توثیق نموده و ابو حاتم و ابن عدی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w:t>
      </w:r>
      <w:r>
        <w:rPr>
          <w:rFonts w:eastAsia="IRNazanin" w:cs="IRNazanin"/>
          <w:color w:val="111111"/>
          <w:sz w:val="28"/>
          <w:szCs w:val="28"/>
          <w:rtl w:val="true"/>
          <w:lang w:bidi="fa-IR"/>
        </w:rPr>
        <w:t xml:space="preserve">. </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او را به جهت تشیع تضعیف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نزد جمهور رجاليين، تشیّع مانع قبول روایت نیست</w:t>
      </w:r>
      <w:r>
        <w:rPr>
          <w:rFonts w:eastAsia="IRNazanin" w:cs="IRNazanin"/>
          <w:color w:val="111111"/>
          <w:sz w:val="28"/>
          <w:szCs w:val="28"/>
          <w:rtl w:val="true"/>
          <w:lang w:bidi="fa-IR"/>
        </w:rPr>
        <w:t xml:space="preserve">. </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به نقل از بریده</w:t>
      </w:r>
      <w:r>
        <w:rPr>
          <w:rFonts w:eastAsia="IRNazanin" w:cs="IRNazanin"/>
          <w:color w:val="111111"/>
          <w:sz w:val="28"/>
          <w:szCs w:val="28"/>
          <w:rtl w:val="true"/>
          <w:lang w:bidi="fa-IR"/>
        </w:rPr>
        <w:t xml:space="preserve">. </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روایت معتبر عبد اللّه بن شدّاد در قتل ذو الثديه</w:t>
      </w:r>
      <w:r>
        <w:rPr>
          <w:rFonts w:eastAsia="IRNazanin" w:cs="IRNazanin"/>
          <w:color w:val="111111"/>
          <w:sz w:val="28"/>
          <w:szCs w:val="28"/>
          <w:rtl w:val="true"/>
          <w:lang w:bidi="fa-IR"/>
        </w:rPr>
        <w:t xml:space="preserve">. </w:t>
      </w:r>
      <w:r>
        <w:rPr>
          <w:rStyle w:val="FootnoteAnchor"/>
          <w:rtl w:val="true"/>
        </w:rPr>
        <w:footnoteReference w:id="1540"/>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bookmarkStart w:id="606" w:name="pg16251_248061"/>
    </w:p>
    <w:p>
      <w:pPr>
        <w:pStyle w:val="BookText"/>
        <w:rPr/>
      </w:pPr>
      <w:bookmarkEnd w:id="606"/>
      <w:r>
        <w:rPr>
          <w:rFonts w:ascii="IRNazanin" w:hAnsi="IRNazanin" w:eastAsia="IRNazanin"/>
          <w:color w:val="111111"/>
          <w:sz w:val="28"/>
          <w:sz w:val="28"/>
          <w:szCs w:val="28"/>
          <w:rtl w:val="true"/>
          <w:lang w:bidi="fa-IR"/>
        </w:rPr>
        <w:t>روایت معتبر و مفصل ابن عباس در ویژگی های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که مشتمل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است، گاهی تقطیع شده و بخش های مختلف آن به صورت پراکنده در بسیاری از منابع معتبر اهل تسنن نقل شده است</w:t>
      </w:r>
      <w:r>
        <w:rPr>
          <w:rFonts w:eastAsia="IRNazanin" w:cs="IRNazanin"/>
          <w:color w:val="111111"/>
          <w:sz w:val="28"/>
          <w:szCs w:val="28"/>
          <w:rtl w:val="true"/>
          <w:lang w:bidi="fa-IR"/>
        </w:rPr>
        <w:t xml:space="preserve">. </w:t>
      </w:r>
      <w:r>
        <w:rPr>
          <w:rStyle w:val="FootnoteAnchor"/>
          <w:rtl w:val="true"/>
        </w:rPr>
        <w:footnoteReference w:id="1541"/>
      </w:r>
    </w:p>
    <w:p>
      <w:pPr>
        <w:pStyle w:val="Heading4"/>
        <w:numPr>
          <w:ilvl w:val="3"/>
          <w:numId w:val="1"/>
        </w:numPr>
        <w:rPr/>
      </w:pPr>
      <w:bookmarkStart w:id="607" w:name="__RefHeading___Toc4356731_1280447820"/>
      <w:bookmarkStart w:id="608" w:name="_Toc219"/>
      <w:bookmarkEnd w:id="607"/>
      <w:r>
        <w:rPr>
          <w:rtl w:val="true"/>
        </w:rPr>
        <w:t>يونس بن خباب، الأسيدي، مولاهم الكوفي</w:t>
      </w:r>
      <w:bookmarkEnd w:id="608"/>
    </w:p>
    <w:p>
      <w:pPr>
        <w:pStyle w:val="BookText"/>
        <w:rPr/>
      </w:pPr>
      <w:r>
        <w:rPr>
          <w:rFonts w:ascii="IRNazanin" w:hAnsi="IRNazanin" w:eastAsia="IRNazanin"/>
          <w:color w:val="111111"/>
          <w:sz w:val="28"/>
          <w:sz w:val="28"/>
          <w:szCs w:val="28"/>
          <w:rtl w:val="true"/>
          <w:lang w:bidi="fa-IR"/>
        </w:rPr>
        <w:t>بخاری در الأدب المفرد و ارباب سنن اربعه از او روایت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حدیث او را بر شرط بخاری و مسلم صحیح دانسته و يحيى بن مَعين و عثمان بن ابی شیبه و ابن شاهین نیز او را توثیق کرده اند</w:t>
      </w:r>
      <w:r>
        <w:rPr>
          <w:rFonts w:eastAsia="IRNazanin" w:cs="IRNazanin"/>
          <w:color w:val="111111"/>
          <w:sz w:val="28"/>
          <w:szCs w:val="28"/>
          <w:rtl w:val="true"/>
          <w:lang w:bidi="fa-IR"/>
        </w:rPr>
        <w:t xml:space="preserve">. </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شاهين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خباب ثقةٌ 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أحاديث شعبة عنه مستقيمة، و ليس الرافضة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506/32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مذمّتش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متهم به رفض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افراطی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رفض زیاده روی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نظریه بدی که داشت مورد اشکال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از او جایز نیست؛ زیرا دیگران را به مذهب خویش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متفرّد به نقل روایات منکَری است که آن را از افراد ثقه و مورد اطمینان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مشایخ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امثال یحیی بن مَعین که او را ثقه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نقل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حدیث قبر </w:t>
      </w:r>
      <w:r>
        <w:rPr>
          <w:rStyle w:val="FootnoteAnchor"/>
          <w:rtl w:val="true"/>
        </w:rPr>
        <w:footnoteReference w:id="1543"/>
      </w:r>
      <w:r>
        <w:rPr>
          <w:rFonts w:ascii="IRNazanin" w:hAnsi="IRNazanin" w:eastAsia="IRNazanin"/>
          <w:color w:val="111111"/>
          <w:sz w:val="28"/>
          <w:sz w:val="28"/>
          <w:szCs w:val="28"/>
          <w:rtl w:val="true"/>
          <w:lang w:bidi="fa-IR"/>
        </w:rPr>
        <w:t>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 ها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بنابر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1608</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از میت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 اگر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چنین چیزی را از پدران خویش نشنیده ایم</w:t>
      </w:r>
      <w:r>
        <w:rPr>
          <w:rFonts w:eastAsia="IRNazanin" w:cs="IRNazanin"/>
          <w:color w:val="111111"/>
          <w:sz w:val="28"/>
          <w:szCs w:val="28"/>
          <w:rtl w:val="true"/>
          <w:lang w:bidi="fa-IR"/>
        </w:rPr>
        <w:t xml:space="preserve">. </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الرواية عنه؛ لأنه كان داعية إلى مذهبه، ثم مع ذلك يتفرّد بالمناكير التي يرويها عن الثقات و الأحاديث الصحاح التي يسرقها عن الأثبات فيرويها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يحيى ولا عبد الرحمن حدّثا عن يونس بن خباب بشيء 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شود به سؤالات الآجري لأبي داود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الکامل لابن عدي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المجروحين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ضعفاء العقيلي </w:t>
      </w:r>
      <w:r>
        <w:rPr>
          <w:rFonts w:eastAsia="IRNazanin" w:cs="IRNazanin"/>
          <w:color w:val="111111"/>
          <w:sz w:val="28"/>
          <w:szCs w:val="28"/>
          <w:lang w:bidi="fa-IR"/>
        </w:rPr>
        <w:t>458/4</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479/4</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تقریب التهذیب </w:t>
      </w:r>
      <w:r>
        <w:rPr>
          <w:rFonts w:eastAsia="IRNazanin" w:cs="IRNazanin"/>
          <w:color w:val="111111"/>
          <w:sz w:val="28"/>
          <w:szCs w:val="28"/>
          <w:lang w:bidi="fa-IR"/>
        </w:rPr>
        <w:t>348/2</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385/11</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1609</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النبي صلى اللّه عليه و آله و سلم 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نحواً من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إلى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إلى 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بباب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عليكم و رحمة اللّه، الصلاة أهل البيت، </w:t>
      </w:r>
      <w:r>
        <w:rPr>
          <w:rFonts w:ascii="Amiri" w:hAnsi="Amiri" w:eastAsia="Amiri" w:cs="Amiri"/>
          <w:color w:val="111111"/>
          <w:sz w:val="28"/>
          <w:sz w:val="28"/>
          <w:szCs w:val="28"/>
          <w:rtl w:val="true"/>
          <w:lang w:bidi="ar-SA"/>
        </w:rPr>
        <w:t>إِنَّمَا يُرِيدُ اللّهُ لِيُذْهِبَ عَنكُمْ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الرِّجْسَ أَهْلَ الْبَيْتِ وَيُطَهِّرَكُمْ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Style w:val="FootnoteAnchor"/>
          <w:rtl w:val="true"/>
        </w:rPr>
        <w:footnoteReference w:id="1545"/>
      </w:r>
      <w:r>
        <w:rPr>
          <w:rFonts w:eastAsia="IRNazanin" w:cs="IRNazanin"/>
          <w:color w:val="111111"/>
          <w:sz w:val="28"/>
          <w:szCs w:val="28"/>
          <w:rtl w:val="true"/>
          <w:lang w:bidi="fa-IR"/>
        </w:rPr>
        <w:t xml:space="preserve"> [</w:t>
      </w: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أنزلت النبوة على رسول اللّه صلى اللّه عليه و آله و سلم يوم الاثنين و بعث يوم الاثنين، و أسلمت خديجة يوم الاثنين، و أسلم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الثلاثاء</w:t>
      </w:r>
      <w:r>
        <w:rPr>
          <w:rFonts w:eastAsia="IRNazanin" w:cs="IRNazanin"/>
          <w:color w:val="111111"/>
          <w:sz w:val="28"/>
          <w:szCs w:val="28"/>
          <w:rtl w:val="true"/>
          <w:lang w:bidi="fa-IR"/>
        </w:rPr>
        <w:t xml:space="preserve">. </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تقدم ایمان مولا بر حضرت خدیجه علیها السلام رجوع شود به دفتر دوم، صفحه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لمولانا أبي عبد اللّه الحسين علیه السلام في ضمن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أنبت الشعر على الرأس غيركم</w:t>
      </w:r>
      <w:r>
        <w:rPr>
          <w:rFonts w:eastAsia="IRNazanin" w:cs="IRNazanin"/>
          <w:color w:val="111111"/>
          <w:sz w:val="28"/>
          <w:szCs w:val="28"/>
          <w:rtl w:val="true"/>
          <w:lang w:bidi="fa-IR"/>
        </w:rPr>
        <w:t xml:space="preserve">! </w:t>
      </w:r>
      <w:r>
        <w:rPr>
          <w:rStyle w:val="FootnoteAnchor"/>
          <w:rtl w:val="true"/>
        </w:rPr>
        <w:footnoteReference w:id="1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رسول اللّه صلى اللّه عليه و آله و سلم في حيطان المدينة فمررنا بحديقة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هذه الحديقة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حديقتك في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مرّ من تسع حدائق و يقول مثلها، و جعل النبي صلى اللّه عليه و آله و سلم يبكى،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ضغائن فى صدور قوم لا يبدونها حتى يفقدوني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bookmarkStart w:id="609" w:name="pg16251_248067"/>
    </w:p>
    <w:p>
      <w:pPr>
        <w:pStyle w:val="Heading3"/>
        <w:numPr>
          <w:ilvl w:val="2"/>
          <w:numId w:val="1"/>
        </w:numPr>
        <w:rPr/>
      </w:pPr>
      <w:bookmarkStart w:id="610" w:name="__RefHeading___Toc4356733_1280447820"/>
      <w:bookmarkStart w:id="611" w:name="_Toc220"/>
      <w:bookmarkEnd w:id="609"/>
      <w:bookmarkEnd w:id="610"/>
      <w:r>
        <w:rPr>
          <w:rtl w:val="true"/>
        </w:rPr>
        <w:t>تذكر دو نکته مهم</w:t>
      </w:r>
      <w:bookmarkEnd w:id="611"/>
    </w:p>
    <w:p>
      <w:pPr>
        <w:pStyle w:val="Heading4"/>
        <w:numPr>
          <w:ilvl w:val="3"/>
          <w:numId w:val="1"/>
        </w:numPr>
        <w:rPr/>
      </w:pPr>
      <w:bookmarkStart w:id="612" w:name="__RefHeading___Toc4356735_1280447820"/>
      <w:bookmarkStart w:id="613" w:name="_Toc221"/>
      <w:bookmarkEnd w:id="612"/>
      <w:r>
        <w:rPr>
          <w:rtl w:val="true"/>
        </w:rPr>
        <w:t>نکته اول</w:t>
      </w:r>
      <w:r>
        <w:rPr>
          <w:rtl w:val="true"/>
        </w:rPr>
        <w:t xml:space="preserve">: </w:t>
      </w:r>
      <w:r>
        <w:rPr>
          <w:rtl w:val="true"/>
        </w:rPr>
        <w:t>اشکال تفرّد به نقل</w:t>
      </w:r>
      <w:bookmarkEnd w:id="613"/>
    </w:p>
    <w:p>
      <w:pPr>
        <w:pStyle w:val="BookText"/>
        <w:rPr/>
      </w:pPr>
      <w:r>
        <w:rPr>
          <w:rFonts w:ascii="IRNazanin" w:hAnsi="IRNazanin" w:eastAsia="IRNazanin"/>
          <w:color w:val="111111"/>
          <w:sz w:val="28"/>
          <w:sz w:val="28"/>
          <w:szCs w:val="28"/>
          <w:rtl w:val="true"/>
          <w:lang w:bidi="fa-IR"/>
        </w:rPr>
        <w:t>در موارد متعدد بر احادیث فضائل اشکال شده که فلان راوی متفرّد به نقل آن است و کس دیگری آن را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برخی از راویان به عنوان عیب و اشکال گفته شده که او متفرّد به نقل روایاتی است که دیگران آن را نقل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تفرّد راوی ثقه به نقل روایتی، عیب برای او نیست و باعث تضعیف روایت هم نمی شود و در اعتبار و صحت روایت شرط نشده که حتماً باید دیگران هم آن را نقل کرده باشند</w:t>
      </w:r>
      <w:r>
        <w:rPr>
          <w:rFonts w:eastAsia="IRNazanin" w:cs="IRNazanin"/>
          <w:color w:val="111111"/>
          <w:sz w:val="28"/>
          <w:szCs w:val="28"/>
          <w:rtl w:val="true"/>
          <w:lang w:bidi="fa-IR"/>
        </w:rPr>
        <w:t xml:space="preserve">. </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ذهبی در شرح حال علی بن مدینی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او را در کتاب ضعفاء آورده و تضعیف نموده و کار زشتی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عقیلی آیا تو عقل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دربارۀ چه کسی صحبت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یک راوی ثقۀ ثبت به من معرفی کنی که اشتباه نکرده یا متفرّد به نقل مطلبی نباشد که دیگران آن را نقل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حافظ ثقه متفرّد به نقل روایاتی باشد موجب برتری جایگاه او نسبت به دیگران می شود؛ زیرا این مطلب حاکی از آن است که او به یاد گرفتن و ضبط آثار اهتمامی بیش تر از هم گنان خویش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صحابه و تابعین نیست مگر آن که مواردی از سنّت را نقل کرده که دیگران آن را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چنین نیست که هر کس بدعت، لغزش یا گناهی</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bookmarkStart w:id="614" w:name="pg16251_248069"/>
    </w:p>
    <w:p>
      <w:pPr>
        <w:pStyle w:val="BookText"/>
        <w:rPr/>
      </w:pPr>
      <w:bookmarkEnd w:id="614"/>
      <w:r>
        <w:rPr>
          <w:rFonts w:ascii="IRNazanin" w:hAnsi="IRNazanin" w:eastAsia="IRNazanin"/>
          <w:color w:val="111111"/>
          <w:sz w:val="28"/>
          <w:sz w:val="28"/>
          <w:szCs w:val="28"/>
          <w:rtl w:val="true"/>
          <w:lang w:bidi="fa-IR"/>
        </w:rPr>
        <w:t xml:space="preserve">داشت روایاتش ضعیف شمرده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گناه شرط نیست</w:t>
      </w:r>
      <w:r>
        <w:rPr>
          <w:rFonts w:eastAsia="IRNazanin" w:cs="IRNazanin"/>
          <w:color w:val="111111"/>
          <w:sz w:val="28"/>
          <w:szCs w:val="28"/>
          <w:rtl w:val="true"/>
          <w:lang w:bidi="fa-IR"/>
        </w:rPr>
        <w:t xml:space="preserve">. </w:t>
      </w:r>
      <w:r>
        <w:rPr>
          <w:rStyle w:val="FootnoteAnchor"/>
          <w:rtl w:val="true"/>
        </w:rPr>
        <w:footnoteReference w:id="1549"/>
      </w:r>
    </w:p>
    <w:p>
      <w:pPr>
        <w:pStyle w:val="Heading4"/>
        <w:numPr>
          <w:ilvl w:val="3"/>
          <w:numId w:val="1"/>
        </w:numPr>
        <w:rPr/>
      </w:pPr>
      <w:bookmarkStart w:id="615" w:name="__RefHeading___Toc4356737_1280447820"/>
      <w:bookmarkStart w:id="616" w:name="_Toc222"/>
      <w:bookmarkEnd w:id="615"/>
      <w:r>
        <w:rPr>
          <w:rtl w:val="true"/>
        </w:rPr>
        <w:t>نکته دوم</w:t>
      </w:r>
      <w:r>
        <w:rPr>
          <w:rtl w:val="true"/>
        </w:rPr>
        <w:t xml:space="preserve">: </w:t>
      </w:r>
      <w:r>
        <w:rPr>
          <w:rtl w:val="true"/>
        </w:rPr>
        <w:t>غلو چیست و غالی کیست؟</w:t>
      </w:r>
      <w:r>
        <w:rPr>
          <w:rtl w:val="true"/>
        </w:rPr>
        <w:t>!</w:t>
      </w:r>
      <w:bookmarkEnd w:id="616"/>
    </w:p>
    <w:p>
      <w:pPr>
        <w:pStyle w:val="BookText"/>
        <w:rPr/>
      </w:pPr>
      <w:r>
        <w:rPr>
          <w:rFonts w:ascii="IRNazanin" w:hAnsi="IRNazanin" w:eastAsia="IRNazanin"/>
          <w:color w:val="111111"/>
          <w:sz w:val="28"/>
          <w:sz w:val="28"/>
          <w:szCs w:val="28"/>
          <w:rtl w:val="true"/>
          <w:lang w:bidi="fa-IR"/>
        </w:rPr>
        <w:t>بار ها دیده شده که مخالفین، روایات فضائل را به بهانۀ آن که غلو و زیاده روی است تکذیب نموده یا در تضعیف راویان از این حربه استفاد می نمایند که او شیعه افراطی و غالی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گذشت که نزد رجاليين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امیر المؤمنین علیه السلام را بر شیخین مقدّم بدارد،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رافضی 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نسبت به شیخین کینه داشته یا آن دو را سبّ نموده و نا سزا گوید و شدید ترین درجه غلو و رفض آن است که اعتقاد به رجعت نیز داشته باشد</w:t>
      </w:r>
      <w:r>
        <w:rPr>
          <w:rFonts w:eastAsia="IRNazanin" w:cs="IRNazanin"/>
          <w:color w:val="111111"/>
          <w:sz w:val="28"/>
          <w:szCs w:val="28"/>
          <w:rtl w:val="true"/>
          <w:lang w:bidi="fa-IR"/>
        </w:rPr>
        <w:t xml:space="preserve">. </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ولی از روایات استفاده می شود که مراد از غلو آن است که کسی امیر مؤمنان علیه السلام را از پیامبر صلى اللّه عليه و آله و سلم برتر دانسته، یا برای آن حضرت پیامبری و یا الوهیت قائل شود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برتر دانستن امیر المؤمنین علیه السلام از دیگران، قول به امامت و عصمت آن حضرت، اطلاع آن حضرت از امور غیبی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غلو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رسول اللّه صلى اللّه عليه و آله و سلم فقال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عيسى أبغضته اليهود حتى بهتوا أمّه، و أحبّته النصارى حتى أنزلوه بالمنزل الذي ليس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إنه يهلك فيّ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يُقَرِّظُني بما ليس فيّ، و مبغضٌ يحمله شنآني على أن يبهتني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لست بنبيّ ولا يوحى إليّ، ولكني أعمل بكتاب اللّه و سنّة نبيّه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 xml:space="preserve">چنان که ملاحظه فرمودید در بخش پایانی کلام حضرت در انکار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 نیستم که به من وحی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شریعتی جز پیامبر صلى اللّه عليه و آله و سلم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طبق قرآن و سنّت پیامبر صلى اللّه عليه و آله و سلم عمل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پیش از این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لولا أن تقولَ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أُمّتي فيك ما قالت النصارى في عيسى بن مريم علیها السلام لقلتُ فيك مَقالا لا تَمُرُّ بِمَلاً من المسلمين إلّا أخذوا التُرابَ من تحت رجليك و فَضْلَ طهورك يستشفون بهما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إنما مثلك في هذه الأمة كمثل عيسى بن مريم أحبّه قوم فأفرطوا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شبهك في هذه الأمة إلّا عيسى في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قوم فأفرطوا فيه حتى وضعوه حيث لم يكن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أحبته النصارى حتى أنزلوه بالمنزلة التي ليس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فيّ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مفرط، و مبغض مفرط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مثل عليّ في هذه الأمة؟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عيسى بن مريم، أحبّه قوم حتى هلكوا في حبّه، و أبغضه قوم حتى هلكوا في بغضه</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و افراط مسیحیان آن بوده که برای حضرت عیسی علیه السلام الوهیت قائل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تقدّم بر شیخین؛</w:t>
      </w:r>
    </w:p>
    <w:p>
      <w:pPr>
        <w:pStyle w:val="BookText"/>
        <w:rPr/>
      </w:pPr>
      <w:r>
        <w:rPr>
          <w:rFonts w:ascii="IRNazanin" w:hAnsi="IRNazanin" w:eastAsia="IRNazanin"/>
          <w:color w:val="111111"/>
          <w:sz w:val="28"/>
          <w:sz w:val="28"/>
          <w:szCs w:val="28"/>
          <w:rtl w:val="true"/>
          <w:lang w:bidi="fa-IR"/>
        </w:rPr>
        <w:t>از روایاتی که در دفتر های پیشین گذشت معلوم شد که امیر المؤمنین علیه السلام با هیچ کس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مباهله و روایات معتبر دلالت دارد که آن حضرت به منزله خود پیامبر صلى اللّه عليه و آله و سلم است</w:t>
      </w:r>
      <w:r>
        <w:rPr>
          <w:rFonts w:eastAsia="IRNazanin" w:cs="IRNazanin"/>
          <w:color w:val="111111"/>
          <w:sz w:val="28"/>
          <w:szCs w:val="28"/>
          <w:rtl w:val="true"/>
          <w:lang w:bidi="fa-IR"/>
        </w:rPr>
        <w:t xml:space="preserve">. </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امّا مطلبی که دربارهٔ کینۀ شیخین گفته اند؛</w:t>
      </w:r>
    </w:p>
    <w:p>
      <w:pPr>
        <w:pStyle w:val="BookText"/>
        <w:rPr/>
      </w:pPr>
      <w:r>
        <w:rPr>
          <w:rFonts w:ascii="IRNazanin" w:hAnsi="IRNazanin" w:eastAsia="IRNazanin"/>
          <w:color w:val="111111"/>
          <w:sz w:val="28"/>
          <w:sz w:val="28"/>
          <w:szCs w:val="28"/>
          <w:rtl w:val="true"/>
          <w:lang w:bidi="fa-IR"/>
        </w:rPr>
        <w:t>در پاسخ آن 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که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روایات فراوان در مذّمت و تحذیر از بغض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نسبت به آن حضرت کینه دارند بی تفاوت می گذرند، بلکه آن ها را مدح و توثیق می نمایند، </w:t>
      </w:r>
      <w:r>
        <w:rPr>
          <w:rStyle w:val="FootnoteAnchor"/>
          <w:rtl w:val="true"/>
        </w:rPr>
        <w:footnoteReference w:id="1554"/>
      </w:r>
      <w:r>
        <w:rPr>
          <w:rFonts w:ascii="IRNazanin" w:hAnsi="IRNazanin" w:eastAsia="IRNazanin"/>
          <w:color w:val="111111"/>
          <w:sz w:val="28"/>
          <w:sz w:val="28"/>
          <w:szCs w:val="28"/>
          <w:rtl w:val="true"/>
          <w:lang w:bidi="fa-IR"/>
        </w:rPr>
        <w:t>ولی در مورد کینۀ صحابه و خلفا این گونه تعصّب می ورزند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اعتقاد به رجعت؛</w:t>
      </w:r>
    </w:p>
    <w:p>
      <w:pPr>
        <w:pStyle w:val="BookText"/>
        <w:rPr/>
      </w:pPr>
      <w:r>
        <w:rPr>
          <w:rFonts w:ascii="IRNazanin" w:hAnsi="IRNazanin" w:eastAsia="IRNazanin"/>
          <w:color w:val="111111"/>
          <w:sz w:val="28"/>
          <w:sz w:val="28"/>
          <w:szCs w:val="28"/>
          <w:rtl w:val="true"/>
          <w:lang w:bidi="fa-IR"/>
        </w:rPr>
        <w:t>آن امری است مستفاد از آیات و روایات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آیه شریفه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نَحْشُرُ مِن كُلِّ أُمَّةٍ فَوْجاً مِّمَّن يُكَذِّبُ بِآيَاتِنَا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Style w:val="FootnoteAnchor"/>
          <w:rtl w:val="true"/>
        </w:rPr>
        <w:footnoteReference w:id="1555"/>
      </w:r>
      <w:r>
        <w:rPr>
          <w:rFonts w:ascii="IRNazanin" w:hAnsi="IRNazanin" w:eastAsia="IRNazanin"/>
          <w:color w:val="111111"/>
          <w:sz w:val="28"/>
          <w:sz w:val="28"/>
          <w:szCs w:val="28"/>
          <w:rtl w:val="true"/>
          <w:lang w:bidi="fa-IR"/>
        </w:rPr>
        <w:t>و روشن است که مراد از آن قیامت نیست؛ زیرا خداوند دربارۀ قیامت کبری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حَشَرْنَاهُمْ فَلَمْ تُغَادِرُ مِنْهُمْ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امّا اطلاع از آینده و امور غیبی؛</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Style w:val="FootnoteAnchor"/>
          <w:rtl w:val="true"/>
        </w:rPr>
        <w:footnoteReference w:id="1557"/>
      </w:r>
    </w:p>
    <w:p>
      <w:pPr>
        <w:pStyle w:val="BookText"/>
        <w:rPr/>
      </w:pPr>
      <w:r>
        <w:rPr>
          <w:rFonts w:ascii="IRNazanin" w:hAnsi="IRNazanin" w:eastAsia="IRNazanin"/>
          <w:color w:val="111111"/>
          <w:sz w:val="28"/>
          <w:sz w:val="28"/>
          <w:szCs w:val="28"/>
          <w:rtl w:val="true"/>
          <w:lang w:bidi="fa-IR"/>
        </w:rPr>
        <w:t xml:space="preserve">پس خدای تبارک و تعالی به پیامبران علیهم السلام از امور غیبی خبر می دهد و از روایات اهل تسنن گذشت که پیامبر صلى اللّه عليه و آله و سلم ابوابی از دانش را بر امیر المؤمنین علیه السلام گشوده و ایشان را از مطالبی آگاه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دیگران از آن بی بهره اند</w:t>
      </w:r>
      <w:r>
        <w:rPr>
          <w:rFonts w:eastAsia="IRNazanin" w:cs="IRNazanin"/>
          <w:color w:val="111111"/>
          <w:sz w:val="28"/>
          <w:szCs w:val="28"/>
          <w:rtl w:val="true"/>
          <w:lang w:bidi="fa-IR"/>
        </w:rPr>
        <w:t xml:space="preserve">). </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 xml:space="preserve">و نیز رجوع شود به صفحه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ثبت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يخبر بأنه سيقتله أشقى القوم، فكان ذلك في أشياء كثيرة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bookmarkStart w:id="617" w:name="pg16251_248078"/>
    </w:p>
    <w:p>
      <w:pPr>
        <w:pStyle w:val="Heading3"/>
        <w:numPr>
          <w:ilvl w:val="2"/>
          <w:numId w:val="1"/>
        </w:numPr>
        <w:rPr/>
      </w:pPr>
      <w:bookmarkStart w:id="618" w:name="__RefHeading___Toc4356739_1280447820"/>
      <w:bookmarkStart w:id="619" w:name="_Toc223"/>
      <w:bookmarkEnd w:id="617"/>
      <w:bookmarkEnd w:id="618"/>
      <w:r>
        <w:rPr>
          <w:rtl w:val="true"/>
        </w:rPr>
        <w:t>نمونه هایی از واکنش تضعیف راویان در دفتر های پیشین</w:t>
      </w:r>
      <w:bookmarkEnd w:id="619"/>
    </w:p>
    <w:p>
      <w:pPr>
        <w:pStyle w:val="BookText"/>
        <w:rPr/>
      </w:pPr>
      <w:r>
        <w:rPr>
          <w:rFonts w:ascii="IRNazanin" w:hAnsi="IRNazanin" w:eastAsia="IRNazanin"/>
          <w:color w:val="111111"/>
          <w:sz w:val="28"/>
          <w:sz w:val="28"/>
          <w:szCs w:val="28"/>
          <w:rtl w:val="true"/>
          <w:lang w:bidi="fa-IR"/>
        </w:rPr>
        <w:t>برخی از موارد واکنش تضعیف راویان فضائل پیش از این گذشت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نخست،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معتبر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از عایشه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مردم نزد پیامبر صلى اللّه عليه و آله و سلم چه کسی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عایشه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همه کتاب هایش بر این حدیث خرده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بن عمیر را عده ای تکذیب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 درستی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تلخیص المستدرک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بن عمير متهم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ذهبی از جمیع بن عمیر به جلالت یاد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جلیلٌ و او را راست گو دانسته، ابو حاتم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محلّه الصدق، صالح الحدیث و عجلی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اعتراف ذهبی و دیگران در سنن اربعه از او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معتبر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زنان نزد پیامبر صلى اللّه عليه و آله و سلم فاطمه علیها السلام و محبوب ترین مردان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ذهبي، عبد اللّه بن عطا را در ضعفا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او جعفر بن زیاد است که در او اختلاف شده و ذهبی او را نیز در ضعفا ذکر کرده، به ویژه که حدیث در فضیلت علی علیه السلام است و جعفر هم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ابن حبان، ابن مَعین، ترمذی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 را توثیق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حنبل، ابن مَعين، يعقوب بن سفیان، ساجی، عجلی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جعفر بن زیاد را توثیق کرده و دیگران او را به راست گویی ستوده اند، بلکه خود البانی هم او را توثیق کرده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پاورقی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از پیامبر صلى اللّه عليه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علی نسبت به شما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جایگاه من نسبت به خدای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بدون هیچ دلیلی محمد بن داود رملی را متهم به جعل این روایت نموده با آن که این مضمون با اسناد دیگر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اوصیا و محبوب ترین آن ها نزد خداست که شوهر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حسن و حسین سرور جوانان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پاورقی گذشت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آن را ساختگی دانسته و هیثم را متهم به جعل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اعتراف کرده که جز ذهبی کسی او را متهم به جعل این روایت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من و ممات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ممات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دین و آيين من زندگی کند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جاویدان که پروردگارم به من وعده داده سکونت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تلخيص المستدرك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روایت از ناحیه قاسم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آن را ساخته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میزان الاعتدال آن را با سندی دیگر نقل کرده و در آن اشکال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غلابی در این سند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جعل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ابن حبان، قاسم و غلابی هر دو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که این حدیث با اسنادی دیگر نقل شده که این دو راوی در آن نیستند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دهلوی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بریده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 أنا من علي، و هو وليّ كل مؤمن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زیرا که در اسنادش اجلح واقع شده و او شیعی است، متهم در روایات خود و جمهور او را تضعیف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اهل تسنن، جمهور اجلح را توثیق کرده و عده ای از آنان حکم به اعتبار روایت بریده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روایت بریده را از مصادر مختلف با اسناد متعدد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اسناد یک دیگر را تقویت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اعتبار روایت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روایت غدیر را از سهم بن حصین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مجهول و نا شناخته است، معلوم نیست او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کتب رجال نام سهم بن حصین اسدی کوفی مذکور و ابن حبّان او را از ثقات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الإسلام ابن تیمیه بخش اول حدیث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البانی اشاره به اسناد معتبر و فراوان آن کرده،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دوم، صفحه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آن ها اسلام آورد علی بن ابی طالب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گذشت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آن اشکال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همدانی مجهول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ابن حجر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و ابن شاهین او را از ثقات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لیلی الغفاریه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أول الناس إيماناً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پاورقی گذشت که برخی آن را از مسلم بن القاسم نقل کرده و او را تضعیف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این روایت را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ابن حبان مسلم بن القاسم را در ثقات ذکر و توثیق نموده و راوی از او را نیز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مضمون از راویان دیگر نیز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تاریخ کبیر در مورد روایت شماره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عفیف که دلالت بر تقدّم اسلام امیر المؤمنین علیه السلام بر دیگران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تحریف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آن را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اسناد متعدّد و معتبر آن گذشت و همین مطلب از ابن مسعود نیز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روایت شماره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پاسخ مثبت در آغاز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مريم، عبد الغفار بن القاسم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ملا علی قاری و خفاجی مصری حکم به اعتبار روایت دلائل النبوة بیهقی نموده اند که بخش نخست همین روایت از ابو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نقل رجالیین اهل تسنن حافظ ابن عقده، ابو مريم عبد الغفار بن قاسم را توثیق بلکه مدح و ثنای فراوان نموده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دربارۀ ربيعة بن ناجد که در سند روایت شماره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پاسخ مثبت در آغاز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اشکال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عجلی و ابن حبان و ابن حجر هر سه ربیعه را ثقه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نادیده گرفتن روایات فراوان و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برادری بین پیامبر صلى اللّه عليه و آله و سلم و امیر المؤمنین علیه السلام در روایات فراوان نقل شده ولی صحیح نیست، اسنادش ضعیف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فتنی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برادری امیر المؤمنین علیه السلام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تضعیفات بی جای سندی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ابو معاويه؛ ابن حجر هیتمی مکی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او اشکال هایی تراشیده اند که قابل اعتنا نیست؛ زیرا ابو معاويه ثقه، مورد اطمینان، امین و از بزرگان مشایخ و حفاظ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ابو الصلت؛ ذهبی برای تضعیف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را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یحیی بن مَعین او را توثیق نموده بلکه خود ذهبی نیز در جای دیگر او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محمد بن قيس؛ ابن الجوزی در کتاب الموضوعات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روایت چهارم، محمد بن قیس واقع شده که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محمد بن قیس در صحاح عامه روایت دارد و بزرگان اهل تسنن او را توثیق نموده 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سلمة بن کهیل؛ در حالی که همه ارباب صحاح شش گانه از سلمة بن كهيل روايت نموده و عده ای از اعلام آنان او را به وثاقت بلکه اثبت بودن از دیگران و کثرت روایت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احمد بن حفص سعدی؛ ذهبی در ترجمه سعيد بن عقبه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احمد بن حفص سعدی آن را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علمای رجال اهل تسنن تصریح به صدق و راست گویی او کرده اند، گذشته از آن که اسناد دیگری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سخن از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المنذر، و على الهادي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ذيل آيه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 ذهبی به بهانه ای آن را زیر سؤال می برد، و گاهی بی جهت راویان را متهم می کند که شاید فلانی آن را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مربوط به درب قلعه خیبر را بی اساس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نویسندگان اهل تسنن تصریح به وجود آن در منابع و روایات معتبر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تصریح بزرگان تسنن به اعتبار حدیث ردّ شمس، ابن کثیر دمشقی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سند معتبر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تضعیفات بی جای سندی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شعبه از ابن عباس در سدّ الابواب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ابن حجر از مقدسی نقل کرده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طبرانی آن را به سندی صحیح تر از شعبه نقل کرده اند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ابو عوانه به سند صحیح نقل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صاعدی بر او اشکال کرده که سند تا ابو عوانه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الجوزى روایت سنن نسائی را به جهت میمون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او را توثیق کرده اند و فقط در حافظه اش اشکال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ابو بلج فزاری ثقه را به جهت نقل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تضعیف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روایت شماره </w:t>
      </w:r>
      <w:r>
        <w:rPr>
          <w:rFonts w:eastAsia="IRNazanin" w:cs="IRNazanin"/>
          <w:color w:val="111111"/>
          <w:sz w:val="28"/>
          <w:szCs w:val="28"/>
          <w:lang w:bidi="fa-IR"/>
        </w:rPr>
        <w:t>634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أحلّ المسجد لحائض ولا جنب إلّا لمحمد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جسره مطالب عجیبی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سقوط اعتبار روایت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وجّهوا هذه البيوت عن المسجد؛ فإني لا أحلّ المسجد لحائضٍ ولا جنبٍ إلّا لمحمد و آل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آن افلت مشهور نیست و وثاقتش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مجهول است و نمی شود به روایتش احتجاج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آبادی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افلت یا فلیت در اهل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سفیان ثوری و عبد الواحد بن زیاد از او روایت کرده اند و احمد بن حنبل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مشکلی ندارد و ابو حاتم رازی او را از مشایخ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نیز او را توثیق نموده، دار قطني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ابن قطان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معتبر است، ابن خزیمه در صحیح او روایت نموده و ذهبی او را راست گو و ابن حجر او را مقبول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زیلعی حکم به اعتبار این روایت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قطان نیز آن را نیکو دانسته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معتبر شماره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پیامبر صلى اللّه عليه و آله و سلم به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چیزی نخواستم مگر آن که همان را برای تو نیز درخواست کردم و هر چه خواستم به من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سند آن خدشه کرده اند که یزید بن ابی زیاد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طبری حکم به صحت این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ارباب سنن اربعه و بزرگان عامه از یزید بن ابی زیاد روایت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دارمی، ابن ماجه، ابو داود، ترمذی، نَسائی، سعید بن منصور، بیهقی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حدیث او را معتبر و خودش را ثبت و ثقه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النَّظَرُ إلی عَلِیٍّ عِبادَهٌ</w:t>
      </w:r>
      <w:r>
        <w:rPr>
          <w:rFonts w:ascii="IRNazanin" w:hAnsi="IRNazanin" w:eastAsia="IRNazanin"/>
          <w:color w:val="111111"/>
          <w:sz w:val="28"/>
          <w:sz w:val="28"/>
          <w:szCs w:val="28"/>
          <w:rtl w:val="true"/>
          <w:lang w:bidi="fa-IR"/>
        </w:rPr>
        <w:t>، هیثمی اشکال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بدیل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به اعتراف خودش ابن حبان و ابن ابی حاتم او را توثیق نموده اند و در ورع و تقوای او مطلب فوق العاده ای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دربارۀ آن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هارون بن حاتم کوفی آن را جعل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بن موسى بن هارون، ابو الحسين الرازي متهم به جعل و ساختن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ابن حبان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على بن زكريا آن را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گذشت که این افراد متفرد به نقل آن نیستند، بلکه به سند معتبر نقل شده و بعضی آن را متواتر دانسته اند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دفتر سوم، صفحه </w:t>
      </w: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رسول اللّه صلى اللّه عليه و آله و سلم أمرنا بقتال ثلاثة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 القاسطين و المارقين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عَمّارَ بنَ یاسِرٍ، إن رَأَیتَ عَلِیّا قد سَلَکَ و ادِیا و سَلَکَ النّاسُ و ادِیا غَیرَهُ فَاسلُک مَعَ عَلِیٍّ ؛ فَإِنَّهُ لَن یُدلِیَکَ فی رَدیً، و لَن یُخرِجَکَ مِن هُدیً</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عمّار مَنْ تَقَلَّدَ سَيْفاً أَعانَ بِهِ عَلِيّاً عَلَى عَدُوِّهِ قَلَّدَهُ اللهُ يَوْمَ الْقِيَامَةِ وَ شَاحَيْنِ مِنْ دُرٍ وَ مَنْ تَقَلَّدَ سَيْفاً أَعانَ بِهِ عَدُوَّهُ قَلَّدَهُ اللهُ بِهِ يَوْمَ الْقِيامَةِ وُ شاحَيْنِ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حدیث جعلی و مشکل آن از معلّی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عسقلانی توثیق معلی بن عبد الرحمن را از دیگران نقل کرده و ابن عدی هم گفته او بی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دمشقی درباره حدیث شماره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جَعَلتُکَ عَلَما فیما بَینی و بَینَ اُمَّتی، فَمَن لَم یَتَّبِعکَ فَقَد کَفَرَ</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سند، بین فضل و عمر بن احمد واعظ مجهول و نا شناخته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آن ها افراد شناخته 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روایت شماره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لفظ</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مِنْکُمْ مَنْ یُقَاتِلُ عَلَی تَأْوِیلِ اَلْقُرْآنِ کَمَا قَاتَلْتُ عَلَی تَنْزِیلِهِ</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لكنه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ضعيف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سند آن صحیح و بعضی مانند حاکم و 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صحت و اعتبار آن کرده اند، فقط ابن الجوزی در سند آن خدشه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آن اسماعيل بن رجاء وجود دارد که دار قطنی او را تضعیف نموده و ابن حبان او را منکر الحدیث شمرده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راوی این روایت اسماعيل بن رجاء الزبیدی است که مسلم نیشابوری و ارباب سنن اربعه از او روایت کرده اند و رجالیین عامه از جمله ابن حبان او را توثیق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بن رجاء که ابن حبان و دار قطنی او را تضعیف کرده اند الحصنى يا الحصبی است نه الزبیدی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حدیث گذشته را با متن و سندی دیگر نقل کرده اند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اُقاتِلُ عَلی تَنزیلِ القُرآنِ، و عَلِیٌّ یُقاتِلُ عَلی تَأویلِه</w:t>
      </w:r>
      <w:r>
        <w:rPr>
          <w:rFonts w:ascii="IRNazanin" w:hAnsi="IRNazanin" w:eastAsia="IRNazanin"/>
          <w:color w:val="111111"/>
          <w:sz w:val="28"/>
          <w:sz w:val="28"/>
          <w:szCs w:val="28"/>
          <w:rtl w:val="true"/>
          <w:lang w:bidi="fa-IR"/>
        </w:rPr>
        <w:t xml:space="preserve"> و اشکال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قطنی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رافضی به نقل آن متفرّد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راوی آن اخضر انصاری بین صحابه مشهور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شواهد و متابعات حکم به اعتبار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شهرت اخضر انصاری، طبیعی است که ناقل فضائل امیر مؤمنان علیه السلام مورد بی مهری واقع گردد و مشهور نشود هر چند از صحابه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دربارهٔ روایت معتبر شماره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حَرْبٌ لِمَنْ حَارَبَکُمْ وَ سِلْمٌ لِمَنْ سَالَمَکُمْ</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فقط از احمد بن حنبل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منابع دیگر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روایت شماره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عادِ مَنْ عاداهُمْ، وَوالِ مَنْ والاهُمْ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شهر بن حوشب تضعیف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در سنن اربعه و صحیح مسلم از شهر بن حوشب روایت کرده اند و علمای رجال اهل تسنن او را توثیق نموده اند بلکه بنابر نقل ترمذی خود بخاری هم او را تقویت کرده و حسن الحدیث دانسته است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قتال ناکثین و قاسطین را تضعیف نموده و فقط بخش مربوط به خوارج نهروان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دمشقی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متعدد آن خالی از ضعف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گذشته از آن که سند برخی از آن روایات معتبر است، این روایات آن قدر فراوان است که موجب حصول علم به صدور آن می شود و از مجموع روایات فضیلت های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آن، تأیید همۀ مبارزات امیر المؤمنین علیه السلام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سعید قطّان در اشکال بر روایت کلاب حواب، راوی آن قیس بن ابی حازم را تضعیف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او از پیشوایان اهل تسنن است و رجالیین عامّه او 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چهارم، صفحه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دمشقی دربارۀ روایت شماره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کَذَبَ مَنْ زَعَمَ أَنَّهُ یُحِبُّنِی وَ یُبْغِضُکَ</w:t>
      </w:r>
      <w:r>
        <w:rPr>
          <w:rFonts w:ascii="IRNazanin" w:hAnsi="IRNazanin" w:eastAsia="IRNazanin"/>
          <w:color w:val="111111"/>
          <w:sz w:val="28"/>
          <w:sz w:val="28"/>
          <w:szCs w:val="28"/>
          <w:rtl w:val="true"/>
          <w:lang w:bidi="fa-IR"/>
        </w:rPr>
        <w:t xml:space="preserve">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اسناد آن ضعیف است و قابل احتجاج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با توجه به شواهد و متابعات آن، اعتبارش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پدر فرزندان من هستی، برای دفاع از سنّت من مبارزه خواهی کرد و وعده ها و دیون مرا می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محبت تو بمیرد خدا عاقبت او را ختم به خیر کرده و با ایمان و امنیت از دنیا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 آخرت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کینۀ تو بمیرد به مرگ دوران جاهلیت از دنیا رفته و نسبت به اعمالی که در دوران اسلام بجای آورده نیز مؤاخذه خواهد 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هیثمی آن را به زكريا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الصهباني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ابن حبان او را در ثقات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1455</w:t>
      </w:r>
      <w:r>
        <w:rPr>
          <w:rFonts w:eastAsia="IRNazanin" w:cs="IRNazanin"/>
          <w:color w:val="111111"/>
          <w:sz w:val="28"/>
          <w:szCs w:val="28"/>
          <w:rtl w:val="true"/>
          <w:lang w:bidi="fa-IR"/>
        </w:rPr>
        <w:t xml:space="preserve"> -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آله و سلم هزار باب از دانش به من آموخت که از هر بابی هزار باب دیگر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این روایت را منکر و مشکلش را از ناحیه عبد اللّه بن لهيعه دانسته و او را به اتّهام تشیّع تضعیف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مکرر احادیث ابن لهيعه را نیکو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کسی قبل از احمد بن عدی او را به تشیّع نسبت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کرده که ابن لهيعه متّهم به جعل حدیث نیست و شیعۀ افراطی هم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نقل کنانی، ذهبی در جای دیگر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این روایت و امثال آن باعث شده که ابن لهيعه متروک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جایی دیگر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مشکل روایت از ناحیه راوی دیگر به نام کامل بن طلحه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سبط ابن العجمی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هم راست 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سند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عهد إلىّ رسول اللّه صلى اللّه عليه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اَلْأُمَّهَ سَتَغْدِرُ بِکَ بَعْدِی</w:t>
      </w:r>
      <w:r>
        <w:rPr>
          <w:rFonts w:ascii="IRNazanin" w:hAnsi="IRNazanin" w:eastAsia="IRNazanin"/>
          <w:color w:val="111111"/>
          <w:sz w:val="28"/>
          <w:sz w:val="28"/>
          <w:szCs w:val="28"/>
          <w:rtl w:val="true"/>
          <w:lang w:bidi="fa-IR"/>
        </w:rPr>
        <w:t xml:space="preserve"> اشکال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آن ثعلبة بن يزيد است و سپس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آن را روایت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ابن حبان، ثعلبه را در ثقات ذکر کرده، نسائی در مسند علی علیه السلام از او روایت و او را توثیق نموده، و ابن عدی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مطلب منکری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را روایت نکرده، اسناد متعدد و معتبر آن گذشت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1492</w:t>
      </w:r>
      <w:r>
        <w:rPr>
          <w:rFonts w:eastAsia="IRNazanin" w:cs="IRNazanin"/>
          <w:color w:val="111111"/>
          <w:sz w:val="28"/>
          <w:szCs w:val="28"/>
          <w:rtl w:val="true"/>
          <w:lang w:bidi="fa-IR"/>
        </w:rPr>
        <w:t xml:space="preserve"> -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وصیت پیامبر صلى اللّه عليه و آله و سلم به امیر المؤمنین علیه السلام بسیار است و گذشته از اعتبار برخی از آن آثار، از مجموع آن ها علم به صدور حاصل می شود، ولی بعضی با اشکال در برخی از راویان به تضعیف آن روایات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ذهبی در روایتی به وجود قيس بن مینا اشکال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برای روایتی دو سند ذکر کرده و در هر دو اشکال کرده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حمید رازی، سلمة بن الفضل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دربارۀ روایتی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ناصح بن عبد اللّه وجود دارد که روایات او به جهت متروک بودنش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افراد محبت امیر المؤمنین علیه السلام و نقل روایات فضائل است و گرنه برخی از آنان توثیق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مینا مذهب بدی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مشکل آن ها عقیده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و يحيى بن مَعين هر دو محمد بن حمید رازی 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مَعين و ابن سعد هر دو سلمة بن الفضل را توثیق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ناصح نیز متهم به تشیّع شده و برخی او را به صلاح و عبادت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1529</w:t>
      </w:r>
      <w:r>
        <w:rPr>
          <w:rFonts w:eastAsia="IRNazanin" w:cs="IRNazanin"/>
          <w:color w:val="111111"/>
          <w:sz w:val="28"/>
          <w:szCs w:val="28"/>
          <w:rtl w:val="true"/>
          <w:lang w:bidi="fa-IR"/>
        </w:rPr>
        <w:t xml:space="preserve"> -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در قیامت با من مصافحه می کند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متعدد به نقل از ابوذر، سلمان، ابن عباس، ابو لیلی غفاری و حذیفه از منابع مختلف گذشت، ولی مخالفان سعی کرده اند که هر کدام را به گونه ای تضعیف نمایند حتی اگر راوی آن راست گو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داهر، على بن هاشم، ابو الصلت هروى يا حتى عباد بن يعقوب که از راویان صحیح بخاری است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عَلِیُّ مَعَکَ یَوْمَ اَلْقِیَامَهِ عَصًا مِنْ عِصِیِّ اَلْجَنَّهِ تَذُودُ بِهَا اَلْمُنَافِقِینَ عَنْ حَوْضِی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سلیمان مدائنی و زید عمّی در بین راویان آن ضعیف هستند گر چه توثیق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و نسائی هر دو از سلام بن سلیمان روایت نموده اند و نسائی که در توثیق سخت گیری می کند او را ثقه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زيد عمّى قاضی هرات، از راویان سنن اربعه است و شعبه و ثوری از او روایت کرده اند و عده ای تصریح به وثاقتش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1575</w:t>
      </w:r>
      <w:r>
        <w:rPr>
          <w:rFonts w:eastAsia="IRNazanin" w:cs="IRNazanin"/>
          <w:color w:val="111111"/>
          <w:sz w:val="28"/>
          <w:szCs w:val="28"/>
          <w:rtl w:val="true"/>
          <w:lang w:bidi="fa-IR"/>
        </w:rPr>
        <w:t xml:space="preserve"> -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هر پیامبری از صُلب و تبار اوست، ولی خدا نسل مرا در صُلب علی بن ابی طالب علیه 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عامه مانند سخاوی، ابن حجر هیتمی مکّی، فتنی و عجلونی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مختلف این روایات یک دیگر را تقویت می کند و خدشه ابن الجوزی در صحت این روایات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با آن که خودش اعتبار روایت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ویژگی های علی علیه السلام به نقل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ولی در کتاب المنتقی به تبع ابن تیمیه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فقط یک سند حدیث ثقلین را ذکر کرده و در راویان آن مناقشه نموده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صحیح نیست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 الدین سمهودی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از ابن الجوزی که حدیث ثقلین را در العلل المتناهية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مبادا فریب او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آن زمان او فقط همان سند را دیده و بقیه اسناد در خاطر او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دفتر، صفحه </w:t>
      </w:r>
      <w:r>
        <w:rPr>
          <w:rFonts w:eastAsia="IRNazanin" w:cs="IRNazanin"/>
          <w:color w:val="111111"/>
          <w:sz w:val="28"/>
          <w:szCs w:val="28"/>
          <w:lang w:bidi="fa-IR"/>
        </w:rPr>
        <w:t>1767</w:t>
      </w:r>
      <w:r>
        <w:rPr>
          <w:rFonts w:eastAsia="IRNazanin" w:cs="IRNazanin"/>
          <w:color w:val="111111"/>
          <w:sz w:val="28"/>
          <w:szCs w:val="28"/>
          <w:rtl w:val="true"/>
          <w:lang w:bidi="fa-IR"/>
        </w:rPr>
        <w:t xml:space="preserve"> -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تضعیفات سندی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خَيرُ البَشَرِ</w:t>
      </w:r>
      <w:r>
        <w:rPr>
          <w:rFonts w:ascii="IRNazanin" w:hAnsi="IRNazanin" w:eastAsia="IRNazanin"/>
          <w:color w:val="111111"/>
          <w:sz w:val="28"/>
          <w:sz w:val="28"/>
          <w:szCs w:val="28"/>
          <w:rtl w:val="true"/>
          <w:lang w:bidi="fa-IR"/>
        </w:rPr>
        <w:t xml:space="preserve"> و پاسخ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1782</w:t>
      </w:r>
      <w:r>
        <w:rPr>
          <w:rFonts w:eastAsia="IRNazanin" w:cs="IRNazanin"/>
          <w:color w:val="111111"/>
          <w:sz w:val="28"/>
          <w:szCs w:val="28"/>
          <w:rtl w:val="true"/>
          <w:lang w:bidi="fa-IR"/>
        </w:rPr>
        <w:t xml:space="preserve"> -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تضعیفات سندی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قَسیمُ النّارِ</w:t>
      </w:r>
      <w:r>
        <w:rPr>
          <w:rFonts w:ascii="IRNazanin" w:hAnsi="IRNazanin" w:eastAsia="IRNazanin"/>
          <w:color w:val="111111"/>
          <w:sz w:val="28"/>
          <w:sz w:val="28"/>
          <w:szCs w:val="28"/>
          <w:rtl w:val="true"/>
          <w:lang w:bidi="fa-IR"/>
        </w:rPr>
        <w:t xml:space="preserve"> و پاسخ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تضعیفات سندى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السَّمَاوَاتِ وَ الْأَرَضِ لو وُضِعَتَا فِی كِفَّةٍ ثُم وُضِعَ إِیمَانُ عَلِیٍّ فِی كِفَّةٍ لَرَجَحَ إِیمَانُ عَلِیٍّ</w:t>
      </w:r>
      <w:r>
        <w:rPr>
          <w:rFonts w:ascii="IRNazanin" w:hAnsi="IRNazanin" w:eastAsia="IRNazanin"/>
          <w:color w:val="111111"/>
          <w:sz w:val="28"/>
          <w:sz w:val="28"/>
          <w:szCs w:val="28"/>
          <w:rtl w:val="true"/>
          <w:lang w:bidi="fa-IR"/>
        </w:rPr>
        <w:t xml:space="preserve"> و پاسخ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سند حدیث تشبیه را صحیح ندانسته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موارد تضعیفات بی جای سندی در واکنش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و تکذیب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bookmarkStart w:id="620" w:name="pg16251_248112"/>
    </w:p>
    <w:p>
      <w:pPr>
        <w:pStyle w:val="Heading2"/>
        <w:numPr>
          <w:ilvl w:val="1"/>
          <w:numId w:val="1"/>
        </w:numPr>
        <w:rPr/>
      </w:pPr>
      <w:bookmarkStart w:id="621" w:name="__RefHeading___Toc4356741_1280447820"/>
      <w:bookmarkStart w:id="622" w:name="_Toc224"/>
      <w:bookmarkEnd w:id="620"/>
      <w:bookmarkEnd w:id="621"/>
      <w:r>
        <w:rPr>
          <w:rtl w:val="true"/>
        </w:rPr>
        <w:t>فهرست</w:t>
      </w:r>
      <w:bookmarkEnd w:id="622"/>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1730</w:t>
      </w:r>
      <w:r>
        <w:rPr>
          <w:rFonts w:eastAsia="IRNazanin" w:cs="IRNazanin"/>
          <w:color w:val="111111"/>
          <w:sz w:val="28"/>
          <w:szCs w:val="28"/>
          <w:rtl w:val="true"/>
          <w:lang w:bidi="fa-IR"/>
        </w:rPr>
        <w:t xml:space="preserve"> - </w:t>
      </w:r>
      <w:r>
        <w:rPr>
          <w:rFonts w:eastAsia="IRNazanin" w:cs="IRNazanin"/>
          <w:color w:val="111111"/>
          <w:sz w:val="28"/>
          <w:szCs w:val="28"/>
          <w:lang w:bidi="fa-IR"/>
        </w:rPr>
        <w:t>1723</w:t>
      </w:r>
    </w:p>
    <w:p>
      <w:pPr>
        <w:pStyle w:val="BookText"/>
        <w:rPr/>
      </w:pPr>
      <w:r>
        <w:rPr>
          <w:rFonts w:ascii="IRNazanin" w:hAnsi="IRNazanin" w:eastAsia="IRNazanin"/>
          <w:color w:val="111111"/>
          <w:sz w:val="28"/>
          <w:sz w:val="28"/>
          <w:szCs w:val="28"/>
          <w:rtl w:val="true"/>
          <w:lang w:bidi="fa-IR"/>
        </w:rPr>
        <w:t>راهنمای کتاب</w:t>
      </w:r>
      <w:r>
        <w:rPr>
          <w:rFonts w:eastAsia="IRNazanin" w:cs="IRNazanin"/>
          <w:color w:val="111111"/>
          <w:sz w:val="28"/>
          <w:szCs w:val="28"/>
          <w:rtl w:val="true"/>
          <w:lang w:bidi="fa-IR"/>
        </w:rPr>
        <w:t>...</w:t>
      </w:r>
      <w:r>
        <w:rPr>
          <w:rFonts w:eastAsia="IRNazanin" w:cs="IRNazanin"/>
          <w:color w:val="111111"/>
          <w:sz w:val="28"/>
          <w:szCs w:val="28"/>
          <w:lang w:bidi="fa-IR"/>
        </w:rPr>
        <w:t>1722</w:t>
      </w:r>
    </w:p>
    <w:p>
      <w:pPr>
        <w:pStyle w:val="BookText"/>
        <w:rPr/>
      </w:pPr>
      <w:r>
        <w:rPr>
          <w:rFonts w:ascii="IRNazanin" w:hAnsi="IRNazanin" w:eastAsia="IRNazanin"/>
          <w:color w:val="111111"/>
          <w:sz w:val="28"/>
          <w:sz w:val="28"/>
          <w:szCs w:val="28"/>
          <w:rtl w:val="true"/>
          <w:lang w:bidi="fa-IR"/>
        </w:rPr>
        <w:t>تعجب از روایات فضائل و پاسخ به چند پرسش</w:t>
      </w:r>
      <w:r>
        <w:rPr>
          <w:rFonts w:eastAsia="IRNazanin" w:cs="IRNazanin"/>
          <w:color w:val="111111"/>
          <w:sz w:val="28"/>
          <w:szCs w:val="28"/>
          <w:rtl w:val="true"/>
          <w:lang w:bidi="fa-IR"/>
        </w:rPr>
        <w:t>...</w:t>
      </w:r>
      <w:r>
        <w:rPr>
          <w:rFonts w:eastAsia="IRNazanin" w:cs="IRNazanin"/>
          <w:color w:val="111111"/>
          <w:sz w:val="28"/>
          <w:szCs w:val="28"/>
          <w:lang w:bidi="fa-IR"/>
        </w:rPr>
        <w:t>1726</w:t>
      </w:r>
    </w:p>
    <w:p>
      <w:pPr>
        <w:pStyle w:val="BookText"/>
        <w:rPr/>
      </w:pPr>
      <w:r>
        <w:rPr>
          <w:rFonts w:ascii="IRNazanin" w:hAnsi="IRNazanin" w:eastAsia="IRNazanin"/>
          <w:color w:val="111111"/>
          <w:sz w:val="28"/>
          <w:sz w:val="28"/>
          <w:szCs w:val="28"/>
          <w:rtl w:val="true"/>
          <w:lang w:bidi="fa-IR"/>
        </w:rPr>
        <w:t>پاسخ 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 بی شمار در فضائل</w:t>
      </w:r>
      <w:r>
        <w:rPr>
          <w:rFonts w:eastAsia="IRNazanin" w:cs="IRNazanin"/>
          <w:color w:val="111111"/>
          <w:sz w:val="28"/>
          <w:szCs w:val="28"/>
          <w:rtl w:val="true"/>
          <w:lang w:bidi="fa-IR"/>
        </w:rPr>
        <w:t>...</w:t>
      </w:r>
      <w:r>
        <w:rPr>
          <w:rFonts w:eastAsia="IRNazanin" w:cs="IRNazanin"/>
          <w:color w:val="111111"/>
          <w:sz w:val="28"/>
          <w:szCs w:val="28"/>
          <w:lang w:bidi="fa-IR"/>
        </w:rPr>
        <w:t>1726</w:t>
      </w:r>
    </w:p>
    <w:p>
      <w:pPr>
        <w:pStyle w:val="BookText"/>
        <w:rPr/>
      </w:pPr>
      <w:r>
        <w:rPr>
          <w:rFonts w:ascii="IRNazanin" w:hAnsi="IRNazanin" w:eastAsia="IRNazanin"/>
          <w:color w:val="111111"/>
          <w:sz w:val="28"/>
          <w:sz w:val="28"/>
          <w:szCs w:val="28"/>
          <w:rtl w:val="true"/>
          <w:lang w:bidi="fa-IR"/>
        </w:rPr>
        <w:t>پاسخ 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روایات فضائل</w:t>
      </w:r>
      <w:r>
        <w:rPr>
          <w:rFonts w:eastAsia="IRNazanin" w:cs="IRNazanin"/>
          <w:color w:val="111111"/>
          <w:sz w:val="28"/>
          <w:szCs w:val="28"/>
          <w:rtl w:val="true"/>
          <w:lang w:bidi="fa-IR"/>
        </w:rPr>
        <w:t>...</w:t>
      </w:r>
      <w:r>
        <w:rPr>
          <w:rFonts w:eastAsia="IRNazanin" w:cs="IRNazanin"/>
          <w:color w:val="111111"/>
          <w:sz w:val="28"/>
          <w:szCs w:val="28"/>
          <w:lang w:bidi="fa-IR"/>
        </w:rPr>
        <w:t>1727</w:t>
      </w:r>
    </w:p>
    <w:p>
      <w:pPr>
        <w:pStyle w:val="BookText"/>
        <w:rPr/>
      </w:pPr>
      <w:r>
        <w:rPr>
          <w:rFonts w:ascii="IRNazanin" w:hAnsi="IRNazanin" w:eastAsia="IRNazanin"/>
          <w:color w:val="111111"/>
          <w:sz w:val="28"/>
          <w:sz w:val="28"/>
          <w:szCs w:val="28"/>
          <w:rtl w:val="true"/>
          <w:lang w:bidi="fa-IR"/>
        </w:rPr>
        <w:t>پاسخ 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 لج بازی در برابر روایات فضائل</w:t>
      </w:r>
      <w:r>
        <w:rPr>
          <w:rFonts w:eastAsia="IRNazanin" w:cs="IRNazanin"/>
          <w:color w:val="111111"/>
          <w:sz w:val="28"/>
          <w:szCs w:val="28"/>
          <w:rtl w:val="true"/>
          <w:lang w:bidi="fa-IR"/>
        </w:rPr>
        <w:t>...</w:t>
      </w:r>
      <w:r>
        <w:rPr>
          <w:rFonts w:eastAsia="IRNazanin" w:cs="IRNazanin"/>
          <w:color w:val="111111"/>
          <w:sz w:val="28"/>
          <w:szCs w:val="28"/>
          <w:lang w:bidi="fa-IR"/>
        </w:rPr>
        <w:t>1727</w:t>
      </w:r>
    </w:p>
    <w:p>
      <w:pPr>
        <w:pStyle w:val="BookText"/>
        <w:rPr/>
      </w:pPr>
      <w:r>
        <w:rPr>
          <w:rFonts w:ascii="IRNazanin" w:hAnsi="IRNazanin" w:eastAsia="IRNazanin"/>
          <w:color w:val="111111"/>
          <w:sz w:val="28"/>
          <w:sz w:val="28"/>
          <w:szCs w:val="28"/>
          <w:rtl w:val="true"/>
          <w:lang w:bidi="fa-IR"/>
        </w:rPr>
        <w:t>ترتیب مطالب</w:t>
      </w:r>
      <w:r>
        <w:rPr>
          <w:rFonts w:eastAsia="IRNazanin" w:cs="IRNazanin"/>
          <w:color w:val="111111"/>
          <w:sz w:val="28"/>
          <w:szCs w:val="28"/>
          <w:rtl w:val="true"/>
          <w:lang w:bidi="fa-IR"/>
        </w:rPr>
        <w:t>...</w:t>
      </w:r>
      <w:r>
        <w:rPr>
          <w:rFonts w:eastAsia="IRNazanin" w:cs="IRNazanin"/>
          <w:color w:val="111111"/>
          <w:sz w:val="28"/>
          <w:szCs w:val="28"/>
          <w:lang w:bidi="fa-IR"/>
        </w:rPr>
        <w:t>1730</w:t>
      </w:r>
    </w:p>
    <w:p>
      <w:pPr>
        <w:pStyle w:val="BookText"/>
        <w:rPr/>
      </w:pPr>
      <w:r>
        <w:rPr>
          <w:rFonts w:ascii="IRNazanin" w:hAnsi="IRNazanin" w:eastAsia="IRNazanin"/>
          <w:color w:val="111111"/>
          <w:sz w:val="28"/>
          <w:sz w:val="28"/>
          <w:szCs w:val="28"/>
          <w:rtl w:val="true"/>
          <w:lang w:bidi="fa-IR"/>
        </w:rPr>
        <w:t>تذکر چند نکته</w:t>
      </w:r>
      <w:r>
        <w:rPr>
          <w:rFonts w:eastAsia="IRNazanin" w:cs="IRNazanin"/>
          <w:color w:val="111111"/>
          <w:sz w:val="28"/>
          <w:szCs w:val="28"/>
          <w:rtl w:val="true"/>
          <w:lang w:bidi="fa-IR"/>
        </w:rPr>
        <w:t>...</w:t>
      </w:r>
      <w:r>
        <w:rPr>
          <w:rFonts w:eastAsia="IRNazanin" w:cs="IRNazanin"/>
          <w:color w:val="111111"/>
          <w:sz w:val="28"/>
          <w:szCs w:val="28"/>
          <w:lang w:bidi="fa-IR"/>
        </w:rPr>
        <w:t>1730</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مخالفت با 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p>
    <w:p>
      <w:pPr>
        <w:pStyle w:val="BookText"/>
        <w:rPr/>
      </w:pPr>
      <w:r>
        <w:rPr>
          <w:rFonts w:ascii="IRNazanin" w:hAnsi="IRNazanin" w:eastAsia="IRNazanin"/>
          <w:color w:val="111111"/>
          <w:sz w:val="28"/>
          <w:sz w:val="28"/>
          <w:szCs w:val="28"/>
          <w:rtl w:val="true"/>
          <w:lang w:bidi="fa-IR"/>
        </w:rPr>
        <w:t>عداوت و دشمنی</w:t>
      </w:r>
      <w:r>
        <w:rPr>
          <w:rFonts w:eastAsia="IRNazanin" w:cs="IRNazanin"/>
          <w:color w:val="111111"/>
          <w:sz w:val="28"/>
          <w:szCs w:val="28"/>
          <w:rtl w:val="true"/>
          <w:lang w:bidi="fa-IR"/>
        </w:rPr>
        <w:t>...</w:t>
      </w:r>
      <w:r>
        <w:rPr>
          <w:rFonts w:eastAsia="IRNazanin" w:cs="IRNazanin"/>
          <w:color w:val="111111"/>
          <w:sz w:val="28"/>
          <w:szCs w:val="28"/>
          <w:lang w:bidi="fa-IR"/>
        </w:rPr>
        <w:t>1734</w:t>
      </w:r>
    </w:p>
    <w:p>
      <w:pPr>
        <w:pStyle w:val="BookText"/>
        <w:rPr/>
      </w:pP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w:t>
      </w:r>
      <w:r>
        <w:rPr>
          <w:rFonts w:eastAsia="IRNazanin" w:cs="IRNazanin"/>
          <w:color w:val="111111"/>
          <w:sz w:val="28"/>
          <w:szCs w:val="28"/>
          <w:lang w:bidi="fa-IR"/>
        </w:rPr>
        <w:t>1737</w:t>
      </w:r>
    </w:p>
    <w:p>
      <w:pPr>
        <w:pStyle w:val="BookText"/>
        <w:rPr/>
      </w:pPr>
      <w:r>
        <w:rPr>
          <w:rFonts w:ascii="IRNazanin" w:hAnsi="IRNazanin" w:eastAsia="IRNazanin"/>
          <w:color w:val="111111"/>
          <w:sz w:val="28"/>
          <w:sz w:val="28"/>
          <w:szCs w:val="28"/>
          <w:rtl w:val="true"/>
          <w:lang w:bidi="fa-IR"/>
        </w:rPr>
        <w:t>برخی از زمینه های حسادت</w:t>
      </w:r>
      <w:r>
        <w:rPr>
          <w:rFonts w:eastAsia="IRNazanin" w:cs="IRNazanin"/>
          <w:color w:val="111111"/>
          <w:sz w:val="28"/>
          <w:szCs w:val="28"/>
          <w:rtl w:val="true"/>
          <w:lang w:bidi="fa-IR"/>
        </w:rPr>
        <w:t>...</w:t>
      </w:r>
      <w:r>
        <w:rPr>
          <w:rFonts w:eastAsia="IRNazanin" w:cs="IRNazanin"/>
          <w:color w:val="111111"/>
          <w:sz w:val="28"/>
          <w:szCs w:val="28"/>
          <w:lang w:bidi="fa-IR"/>
        </w:rPr>
        <w:t>1738</w:t>
      </w:r>
    </w:p>
    <w:p>
      <w:pPr>
        <w:pStyle w:val="BookText"/>
        <w:rPr/>
      </w:pPr>
      <w:r>
        <w:rPr>
          <w:rFonts w:ascii="IRNazanin" w:hAnsi="IRNazanin" w:eastAsia="IRNazanin"/>
          <w:color w:val="111111"/>
          <w:sz w:val="28"/>
          <w:sz w:val="28"/>
          <w:szCs w:val="28"/>
          <w:rtl w:val="true"/>
          <w:lang w:bidi="fa-IR"/>
        </w:rPr>
        <w:t>دنیا طلبی</w:t>
      </w:r>
      <w:r>
        <w:rPr>
          <w:rFonts w:eastAsia="IRNazanin" w:cs="IRNazanin"/>
          <w:color w:val="111111"/>
          <w:sz w:val="28"/>
          <w:szCs w:val="28"/>
          <w:rtl w:val="true"/>
          <w:lang w:bidi="fa-IR"/>
        </w:rPr>
        <w:t>...</w:t>
      </w:r>
      <w:r>
        <w:rPr>
          <w:rFonts w:eastAsia="IRNazanin" w:cs="IRNazanin"/>
          <w:color w:val="111111"/>
          <w:sz w:val="28"/>
          <w:szCs w:val="28"/>
          <w:lang w:bidi="fa-IR"/>
        </w:rPr>
        <w:t>1745</w:t>
      </w:r>
    </w:p>
    <w:p>
      <w:pPr>
        <w:pStyle w:val="BookText"/>
        <w:rPr/>
      </w:pPr>
      <w:r>
        <w:rPr>
          <w:rFonts w:ascii="IRNazanin" w:hAnsi="IRNazanin" w:eastAsia="IRNazanin"/>
          <w:color w:val="111111"/>
          <w:sz w:val="28"/>
          <w:sz w:val="28"/>
          <w:szCs w:val="28"/>
          <w:rtl w:val="true"/>
          <w:lang w:bidi="fa-IR"/>
        </w:rPr>
        <w:t>جهل و نادانی</w:t>
      </w:r>
      <w:r>
        <w:rPr>
          <w:rFonts w:eastAsia="IRNazanin" w:cs="IRNazanin"/>
          <w:color w:val="111111"/>
          <w:sz w:val="28"/>
          <w:szCs w:val="28"/>
          <w:rtl w:val="true"/>
          <w:lang w:bidi="fa-IR"/>
        </w:rPr>
        <w:t>...</w:t>
      </w:r>
      <w:r>
        <w:rPr>
          <w:rFonts w:eastAsia="IRNazanin" w:cs="IRNazanin"/>
          <w:color w:val="111111"/>
          <w:sz w:val="28"/>
          <w:szCs w:val="28"/>
          <w:lang w:bidi="fa-IR"/>
        </w:rPr>
        <w:t>1748</w:t>
      </w:r>
    </w:p>
    <w:p>
      <w:pPr>
        <w:pStyle w:val="BookText"/>
        <w:rPr/>
      </w:pPr>
      <w:r>
        <w:rPr>
          <w:rFonts w:ascii="IRNazanin" w:hAnsi="IRNazanin" w:eastAsia="IRNazanin"/>
          <w:color w:val="111111"/>
          <w:sz w:val="28"/>
          <w:sz w:val="28"/>
          <w:szCs w:val="28"/>
          <w:rtl w:val="true"/>
          <w:lang w:bidi="fa-IR"/>
        </w:rPr>
        <w:t>تعصّب های قومی</w:t>
      </w:r>
      <w:r>
        <w:rPr>
          <w:rFonts w:eastAsia="IRNazanin" w:cs="IRNazanin"/>
          <w:color w:val="111111"/>
          <w:sz w:val="28"/>
          <w:szCs w:val="28"/>
          <w:rtl w:val="true"/>
          <w:lang w:bidi="fa-IR"/>
        </w:rPr>
        <w:t>...</w:t>
      </w:r>
      <w:r>
        <w:rPr>
          <w:rFonts w:eastAsia="IRNazanin" w:cs="IRNazanin"/>
          <w:color w:val="111111"/>
          <w:sz w:val="28"/>
          <w:szCs w:val="28"/>
          <w:lang w:bidi="fa-IR"/>
        </w:rPr>
        <w:t>1748</w:t>
      </w:r>
    </w:p>
    <w:p>
      <w:pPr>
        <w:pStyle w:val="BookText"/>
        <w:rPr/>
      </w:pPr>
      <w:r>
        <w:rPr>
          <w:rFonts w:ascii="IRNazanin" w:hAnsi="IRNazanin" w:eastAsia="IRNazanin"/>
          <w:color w:val="111111"/>
          <w:sz w:val="28"/>
          <w:sz w:val="28"/>
          <w:szCs w:val="28"/>
          <w:rtl w:val="true"/>
          <w:lang w:bidi="fa-IR"/>
        </w:rPr>
        <w:t>تعصّبات مذهبی</w:t>
      </w:r>
      <w:r>
        <w:rPr>
          <w:rFonts w:eastAsia="IRNazanin" w:cs="IRNazanin"/>
          <w:color w:val="111111"/>
          <w:sz w:val="28"/>
          <w:szCs w:val="28"/>
          <w:rtl w:val="true"/>
          <w:lang w:bidi="fa-IR"/>
        </w:rPr>
        <w:t>...</w:t>
      </w:r>
      <w:r>
        <w:rPr>
          <w:rFonts w:eastAsia="IRNazanin" w:cs="IRNazanin"/>
          <w:color w:val="111111"/>
          <w:sz w:val="28"/>
          <w:szCs w:val="28"/>
          <w:lang w:bidi="fa-IR"/>
        </w:rPr>
        <w:t>1749</w:t>
      </w:r>
    </w:p>
    <w:p>
      <w:pPr>
        <w:pStyle w:val="BookText"/>
        <w:rPr/>
      </w:pPr>
      <w:r>
        <w:rPr>
          <w:rFonts w:ascii="IRNazanin" w:hAnsi="IRNazanin" w:eastAsia="IRNazanin"/>
          <w:color w:val="111111"/>
          <w:sz w:val="28"/>
          <w:sz w:val="28"/>
          <w:szCs w:val="28"/>
          <w:rtl w:val="true"/>
          <w:lang w:bidi="fa-IR"/>
        </w:rPr>
        <w:t>نمونه هایی از تعصب های حافظ شمس الدين ذهبى</w:t>
      </w:r>
      <w:r>
        <w:rPr>
          <w:rFonts w:eastAsia="IRNazanin" w:cs="IRNazanin"/>
          <w:color w:val="111111"/>
          <w:sz w:val="28"/>
          <w:szCs w:val="28"/>
          <w:rtl w:val="true"/>
          <w:lang w:bidi="fa-IR"/>
        </w:rPr>
        <w:t>...</w:t>
      </w:r>
      <w:r>
        <w:rPr>
          <w:rFonts w:eastAsia="IRNazanin" w:cs="IRNazanin"/>
          <w:color w:val="111111"/>
          <w:sz w:val="28"/>
          <w:szCs w:val="28"/>
          <w:lang w:bidi="fa-IR"/>
        </w:rPr>
        <w:t>1751</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تأثیر فضا و محيط</w:t>
      </w:r>
      <w:r>
        <w:rPr>
          <w:rFonts w:eastAsia="IRNazanin" w:cs="IRNazanin"/>
          <w:color w:val="111111"/>
          <w:sz w:val="28"/>
          <w:szCs w:val="28"/>
          <w:rtl w:val="true"/>
          <w:lang w:bidi="fa-IR"/>
        </w:rPr>
        <w:t>...</w:t>
      </w:r>
      <w:r>
        <w:rPr>
          <w:rFonts w:eastAsia="IRNazanin" w:cs="IRNazanin"/>
          <w:color w:val="111111"/>
          <w:sz w:val="28"/>
          <w:szCs w:val="28"/>
          <w:lang w:bidi="fa-IR"/>
        </w:rPr>
        <w:t>1754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استادان</w:t>
      </w:r>
      <w:r>
        <w:rPr>
          <w:rFonts w:eastAsia="IRNazanin" w:cs="IRNazanin"/>
          <w:color w:val="111111"/>
          <w:sz w:val="28"/>
          <w:szCs w:val="28"/>
          <w:rtl w:val="true"/>
          <w:lang w:bidi="fa-IR"/>
        </w:rPr>
        <w:t>...</w:t>
      </w:r>
      <w:r>
        <w:rPr>
          <w:rFonts w:eastAsia="IRNazanin" w:cs="IRNazanin"/>
          <w:color w:val="111111"/>
          <w:sz w:val="28"/>
          <w:szCs w:val="28"/>
          <w:lang w:bidi="fa-IR"/>
        </w:rPr>
        <w:t>1754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دوران حیات</w:t>
      </w:r>
      <w:r>
        <w:rPr>
          <w:rFonts w:eastAsia="IRNazanin" w:cs="IRNazanin"/>
          <w:color w:val="111111"/>
          <w:sz w:val="28"/>
          <w:szCs w:val="28"/>
          <w:rtl w:val="true"/>
          <w:lang w:bidi="fa-IR"/>
        </w:rPr>
        <w:t>...</w:t>
      </w:r>
      <w:r>
        <w:rPr>
          <w:rFonts w:eastAsia="IRNazanin" w:cs="IRNazanin"/>
          <w:color w:val="111111"/>
          <w:sz w:val="28"/>
          <w:szCs w:val="28"/>
          <w:lang w:bidi="fa-IR"/>
        </w:rPr>
        <w:t>1755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محیط پرورش</w:t>
      </w:r>
      <w:r>
        <w:rPr>
          <w:rFonts w:eastAsia="IRNazanin" w:cs="IRNazanin"/>
          <w:color w:val="111111"/>
          <w:sz w:val="28"/>
          <w:szCs w:val="28"/>
          <w:rtl w:val="true"/>
          <w:lang w:bidi="fa-IR"/>
        </w:rPr>
        <w:t>...</w:t>
      </w:r>
      <w:r>
        <w:rPr>
          <w:rFonts w:eastAsia="IRNazanin" w:cs="IRNazanin"/>
          <w:color w:val="111111"/>
          <w:sz w:val="28"/>
          <w:szCs w:val="28"/>
          <w:lang w:bidi="fa-IR"/>
        </w:rPr>
        <w:t>1755</w:t>
      </w:r>
    </w:p>
    <w:p>
      <w:pPr>
        <w:pStyle w:val="BookText"/>
        <w:rPr/>
      </w:pPr>
      <w:r>
        <w:rPr>
          <w:rFonts w:ascii="IRNazanin" w:hAnsi="IRNazanin" w:eastAsia="IRNazanin"/>
          <w:color w:val="111111"/>
          <w:sz w:val="28"/>
          <w:sz w:val="28"/>
          <w:szCs w:val="28"/>
          <w:rtl w:val="true"/>
          <w:lang w:bidi="fa-IR"/>
        </w:rPr>
        <w:t>نمونه هایی از تأثیر محیط</w:t>
      </w:r>
      <w:r>
        <w:rPr>
          <w:rFonts w:eastAsia="IRNazanin" w:cs="IRNazanin"/>
          <w:color w:val="111111"/>
          <w:sz w:val="28"/>
          <w:szCs w:val="28"/>
          <w:rtl w:val="true"/>
          <w:lang w:bidi="fa-IR"/>
        </w:rPr>
        <w:t>...</w:t>
      </w:r>
      <w:r>
        <w:rPr>
          <w:rFonts w:eastAsia="IRNazanin" w:cs="IRNazanin"/>
          <w:color w:val="111111"/>
          <w:sz w:val="28"/>
          <w:szCs w:val="28"/>
          <w:lang w:bidi="fa-IR"/>
        </w:rPr>
        <w:t>1755</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انواع واکنش های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2648</w:t>
      </w:r>
      <w:r>
        <w:rPr>
          <w:rFonts w:eastAsia="IRNazanin" w:cs="IRNazanin"/>
          <w:color w:val="111111"/>
          <w:sz w:val="28"/>
          <w:szCs w:val="28"/>
          <w:rtl w:val="true"/>
          <w:lang w:bidi="fa-IR"/>
        </w:rPr>
        <w:t xml:space="preserve"> - </w:t>
      </w:r>
      <w:r>
        <w:rPr>
          <w:rFonts w:eastAsia="IRNazanin" w:cs="IRNazanin"/>
          <w:color w:val="111111"/>
          <w:sz w:val="28"/>
          <w:szCs w:val="28"/>
          <w:lang w:bidi="fa-IR"/>
        </w:rPr>
        <w:t>1759</w:t>
      </w:r>
    </w:p>
    <w:p>
      <w:pPr>
        <w:pStyle w:val="BookText"/>
        <w:rPr/>
      </w:pPr>
      <w:r>
        <w:rPr>
          <w:rFonts w:ascii="IRNazanin" w:hAnsi="IRNazanin" w:eastAsia="IRNazanin"/>
          <w:color w:val="111111"/>
          <w:sz w:val="28"/>
          <w:sz w:val="28"/>
          <w:szCs w:val="28"/>
          <w:rtl w:val="true"/>
          <w:lang w:bidi="fa-IR"/>
        </w:rPr>
        <w:t>کلام ابن قتیبه دینوری</w:t>
      </w:r>
      <w:r>
        <w:rPr>
          <w:rFonts w:eastAsia="IRNazanin" w:cs="IRNazanin"/>
          <w:color w:val="111111"/>
          <w:sz w:val="28"/>
          <w:szCs w:val="28"/>
          <w:rtl w:val="true"/>
          <w:lang w:bidi="fa-IR"/>
        </w:rPr>
        <w:t>...</w:t>
      </w:r>
      <w:r>
        <w:rPr>
          <w:rFonts w:eastAsia="IRNazanin" w:cs="IRNazanin"/>
          <w:color w:val="111111"/>
          <w:sz w:val="28"/>
          <w:szCs w:val="28"/>
          <w:lang w:bidi="fa-IR"/>
        </w:rPr>
        <w:t>1763</w:t>
      </w:r>
    </w:p>
    <w:p>
      <w:pPr>
        <w:pStyle w:val="BookText"/>
        <w:rPr/>
      </w:pPr>
      <w:r>
        <w:rPr>
          <w:rFonts w:ascii="IRNazanin" w:hAnsi="IRNazanin" w:eastAsia="IRNazanin"/>
          <w:color w:val="111111"/>
          <w:sz w:val="28"/>
          <w:sz w:val="28"/>
          <w:szCs w:val="28"/>
          <w:rtl w:val="true"/>
          <w:lang w:bidi="fa-IR"/>
        </w:rPr>
        <w:t>نمونه هایی از واکنش های گوناگون نسبت به یک روایت</w:t>
      </w:r>
      <w:r>
        <w:rPr>
          <w:rFonts w:eastAsia="IRNazanin" w:cs="IRNazanin"/>
          <w:color w:val="111111"/>
          <w:sz w:val="28"/>
          <w:szCs w:val="28"/>
          <w:rtl w:val="true"/>
          <w:lang w:bidi="fa-IR"/>
        </w:rPr>
        <w:t>!...</w:t>
      </w:r>
      <w:r>
        <w:rPr>
          <w:rFonts w:eastAsia="IRNazanin" w:cs="IRNazanin"/>
          <w:color w:val="111111"/>
          <w:sz w:val="28"/>
          <w:szCs w:val="28"/>
          <w:lang w:bidi="fa-IR"/>
        </w:rPr>
        <w:t>1767</w:t>
      </w:r>
    </w:p>
    <w:p>
      <w:pPr>
        <w:pStyle w:val="BookText"/>
        <w:rPr/>
      </w:pPr>
      <w:r>
        <w:rPr>
          <w:rFonts w:ascii="Amiri" w:hAnsi="Amiri" w:eastAsia="Amiri" w:cs="Amiri"/>
          <w:color w:val="111111"/>
          <w:sz w:val="28"/>
          <w:sz w:val="28"/>
          <w:szCs w:val="28"/>
          <w:rtl w:val="true"/>
          <w:lang w:bidi="ar-SA"/>
        </w:rPr>
        <w:t>نمونه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1767</w:t>
      </w:r>
    </w:p>
    <w:p>
      <w:pPr>
        <w:pStyle w:val="BookText"/>
        <w:rPr/>
      </w:pPr>
      <w:r>
        <w:rPr>
          <w:rFonts w:ascii="IRNazanin" w:hAnsi="IRNazanin" w:eastAsia="IRNazanin"/>
          <w:color w:val="111111"/>
          <w:sz w:val="28"/>
          <w:sz w:val="28"/>
          <w:szCs w:val="28"/>
          <w:rtl w:val="true"/>
          <w:lang w:bidi="fa-IR"/>
        </w:rPr>
        <w:t>واکنش های مختلف نسبت به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خَيرُ البَشَرِ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1767</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تضعیفات سندی</w:t>
      </w:r>
      <w:r>
        <w:rPr>
          <w:rFonts w:eastAsia="IRNazanin" w:cs="IRNazanin"/>
          <w:color w:val="111111"/>
          <w:sz w:val="28"/>
          <w:szCs w:val="28"/>
          <w:rtl w:val="true"/>
          <w:lang w:bidi="fa-IR"/>
        </w:rPr>
        <w:t>...</w:t>
      </w:r>
      <w:r>
        <w:rPr>
          <w:rFonts w:eastAsia="IRNazanin" w:cs="IRNazanin"/>
          <w:color w:val="111111"/>
          <w:sz w:val="28"/>
          <w:szCs w:val="28"/>
          <w:lang w:bidi="fa-IR"/>
        </w:rPr>
        <w:t>1767</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معنوی</w:t>
      </w:r>
      <w:r>
        <w:rPr>
          <w:rFonts w:eastAsia="IRNazanin" w:cs="IRNazanin"/>
          <w:color w:val="111111"/>
          <w:sz w:val="28"/>
          <w:szCs w:val="28"/>
          <w:rtl w:val="true"/>
          <w:lang w:bidi="fa-IR"/>
        </w:rPr>
        <w:t>...</w:t>
      </w:r>
      <w:r>
        <w:rPr>
          <w:rFonts w:eastAsia="IRNazanin" w:cs="IRNazanin"/>
          <w:color w:val="111111"/>
          <w:sz w:val="28"/>
          <w:szCs w:val="28"/>
          <w:lang w:bidi="fa-IR"/>
        </w:rPr>
        <w:t>1772</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لفظی</w:t>
      </w:r>
      <w:r>
        <w:rPr>
          <w:rFonts w:eastAsia="IRNazanin" w:cs="IRNazanin"/>
          <w:color w:val="111111"/>
          <w:sz w:val="28"/>
          <w:szCs w:val="28"/>
          <w:rtl w:val="true"/>
          <w:lang w:bidi="fa-IR"/>
        </w:rPr>
        <w:t>...</w:t>
      </w:r>
      <w:r>
        <w:rPr>
          <w:rFonts w:eastAsia="IRNazanin" w:cs="IRNazanin"/>
          <w:color w:val="111111"/>
          <w:sz w:val="28"/>
          <w:szCs w:val="28"/>
          <w:lang w:bidi="fa-IR"/>
        </w:rPr>
        <w:t>1774</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و حذف </w:t>
      </w:r>
      <w:r>
        <w:rPr>
          <w:rFonts w:eastAsia="IRNazanin" w:cs="IRNazanin"/>
          <w:color w:val="111111"/>
          <w:sz w:val="28"/>
          <w:szCs w:val="28"/>
          <w:rtl w:val="true"/>
          <w:lang w:bidi="fa-IR"/>
        </w:rPr>
        <w:t>!...</w:t>
      </w:r>
      <w:r>
        <w:rPr>
          <w:rFonts w:eastAsia="IRNazanin" w:cs="IRNazanin"/>
          <w:color w:val="111111"/>
          <w:sz w:val="28"/>
          <w:szCs w:val="28"/>
          <w:lang w:bidi="fa-IR"/>
        </w:rPr>
        <w:t>1775</w:t>
      </w:r>
    </w:p>
    <w:p>
      <w:pPr>
        <w:pStyle w:val="BookText"/>
        <w:rPr/>
      </w:pPr>
      <w:r>
        <w:rPr>
          <w:rFonts w:ascii="Amiri" w:hAnsi="Amiri" w:eastAsia="Amiri" w:cs="Amiri"/>
          <w:color w:val="111111"/>
          <w:sz w:val="28"/>
          <w:sz w:val="28"/>
          <w:szCs w:val="28"/>
          <w:rtl w:val="true"/>
          <w:lang w:bidi="ar-SA"/>
        </w:rPr>
        <w:t>نمونه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قَسیمُ النّارِ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1777</w:t>
      </w:r>
    </w:p>
    <w:p>
      <w:pPr>
        <w:pStyle w:val="BookText"/>
        <w:rPr/>
      </w:pPr>
      <w:r>
        <w:rPr>
          <w:rFonts w:ascii="IRNazanin" w:hAnsi="IRNazanin" w:eastAsia="IRNazanin"/>
          <w:color w:val="111111"/>
          <w:sz w:val="28"/>
          <w:sz w:val="28"/>
          <w:szCs w:val="28"/>
          <w:rtl w:val="true"/>
          <w:lang w:bidi="fa-IR"/>
        </w:rPr>
        <w:t>واکنش های مختلف در برابر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قَسیمُ النّارِ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1781</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تضعیفات سندی</w:t>
      </w:r>
      <w:r>
        <w:rPr>
          <w:rFonts w:eastAsia="IRNazanin" w:cs="IRNazanin"/>
          <w:color w:val="111111"/>
          <w:sz w:val="28"/>
          <w:szCs w:val="28"/>
          <w:rtl w:val="true"/>
          <w:lang w:bidi="fa-IR"/>
        </w:rPr>
        <w:t>...</w:t>
      </w:r>
      <w:r>
        <w:rPr>
          <w:rFonts w:eastAsia="IRNazanin" w:cs="IRNazanin"/>
          <w:color w:val="111111"/>
          <w:sz w:val="28"/>
          <w:szCs w:val="28"/>
          <w:lang w:bidi="fa-IR"/>
        </w:rPr>
        <w:t>1782</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نقل، ادعای نقل به جهت استهزا و</w:t>
      </w:r>
      <w:r>
        <w:rPr>
          <w:rFonts w:eastAsia="IRNazanin" w:cs="IRNazanin"/>
          <w:color w:val="111111"/>
          <w:sz w:val="28"/>
          <w:szCs w:val="28"/>
          <w:rtl w:val="true"/>
          <w:lang w:bidi="fa-IR"/>
        </w:rPr>
        <w:t>...</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معنوی</w:t>
      </w:r>
      <w:r>
        <w:rPr>
          <w:rFonts w:eastAsia="IRNazanin" w:cs="IRNazanin"/>
          <w:color w:val="111111"/>
          <w:sz w:val="28"/>
          <w:szCs w:val="28"/>
          <w:rtl w:val="true"/>
          <w:lang w:bidi="fa-IR"/>
        </w:rPr>
        <w:t>...</w:t>
      </w:r>
      <w:r>
        <w:rPr>
          <w:rFonts w:eastAsia="IRNazanin" w:cs="IRNazanin"/>
          <w:color w:val="111111"/>
          <w:sz w:val="28"/>
          <w:szCs w:val="28"/>
          <w:lang w:bidi="fa-IR"/>
        </w:rPr>
        <w:t>1786</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راویان</w:t>
      </w:r>
      <w:r>
        <w:rPr>
          <w:rFonts w:eastAsia="IRNazanin" w:cs="IRNazanin"/>
          <w:color w:val="111111"/>
          <w:sz w:val="28"/>
          <w:szCs w:val="28"/>
          <w:rtl w:val="true"/>
          <w:lang w:bidi="fa-IR"/>
        </w:rPr>
        <w:t>...</w:t>
      </w:r>
      <w:r>
        <w:rPr>
          <w:rFonts w:eastAsia="IRNazanin" w:cs="IRNazanin"/>
          <w:color w:val="111111"/>
          <w:sz w:val="28"/>
          <w:szCs w:val="28"/>
          <w:lang w:bidi="fa-IR"/>
        </w:rPr>
        <w:t>1789</w:t>
      </w:r>
    </w:p>
    <w:p>
      <w:pPr>
        <w:pStyle w:val="BookText"/>
        <w:rPr/>
      </w:pPr>
      <w:r>
        <w:rPr>
          <w:rFonts w:ascii="IRNazanin" w:hAnsi="IRNazanin" w:eastAsia="IRNazanin"/>
          <w:color w:val="111111"/>
          <w:sz w:val="28"/>
          <w:sz w:val="28"/>
          <w:szCs w:val="28"/>
          <w:rtl w:val="true"/>
          <w:lang w:bidi="fa-IR"/>
        </w:rPr>
        <w:t>واکنش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سوزاندن و نابود کردن روایت </w:t>
      </w:r>
      <w:r>
        <w:rPr>
          <w:rFonts w:eastAsia="IRNazanin" w:cs="IRNazanin"/>
          <w:color w:val="111111"/>
          <w:sz w:val="28"/>
          <w:szCs w:val="28"/>
          <w:rtl w:val="true"/>
          <w:lang w:bidi="fa-IR"/>
        </w:rPr>
        <w:t>!...</w:t>
      </w:r>
      <w:r>
        <w:rPr>
          <w:rFonts w:eastAsia="IRNazanin" w:cs="IRNazanin"/>
          <w:color w:val="111111"/>
          <w:sz w:val="28"/>
          <w:szCs w:val="28"/>
          <w:lang w:bidi="fa-IR"/>
        </w:rPr>
        <w:t>1790</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ترجيح إيمان علي</w:t>
      </w:r>
      <w:r>
        <w:rPr>
          <w:rFonts w:eastAsia="IRNazanin" w:cs="IRNazanin"/>
          <w:color w:val="111111"/>
          <w:sz w:val="28"/>
          <w:szCs w:val="28"/>
          <w:rtl w:val="true"/>
          <w:lang w:bidi="fa-IR"/>
        </w:rPr>
        <w:t>»...</w:t>
      </w:r>
      <w:r>
        <w:rPr>
          <w:rFonts w:eastAsia="IRNazanin" w:cs="IRNazanin"/>
          <w:color w:val="111111"/>
          <w:sz w:val="28"/>
          <w:szCs w:val="28"/>
          <w:lang w:bidi="fa-IR"/>
        </w:rPr>
        <w:t>1791</w:t>
      </w:r>
    </w:p>
    <w:p>
      <w:pPr>
        <w:pStyle w:val="BookText"/>
        <w:rPr/>
      </w:pPr>
      <w:r>
        <w:rPr>
          <w:rFonts w:ascii="IRNazanin" w:hAnsi="IRNazanin" w:eastAsia="IRNazanin"/>
          <w:color w:val="111111"/>
          <w:sz w:val="28"/>
          <w:sz w:val="28"/>
          <w:szCs w:val="28"/>
          <w:rtl w:val="true"/>
          <w:lang w:bidi="fa-IR"/>
        </w:rPr>
        <w:t>واکنش های مختلف در برابر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ترجیح ایمان علي</w:t>
      </w:r>
      <w:r>
        <w:rPr>
          <w:rFonts w:eastAsia="IRNazanin" w:cs="IRNazanin"/>
          <w:color w:val="111111"/>
          <w:sz w:val="28"/>
          <w:szCs w:val="28"/>
          <w:rtl w:val="true"/>
          <w:lang w:bidi="fa-IR"/>
        </w:rPr>
        <w:t>»...</w:t>
      </w:r>
      <w:r>
        <w:rPr>
          <w:rFonts w:eastAsia="IRNazanin" w:cs="IRNazanin"/>
          <w:color w:val="111111"/>
          <w:sz w:val="28"/>
          <w:szCs w:val="28"/>
          <w:lang w:bidi="fa-IR"/>
        </w:rPr>
        <w:t>1791</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سندی</w:t>
      </w:r>
      <w:r>
        <w:rPr>
          <w:rFonts w:eastAsia="IRNazanin" w:cs="IRNazanin"/>
          <w:color w:val="111111"/>
          <w:sz w:val="28"/>
          <w:szCs w:val="28"/>
          <w:rtl w:val="true"/>
          <w:lang w:bidi="fa-IR"/>
        </w:rPr>
        <w:t>...</w:t>
      </w:r>
      <w:r>
        <w:rPr>
          <w:rFonts w:eastAsia="IRNazanin" w:cs="IRNazanin"/>
          <w:color w:val="111111"/>
          <w:sz w:val="28"/>
          <w:szCs w:val="28"/>
          <w:lang w:bidi="fa-IR"/>
        </w:rPr>
        <w:t>1791</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شناسی</w:t>
      </w:r>
      <w:r>
        <w:rPr>
          <w:rFonts w:eastAsia="IRNazanin" w:cs="IRNazanin"/>
          <w:color w:val="111111"/>
          <w:sz w:val="28"/>
          <w:szCs w:val="28"/>
          <w:rtl w:val="true"/>
          <w:lang w:bidi="fa-IR"/>
        </w:rPr>
        <w:t>...</w:t>
      </w:r>
      <w:r>
        <w:rPr>
          <w:rFonts w:eastAsia="IRNazanin" w:cs="IRNazanin"/>
          <w:color w:val="111111"/>
          <w:sz w:val="28"/>
          <w:szCs w:val="28"/>
          <w:lang w:bidi="fa-IR"/>
        </w:rPr>
        <w:t>1792</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در برابر آن</w:t>
      </w:r>
      <w:r>
        <w:rPr>
          <w:rFonts w:eastAsia="IRNazanin" w:cs="IRNazanin"/>
          <w:color w:val="111111"/>
          <w:sz w:val="28"/>
          <w:szCs w:val="28"/>
          <w:rtl w:val="true"/>
          <w:lang w:bidi="fa-IR"/>
        </w:rPr>
        <w:t>...</w:t>
      </w:r>
      <w:r>
        <w:rPr>
          <w:rFonts w:eastAsia="IRNazanin" w:cs="IRNazanin"/>
          <w:color w:val="111111"/>
          <w:sz w:val="28"/>
          <w:szCs w:val="28"/>
          <w:lang w:bidi="fa-IR"/>
        </w:rPr>
        <w:t>1792</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از نقل و تدوین</w:t>
      </w:r>
      <w:r>
        <w:rPr>
          <w:rFonts w:eastAsia="IRNazanin" w:cs="IRNazanin"/>
          <w:color w:val="111111"/>
          <w:sz w:val="28"/>
          <w:szCs w:val="28"/>
          <w:rtl w:val="true"/>
          <w:lang w:bidi="fa-IR"/>
        </w:rPr>
        <w:t>...</w:t>
      </w:r>
      <w:r>
        <w:rPr>
          <w:rFonts w:eastAsia="IRNazanin" w:cs="IRNazanin"/>
          <w:color w:val="111111"/>
          <w:sz w:val="28"/>
          <w:szCs w:val="28"/>
          <w:lang w:bidi="fa-IR"/>
        </w:rPr>
        <w:t>1797</w:t>
      </w:r>
    </w:p>
    <w:p>
      <w:pPr>
        <w:pStyle w:val="BookText"/>
        <w:rPr/>
      </w:pPr>
      <w:r>
        <w:rPr>
          <w:rFonts w:ascii="IRNazanin" w:hAnsi="IRNazanin" w:eastAsia="IRNazanin"/>
          <w:color w:val="111111"/>
          <w:sz w:val="28"/>
          <w:sz w:val="28"/>
          <w:szCs w:val="28"/>
          <w:rtl w:val="true"/>
          <w:lang w:bidi="fa-IR"/>
        </w:rPr>
        <w:t>منع از نقل و تدوین احادیث و فضائل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1797</w:t>
      </w:r>
    </w:p>
    <w:p>
      <w:pPr>
        <w:pStyle w:val="BookText"/>
        <w:rPr/>
      </w:pPr>
      <w:r>
        <w:rPr>
          <w:rFonts w:ascii="IRNazanin" w:hAnsi="IRNazanin" w:eastAsia="IRNazanin"/>
          <w:color w:val="111111"/>
          <w:sz w:val="28"/>
          <w:sz w:val="28"/>
          <w:szCs w:val="28"/>
          <w:rtl w:val="true"/>
          <w:lang w:bidi="fa-IR"/>
        </w:rPr>
        <w:t xml:space="preserve">فرمان خلیفه بر فرمان خدا مقدّم است </w:t>
      </w:r>
      <w:r>
        <w:rPr>
          <w:rFonts w:eastAsia="IRNazanin" w:cs="IRNazanin"/>
          <w:color w:val="111111"/>
          <w:sz w:val="28"/>
          <w:szCs w:val="28"/>
          <w:rtl w:val="true"/>
          <w:lang w:bidi="fa-IR"/>
        </w:rPr>
        <w:t>!...</w:t>
      </w:r>
      <w:r>
        <w:rPr>
          <w:rFonts w:eastAsia="IRNazanin" w:cs="IRNazanin"/>
          <w:color w:val="111111"/>
          <w:sz w:val="28"/>
          <w:szCs w:val="28"/>
          <w:lang w:bidi="fa-IR"/>
        </w:rPr>
        <w:t>1800</w:t>
      </w:r>
    </w:p>
    <w:p>
      <w:pPr>
        <w:pStyle w:val="BookText"/>
        <w:rPr/>
      </w:pPr>
      <w:r>
        <w:rPr>
          <w:rFonts w:ascii="IRNazanin" w:hAnsi="IRNazanin" w:eastAsia="IRNazanin"/>
          <w:color w:val="111111"/>
          <w:sz w:val="28"/>
          <w:sz w:val="28"/>
          <w:szCs w:val="28"/>
          <w:rtl w:val="true"/>
          <w:lang w:bidi="fa-IR"/>
        </w:rPr>
        <w:t>فروتنی اعمش از ترس</w:t>
      </w:r>
      <w:r>
        <w:rPr>
          <w:rFonts w:eastAsia="IRNazanin" w:cs="IRNazanin"/>
          <w:color w:val="111111"/>
          <w:sz w:val="28"/>
          <w:szCs w:val="28"/>
          <w:rtl w:val="true"/>
          <w:lang w:bidi="fa-IR"/>
        </w:rPr>
        <w:t>...</w:t>
      </w:r>
      <w:r>
        <w:rPr>
          <w:rFonts w:eastAsia="IRNazanin" w:cs="IRNazanin"/>
          <w:color w:val="111111"/>
          <w:sz w:val="28"/>
          <w:szCs w:val="28"/>
          <w:lang w:bidi="fa-IR"/>
        </w:rPr>
        <w:t>1802</w:t>
      </w:r>
    </w:p>
    <w:p>
      <w:pPr>
        <w:pStyle w:val="BookText"/>
        <w:rPr/>
      </w:pPr>
      <w:r>
        <w:rPr>
          <w:rFonts w:ascii="IRNazanin" w:hAnsi="IRNazanin" w:eastAsia="IRNazanin"/>
          <w:color w:val="111111"/>
          <w:sz w:val="28"/>
          <w:sz w:val="28"/>
          <w:szCs w:val="28"/>
          <w:rtl w:val="true"/>
          <w:lang w:bidi="fa-IR"/>
        </w:rPr>
        <w:t xml:space="preserve">نمی گذارند من فضائل علی علیه السلام را نقل کنم </w:t>
      </w:r>
      <w:r>
        <w:rPr>
          <w:rFonts w:eastAsia="IRNazanin" w:cs="IRNazanin"/>
          <w:color w:val="111111"/>
          <w:sz w:val="28"/>
          <w:szCs w:val="28"/>
          <w:rtl w:val="true"/>
          <w:lang w:bidi="fa-IR"/>
        </w:rPr>
        <w:t>!...</w:t>
      </w:r>
      <w:r>
        <w:rPr>
          <w:rFonts w:eastAsia="IRNazanin" w:cs="IRNazanin"/>
          <w:color w:val="111111"/>
          <w:sz w:val="28"/>
          <w:szCs w:val="28"/>
          <w:lang w:bidi="fa-IR"/>
        </w:rPr>
        <w:t>1802</w:t>
      </w:r>
    </w:p>
    <w:p>
      <w:pPr>
        <w:pStyle w:val="BookText"/>
        <w:rPr/>
      </w:pPr>
      <w:r>
        <w:rPr>
          <w:rFonts w:ascii="IRNazanin" w:hAnsi="IRNazanin" w:eastAsia="IRNazanin"/>
          <w:color w:val="111111"/>
          <w:sz w:val="28"/>
          <w:sz w:val="28"/>
          <w:szCs w:val="28"/>
          <w:rtl w:val="true"/>
          <w:lang w:bidi="fa-IR"/>
        </w:rPr>
        <w:t>ممانعت از بجای گذاشتن سند مکتوب برای مهم ترین فضیلت</w:t>
      </w:r>
      <w:r>
        <w:rPr>
          <w:rFonts w:eastAsia="IRNazanin" w:cs="IRNazanin"/>
          <w:color w:val="111111"/>
          <w:sz w:val="28"/>
          <w:szCs w:val="28"/>
          <w:rtl w:val="true"/>
          <w:lang w:bidi="fa-IR"/>
        </w:rPr>
        <w:t>!...</w:t>
      </w:r>
      <w:r>
        <w:rPr>
          <w:rFonts w:eastAsia="IRNazanin" w:cs="IRNazanin"/>
          <w:color w:val="111111"/>
          <w:sz w:val="28"/>
          <w:szCs w:val="28"/>
          <w:lang w:bidi="fa-IR"/>
        </w:rPr>
        <w:t>1802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فضائل</w:t>
      </w:r>
      <w:r>
        <w:rPr>
          <w:rFonts w:eastAsia="IRNazanin" w:cs="IRNazanin"/>
          <w:color w:val="111111"/>
          <w:sz w:val="28"/>
          <w:szCs w:val="28"/>
          <w:rtl w:val="true"/>
          <w:lang w:bidi="fa-IR"/>
        </w:rPr>
        <w:t>...</w:t>
      </w:r>
      <w:r>
        <w:rPr>
          <w:rFonts w:eastAsia="IRNazanin" w:cs="IRNazanin"/>
          <w:color w:val="111111"/>
          <w:sz w:val="28"/>
          <w:szCs w:val="28"/>
          <w:lang w:bidi="fa-IR"/>
        </w:rPr>
        <w:t>1805</w:t>
      </w:r>
    </w:p>
    <w:p>
      <w:pPr>
        <w:pStyle w:val="BookText"/>
        <w:rPr/>
      </w:pPr>
      <w:r>
        <w:rPr>
          <w:rFonts w:ascii="IRNazanin" w:hAnsi="IRNazanin" w:eastAsia="IRNazanin"/>
          <w:color w:val="111111"/>
          <w:sz w:val="28"/>
          <w:sz w:val="28"/>
          <w:szCs w:val="28"/>
          <w:rtl w:val="true"/>
          <w:lang w:bidi="fa-IR"/>
        </w:rPr>
        <w:t>تعجّب و پرسش از فضائل</w:t>
      </w:r>
      <w:r>
        <w:rPr>
          <w:rFonts w:eastAsia="IRNazanin" w:cs="IRNazanin"/>
          <w:color w:val="111111"/>
          <w:sz w:val="28"/>
          <w:szCs w:val="28"/>
          <w:rtl w:val="true"/>
          <w:lang w:bidi="fa-IR"/>
        </w:rPr>
        <w:t>...</w:t>
      </w:r>
      <w:r>
        <w:rPr>
          <w:rFonts w:eastAsia="IRNazanin" w:cs="IRNazanin"/>
          <w:color w:val="111111"/>
          <w:sz w:val="28"/>
          <w:szCs w:val="28"/>
          <w:lang w:bidi="fa-IR"/>
        </w:rPr>
        <w:t>1807</w:t>
      </w:r>
    </w:p>
    <w:p>
      <w:pPr>
        <w:pStyle w:val="BookText"/>
        <w:rPr/>
      </w:pPr>
      <w:r>
        <w:rPr>
          <w:rFonts w:ascii="Amiri" w:hAnsi="Amiri" w:eastAsia="Amiri" w:cs="Amiri"/>
          <w:color w:val="111111"/>
          <w:sz w:val="28"/>
          <w:sz w:val="28"/>
          <w:szCs w:val="28"/>
          <w:rtl w:val="true"/>
          <w:lang w:bidi="ar-SA"/>
        </w:rPr>
        <w:t>كتمان معاويه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w:t>
      </w:r>
    </w:p>
    <w:p>
      <w:pPr>
        <w:pStyle w:val="BookText"/>
        <w:rPr/>
      </w:pPr>
      <w:r>
        <w:rPr>
          <w:rFonts w:ascii="IRNazanin" w:hAnsi="IRNazanin" w:eastAsia="IRNazanin"/>
          <w:color w:val="111111"/>
          <w:sz w:val="28"/>
          <w:sz w:val="28"/>
          <w:szCs w:val="28"/>
          <w:rtl w:val="true"/>
          <w:lang w:bidi="fa-IR"/>
        </w:rPr>
        <w:t>کتمان بنی امیه</w:t>
      </w:r>
      <w:r>
        <w:rPr>
          <w:rFonts w:eastAsia="IRNazanin" w:cs="IRNazanin"/>
          <w:color w:val="111111"/>
          <w:sz w:val="28"/>
          <w:szCs w:val="28"/>
          <w:rtl w:val="true"/>
          <w:lang w:bidi="fa-IR"/>
        </w:rPr>
        <w:t>...</w:t>
      </w:r>
      <w:r>
        <w:rPr>
          <w:rFonts w:eastAsia="IRNazanin" w:cs="IRNazanin"/>
          <w:color w:val="111111"/>
          <w:sz w:val="28"/>
          <w:szCs w:val="28"/>
          <w:lang w:bidi="fa-IR"/>
        </w:rPr>
        <w:t>1813</w:t>
      </w:r>
    </w:p>
    <w:p>
      <w:pPr>
        <w:pStyle w:val="BookText"/>
        <w:rPr/>
      </w:pPr>
      <w:r>
        <w:rPr>
          <w:rFonts w:ascii="IRNazanin" w:hAnsi="IRNazanin" w:eastAsia="IRNazanin"/>
          <w:color w:val="111111"/>
          <w:sz w:val="28"/>
          <w:sz w:val="28"/>
          <w:szCs w:val="28"/>
          <w:rtl w:val="true"/>
          <w:lang w:bidi="fa-IR"/>
        </w:rPr>
        <w:t>كتمان فضائل از ترس بنی امیه</w:t>
      </w:r>
      <w:r>
        <w:rPr>
          <w:rFonts w:eastAsia="IRNazanin" w:cs="IRNazanin"/>
          <w:color w:val="111111"/>
          <w:sz w:val="28"/>
          <w:szCs w:val="28"/>
          <w:rtl w:val="true"/>
          <w:lang w:bidi="fa-IR"/>
        </w:rPr>
        <w:t>...</w:t>
      </w:r>
      <w:r>
        <w:rPr>
          <w:rFonts w:eastAsia="IRNazanin" w:cs="IRNazanin"/>
          <w:color w:val="111111"/>
          <w:sz w:val="28"/>
          <w:szCs w:val="28"/>
          <w:lang w:bidi="fa-IR"/>
        </w:rPr>
        <w:t>1815</w:t>
      </w:r>
    </w:p>
    <w:p>
      <w:pPr>
        <w:pStyle w:val="BookText"/>
        <w:rPr/>
      </w:pPr>
      <w:r>
        <w:rPr>
          <w:rFonts w:ascii="IRNazanin" w:hAnsi="IRNazanin" w:eastAsia="IRNazanin"/>
          <w:color w:val="111111"/>
          <w:sz w:val="28"/>
          <w:sz w:val="28"/>
          <w:szCs w:val="28"/>
          <w:rtl w:val="true"/>
          <w:lang w:bidi="fa-IR"/>
        </w:rPr>
        <w:t>كتمان فضائل توسط زهری به سبب دنیا پرستی</w:t>
      </w:r>
      <w:r>
        <w:rPr>
          <w:rFonts w:eastAsia="IRNazanin" w:cs="IRNazanin"/>
          <w:color w:val="111111"/>
          <w:sz w:val="28"/>
          <w:szCs w:val="28"/>
          <w:rtl w:val="true"/>
          <w:lang w:bidi="fa-IR"/>
        </w:rPr>
        <w:t>!...</w:t>
      </w:r>
      <w:r>
        <w:rPr>
          <w:rFonts w:eastAsia="IRNazanin" w:cs="IRNazanin"/>
          <w:color w:val="111111"/>
          <w:sz w:val="28"/>
          <w:szCs w:val="28"/>
          <w:lang w:bidi="fa-IR"/>
        </w:rPr>
        <w:t>1816</w:t>
      </w:r>
    </w:p>
    <w:p>
      <w:pPr>
        <w:pStyle w:val="BookText"/>
        <w:rPr/>
      </w:pPr>
      <w:r>
        <w:rPr>
          <w:rFonts w:ascii="IRNazanin" w:hAnsi="IRNazanin" w:eastAsia="IRNazanin"/>
          <w:color w:val="111111"/>
          <w:sz w:val="28"/>
          <w:sz w:val="28"/>
          <w:szCs w:val="28"/>
          <w:rtl w:val="true"/>
          <w:lang w:bidi="fa-IR"/>
        </w:rPr>
        <w:t xml:space="preserve">امتناع شعبه از نقل فضائل از ترس شیعه شدن حاضرین </w:t>
      </w:r>
      <w:r>
        <w:rPr>
          <w:rFonts w:eastAsia="IRNazanin" w:cs="IRNazanin"/>
          <w:color w:val="111111"/>
          <w:sz w:val="28"/>
          <w:szCs w:val="28"/>
          <w:rtl w:val="true"/>
          <w:lang w:bidi="fa-IR"/>
        </w:rPr>
        <w:t>!...</w:t>
      </w:r>
      <w:r>
        <w:rPr>
          <w:rFonts w:eastAsia="IRNazanin" w:cs="IRNazanin"/>
          <w:color w:val="111111"/>
          <w:sz w:val="28"/>
          <w:szCs w:val="28"/>
          <w:lang w:bidi="fa-IR"/>
        </w:rPr>
        <w:t>1817</w:t>
      </w:r>
    </w:p>
    <w:p>
      <w:pPr>
        <w:pStyle w:val="BookText"/>
        <w:rPr/>
      </w:pPr>
      <w:r>
        <w:rPr>
          <w:rFonts w:ascii="IRNazanin" w:hAnsi="IRNazanin" w:eastAsia="IRNazanin"/>
          <w:color w:val="111111"/>
          <w:sz w:val="28"/>
          <w:sz w:val="28"/>
          <w:szCs w:val="28"/>
          <w:rtl w:val="true"/>
          <w:lang w:bidi="fa-IR"/>
        </w:rPr>
        <w:t>برخورد بخاری و مسلم با روایات فضائل</w:t>
      </w:r>
      <w:r>
        <w:rPr>
          <w:rFonts w:eastAsia="IRNazanin" w:cs="IRNazanin"/>
          <w:color w:val="111111"/>
          <w:sz w:val="28"/>
          <w:szCs w:val="28"/>
          <w:rtl w:val="true"/>
          <w:lang w:bidi="fa-IR"/>
        </w:rPr>
        <w:t>...</w:t>
      </w:r>
      <w:r>
        <w:rPr>
          <w:rFonts w:eastAsia="IRNazanin" w:cs="IRNazanin"/>
          <w:color w:val="111111"/>
          <w:sz w:val="28"/>
          <w:szCs w:val="28"/>
          <w:lang w:bidi="fa-IR"/>
        </w:rPr>
        <w:t>1819</w:t>
      </w:r>
    </w:p>
    <w:p>
      <w:pPr>
        <w:pStyle w:val="BookText"/>
        <w:rPr/>
      </w:pPr>
      <w:r>
        <w:rPr>
          <w:rFonts w:ascii="IRNazanin" w:hAnsi="IRNazanin" w:eastAsia="IRNazanin"/>
          <w:color w:val="111111"/>
          <w:sz w:val="28"/>
          <w:sz w:val="28"/>
          <w:szCs w:val="28"/>
          <w:rtl w:val="true"/>
          <w:lang w:bidi="fa-IR"/>
        </w:rPr>
        <w:t>چاره اندیشی برای کتمان حقائق</w:t>
      </w:r>
      <w:r>
        <w:rPr>
          <w:rFonts w:eastAsia="IRNazanin" w:cs="IRNazanin"/>
          <w:color w:val="111111"/>
          <w:sz w:val="28"/>
          <w:szCs w:val="28"/>
          <w:rtl w:val="true"/>
          <w:lang w:bidi="fa-IR"/>
        </w:rPr>
        <w:t>...</w:t>
      </w:r>
      <w:r>
        <w:rPr>
          <w:rFonts w:eastAsia="IRNazanin" w:cs="IRNazanin"/>
          <w:color w:val="111111"/>
          <w:sz w:val="28"/>
          <w:szCs w:val="28"/>
          <w:lang w:bidi="fa-IR"/>
        </w:rPr>
        <w:t>1826</w:t>
      </w:r>
    </w:p>
    <w:p>
      <w:pPr>
        <w:pStyle w:val="BookText"/>
        <w:rPr/>
      </w:pPr>
      <w:r>
        <w:rPr>
          <w:rFonts w:ascii="IRNazanin" w:hAnsi="IRNazanin" w:eastAsia="IRNazanin"/>
          <w:color w:val="111111"/>
          <w:sz w:val="28"/>
          <w:sz w:val="28"/>
          <w:szCs w:val="28"/>
          <w:rtl w:val="true"/>
          <w:lang w:bidi="fa-IR"/>
        </w:rPr>
        <w:t>كتمان معاصرین</w:t>
      </w:r>
      <w:r>
        <w:rPr>
          <w:rFonts w:eastAsia="IRNazanin" w:cs="IRNazanin"/>
          <w:color w:val="111111"/>
          <w:sz w:val="28"/>
          <w:szCs w:val="28"/>
          <w:rtl w:val="true"/>
          <w:lang w:bidi="fa-IR"/>
        </w:rPr>
        <w:t>...</w:t>
      </w:r>
      <w:r>
        <w:rPr>
          <w:rFonts w:eastAsia="IRNazanin" w:cs="IRNazanin"/>
          <w:color w:val="111111"/>
          <w:sz w:val="28"/>
          <w:szCs w:val="28"/>
          <w:lang w:bidi="fa-IR"/>
        </w:rPr>
        <w:t>1827</w:t>
      </w:r>
    </w:p>
    <w:p>
      <w:pPr>
        <w:pStyle w:val="BookText"/>
        <w:rPr/>
      </w:pPr>
      <w:r>
        <w:rPr>
          <w:rFonts w:ascii="IRNazanin" w:hAnsi="IRNazanin" w:eastAsia="IRNazanin"/>
          <w:color w:val="111111"/>
          <w:sz w:val="28"/>
          <w:sz w:val="28"/>
          <w:szCs w:val="28"/>
          <w:rtl w:val="true"/>
          <w:lang w:bidi="fa-IR"/>
        </w:rPr>
        <w:t>نمونه هایی دیگر از کتمان فضائل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1829</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فضیلت های مهم</w:t>
      </w:r>
      <w:r>
        <w:rPr>
          <w:rFonts w:eastAsia="IRNazanin" w:cs="IRNazanin"/>
          <w:color w:val="111111"/>
          <w:sz w:val="28"/>
          <w:szCs w:val="28"/>
          <w:rtl w:val="true"/>
          <w:lang w:bidi="fa-IR"/>
        </w:rPr>
        <w:t>...</w:t>
      </w:r>
      <w:r>
        <w:rPr>
          <w:rFonts w:eastAsia="IRNazanin" w:cs="IRNazanin"/>
          <w:color w:val="111111"/>
          <w:sz w:val="28"/>
          <w:szCs w:val="28"/>
          <w:lang w:bidi="fa-IR"/>
        </w:rPr>
        <w:t>1829</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مردی است که او را نام نمی بریم</w:t>
      </w:r>
      <w:r>
        <w:rPr>
          <w:rFonts w:eastAsia="IRNazanin" w:cs="IRNazanin"/>
          <w:color w:val="111111"/>
          <w:sz w:val="28"/>
          <w:szCs w:val="28"/>
          <w:rtl w:val="true"/>
          <w:lang w:bidi="fa-IR"/>
        </w:rPr>
        <w:t>...</w:t>
      </w:r>
      <w:r>
        <w:rPr>
          <w:rFonts w:eastAsia="IRNazanin" w:cs="IRNazanin"/>
          <w:color w:val="111111"/>
          <w:sz w:val="28"/>
          <w:szCs w:val="28"/>
          <w:lang w:bidi="fa-IR"/>
        </w:rPr>
        <w:t>1835</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برای یکی از صحابه</w:t>
      </w:r>
      <w:r>
        <w:rPr>
          <w:rFonts w:eastAsia="IRNazanin" w:cs="IRNazanin"/>
          <w:color w:val="111111"/>
          <w:sz w:val="28"/>
          <w:szCs w:val="28"/>
          <w:rtl w:val="true"/>
          <w:lang w:bidi="fa-IR"/>
        </w:rPr>
        <w:t>...</w:t>
      </w:r>
      <w:r>
        <w:rPr>
          <w:rFonts w:eastAsia="IRNazanin" w:cs="IRNazanin"/>
          <w:color w:val="111111"/>
          <w:sz w:val="28"/>
          <w:szCs w:val="28"/>
          <w:lang w:bidi="fa-IR"/>
        </w:rPr>
        <w:t>1836</w:t>
      </w:r>
    </w:p>
    <w:p>
      <w:pPr>
        <w:pStyle w:val="BookText"/>
        <w:rPr/>
      </w:pPr>
      <w:r>
        <w:rPr>
          <w:rFonts w:ascii="IRNazanin" w:hAnsi="IRNazanin" w:eastAsia="IRNazanin"/>
          <w:color w:val="111111"/>
          <w:sz w:val="28"/>
          <w:sz w:val="28"/>
          <w:szCs w:val="28"/>
          <w:rtl w:val="true"/>
          <w:lang w:bidi="fa-IR"/>
        </w:rPr>
        <w:t>نمونه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نام مبارک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1837</w:t>
      </w:r>
    </w:p>
    <w:p>
      <w:pPr>
        <w:pStyle w:val="BookText"/>
        <w:rPr/>
      </w:pPr>
      <w:r>
        <w:rPr>
          <w:rFonts w:ascii="IRNazanin" w:hAnsi="IRNazanin" w:eastAsia="IRNazanin"/>
          <w:color w:val="111111"/>
          <w:sz w:val="28"/>
          <w:sz w:val="28"/>
          <w:szCs w:val="28"/>
          <w:rtl w:val="true"/>
          <w:lang w:bidi="fa-IR"/>
        </w:rPr>
        <w:t>نمونه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چیزی نمی گویم </w:t>
      </w:r>
      <w:r>
        <w:rPr>
          <w:rFonts w:eastAsia="IRNazanin" w:cs="IRNazanin"/>
          <w:color w:val="111111"/>
          <w:sz w:val="28"/>
          <w:szCs w:val="28"/>
          <w:rtl w:val="true"/>
          <w:lang w:bidi="fa-IR"/>
        </w:rPr>
        <w:t>!...</w:t>
      </w:r>
      <w:r>
        <w:rPr>
          <w:rFonts w:eastAsia="IRNazanin" w:cs="IRNazanin"/>
          <w:color w:val="111111"/>
          <w:sz w:val="28"/>
          <w:szCs w:val="28"/>
          <w:lang w:bidi="fa-IR"/>
        </w:rPr>
        <w:t>1842</w:t>
      </w:r>
    </w:p>
    <w:p>
      <w:pPr>
        <w:pStyle w:val="BookText"/>
        <w:rPr/>
      </w:pPr>
      <w:r>
        <w:rPr>
          <w:rFonts w:ascii="IRNazanin" w:hAnsi="IRNazanin" w:eastAsia="IRNazanin"/>
          <w:color w:val="111111"/>
          <w:sz w:val="28"/>
          <w:sz w:val="28"/>
          <w:szCs w:val="28"/>
          <w:rtl w:val="true"/>
          <w:lang w:bidi="fa-IR"/>
        </w:rPr>
        <w:t>نمونه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نقل فضائل در شرایط نا مناسب</w:t>
      </w:r>
      <w:r>
        <w:rPr>
          <w:rFonts w:eastAsia="IRNazanin" w:cs="IRNazanin"/>
          <w:color w:val="111111"/>
          <w:sz w:val="28"/>
          <w:szCs w:val="28"/>
          <w:rtl w:val="true"/>
          <w:lang w:bidi="fa-IR"/>
        </w:rPr>
        <w:t>...</w:t>
      </w:r>
      <w:r>
        <w:rPr>
          <w:rFonts w:eastAsia="IRNazanin" w:cs="IRNazanin"/>
          <w:color w:val="111111"/>
          <w:sz w:val="28"/>
          <w:szCs w:val="28"/>
          <w:lang w:bidi="fa-IR"/>
        </w:rPr>
        <w:t>1843</w:t>
      </w:r>
    </w:p>
    <w:p>
      <w:pPr>
        <w:pStyle w:val="BookText"/>
        <w:rPr/>
      </w:pPr>
      <w:r>
        <w:rPr>
          <w:rFonts w:ascii="IRNazanin" w:hAnsi="IRNazanin" w:eastAsia="IRNazanin"/>
          <w:color w:val="111111"/>
          <w:sz w:val="28"/>
          <w:sz w:val="28"/>
          <w:szCs w:val="28"/>
          <w:rtl w:val="true"/>
          <w:lang w:bidi="fa-IR"/>
        </w:rPr>
        <w:t>نمونه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مطالب سرنوشت ساز به بهانه فراموشی</w:t>
      </w:r>
      <w:r>
        <w:rPr>
          <w:rFonts w:eastAsia="IRNazanin" w:cs="IRNazanin"/>
          <w:color w:val="111111"/>
          <w:sz w:val="28"/>
          <w:szCs w:val="28"/>
          <w:rtl w:val="true"/>
          <w:lang w:bidi="fa-IR"/>
        </w:rPr>
        <w:t>!...</w:t>
      </w:r>
      <w:r>
        <w:rPr>
          <w:rFonts w:eastAsia="IRNazanin" w:cs="IRNazanin"/>
          <w:color w:val="111111"/>
          <w:sz w:val="28"/>
          <w:szCs w:val="28"/>
          <w:lang w:bidi="fa-IR"/>
        </w:rPr>
        <w:t>1844</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واقعۀ عاشورا در منابع عامّه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1846</w:t>
      </w:r>
    </w:p>
    <w:p>
      <w:pPr>
        <w:pStyle w:val="BookText"/>
        <w:rPr/>
      </w:pPr>
      <w:r>
        <w:rPr>
          <w:rFonts w:ascii="IRNazanin" w:hAnsi="IRNazanin" w:eastAsia="IRNazanin"/>
          <w:color w:val="111111"/>
          <w:sz w:val="28"/>
          <w:sz w:val="28"/>
          <w:szCs w:val="28"/>
          <w:rtl w:val="true"/>
          <w:lang w:bidi="fa-IR"/>
        </w:rPr>
        <w:t>نمونه هایی از واکنش کتمان در دفتر های پیشین</w:t>
      </w:r>
      <w:r>
        <w:rPr>
          <w:rFonts w:eastAsia="IRNazanin" w:cs="IRNazanin"/>
          <w:color w:val="111111"/>
          <w:sz w:val="28"/>
          <w:szCs w:val="28"/>
          <w:rtl w:val="true"/>
          <w:lang w:bidi="fa-IR"/>
        </w:rPr>
        <w:t>...</w:t>
      </w:r>
      <w:r>
        <w:rPr>
          <w:rFonts w:eastAsia="IRNazanin" w:cs="IRNazanin"/>
          <w:color w:val="111111"/>
          <w:sz w:val="28"/>
          <w:szCs w:val="28"/>
          <w:lang w:bidi="fa-IR"/>
        </w:rPr>
        <w:t>1848</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و تکذیب فضائل</w:t>
      </w:r>
      <w:r>
        <w:rPr>
          <w:rFonts w:eastAsia="IRNazanin" w:cs="IRNazanin"/>
          <w:color w:val="111111"/>
          <w:sz w:val="28"/>
          <w:szCs w:val="28"/>
          <w:rtl w:val="true"/>
          <w:lang w:bidi="fa-IR"/>
        </w:rPr>
        <w:t>...</w:t>
      </w:r>
      <w:r>
        <w:rPr>
          <w:rFonts w:eastAsia="IRNazanin" w:cs="IRNazanin"/>
          <w:color w:val="111111"/>
          <w:sz w:val="28"/>
          <w:szCs w:val="28"/>
          <w:lang w:bidi="fa-IR"/>
        </w:rPr>
        <w:t>1851</w:t>
      </w:r>
    </w:p>
    <w:p>
      <w:pPr>
        <w:pStyle w:val="BookText"/>
        <w:rPr/>
      </w:pPr>
      <w:r>
        <w:rPr>
          <w:rFonts w:ascii="IRNazanin" w:hAnsi="IRNazanin" w:eastAsia="IRNazanin"/>
          <w:color w:val="111111"/>
          <w:sz w:val="28"/>
          <w:sz w:val="28"/>
          <w:szCs w:val="28"/>
          <w:rtl w:val="true"/>
          <w:lang w:bidi="fa-IR"/>
        </w:rPr>
        <w:t>شروع انکار فضائل از سقیفه</w:t>
      </w:r>
      <w:r>
        <w:rPr>
          <w:rFonts w:eastAsia="IRNazanin" w:cs="IRNazanin"/>
          <w:color w:val="111111"/>
          <w:sz w:val="28"/>
          <w:szCs w:val="28"/>
          <w:rtl w:val="true"/>
          <w:lang w:bidi="fa-IR"/>
        </w:rPr>
        <w:t>...</w:t>
      </w:r>
      <w:r>
        <w:rPr>
          <w:rFonts w:eastAsia="IRNazanin" w:cs="IRNazanin"/>
          <w:color w:val="111111"/>
          <w:sz w:val="28"/>
          <w:szCs w:val="28"/>
          <w:lang w:bidi="fa-IR"/>
        </w:rPr>
        <w:t>1851</w:t>
      </w:r>
    </w:p>
    <w:p>
      <w:pPr>
        <w:pStyle w:val="BookText"/>
        <w:rPr/>
      </w:pPr>
      <w:r>
        <w:rPr>
          <w:rFonts w:ascii="IRNazanin" w:hAnsi="IRNazanin" w:eastAsia="IRNazanin"/>
          <w:color w:val="111111"/>
          <w:sz w:val="28"/>
          <w:sz w:val="28"/>
          <w:szCs w:val="28"/>
          <w:rtl w:val="true"/>
          <w:lang w:bidi="fa-IR"/>
        </w:rPr>
        <w:t>انکار صریح و بی انصافی ابن حزم و ابن كثير</w:t>
      </w:r>
      <w:r>
        <w:rPr>
          <w:rFonts w:eastAsia="IRNazanin" w:cs="IRNazanin"/>
          <w:color w:val="111111"/>
          <w:sz w:val="28"/>
          <w:szCs w:val="28"/>
          <w:rtl w:val="true"/>
          <w:lang w:bidi="fa-IR"/>
        </w:rPr>
        <w:t>...</w:t>
      </w:r>
      <w:r>
        <w:rPr>
          <w:rFonts w:eastAsia="IRNazanin" w:cs="IRNazanin"/>
          <w:color w:val="111111"/>
          <w:sz w:val="28"/>
          <w:szCs w:val="28"/>
          <w:lang w:bidi="fa-IR"/>
        </w:rPr>
        <w:t>1852</w:t>
      </w:r>
    </w:p>
    <w:p>
      <w:pPr>
        <w:pStyle w:val="BookText"/>
        <w:rPr/>
      </w:pPr>
      <w:r>
        <w:rPr>
          <w:rFonts w:ascii="IRNazanin" w:hAnsi="IRNazanin" w:eastAsia="IRNazanin"/>
          <w:color w:val="111111"/>
          <w:sz w:val="28"/>
          <w:sz w:val="28"/>
          <w:szCs w:val="28"/>
          <w:rtl w:val="true"/>
          <w:lang w:bidi="fa-IR"/>
        </w:rPr>
        <w:t>انکار امتیاز علی علیه السلام در قیامت</w:t>
      </w:r>
      <w:r>
        <w:rPr>
          <w:rFonts w:eastAsia="IRNazanin" w:cs="IRNazanin"/>
          <w:color w:val="111111"/>
          <w:sz w:val="28"/>
          <w:szCs w:val="28"/>
          <w:rtl w:val="true"/>
          <w:lang w:bidi="fa-IR"/>
        </w:rPr>
        <w:t>...</w:t>
      </w:r>
      <w:r>
        <w:rPr>
          <w:rFonts w:eastAsia="IRNazanin" w:cs="IRNazanin"/>
          <w:color w:val="111111"/>
          <w:sz w:val="28"/>
          <w:szCs w:val="28"/>
          <w:lang w:bidi="fa-IR"/>
        </w:rPr>
        <w:t>1854</w:t>
      </w:r>
    </w:p>
    <w:p>
      <w:pPr>
        <w:pStyle w:val="BookText"/>
        <w:rPr/>
      </w:pPr>
      <w:r>
        <w:rPr>
          <w:rFonts w:ascii="IRNazanin" w:hAnsi="IRNazanin" w:eastAsia="IRNazanin"/>
          <w:color w:val="111111"/>
          <w:sz w:val="28"/>
          <w:sz w:val="28"/>
          <w:szCs w:val="28"/>
          <w:rtl w:val="true"/>
          <w:lang w:bidi="fa-IR"/>
        </w:rPr>
        <w:t>انکار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گر علی است</w:t>
      </w:r>
      <w:r>
        <w:rPr>
          <w:rFonts w:eastAsia="IRNazanin" w:cs="IRNazanin"/>
          <w:color w:val="111111"/>
          <w:sz w:val="28"/>
          <w:szCs w:val="28"/>
          <w:rtl w:val="true"/>
          <w:lang w:bidi="fa-IR"/>
        </w:rPr>
        <w:t>»...</w:t>
      </w:r>
      <w:r>
        <w:rPr>
          <w:rFonts w:eastAsia="IRNazanin" w:cs="IRNazanin"/>
          <w:color w:val="111111"/>
          <w:sz w:val="28"/>
          <w:szCs w:val="28"/>
          <w:lang w:bidi="fa-IR"/>
        </w:rPr>
        <w:t>1854</w:t>
      </w:r>
    </w:p>
    <w:p>
      <w:pPr>
        <w:pStyle w:val="BookText"/>
        <w:rPr/>
      </w:pPr>
      <w:r>
        <w:rPr>
          <w:rFonts w:ascii="IRNazanin" w:hAnsi="IRNazanin" w:eastAsia="IRNazanin"/>
          <w:color w:val="111111"/>
          <w:sz w:val="28"/>
          <w:sz w:val="28"/>
          <w:szCs w:val="28"/>
          <w:rtl w:val="true"/>
          <w:lang w:bidi="fa-IR"/>
        </w:rPr>
        <w:t>انکار روایت اولین کسانی که وارد بهشت می شوند</w:t>
      </w:r>
      <w:r>
        <w:rPr>
          <w:rFonts w:eastAsia="IRNazanin" w:cs="IRNazanin"/>
          <w:color w:val="111111"/>
          <w:sz w:val="28"/>
          <w:szCs w:val="28"/>
          <w:rtl w:val="true"/>
          <w:lang w:bidi="fa-IR"/>
        </w:rPr>
        <w:t>...</w:t>
      </w:r>
      <w:r>
        <w:rPr>
          <w:rFonts w:eastAsia="IRNazanin" w:cs="IRNazanin"/>
          <w:color w:val="111111"/>
          <w:sz w:val="28"/>
          <w:szCs w:val="28"/>
          <w:lang w:bidi="fa-IR"/>
        </w:rPr>
        <w:t>1855</w:t>
      </w:r>
    </w:p>
    <w:p>
      <w:pPr>
        <w:pStyle w:val="BookText"/>
        <w:rPr/>
      </w:pPr>
      <w:r>
        <w:rPr>
          <w:rFonts w:ascii="IRNazanin" w:hAnsi="IRNazanin" w:eastAsia="IRNazanin"/>
          <w:color w:val="111111"/>
          <w:sz w:val="28"/>
          <w:sz w:val="28"/>
          <w:szCs w:val="28"/>
          <w:rtl w:val="true"/>
          <w:lang w:bidi="fa-IR"/>
        </w:rPr>
        <w:t>انکار روایت ندای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غضّوا أبصاركم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eastAsia="IRNazanin" w:cs="IRNazanin"/>
          <w:color w:val="111111"/>
          <w:sz w:val="28"/>
          <w:szCs w:val="28"/>
          <w:lang w:bidi="fa-IR"/>
        </w:rPr>
        <w:t>1855</w:t>
      </w:r>
    </w:p>
    <w:p>
      <w:pPr>
        <w:pStyle w:val="BookText"/>
        <w:rPr/>
      </w:pPr>
      <w:r>
        <w:rPr>
          <w:rFonts w:ascii="IRNazanin" w:hAnsi="IRNazanin" w:eastAsia="IRNazanin"/>
          <w:color w:val="111111"/>
          <w:sz w:val="28"/>
          <w:sz w:val="28"/>
          <w:szCs w:val="28"/>
          <w:rtl w:val="true"/>
          <w:lang w:bidi="fa-IR"/>
        </w:rPr>
        <w:t>انکار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خير البشر</w:t>
      </w:r>
      <w:r>
        <w:rPr>
          <w:rFonts w:eastAsia="IRNazanin" w:cs="IRNazanin"/>
          <w:color w:val="111111"/>
          <w:sz w:val="28"/>
          <w:szCs w:val="28"/>
          <w:rtl w:val="true"/>
          <w:lang w:bidi="fa-IR"/>
        </w:rPr>
        <w:t>»...</w:t>
      </w:r>
      <w:r>
        <w:rPr>
          <w:rFonts w:eastAsia="IRNazanin" w:cs="IRNazanin"/>
          <w:color w:val="111111"/>
          <w:sz w:val="28"/>
          <w:szCs w:val="28"/>
          <w:lang w:bidi="fa-IR"/>
        </w:rPr>
        <w:t>1857</w:t>
      </w:r>
    </w:p>
    <w:p>
      <w:pPr>
        <w:pStyle w:val="BookText"/>
        <w:rPr/>
      </w:pPr>
      <w:r>
        <w:rPr>
          <w:rFonts w:ascii="IRNazanin" w:hAnsi="IRNazanin" w:eastAsia="IRNazanin"/>
          <w:color w:val="111111"/>
          <w:sz w:val="28"/>
          <w:sz w:val="28"/>
          <w:szCs w:val="28"/>
          <w:rtl w:val="true"/>
          <w:lang w:bidi="fa-IR"/>
        </w:rPr>
        <w:t>انکار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أمرني أن أزوّج فاطمة من علي</w:t>
      </w:r>
      <w:r>
        <w:rPr>
          <w:rFonts w:eastAsia="IRNazanin" w:cs="IRNazanin"/>
          <w:color w:val="111111"/>
          <w:sz w:val="28"/>
          <w:szCs w:val="28"/>
          <w:rtl w:val="true"/>
          <w:lang w:bidi="fa-IR"/>
        </w:rPr>
        <w:t>»...</w:t>
      </w:r>
      <w:r>
        <w:rPr>
          <w:rFonts w:eastAsia="IRNazanin" w:cs="IRNazanin"/>
          <w:color w:val="111111"/>
          <w:sz w:val="28"/>
          <w:szCs w:val="28"/>
          <w:lang w:bidi="fa-IR"/>
        </w:rPr>
        <w:t>1858</w:t>
      </w:r>
    </w:p>
    <w:p>
      <w:pPr>
        <w:pStyle w:val="BookText"/>
        <w:rPr/>
      </w:pPr>
      <w:r>
        <w:rPr>
          <w:rFonts w:ascii="IRNazanin" w:hAnsi="IRNazanin" w:eastAsia="IRNazanin"/>
          <w:color w:val="111111"/>
          <w:sz w:val="28"/>
          <w:sz w:val="28"/>
          <w:szCs w:val="28"/>
          <w:rtl w:val="true"/>
          <w:lang w:bidi="fa-IR"/>
        </w:rPr>
        <w:t>انکار ولادت امیر المؤمنین علیه السلام در کعبه</w:t>
      </w:r>
      <w:r>
        <w:rPr>
          <w:rFonts w:eastAsia="IRNazanin" w:cs="IRNazanin"/>
          <w:color w:val="111111"/>
          <w:sz w:val="28"/>
          <w:szCs w:val="28"/>
          <w:rtl w:val="true"/>
          <w:lang w:bidi="fa-IR"/>
        </w:rPr>
        <w:t>...</w:t>
      </w:r>
      <w:r>
        <w:rPr>
          <w:rFonts w:eastAsia="IRNazanin" w:cs="IRNazanin"/>
          <w:color w:val="111111"/>
          <w:sz w:val="28"/>
          <w:szCs w:val="28"/>
          <w:lang w:bidi="fa-IR"/>
        </w:rPr>
        <w:t>1859</w:t>
      </w:r>
    </w:p>
    <w:p>
      <w:pPr>
        <w:pStyle w:val="BookText"/>
        <w:rPr/>
      </w:pPr>
      <w:r>
        <w:rPr>
          <w:rFonts w:ascii="IRNazanin" w:hAnsi="IRNazanin" w:eastAsia="IRNazanin"/>
          <w:color w:val="111111"/>
          <w:sz w:val="28"/>
          <w:sz w:val="28"/>
          <w:szCs w:val="28"/>
          <w:rtl w:val="true"/>
          <w:lang w:bidi="fa-IR"/>
        </w:rPr>
        <w:t>انکار نزول آیه تطهیر در شأن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1860</w:t>
      </w:r>
    </w:p>
    <w:p>
      <w:pPr>
        <w:pStyle w:val="BookText"/>
        <w:rPr/>
      </w:pPr>
      <w:r>
        <w:rPr>
          <w:rFonts w:ascii="IRNazanin" w:hAnsi="IRNazanin" w:eastAsia="IRNazanin"/>
          <w:color w:val="111111"/>
          <w:sz w:val="28"/>
          <w:sz w:val="28"/>
          <w:szCs w:val="28"/>
          <w:rtl w:val="true"/>
          <w:lang w:bidi="fa-IR"/>
        </w:rPr>
        <w:t>انکار حدیث تشبیه امیر المؤمنین علیه السلام به انبیا علیهم السلام</w:t>
      </w:r>
      <w:r>
        <w:rPr>
          <w:rFonts w:eastAsia="IRNazanin" w:cs="IRNazanin"/>
          <w:color w:val="111111"/>
          <w:sz w:val="28"/>
          <w:szCs w:val="28"/>
          <w:rtl w:val="true"/>
          <w:lang w:bidi="fa-IR"/>
        </w:rPr>
        <w:t>...</w:t>
      </w:r>
      <w:r>
        <w:rPr>
          <w:rFonts w:eastAsia="IRNazanin" w:cs="IRNazanin"/>
          <w:color w:val="111111"/>
          <w:sz w:val="28"/>
          <w:szCs w:val="28"/>
          <w:lang w:bidi="fa-IR"/>
        </w:rPr>
        <w:t>1861</w:t>
      </w:r>
    </w:p>
    <w:p>
      <w:pPr>
        <w:pStyle w:val="BookText"/>
        <w:rPr/>
      </w:pPr>
      <w:r>
        <w:rPr>
          <w:rFonts w:ascii="Amiri" w:hAnsi="Amiri" w:eastAsia="Amiri" w:cs="Amiri"/>
          <w:color w:val="111111"/>
          <w:sz w:val="28"/>
          <w:sz w:val="28"/>
          <w:szCs w:val="28"/>
          <w:rtl w:val="true"/>
          <w:lang w:bidi="ar-SA"/>
        </w:rPr>
        <w:t>انكار لقب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1867</w:t>
      </w:r>
    </w:p>
    <w:p>
      <w:pPr>
        <w:pStyle w:val="BookText"/>
        <w:rPr/>
      </w:pPr>
      <w:r>
        <w:rPr>
          <w:rFonts w:ascii="IRNazanin" w:hAnsi="IRNazanin" w:eastAsia="IRNazanin"/>
          <w:color w:val="111111"/>
          <w:sz w:val="28"/>
          <w:sz w:val="28"/>
          <w:szCs w:val="28"/>
          <w:rtl w:val="true"/>
          <w:lang w:bidi="fa-IR"/>
        </w:rPr>
        <w:t>انکار لقب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ساقی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نام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1870</w:t>
      </w:r>
    </w:p>
    <w:p>
      <w:pPr>
        <w:pStyle w:val="BookText"/>
        <w:rPr/>
      </w:pPr>
      <w:r>
        <w:rPr>
          <w:rFonts w:ascii="IRNazanin" w:hAnsi="IRNazanin" w:eastAsia="IRNazanin"/>
          <w:color w:val="111111"/>
          <w:sz w:val="28"/>
          <w:sz w:val="28"/>
          <w:szCs w:val="28"/>
          <w:rtl w:val="true"/>
          <w:lang w:bidi="fa-IR"/>
        </w:rPr>
        <w:t xml:space="preserve">انکار نزول آيه </w:t>
      </w:r>
      <w:r>
        <w:rPr>
          <w:rFonts w:ascii="Amiri" w:hAnsi="Amiri" w:eastAsia="Amiri" w:cs="Amiri"/>
          <w:color w:val="111111"/>
          <w:sz w:val="28"/>
          <w:sz w:val="28"/>
          <w:szCs w:val="28"/>
          <w:rtl w:val="true"/>
          <w:lang w:bidi="ar-SA"/>
        </w:rPr>
        <w:t>إِنَّمَا وَلِيُّكُمُ اللّهُ</w:t>
      </w:r>
      <w:r>
        <w:rPr>
          <w:rFonts w:ascii="IRNazanin" w:hAnsi="IRNazanin" w:eastAsia="IRNazanin"/>
          <w:color w:val="111111"/>
          <w:sz w:val="28"/>
          <w:sz w:val="28"/>
          <w:szCs w:val="28"/>
          <w:rtl w:val="true"/>
          <w:lang w:bidi="fa-IR"/>
        </w:rPr>
        <w:t xml:space="preserve"> در شأن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1872</w:t>
      </w:r>
    </w:p>
    <w:p>
      <w:pPr>
        <w:pStyle w:val="BookText"/>
        <w:rPr/>
      </w:pPr>
      <w:r>
        <w:rPr>
          <w:rFonts w:ascii="IRNazanin" w:hAnsi="IRNazanin" w:eastAsia="IRNazanin"/>
          <w:color w:val="111111"/>
          <w:sz w:val="28"/>
          <w:sz w:val="28"/>
          <w:szCs w:val="28"/>
          <w:rtl w:val="true"/>
          <w:lang w:bidi="fa-IR"/>
        </w:rPr>
        <w:t xml:space="preserve">انکار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 و شناخت منافقین به بغض آن حضرت</w:t>
      </w:r>
      <w:r>
        <w:rPr>
          <w:rFonts w:eastAsia="IRNazanin" w:cs="IRNazanin"/>
          <w:color w:val="111111"/>
          <w:sz w:val="28"/>
          <w:szCs w:val="28"/>
          <w:rtl w:val="true"/>
          <w:lang w:bidi="fa-IR"/>
        </w:rPr>
        <w:t>...</w:t>
      </w:r>
      <w:r>
        <w:rPr>
          <w:rFonts w:eastAsia="IRNazanin" w:cs="IRNazanin"/>
          <w:color w:val="111111"/>
          <w:sz w:val="28"/>
          <w:szCs w:val="28"/>
          <w:lang w:bidi="fa-IR"/>
        </w:rPr>
        <w:t>1875</w:t>
      </w:r>
    </w:p>
    <w:p>
      <w:pPr>
        <w:pStyle w:val="BookText"/>
        <w:rPr/>
      </w:pPr>
      <w:r>
        <w:rPr>
          <w:rFonts w:ascii="IRNazanin" w:hAnsi="IRNazanin" w:eastAsia="IRNazanin"/>
          <w:color w:val="111111"/>
          <w:sz w:val="28"/>
          <w:sz w:val="28"/>
          <w:szCs w:val="28"/>
          <w:rtl w:val="true"/>
          <w:lang w:bidi="fa-IR"/>
        </w:rPr>
        <w:t>مواردی از انکار های ابن تیمیه همراه با ادعای بی جای اجماع</w:t>
      </w:r>
      <w:r>
        <w:rPr>
          <w:rFonts w:eastAsia="IRNazanin" w:cs="IRNazanin"/>
          <w:color w:val="111111"/>
          <w:sz w:val="28"/>
          <w:szCs w:val="28"/>
          <w:rtl w:val="true"/>
          <w:lang w:bidi="fa-IR"/>
        </w:rPr>
        <w:t>...</w:t>
      </w:r>
      <w:r>
        <w:rPr>
          <w:rFonts w:eastAsia="IRNazanin" w:cs="IRNazanin"/>
          <w:color w:val="111111"/>
          <w:sz w:val="28"/>
          <w:szCs w:val="28"/>
          <w:lang w:bidi="fa-IR"/>
        </w:rPr>
        <w:t>1876</w:t>
      </w:r>
    </w:p>
    <w:p>
      <w:pPr>
        <w:pStyle w:val="BookText"/>
        <w:rPr/>
      </w:pPr>
      <w:r>
        <w:rPr>
          <w:rFonts w:ascii="IRNazanin" w:hAnsi="IRNazanin" w:eastAsia="IRNazanin"/>
          <w:color w:val="111111"/>
          <w:sz w:val="28"/>
          <w:sz w:val="28"/>
          <w:szCs w:val="28"/>
          <w:rtl w:val="true"/>
          <w:lang w:bidi="fa-IR"/>
        </w:rPr>
        <w:t>نمونه هایی از واکنش انکار در دفتر های پیشین</w:t>
      </w:r>
      <w:r>
        <w:rPr>
          <w:rFonts w:eastAsia="IRNazanin" w:cs="IRNazanin"/>
          <w:color w:val="111111"/>
          <w:sz w:val="28"/>
          <w:szCs w:val="28"/>
          <w:rtl w:val="true"/>
          <w:lang w:bidi="fa-IR"/>
        </w:rPr>
        <w:t>...</w:t>
      </w:r>
      <w:r>
        <w:rPr>
          <w:rFonts w:eastAsia="IRNazanin" w:cs="IRNazanin"/>
          <w:color w:val="111111"/>
          <w:sz w:val="28"/>
          <w:szCs w:val="28"/>
          <w:lang w:bidi="fa-IR"/>
        </w:rPr>
        <w:t>1883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دانستن روایات فضائل</w:t>
      </w:r>
      <w:r>
        <w:rPr>
          <w:rFonts w:eastAsia="IRNazanin" w:cs="IRNazanin"/>
          <w:color w:val="111111"/>
          <w:sz w:val="28"/>
          <w:szCs w:val="28"/>
          <w:rtl w:val="true"/>
          <w:lang w:bidi="fa-IR"/>
        </w:rPr>
        <w:t>...</w:t>
      </w:r>
      <w:r>
        <w:rPr>
          <w:rFonts w:eastAsia="IRNazanin" w:cs="IRNazanin"/>
          <w:color w:val="111111"/>
          <w:sz w:val="28"/>
          <w:szCs w:val="28"/>
          <w:lang w:bidi="fa-IR"/>
        </w:rPr>
        <w:t>1889</w:t>
      </w:r>
    </w:p>
    <w:p>
      <w:pPr>
        <w:pStyle w:val="BookText"/>
        <w:rPr/>
      </w:pPr>
      <w:r>
        <w:rPr>
          <w:rFonts w:ascii="IRNazanin" w:hAnsi="IRNazanin" w:eastAsia="IRNazanin"/>
          <w:color w:val="111111"/>
          <w:sz w:val="28"/>
          <w:sz w:val="28"/>
          <w:szCs w:val="28"/>
          <w:rtl w:val="true"/>
          <w:lang w:bidi="fa-IR"/>
        </w:rPr>
        <w:t>نمونه هایی از واکنش منکر دانستن روایات فضائل در دفتر های پیشین</w:t>
      </w:r>
      <w:r>
        <w:rPr>
          <w:rFonts w:eastAsia="IRNazanin" w:cs="IRNazanin"/>
          <w:color w:val="111111"/>
          <w:sz w:val="28"/>
          <w:szCs w:val="28"/>
          <w:rtl w:val="true"/>
          <w:lang w:bidi="fa-IR"/>
        </w:rPr>
        <w:t>...</w:t>
      </w:r>
      <w:r>
        <w:rPr>
          <w:rFonts w:eastAsia="IRNazanin" w:cs="IRNazanin"/>
          <w:color w:val="111111"/>
          <w:sz w:val="28"/>
          <w:szCs w:val="28"/>
          <w:lang w:bidi="fa-IR"/>
        </w:rPr>
        <w:t>1898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راویان فضائل</w:t>
      </w:r>
      <w:r>
        <w:rPr>
          <w:rFonts w:eastAsia="IRNazanin" w:cs="IRNazanin"/>
          <w:color w:val="111111"/>
          <w:sz w:val="28"/>
          <w:szCs w:val="28"/>
          <w:rtl w:val="true"/>
          <w:lang w:bidi="fa-IR"/>
        </w:rPr>
        <w:t>...</w:t>
      </w:r>
      <w:r>
        <w:rPr>
          <w:rFonts w:eastAsia="IRNazanin" w:cs="IRNazanin"/>
          <w:color w:val="111111"/>
          <w:sz w:val="28"/>
          <w:szCs w:val="28"/>
          <w:lang w:bidi="fa-IR"/>
        </w:rPr>
        <w:t>1905</w:t>
      </w:r>
    </w:p>
    <w:p>
      <w:pPr>
        <w:pStyle w:val="BookText"/>
        <w:rPr/>
      </w:pPr>
      <w:r>
        <w:rPr>
          <w:rFonts w:ascii="IRNazanin" w:hAnsi="IRNazanin" w:eastAsia="IRNazanin"/>
          <w:color w:val="111111"/>
          <w:sz w:val="28"/>
          <w:sz w:val="28"/>
          <w:szCs w:val="28"/>
          <w:rtl w:val="true"/>
          <w:lang w:bidi="fa-IR"/>
        </w:rPr>
        <w:t>ترس از اتهام به تشیّع به جهت نقل فضائل</w:t>
      </w:r>
      <w:r>
        <w:rPr>
          <w:rFonts w:eastAsia="IRNazanin" w:cs="IRNazanin"/>
          <w:color w:val="111111"/>
          <w:sz w:val="28"/>
          <w:szCs w:val="28"/>
          <w:rtl w:val="true"/>
          <w:lang w:bidi="fa-IR"/>
        </w:rPr>
        <w:t>...</w:t>
      </w:r>
      <w:r>
        <w:rPr>
          <w:rFonts w:eastAsia="IRNazanin" w:cs="IRNazanin"/>
          <w:color w:val="111111"/>
          <w:sz w:val="28"/>
          <w:szCs w:val="28"/>
          <w:lang w:bidi="fa-IR"/>
        </w:rPr>
        <w:t>1905</w:t>
      </w:r>
    </w:p>
    <w:p>
      <w:pPr>
        <w:pStyle w:val="BookText"/>
        <w:rPr/>
      </w:pPr>
      <w:r>
        <w:rPr>
          <w:rFonts w:ascii="IRNazanin" w:hAnsi="IRNazanin" w:eastAsia="IRNazanin"/>
          <w:color w:val="111111"/>
          <w:sz w:val="28"/>
          <w:sz w:val="28"/>
          <w:szCs w:val="28"/>
          <w:rtl w:val="true"/>
          <w:lang w:bidi="fa-IR"/>
        </w:rPr>
        <w:t>ترک مجالست با راویان فضائل</w:t>
      </w:r>
      <w:r>
        <w:rPr>
          <w:rFonts w:eastAsia="IRNazanin" w:cs="IRNazanin"/>
          <w:color w:val="111111"/>
          <w:sz w:val="28"/>
          <w:szCs w:val="28"/>
          <w:rtl w:val="true"/>
          <w:lang w:bidi="fa-IR"/>
        </w:rPr>
        <w:t>...</w:t>
      </w:r>
      <w:r>
        <w:rPr>
          <w:rFonts w:eastAsia="IRNazanin" w:cs="IRNazanin"/>
          <w:color w:val="111111"/>
          <w:sz w:val="28"/>
          <w:szCs w:val="28"/>
          <w:lang w:bidi="fa-IR"/>
        </w:rPr>
        <w:t>1907</w:t>
      </w:r>
    </w:p>
    <w:p>
      <w:pPr>
        <w:pStyle w:val="BookText"/>
        <w:rPr/>
      </w:pPr>
      <w:r>
        <w:rPr>
          <w:rFonts w:ascii="IRNazanin" w:hAnsi="IRNazanin" w:eastAsia="IRNazanin"/>
          <w:color w:val="111111"/>
          <w:sz w:val="28"/>
          <w:sz w:val="28"/>
          <w:szCs w:val="28"/>
          <w:rtl w:val="true"/>
          <w:lang w:bidi="fa-IR"/>
        </w:rPr>
        <w:t>منع از نقل فضائل و حمله به راویان</w:t>
      </w:r>
      <w:r>
        <w:rPr>
          <w:rFonts w:eastAsia="IRNazanin" w:cs="IRNazanin"/>
          <w:color w:val="111111"/>
          <w:sz w:val="28"/>
          <w:szCs w:val="28"/>
          <w:rtl w:val="true"/>
          <w:lang w:bidi="fa-IR"/>
        </w:rPr>
        <w:t>!...</w:t>
      </w:r>
      <w:r>
        <w:rPr>
          <w:rFonts w:eastAsia="IRNazanin" w:cs="IRNazanin"/>
          <w:color w:val="111111"/>
          <w:sz w:val="28"/>
          <w:szCs w:val="28"/>
          <w:lang w:bidi="fa-IR"/>
        </w:rPr>
        <w:t>1909</w:t>
      </w:r>
    </w:p>
    <w:p>
      <w:pPr>
        <w:pStyle w:val="BookText"/>
        <w:rPr/>
      </w:pPr>
      <w:r>
        <w:rPr>
          <w:rFonts w:ascii="IRNazanin" w:hAnsi="IRNazanin" w:eastAsia="IRNazanin"/>
          <w:color w:val="111111"/>
          <w:sz w:val="28"/>
          <w:sz w:val="28"/>
          <w:szCs w:val="28"/>
          <w:rtl w:val="true"/>
          <w:lang w:bidi="fa-IR"/>
        </w:rPr>
        <w:t>کتک زدن به راویان فضائل</w:t>
      </w:r>
      <w:r>
        <w:rPr>
          <w:rFonts w:eastAsia="IRNazanin" w:cs="IRNazanin"/>
          <w:color w:val="111111"/>
          <w:sz w:val="28"/>
          <w:szCs w:val="28"/>
          <w:rtl w:val="true"/>
          <w:lang w:bidi="fa-IR"/>
        </w:rPr>
        <w:t>!...</w:t>
      </w:r>
      <w:r>
        <w:rPr>
          <w:rFonts w:eastAsia="IRNazanin" w:cs="IRNazanin"/>
          <w:color w:val="111111"/>
          <w:sz w:val="28"/>
          <w:szCs w:val="28"/>
          <w:lang w:bidi="fa-IR"/>
        </w:rPr>
        <w:t>1910</w:t>
      </w:r>
    </w:p>
    <w:p>
      <w:pPr>
        <w:pStyle w:val="BookText"/>
        <w:rPr/>
      </w:pPr>
      <w:r>
        <w:rPr>
          <w:rFonts w:ascii="IRNazanin" w:hAnsi="IRNazanin" w:eastAsia="IRNazanin"/>
          <w:color w:val="111111"/>
          <w:sz w:val="28"/>
          <w:sz w:val="28"/>
          <w:szCs w:val="28"/>
          <w:rtl w:val="true"/>
          <w:lang w:bidi="fa-IR"/>
        </w:rPr>
        <w:t>تنفر از ذکر فضائل و اتهام راویان به رفض</w:t>
      </w:r>
      <w:r>
        <w:rPr>
          <w:rFonts w:eastAsia="IRNazanin" w:cs="IRNazanin"/>
          <w:color w:val="111111"/>
          <w:sz w:val="28"/>
          <w:szCs w:val="28"/>
          <w:rtl w:val="true"/>
          <w:lang w:bidi="fa-IR"/>
        </w:rPr>
        <w:t>...</w:t>
      </w:r>
      <w:r>
        <w:rPr>
          <w:rFonts w:eastAsia="IRNazanin" w:cs="IRNazanin"/>
          <w:color w:val="111111"/>
          <w:sz w:val="28"/>
          <w:szCs w:val="28"/>
          <w:lang w:bidi="fa-IR"/>
        </w:rPr>
        <w:t>1911</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هزار تازیانه به جهت نقل فضائل</w:t>
      </w:r>
      <w:r>
        <w:rPr>
          <w:rFonts w:eastAsia="IRNazanin" w:cs="IRNazanin"/>
          <w:color w:val="111111"/>
          <w:sz w:val="28"/>
          <w:szCs w:val="28"/>
          <w:rtl w:val="true"/>
          <w:lang w:bidi="fa-IR"/>
        </w:rPr>
        <w:t>...</w:t>
      </w:r>
      <w:r>
        <w:rPr>
          <w:rFonts w:eastAsia="IRNazanin" w:cs="IRNazanin"/>
          <w:color w:val="111111"/>
          <w:sz w:val="28"/>
          <w:szCs w:val="28"/>
          <w:lang w:bidi="fa-IR"/>
        </w:rPr>
        <w:t>1914</w:t>
      </w:r>
    </w:p>
    <w:p>
      <w:pPr>
        <w:pStyle w:val="BookText"/>
        <w:rPr/>
      </w:pPr>
      <w:r>
        <w:rPr>
          <w:rFonts w:ascii="IRNazanin" w:hAnsi="IRNazanin" w:eastAsia="IRNazanin"/>
          <w:color w:val="111111"/>
          <w:sz w:val="28"/>
          <w:sz w:val="28"/>
          <w:szCs w:val="28"/>
          <w:rtl w:val="true"/>
          <w:lang w:bidi="fa-IR"/>
        </w:rPr>
        <w:t xml:space="preserve">شکستن منبر به جهت نقل فضائل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جرأت نداشت از خانه خارج شود</w:t>
      </w:r>
      <w:r>
        <w:rPr>
          <w:rFonts w:eastAsia="IRNazanin" w:cs="IRNazanin"/>
          <w:color w:val="111111"/>
          <w:sz w:val="28"/>
          <w:szCs w:val="28"/>
          <w:rtl w:val="true"/>
          <w:lang w:bidi="fa-IR"/>
        </w:rPr>
        <w:t>!...</w:t>
      </w:r>
      <w:r>
        <w:rPr>
          <w:rFonts w:eastAsia="IRNazanin" w:cs="IRNazanin"/>
          <w:color w:val="111111"/>
          <w:sz w:val="28"/>
          <w:szCs w:val="28"/>
          <w:lang w:bidi="fa-IR"/>
        </w:rPr>
        <w:t>1917</w:t>
      </w:r>
    </w:p>
    <w:p>
      <w:pPr>
        <w:pStyle w:val="BookText"/>
        <w:rPr/>
      </w:pPr>
      <w:r>
        <w:rPr>
          <w:rFonts w:ascii="IRNazanin" w:hAnsi="IRNazanin" w:eastAsia="IRNazanin"/>
          <w:color w:val="111111"/>
          <w:sz w:val="28"/>
          <w:sz w:val="28"/>
          <w:szCs w:val="28"/>
          <w:rtl w:val="true"/>
          <w:lang w:bidi="fa-IR"/>
        </w:rPr>
        <w:t>او علی علیه السلام را بیش از اندازه دوست می دارد</w:t>
      </w:r>
      <w:r>
        <w:rPr>
          <w:rFonts w:eastAsia="IRNazanin" w:cs="IRNazanin"/>
          <w:color w:val="111111"/>
          <w:sz w:val="28"/>
          <w:szCs w:val="28"/>
          <w:rtl w:val="true"/>
          <w:lang w:bidi="fa-IR"/>
        </w:rPr>
        <w:t>!...</w:t>
      </w:r>
      <w:r>
        <w:rPr>
          <w:rFonts w:eastAsia="IRNazanin" w:cs="IRNazanin"/>
          <w:color w:val="111111"/>
          <w:sz w:val="28"/>
          <w:szCs w:val="28"/>
          <w:lang w:bidi="fa-IR"/>
        </w:rPr>
        <w:t>1917</w:t>
      </w:r>
    </w:p>
    <w:p>
      <w:pPr>
        <w:pStyle w:val="BookText"/>
        <w:rPr/>
      </w:pPr>
      <w:r>
        <w:rPr>
          <w:rFonts w:ascii="IRNazanin" w:hAnsi="IRNazanin" w:eastAsia="IRNazanin"/>
          <w:color w:val="111111"/>
          <w:sz w:val="28"/>
          <w:sz w:val="28"/>
          <w:szCs w:val="28"/>
          <w:rtl w:val="true"/>
          <w:lang w:bidi="fa-IR"/>
        </w:rPr>
        <w:t xml:space="preserve">تألیف در فضائل حضرت فاطمه علیها السلام علامت تشیع </w:t>
      </w:r>
      <w:r>
        <w:rPr>
          <w:rFonts w:eastAsia="IRNazanin" w:cs="IRNazanin"/>
          <w:color w:val="111111"/>
          <w:sz w:val="28"/>
          <w:szCs w:val="28"/>
          <w:rtl w:val="true"/>
          <w:lang w:bidi="fa-IR"/>
        </w:rPr>
        <w:t>!...</w:t>
      </w:r>
      <w:r>
        <w:rPr>
          <w:rFonts w:eastAsia="IRNazanin" w:cs="IRNazanin"/>
          <w:color w:val="111111"/>
          <w:sz w:val="28"/>
          <w:szCs w:val="28"/>
          <w:lang w:bidi="fa-IR"/>
        </w:rPr>
        <w:t>1918</w:t>
      </w:r>
    </w:p>
    <w:p>
      <w:pPr>
        <w:pStyle w:val="BookText"/>
        <w:rPr/>
      </w:pPr>
      <w:r>
        <w:rPr>
          <w:rFonts w:ascii="IRNazanin" w:hAnsi="IRNazanin" w:eastAsia="IRNazanin"/>
          <w:color w:val="111111"/>
          <w:sz w:val="28"/>
          <w:sz w:val="28"/>
          <w:szCs w:val="28"/>
          <w:rtl w:val="true"/>
          <w:lang w:bidi="fa-IR"/>
        </w:rPr>
        <w:t>ترس راویان از نقل روایات فضائل</w:t>
      </w:r>
      <w:r>
        <w:rPr>
          <w:rFonts w:eastAsia="IRNazanin" w:cs="IRNazanin"/>
          <w:color w:val="111111"/>
          <w:sz w:val="28"/>
          <w:szCs w:val="28"/>
          <w:rtl w:val="true"/>
          <w:lang w:bidi="fa-IR"/>
        </w:rPr>
        <w:t>...</w:t>
      </w:r>
      <w:r>
        <w:rPr>
          <w:rFonts w:eastAsia="IRNazanin" w:cs="IRNazanin"/>
          <w:color w:val="111111"/>
          <w:sz w:val="28"/>
          <w:szCs w:val="28"/>
          <w:lang w:bidi="fa-IR"/>
        </w:rPr>
        <w:t>1920</w:t>
      </w:r>
    </w:p>
    <w:p>
      <w:pPr>
        <w:pStyle w:val="BookText"/>
        <w:rPr/>
      </w:pPr>
      <w:r>
        <w:rPr>
          <w:rFonts w:ascii="IRNazanin" w:hAnsi="IRNazanin" w:eastAsia="IRNazanin"/>
          <w:color w:val="111111"/>
          <w:sz w:val="28"/>
          <w:sz w:val="28"/>
          <w:szCs w:val="28"/>
          <w:rtl w:val="true"/>
          <w:lang w:bidi="fa-IR"/>
        </w:rPr>
        <w:t>تهدید راویان فضائل و</w:t>
      </w:r>
      <w:r>
        <w:rPr>
          <w:rFonts w:eastAsia="IRNazanin" w:cs="IRNazanin"/>
          <w:color w:val="111111"/>
          <w:sz w:val="28"/>
          <w:szCs w:val="28"/>
          <w:rtl w:val="true"/>
          <w:lang w:bidi="fa-IR"/>
        </w:rPr>
        <w:t>... !...</w:t>
      </w:r>
      <w:r>
        <w:rPr>
          <w:rFonts w:eastAsia="IRNazanin" w:cs="IRNazanin"/>
          <w:color w:val="111111"/>
          <w:sz w:val="28"/>
          <w:szCs w:val="28"/>
          <w:lang w:bidi="fa-IR"/>
        </w:rPr>
        <w:t>1923</w:t>
      </w:r>
    </w:p>
    <w:p>
      <w:pPr>
        <w:pStyle w:val="BookText"/>
        <w:rPr/>
      </w:pPr>
      <w:r>
        <w:rPr>
          <w:rFonts w:ascii="IRNazanin" w:hAnsi="IRNazanin" w:eastAsia="IRNazanin"/>
          <w:color w:val="111111"/>
          <w:sz w:val="28"/>
          <w:sz w:val="28"/>
          <w:szCs w:val="28"/>
          <w:rtl w:val="true"/>
          <w:lang w:bidi="fa-IR"/>
        </w:rPr>
        <w:t xml:space="preserve">از نقل فضائل توبه کن </w:t>
      </w:r>
      <w:r>
        <w:rPr>
          <w:rFonts w:eastAsia="IRNazanin" w:cs="IRNazanin"/>
          <w:color w:val="111111"/>
          <w:sz w:val="28"/>
          <w:szCs w:val="28"/>
          <w:rtl w:val="true"/>
          <w:lang w:bidi="fa-IR"/>
        </w:rPr>
        <w:t>!...</w:t>
      </w:r>
      <w:r>
        <w:rPr>
          <w:rFonts w:eastAsia="IRNazanin" w:cs="IRNazanin"/>
          <w:color w:val="111111"/>
          <w:sz w:val="28"/>
          <w:szCs w:val="28"/>
          <w:lang w:bidi="fa-IR"/>
        </w:rPr>
        <w:t>1927</w:t>
      </w:r>
    </w:p>
    <w:p>
      <w:pPr>
        <w:pStyle w:val="BookText"/>
        <w:rPr/>
      </w:pPr>
      <w:r>
        <w:rPr>
          <w:rFonts w:ascii="IRNazanin" w:hAnsi="IRNazanin" w:eastAsia="IRNazanin"/>
          <w:color w:val="111111"/>
          <w:sz w:val="28"/>
          <w:sz w:val="28"/>
          <w:szCs w:val="28"/>
          <w:rtl w:val="true"/>
          <w:lang w:bidi="fa-IR"/>
        </w:rPr>
        <w:t>اتهام به رفض و ایجاد محدودیت به جهت نقل فضائل</w:t>
      </w:r>
      <w:r>
        <w:rPr>
          <w:rFonts w:eastAsia="IRNazanin" w:cs="IRNazanin"/>
          <w:color w:val="111111"/>
          <w:sz w:val="28"/>
          <w:szCs w:val="28"/>
          <w:rtl w:val="true"/>
          <w:lang w:bidi="fa-IR"/>
        </w:rPr>
        <w:t>...</w:t>
      </w:r>
      <w:r>
        <w:rPr>
          <w:rFonts w:eastAsia="IRNazanin" w:cs="IRNazanin"/>
          <w:color w:val="111111"/>
          <w:sz w:val="28"/>
          <w:szCs w:val="28"/>
          <w:lang w:bidi="fa-IR"/>
        </w:rPr>
        <w:t>1928</w:t>
      </w:r>
    </w:p>
    <w:p>
      <w:pPr>
        <w:pStyle w:val="BookText"/>
        <w:rPr/>
      </w:pPr>
      <w:r>
        <w:rPr>
          <w:rFonts w:ascii="IRNazanin" w:hAnsi="IRNazanin" w:eastAsia="IRNazanin"/>
          <w:color w:val="111111"/>
          <w:sz w:val="28"/>
          <w:sz w:val="28"/>
          <w:szCs w:val="28"/>
          <w:rtl w:val="true"/>
          <w:lang w:bidi="fa-IR"/>
        </w:rPr>
        <w:t>دفن شبانه طبری در خانه اش</w:t>
      </w:r>
      <w:r>
        <w:rPr>
          <w:rFonts w:eastAsia="IRNazanin" w:cs="IRNazanin"/>
          <w:color w:val="111111"/>
          <w:sz w:val="28"/>
          <w:szCs w:val="28"/>
          <w:rtl w:val="true"/>
          <w:lang w:bidi="fa-IR"/>
        </w:rPr>
        <w:t>!...</w:t>
      </w:r>
      <w:r>
        <w:rPr>
          <w:rFonts w:eastAsia="IRNazanin" w:cs="IRNazanin"/>
          <w:color w:val="111111"/>
          <w:sz w:val="28"/>
          <w:szCs w:val="28"/>
          <w:lang w:bidi="fa-IR"/>
        </w:rPr>
        <w:t>1929</w:t>
      </w:r>
    </w:p>
    <w:p>
      <w:pPr>
        <w:pStyle w:val="BookText"/>
        <w:rPr/>
      </w:pPr>
      <w:r>
        <w:rPr>
          <w:rFonts w:ascii="IRNazanin" w:hAnsi="IRNazanin" w:eastAsia="IRNazanin"/>
          <w:color w:val="111111"/>
          <w:sz w:val="28"/>
          <w:sz w:val="28"/>
          <w:szCs w:val="28"/>
          <w:rtl w:val="true"/>
          <w:lang w:bidi="fa-IR"/>
        </w:rPr>
        <w:t>سبب وفات نَسائی و آزار شدید به جهت نقل فضائل</w:t>
      </w:r>
      <w:r>
        <w:rPr>
          <w:rFonts w:eastAsia="IRNazanin" w:cs="IRNazanin"/>
          <w:color w:val="111111"/>
          <w:sz w:val="28"/>
          <w:szCs w:val="28"/>
          <w:rtl w:val="true"/>
          <w:lang w:bidi="fa-IR"/>
        </w:rPr>
        <w:t>...</w:t>
      </w:r>
      <w:r>
        <w:rPr>
          <w:rFonts w:eastAsia="IRNazanin" w:cs="IRNazanin"/>
          <w:color w:val="111111"/>
          <w:sz w:val="28"/>
          <w:szCs w:val="28"/>
          <w:lang w:bidi="fa-IR"/>
        </w:rPr>
        <w:t>1929</w:t>
      </w:r>
    </w:p>
    <w:p>
      <w:pPr>
        <w:pStyle w:val="BookText"/>
        <w:rPr/>
      </w:pPr>
      <w:r>
        <w:rPr>
          <w:rFonts w:ascii="IRNazanin" w:hAnsi="IRNazanin" w:eastAsia="IRNazanin"/>
          <w:color w:val="111111"/>
          <w:sz w:val="28"/>
          <w:sz w:val="28"/>
          <w:szCs w:val="28"/>
          <w:rtl w:val="true"/>
          <w:lang w:bidi="fa-IR"/>
        </w:rPr>
        <w:t>کشته شدن گنجی شافعی به جهت نقل فضائل</w:t>
      </w:r>
      <w:r>
        <w:rPr>
          <w:rFonts w:eastAsia="IRNazanin" w:cs="IRNazanin"/>
          <w:color w:val="111111"/>
          <w:sz w:val="28"/>
          <w:szCs w:val="28"/>
          <w:rtl w:val="true"/>
          <w:lang w:bidi="fa-IR"/>
        </w:rPr>
        <w:t>!...</w:t>
      </w:r>
      <w:r>
        <w:rPr>
          <w:rFonts w:eastAsia="IRNazanin" w:cs="IRNazanin"/>
          <w:color w:val="111111"/>
          <w:sz w:val="28"/>
          <w:szCs w:val="28"/>
          <w:lang w:bidi="fa-IR"/>
        </w:rPr>
        <w:t>1931</w:t>
      </w:r>
    </w:p>
    <w:p>
      <w:pPr>
        <w:pStyle w:val="BookText"/>
        <w:rPr/>
      </w:pPr>
      <w:r>
        <w:rPr>
          <w:rFonts w:ascii="IRNazanin" w:hAnsi="IRNazanin" w:eastAsia="IRNazanin"/>
          <w:color w:val="111111"/>
          <w:sz w:val="28"/>
          <w:sz w:val="28"/>
          <w:szCs w:val="28"/>
          <w:rtl w:val="true"/>
          <w:lang w:bidi="fa-IR"/>
        </w:rPr>
        <w:t>اتهام پیامبر صلى اللّه عليه و آله و سلم و برخورد های نا مناسب با آن حضرت</w:t>
      </w:r>
      <w:r>
        <w:rPr>
          <w:rFonts w:eastAsia="IRNazanin" w:cs="IRNazanin"/>
          <w:color w:val="111111"/>
          <w:sz w:val="28"/>
          <w:szCs w:val="28"/>
          <w:rtl w:val="true"/>
          <w:lang w:bidi="fa-IR"/>
        </w:rPr>
        <w:t>!...</w:t>
      </w:r>
      <w:r>
        <w:rPr>
          <w:rFonts w:eastAsia="IRNazanin" w:cs="IRNazanin"/>
          <w:color w:val="111111"/>
          <w:sz w:val="28"/>
          <w:szCs w:val="28"/>
          <w:lang w:bidi="fa-IR"/>
        </w:rPr>
        <w:t>1931</w:t>
      </w:r>
    </w:p>
    <w:p>
      <w:pPr>
        <w:pStyle w:val="BookText"/>
        <w:rPr/>
      </w:pPr>
      <w:r>
        <w:rPr>
          <w:rFonts w:ascii="IRNazanin" w:hAnsi="IRNazanin" w:eastAsia="IRNazanin"/>
          <w:color w:val="111111"/>
          <w:sz w:val="28"/>
          <w:sz w:val="28"/>
          <w:szCs w:val="28"/>
          <w:rtl w:val="true"/>
          <w:lang w:bidi="fa-IR"/>
        </w:rPr>
        <w:t>تألیف مستقل در مشکلات راویان فضائل</w:t>
      </w:r>
      <w:r>
        <w:rPr>
          <w:rFonts w:eastAsia="IRNazanin" w:cs="IRNazanin"/>
          <w:color w:val="111111"/>
          <w:sz w:val="28"/>
          <w:szCs w:val="28"/>
          <w:rtl w:val="true"/>
          <w:lang w:bidi="fa-IR"/>
        </w:rPr>
        <w:t>...</w:t>
      </w:r>
      <w:r>
        <w:rPr>
          <w:rFonts w:eastAsia="IRNazanin" w:cs="IRNazanin"/>
          <w:color w:val="111111"/>
          <w:sz w:val="28"/>
          <w:szCs w:val="28"/>
          <w:lang w:bidi="fa-IR"/>
        </w:rPr>
        <w:t>1936</w:t>
      </w:r>
    </w:p>
    <w:p>
      <w:pPr>
        <w:pStyle w:val="BookText"/>
        <w:rPr/>
      </w:pPr>
      <w:r>
        <w:rPr>
          <w:rFonts w:ascii="IRNazanin" w:hAnsi="IRNazanin" w:eastAsia="IRNazanin"/>
          <w:color w:val="111111"/>
          <w:sz w:val="28"/>
          <w:sz w:val="28"/>
          <w:szCs w:val="28"/>
          <w:rtl w:val="true"/>
          <w:lang w:bidi="fa-IR"/>
        </w:rPr>
        <w:t>نمونه هایی از واکنش برخورد با راویان در دفتر های پیشین</w:t>
      </w:r>
      <w:r>
        <w:rPr>
          <w:rFonts w:eastAsia="IRNazanin" w:cs="IRNazanin"/>
          <w:color w:val="111111"/>
          <w:sz w:val="28"/>
          <w:szCs w:val="28"/>
          <w:rtl w:val="true"/>
          <w:lang w:bidi="fa-IR"/>
        </w:rPr>
        <w:t>...</w:t>
      </w:r>
      <w:r>
        <w:rPr>
          <w:rFonts w:eastAsia="IRNazanin" w:cs="IRNazanin"/>
          <w:color w:val="111111"/>
          <w:sz w:val="28"/>
          <w:szCs w:val="28"/>
          <w:lang w:bidi="fa-IR"/>
        </w:rPr>
        <w:t>1937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راویان فضائل</w:t>
      </w:r>
      <w:r>
        <w:rPr>
          <w:rFonts w:eastAsia="IRNazanin" w:cs="IRNazanin"/>
          <w:color w:val="111111"/>
          <w:sz w:val="28"/>
          <w:szCs w:val="28"/>
          <w:rtl w:val="true"/>
          <w:lang w:bidi="fa-IR"/>
        </w:rPr>
        <w:t>...</w:t>
      </w:r>
      <w:r>
        <w:rPr>
          <w:rFonts w:eastAsia="IRNazanin" w:cs="IRNazanin"/>
          <w:color w:val="111111"/>
          <w:sz w:val="28"/>
          <w:szCs w:val="28"/>
          <w:lang w:bidi="fa-IR"/>
        </w:rPr>
        <w:t>1939</w:t>
      </w:r>
    </w:p>
    <w:p>
      <w:pPr>
        <w:pStyle w:val="BookText"/>
        <w:rPr/>
      </w:pPr>
      <w:r>
        <w:rPr>
          <w:rFonts w:ascii="IRNazanin" w:hAnsi="IRNazanin" w:eastAsia="IRNazanin"/>
          <w:color w:val="111111"/>
          <w:sz w:val="28"/>
          <w:sz w:val="28"/>
          <w:szCs w:val="28"/>
          <w:rtl w:val="true"/>
          <w:lang w:bidi="fa-IR"/>
        </w:rPr>
        <w:t>توطئه برای انکار احادیث فضائل</w:t>
      </w:r>
      <w:r>
        <w:rPr>
          <w:rFonts w:eastAsia="IRNazanin" w:cs="IRNazanin"/>
          <w:color w:val="111111"/>
          <w:sz w:val="28"/>
          <w:szCs w:val="28"/>
          <w:rtl w:val="true"/>
          <w:lang w:bidi="fa-IR"/>
        </w:rPr>
        <w:t>...</w:t>
      </w:r>
      <w:r>
        <w:rPr>
          <w:rFonts w:eastAsia="IRNazanin" w:cs="IRNazanin"/>
          <w:color w:val="111111"/>
          <w:sz w:val="28"/>
          <w:szCs w:val="28"/>
          <w:lang w:bidi="fa-IR"/>
        </w:rPr>
        <w:t>1939</w:t>
      </w:r>
    </w:p>
    <w:p>
      <w:pPr>
        <w:pStyle w:val="BookText"/>
        <w:rPr/>
      </w:pPr>
      <w:r>
        <w:rPr>
          <w:rFonts w:ascii="IRNazanin" w:hAnsi="IRNazanin" w:eastAsia="IRNazanin"/>
          <w:color w:val="111111"/>
          <w:sz w:val="28"/>
          <w:sz w:val="28"/>
          <w:szCs w:val="28"/>
          <w:rtl w:val="true"/>
          <w:lang w:bidi="fa-IR"/>
        </w:rPr>
        <w:t>نمونه هایی از تضعیف راویان فضائل و محبّان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1942</w:t>
      </w:r>
    </w:p>
    <w:p>
      <w:pPr>
        <w:pStyle w:val="BookText"/>
        <w:rPr/>
      </w:pPr>
      <w:r>
        <w:rPr>
          <w:rFonts w:ascii="IRNazanin" w:hAnsi="IRNazanin" w:eastAsia="IRNazanin"/>
          <w:color w:val="111111"/>
          <w:sz w:val="28"/>
          <w:sz w:val="28"/>
          <w:szCs w:val="28"/>
          <w:rtl w:val="true"/>
          <w:lang w:bidi="fa-IR"/>
        </w:rPr>
        <w:t xml:space="preserve">اتهام به رفض به جهت شک در تقدیم عثمان </w:t>
      </w:r>
      <w:r>
        <w:rPr>
          <w:rFonts w:eastAsia="IRNazanin" w:cs="IRNazanin"/>
          <w:color w:val="111111"/>
          <w:sz w:val="28"/>
          <w:szCs w:val="28"/>
          <w:rtl w:val="true"/>
          <w:lang w:bidi="fa-IR"/>
        </w:rPr>
        <w:t>!...</w:t>
      </w:r>
      <w:r>
        <w:rPr>
          <w:rFonts w:eastAsia="IRNazanin" w:cs="IRNazanin"/>
          <w:color w:val="111111"/>
          <w:sz w:val="28"/>
          <w:szCs w:val="28"/>
          <w:lang w:bidi="fa-IR"/>
        </w:rPr>
        <w:t>1958</w:t>
      </w:r>
    </w:p>
    <w:p>
      <w:pPr>
        <w:pStyle w:val="BookText"/>
        <w:rPr/>
      </w:pPr>
      <w:r>
        <w:rPr>
          <w:rFonts w:ascii="IRNazanin" w:hAnsi="IRNazanin" w:eastAsia="IRNazanin"/>
          <w:color w:val="111111"/>
          <w:sz w:val="28"/>
          <w:sz w:val="28"/>
          <w:szCs w:val="28"/>
          <w:rtl w:val="true"/>
          <w:lang w:bidi="fa-IR"/>
        </w:rPr>
        <w:t>تکذیب روایات فضائل به تضعیف راویان به بهانۀ جعل زدایی</w:t>
      </w:r>
      <w:r>
        <w:rPr>
          <w:rFonts w:eastAsia="IRNazanin" w:cs="IRNazanin"/>
          <w:color w:val="111111"/>
          <w:sz w:val="28"/>
          <w:szCs w:val="28"/>
          <w:rtl w:val="true"/>
          <w:lang w:bidi="fa-IR"/>
        </w:rPr>
        <w:t>...</w:t>
      </w:r>
      <w:r>
        <w:rPr>
          <w:rFonts w:eastAsia="IRNazanin" w:cs="IRNazanin"/>
          <w:color w:val="111111"/>
          <w:sz w:val="28"/>
          <w:szCs w:val="28"/>
          <w:lang w:bidi="fa-IR"/>
        </w:rPr>
        <w:t>1959</w:t>
      </w:r>
    </w:p>
    <w:p>
      <w:pPr>
        <w:pStyle w:val="BookText"/>
        <w:rPr/>
      </w:pPr>
      <w:r>
        <w:rPr>
          <w:rFonts w:ascii="IRNazanin" w:hAnsi="IRNazanin" w:eastAsia="IRNazanin"/>
          <w:color w:val="111111"/>
          <w:sz w:val="28"/>
          <w:sz w:val="28"/>
          <w:szCs w:val="28"/>
          <w:rtl w:val="true"/>
          <w:lang w:bidi="fa-IR"/>
        </w:rPr>
        <w:t>برخی از راویان فضائل نزد رجالیین اهل تسنن</w:t>
      </w:r>
      <w:r>
        <w:rPr>
          <w:rFonts w:eastAsia="IRNazanin" w:cs="IRNazanin"/>
          <w:color w:val="111111"/>
          <w:sz w:val="28"/>
          <w:szCs w:val="28"/>
          <w:rtl w:val="true"/>
          <w:lang w:bidi="fa-IR"/>
        </w:rPr>
        <w:t>...</w:t>
      </w:r>
      <w:r>
        <w:rPr>
          <w:rFonts w:eastAsia="IRNazanin" w:cs="IRNazanin"/>
          <w:color w:val="111111"/>
          <w:sz w:val="28"/>
          <w:szCs w:val="28"/>
          <w:lang w:bidi="fa-IR"/>
        </w:rPr>
        <w:t>1977</w:t>
      </w:r>
    </w:p>
    <w:p>
      <w:pPr>
        <w:pStyle w:val="BookText"/>
        <w:rPr/>
      </w:pPr>
      <w:r>
        <w:rPr>
          <w:rFonts w:ascii="IRNazanin" w:hAnsi="IRNazanin" w:eastAsia="IRNazanin"/>
          <w:color w:val="111111"/>
          <w:sz w:val="28"/>
          <w:sz w:val="28"/>
          <w:szCs w:val="28"/>
          <w:rtl w:val="true"/>
          <w:lang w:bidi="fa-IR"/>
        </w:rPr>
        <w:t>توضیح چند اصطلاح</w:t>
      </w:r>
      <w:r>
        <w:rPr>
          <w:rFonts w:eastAsia="IRNazanin" w:cs="IRNazanin"/>
          <w:color w:val="111111"/>
          <w:sz w:val="28"/>
          <w:szCs w:val="28"/>
          <w:rtl w:val="true"/>
          <w:lang w:bidi="fa-IR"/>
        </w:rPr>
        <w:t>:...</w:t>
      </w:r>
      <w:r>
        <w:rPr>
          <w:rFonts w:eastAsia="IRNazanin" w:cs="IRNazanin"/>
          <w:color w:val="111111"/>
          <w:sz w:val="28"/>
          <w:szCs w:val="28"/>
          <w:lang w:bidi="fa-IR"/>
        </w:rPr>
        <w:t>1977</w:t>
      </w:r>
    </w:p>
    <w:p>
      <w:pPr>
        <w:pStyle w:val="BookText"/>
        <w:rPr/>
      </w:pPr>
      <w:r>
        <w:rPr>
          <w:rFonts w:ascii="Amiri" w:hAnsi="Amiri" w:eastAsia="Amiri" w:cs="Amiri"/>
          <w:color w:val="111111"/>
          <w:sz w:val="28"/>
          <w:sz w:val="28"/>
          <w:szCs w:val="28"/>
          <w:rtl w:val="true"/>
          <w:lang w:bidi="ar-SA"/>
        </w:rPr>
        <w:t xml:space="preserve">أحمد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خالد بن جابر، أبو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p>
    <w:p>
      <w:pPr>
        <w:pStyle w:val="BookText"/>
        <w:rPr/>
      </w:pPr>
      <w:r>
        <w:rPr>
          <w:rFonts w:ascii="Amiri" w:hAnsi="Amiri" w:eastAsia="Amiri" w:cs="Amiri"/>
          <w:color w:val="111111"/>
          <w:sz w:val="28"/>
          <w:sz w:val="28"/>
          <w:szCs w:val="28"/>
          <w:rtl w:val="true"/>
          <w:lang w:bidi="ar-SA"/>
        </w:rPr>
        <w:t>أحمد بن عبد اللّه بن يزيد المؤدب، أبو جعفر السامري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p>
    <w:p>
      <w:pPr>
        <w:pStyle w:val="BookText"/>
        <w:rPr/>
      </w:pPr>
      <w:r>
        <w:rPr>
          <w:rFonts w:ascii="Amiri" w:hAnsi="Amiri" w:eastAsia="Amiri" w:cs="Amiri"/>
          <w:color w:val="111111"/>
          <w:sz w:val="28"/>
          <w:sz w:val="28"/>
          <w:szCs w:val="28"/>
          <w:rtl w:val="true"/>
          <w:lang w:bidi="ar-SA"/>
        </w:rPr>
        <w:t>أحمد بن عيسى الكندي الليثي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الوشاء التنيسي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p>
    <w:p>
      <w:pPr>
        <w:pStyle w:val="BookText"/>
        <w:rPr/>
      </w:pPr>
      <w:r>
        <w:rPr>
          <w:rFonts w:ascii="Amiri" w:hAnsi="Amiri" w:eastAsia="Amiri" w:cs="Amiri"/>
          <w:color w:val="111111"/>
          <w:sz w:val="28"/>
          <w:sz w:val="28"/>
          <w:szCs w:val="28"/>
          <w:rtl w:val="true"/>
          <w:lang w:bidi="ar-SA"/>
        </w:rPr>
        <w:t>أحمد بن محمد بن الحسين بن السندى، أبو الفوارس، المصري الصابوني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p>
    <w:p>
      <w:pPr>
        <w:pStyle w:val="BookText"/>
        <w:rPr/>
      </w:pPr>
      <w:r>
        <w:rPr>
          <w:rFonts w:ascii="Amiri" w:hAnsi="Amiri" w:eastAsia="Amiri" w:cs="Amiri"/>
          <w:color w:val="111111"/>
          <w:sz w:val="28"/>
          <w:sz w:val="28"/>
          <w:szCs w:val="28"/>
          <w:rtl w:val="true"/>
          <w:lang w:bidi="ar-SA"/>
        </w:rPr>
        <w:t>أحمد بن محمد بن سعيد بن عقدة، أبو العباس،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p>
    <w:p>
      <w:pPr>
        <w:pStyle w:val="BookText"/>
        <w:rPr/>
      </w:pPr>
      <w:r>
        <w:rPr>
          <w:rFonts w:ascii="Amiri" w:hAnsi="Amiri" w:eastAsia="Amiri" w:cs="Amiri"/>
          <w:color w:val="111111"/>
          <w:sz w:val="28"/>
          <w:sz w:val="28"/>
          <w:szCs w:val="28"/>
          <w:rtl w:val="true"/>
          <w:lang w:bidi="ar-SA"/>
        </w:rPr>
        <w:t>أحمد بن محمد السري بن يحيى بن السري بن أبي دارم، أبو بكر بن أبي دارم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نصر الذارع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الذراع</w:t>
      </w:r>
      <w:r>
        <w:rPr>
          <w:rFonts w:eastAsia="IRNazanin" w:cs="IRNazanin"/>
          <w:color w:val="111111"/>
          <w:sz w:val="28"/>
          <w:szCs w:val="28"/>
          <w:rtl w:val="true"/>
          <w:lang w:bidi="fa-IR"/>
        </w:rPr>
        <w:t>]...</w:t>
      </w:r>
      <w:r>
        <w:rPr>
          <w:rFonts w:eastAsia="IRNazanin" w:cs="IRNazanin"/>
          <w:color w:val="111111"/>
          <w:sz w:val="28"/>
          <w:szCs w:val="28"/>
          <w:lang w:bidi="fa-IR"/>
        </w:rPr>
        <w:t>1985</w:t>
      </w:r>
    </w:p>
    <w:p>
      <w:pPr>
        <w:pStyle w:val="BookText"/>
        <w:rPr/>
      </w:pPr>
      <w:r>
        <w:rPr>
          <w:rFonts w:ascii="Amiri" w:hAnsi="Amiri" w:eastAsia="Amiri" w:cs="Amiri"/>
          <w:color w:val="111111"/>
          <w:sz w:val="28"/>
          <w:sz w:val="28"/>
          <w:szCs w:val="28"/>
          <w:rtl w:val="true"/>
          <w:lang w:bidi="ar-SA"/>
        </w:rPr>
        <w:t>إسحاق بن بشر الأسدي الكاهلي، أبو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p>
    <w:p>
      <w:pPr>
        <w:pStyle w:val="BookText"/>
        <w:rPr/>
      </w:pPr>
      <w:r>
        <w:rPr>
          <w:rFonts w:ascii="Amiri" w:hAnsi="Amiri" w:eastAsia="Amiri" w:cs="Amiri"/>
          <w:color w:val="111111"/>
          <w:sz w:val="28"/>
          <w:sz w:val="28"/>
          <w:szCs w:val="28"/>
          <w:rtl w:val="true"/>
          <w:lang w:bidi="ar-SA"/>
        </w:rPr>
        <w:t xml:space="preserve">أصبغ بن نباتة الحنظلي التميمي، أبو القاسم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المجاشعي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p>
    <w:p>
      <w:pPr>
        <w:pStyle w:val="BookText"/>
        <w:rPr/>
      </w:pPr>
      <w:r>
        <w:rPr>
          <w:rFonts w:ascii="Amiri" w:hAnsi="Amiri" w:eastAsia="Amiri" w:cs="Amiri"/>
          <w:color w:val="111111"/>
          <w:sz w:val="28"/>
          <w:sz w:val="28"/>
          <w:szCs w:val="28"/>
          <w:rtl w:val="true"/>
          <w:lang w:bidi="ar-SA"/>
        </w:rPr>
        <w:t>تليد بن سليمان، أبو إدريس المحاربي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p>
    <w:p>
      <w:pPr>
        <w:pStyle w:val="BookText"/>
        <w:rPr/>
      </w:pPr>
      <w:r>
        <w:rPr>
          <w:rFonts w:ascii="Amiri" w:hAnsi="Amiri" w:eastAsia="Amiri" w:cs="Amiri"/>
          <w:color w:val="111111"/>
          <w:sz w:val="28"/>
          <w:sz w:val="28"/>
          <w:szCs w:val="28"/>
          <w:rtl w:val="true"/>
          <w:lang w:bidi="ar-SA"/>
        </w:rPr>
        <w:t>ثوير بن أبي فاختة، مولى أم هاني بنت أبي طالب أو مولى زوجها جعدة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p>
    <w:p>
      <w:pPr>
        <w:pStyle w:val="BookText"/>
        <w:rPr/>
      </w:pPr>
      <w:r>
        <w:rPr>
          <w:rFonts w:ascii="Amiri" w:hAnsi="Amiri" w:eastAsia="Amiri" w:cs="Amiri"/>
          <w:color w:val="111111"/>
          <w:sz w:val="28"/>
          <w:sz w:val="28"/>
          <w:szCs w:val="28"/>
          <w:rtl w:val="true"/>
          <w:lang w:bidi="ar-SA"/>
        </w:rPr>
        <w:t>جعفر بن سليمان أبو سليمان الضبعي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p>
    <w:p>
      <w:pPr>
        <w:pStyle w:val="BookText"/>
        <w:rPr/>
      </w:pPr>
      <w:r>
        <w:rPr>
          <w:rFonts w:ascii="Amiri" w:hAnsi="Amiri" w:eastAsia="Amiri" w:cs="Amiri"/>
          <w:color w:val="111111"/>
          <w:sz w:val="28"/>
          <w:sz w:val="28"/>
          <w:szCs w:val="28"/>
          <w:rtl w:val="true"/>
          <w:lang w:bidi="ar-SA"/>
        </w:rPr>
        <w:t>جميع بن عمير بن عفاق التيمي، أبو الأسود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p>
    <w:p>
      <w:pPr>
        <w:pStyle w:val="BookText"/>
        <w:rPr/>
      </w:pPr>
      <w:r>
        <w:rPr>
          <w:rFonts w:ascii="Amiri" w:hAnsi="Amiri" w:eastAsia="Amiri" w:cs="Amiri"/>
          <w:color w:val="111111"/>
          <w:sz w:val="28"/>
          <w:sz w:val="28"/>
          <w:szCs w:val="28"/>
          <w:rtl w:val="true"/>
          <w:lang w:bidi="ar-SA"/>
        </w:rPr>
        <w:t>الحارث بن حصيرة الأزدي، أبو النعمان الكوفى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p>
    <w:p>
      <w:pPr>
        <w:pStyle w:val="BookText"/>
        <w:rPr/>
      </w:pPr>
      <w:r>
        <w:rPr>
          <w:rFonts w:ascii="Amiri" w:hAnsi="Amiri" w:eastAsia="Amiri" w:cs="Amiri"/>
          <w:color w:val="111111"/>
          <w:sz w:val="28"/>
          <w:sz w:val="28"/>
          <w:szCs w:val="28"/>
          <w:rtl w:val="true"/>
          <w:lang w:bidi="ar-SA"/>
        </w:rPr>
        <w:t>الحارث بن عبد اللّه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p>
    <w:p>
      <w:pPr>
        <w:pStyle w:val="BookText"/>
        <w:rPr/>
      </w:pPr>
      <w:r>
        <w:rPr>
          <w:rFonts w:ascii="Amiri" w:hAnsi="Amiri" w:eastAsia="Amiri" w:cs="Amiri"/>
          <w:color w:val="111111"/>
          <w:sz w:val="28"/>
          <w:sz w:val="28"/>
          <w:szCs w:val="28"/>
          <w:rtl w:val="true"/>
          <w:lang w:bidi="ar-SA"/>
        </w:rPr>
        <w:t>حَبَّة بن جُوَين العُرَنى الكوفى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زكريا، أبو سعيد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2017</w:t>
      </w:r>
    </w:p>
    <w:p>
      <w:pPr>
        <w:pStyle w:val="BookText"/>
        <w:rPr/>
      </w:pPr>
      <w:r>
        <w:rPr>
          <w:rFonts w:ascii="Amiri" w:hAnsi="Amiri" w:eastAsia="Amiri" w:cs="Amiri"/>
          <w:color w:val="111111"/>
          <w:sz w:val="28"/>
          <w:sz w:val="28"/>
          <w:szCs w:val="28"/>
          <w:rtl w:val="true"/>
          <w:lang w:bidi="ar-SA"/>
        </w:rPr>
        <w:t>الحسن بن علي بن عيسى، أبو عبد الغني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الحسن بن غفير المصري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الحسن بن محمد بن يحيى العلوي ابن أخي أبي طاهر النسابة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2020</w:t>
      </w:r>
    </w:p>
    <w:p>
      <w:pPr>
        <w:pStyle w:val="BookText"/>
        <w:rPr/>
      </w:pPr>
      <w:r>
        <w:rPr>
          <w:rFonts w:ascii="Amiri" w:hAnsi="Amiri" w:eastAsia="Amiri" w:cs="Amiri"/>
          <w:color w:val="111111"/>
          <w:sz w:val="28"/>
          <w:sz w:val="28"/>
          <w:szCs w:val="28"/>
          <w:rtl w:val="true"/>
          <w:lang w:bidi="ar-SA"/>
        </w:rPr>
        <w:t>حسين بن الحسن الأشقر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2020</w:t>
      </w:r>
    </w:p>
    <w:p>
      <w:pPr>
        <w:pStyle w:val="BookText"/>
        <w:rPr/>
      </w:pPr>
      <w:r>
        <w:rPr>
          <w:rFonts w:ascii="IRNazanin" w:hAnsi="IRNazanin" w:eastAsia="IRNazanin"/>
          <w:color w:val="111111"/>
          <w:sz w:val="28"/>
          <w:sz w:val="28"/>
          <w:szCs w:val="28"/>
          <w:rtl w:val="true"/>
          <w:lang w:bidi="fa-IR"/>
        </w:rPr>
        <w:t>حکیم بن جبير الأسديّ الكوفي</w:t>
      </w:r>
      <w:r>
        <w:rPr>
          <w:rFonts w:eastAsia="IRNazanin" w:cs="IRNazanin"/>
          <w:color w:val="111111"/>
          <w:sz w:val="28"/>
          <w:szCs w:val="28"/>
          <w:rtl w:val="true"/>
          <w:lang w:bidi="fa-IR"/>
        </w:rPr>
        <w:t>...</w:t>
      </w:r>
      <w:r>
        <w:rPr>
          <w:rFonts w:eastAsia="IRNazanin" w:cs="IRNazanin"/>
          <w:color w:val="111111"/>
          <w:sz w:val="28"/>
          <w:szCs w:val="28"/>
          <w:lang w:bidi="fa-IR"/>
        </w:rPr>
        <w:t>2026</w:t>
      </w:r>
    </w:p>
    <w:p>
      <w:pPr>
        <w:pStyle w:val="BookText"/>
        <w:rPr/>
      </w:pPr>
      <w:r>
        <w:rPr>
          <w:rFonts w:ascii="Amiri" w:hAnsi="Amiri" w:eastAsia="Amiri" w:cs="Amiri"/>
          <w:color w:val="111111"/>
          <w:sz w:val="28"/>
          <w:sz w:val="28"/>
          <w:szCs w:val="28"/>
          <w:rtl w:val="true"/>
          <w:lang w:bidi="ar-SA"/>
        </w:rPr>
        <w:t>خالد بن عبيد، أبو عصام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2028</w:t>
      </w:r>
    </w:p>
    <w:p>
      <w:pPr>
        <w:pStyle w:val="BookText"/>
        <w:rPr/>
      </w:pPr>
      <w:r>
        <w:rPr>
          <w:rFonts w:ascii="Amiri" w:hAnsi="Amiri" w:eastAsia="Amiri" w:cs="Amiri"/>
          <w:color w:val="111111"/>
          <w:sz w:val="28"/>
          <w:sz w:val="28"/>
          <w:szCs w:val="28"/>
          <w:rtl w:val="true"/>
          <w:lang w:bidi="ar-SA"/>
        </w:rPr>
        <w:t>خالد بن مخلد القطواني الكوفي، أبو الهيثم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2029</w:t>
      </w:r>
    </w:p>
    <w:p>
      <w:pPr>
        <w:pStyle w:val="BookText"/>
        <w:rPr/>
      </w:pPr>
      <w:r>
        <w:rPr>
          <w:rFonts w:ascii="Amiri" w:hAnsi="Amiri" w:eastAsia="Amiri" w:cs="Amiri"/>
          <w:color w:val="111111"/>
          <w:sz w:val="28"/>
          <w:sz w:val="28"/>
          <w:szCs w:val="28"/>
          <w:rtl w:val="true"/>
          <w:lang w:bidi="ar-SA"/>
        </w:rPr>
        <w:t>داود بن أبي عوف، أبو جحاف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3031</w:t>
      </w:r>
    </w:p>
    <w:p>
      <w:pPr>
        <w:pStyle w:val="BookText"/>
        <w:rPr/>
      </w:pPr>
      <w:r>
        <w:rPr>
          <w:rFonts w:ascii="Amiri" w:hAnsi="Amiri" w:eastAsia="Amiri" w:cs="Amiri"/>
          <w:color w:val="111111"/>
          <w:sz w:val="28"/>
          <w:sz w:val="28"/>
          <w:szCs w:val="28"/>
          <w:rtl w:val="true"/>
          <w:lang w:bidi="ar-SA"/>
        </w:rPr>
        <w:t>داهر بن يحيى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2032</w:t>
      </w:r>
    </w:p>
    <w:p>
      <w:pPr>
        <w:pStyle w:val="BookText"/>
        <w:rPr/>
      </w:pPr>
      <w:r>
        <w:rPr>
          <w:rFonts w:ascii="Amiri" w:hAnsi="Amiri" w:eastAsia="Amiri" w:cs="Amiri"/>
          <w:color w:val="111111"/>
          <w:sz w:val="28"/>
          <w:sz w:val="28"/>
          <w:szCs w:val="28"/>
          <w:rtl w:val="true"/>
          <w:lang w:bidi="ar-SA"/>
        </w:rPr>
        <w:t>زكريا بن يحيى الكسائي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2033</w:t>
      </w:r>
    </w:p>
    <w:p>
      <w:pPr>
        <w:pStyle w:val="BookText"/>
        <w:rPr/>
      </w:pP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الجارود الثقفي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2034</w:t>
      </w:r>
    </w:p>
    <w:p>
      <w:pPr>
        <w:pStyle w:val="BookText"/>
        <w:rPr/>
      </w:pPr>
      <w:r>
        <w:rPr>
          <w:rFonts w:ascii="Amiri" w:hAnsi="Amiri" w:eastAsia="Amiri" w:cs="Amiri"/>
          <w:color w:val="111111"/>
          <w:sz w:val="28"/>
          <w:sz w:val="28"/>
          <w:szCs w:val="28"/>
          <w:rtl w:val="true"/>
          <w:lang w:bidi="ar-SA"/>
        </w:rPr>
        <w:t>سالم بن أبي حفصة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2041</w:t>
      </w:r>
    </w:p>
    <w:p>
      <w:pPr>
        <w:pStyle w:val="BookText"/>
        <w:rPr/>
      </w:pPr>
      <w:r>
        <w:rPr>
          <w:rFonts w:ascii="Amiri" w:hAnsi="Amiri" w:eastAsia="Amiri" w:cs="Amiri"/>
          <w:color w:val="111111"/>
          <w:sz w:val="28"/>
          <w:sz w:val="28"/>
          <w:szCs w:val="28"/>
          <w:rtl w:val="true"/>
          <w:lang w:bidi="ar-SA"/>
        </w:rPr>
        <w:t xml:space="preserve">سليمان بن 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الضبّي، أبو داود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2043</w:t>
      </w:r>
    </w:p>
    <w:p>
      <w:pPr>
        <w:pStyle w:val="BookText"/>
        <w:rPr/>
      </w:pPr>
      <w:r>
        <w:rPr>
          <w:rFonts w:ascii="IRNazanin" w:hAnsi="IRNazanin" w:eastAsia="IRNazanin"/>
          <w:color w:val="111111"/>
          <w:sz w:val="28"/>
          <w:sz w:val="28"/>
          <w:szCs w:val="28"/>
          <w:rtl w:val="true"/>
          <w:lang w:bidi="fa-IR"/>
        </w:rPr>
        <w:t>سوید بن سعيد بن سهل بن شهريار الهروي</w:t>
      </w:r>
      <w:r>
        <w:rPr>
          <w:rFonts w:eastAsia="IRNazanin" w:cs="IRNazanin"/>
          <w:color w:val="111111"/>
          <w:sz w:val="28"/>
          <w:szCs w:val="28"/>
          <w:rtl w:val="true"/>
          <w:lang w:bidi="fa-IR"/>
        </w:rPr>
        <w:t>...</w:t>
      </w:r>
      <w:r>
        <w:rPr>
          <w:rFonts w:eastAsia="IRNazanin" w:cs="IRNazanin"/>
          <w:color w:val="111111"/>
          <w:sz w:val="28"/>
          <w:szCs w:val="28"/>
          <w:lang w:bidi="fa-IR"/>
        </w:rPr>
        <w:t>2045</w:t>
      </w:r>
    </w:p>
    <w:p>
      <w:pPr>
        <w:pStyle w:val="BookText"/>
        <w:rPr/>
      </w:pPr>
      <w:r>
        <w:rPr>
          <w:rFonts w:ascii="Amiri" w:hAnsi="Amiri" w:eastAsia="Amiri" w:cs="Amiri"/>
          <w:color w:val="111111"/>
          <w:sz w:val="28"/>
          <w:sz w:val="28"/>
          <w:szCs w:val="28"/>
          <w:rtl w:val="true"/>
          <w:lang w:bidi="ar-SA"/>
        </w:rPr>
        <w:t>صالح بن أبي الأسود الحناط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2050</w:t>
      </w:r>
    </w:p>
    <w:p>
      <w:pPr>
        <w:pStyle w:val="BookText"/>
        <w:rPr/>
      </w:pPr>
      <w:r>
        <w:rPr>
          <w:rFonts w:ascii="Amiri" w:hAnsi="Amiri" w:eastAsia="Amiri" w:cs="Amiri"/>
          <w:color w:val="111111"/>
          <w:sz w:val="28"/>
          <w:sz w:val="28"/>
          <w:szCs w:val="28"/>
          <w:rtl w:val="true"/>
          <w:lang w:bidi="ar-SA"/>
        </w:rPr>
        <w:t>ضرار بن صرد التيمي، أبو نعيم الطحان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2052</w:t>
      </w:r>
    </w:p>
    <w:p>
      <w:pPr>
        <w:pStyle w:val="BookText"/>
        <w:rPr/>
      </w:pPr>
      <w:r>
        <w:rPr>
          <w:rFonts w:ascii="Amiri" w:hAnsi="Amiri" w:eastAsia="Amiri" w:cs="Amiri"/>
          <w:color w:val="111111"/>
          <w:sz w:val="28"/>
          <w:sz w:val="28"/>
          <w:szCs w:val="28"/>
          <w:rtl w:val="true"/>
          <w:lang w:bidi="ar-SA"/>
        </w:rPr>
        <w:t>عباد بن عبد الصمد، أبو مَعْمَر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2055</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عباد بن عبد اللّه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2056</w:t>
      </w:r>
    </w:p>
    <w:p>
      <w:pPr>
        <w:pStyle w:val="BookText"/>
        <w:rPr/>
      </w:pP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زياد بن موسى الأسدي الساجي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2060</w:t>
      </w:r>
    </w:p>
    <w:p>
      <w:pPr>
        <w:pStyle w:val="BookText"/>
        <w:rPr/>
      </w:pPr>
      <w:r>
        <w:rPr>
          <w:rFonts w:ascii="Amiri" w:hAnsi="Amiri" w:eastAsia="Amiri" w:cs="Amiri"/>
          <w:color w:val="111111"/>
          <w:sz w:val="28"/>
          <w:sz w:val="28"/>
          <w:szCs w:val="28"/>
          <w:rtl w:val="true"/>
          <w:lang w:bidi="ar-SA"/>
        </w:rPr>
        <w:t>عباد بن يعقوب، أبو سعيد الرواجني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2062</w:t>
      </w:r>
    </w:p>
    <w:p>
      <w:pPr>
        <w:pStyle w:val="BookText"/>
        <w:rPr/>
      </w:pPr>
      <w:r>
        <w:rPr>
          <w:rFonts w:ascii="Amiri" w:hAnsi="Amiri" w:eastAsia="Amiri" w:cs="Amiri"/>
          <w:color w:val="111111"/>
          <w:sz w:val="28"/>
          <w:sz w:val="28"/>
          <w:szCs w:val="28"/>
          <w:rtl w:val="true"/>
          <w:lang w:bidi="ar-SA"/>
        </w:rPr>
        <w:t>العباس بن عمر الكلوذاني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2069</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بكار الضبّي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2070</w:t>
      </w:r>
    </w:p>
    <w:p>
      <w:pPr>
        <w:pStyle w:val="BookText"/>
        <w:rPr/>
      </w:pPr>
      <w:r>
        <w:rPr>
          <w:rFonts w:ascii="Amiri" w:hAnsi="Amiri" w:eastAsia="Amiri" w:cs="Amiri"/>
          <w:color w:val="111111"/>
          <w:sz w:val="28"/>
          <w:sz w:val="28"/>
          <w:szCs w:val="28"/>
          <w:rtl w:val="true"/>
          <w:lang w:bidi="ar-SA"/>
        </w:rPr>
        <w:t>عباية بن ربعي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2072</w:t>
      </w:r>
    </w:p>
    <w:p>
      <w:pPr>
        <w:pStyle w:val="BookText"/>
        <w:rPr/>
      </w:pPr>
      <w:r>
        <w:rPr>
          <w:rFonts w:ascii="Amiri" w:hAnsi="Amiri" w:eastAsia="Amiri" w:cs="Amiri"/>
          <w:color w:val="111111"/>
          <w:sz w:val="28"/>
          <w:sz w:val="28"/>
          <w:szCs w:val="28"/>
          <w:rtl w:val="true"/>
          <w:lang w:bidi="ar-SA"/>
        </w:rPr>
        <w:t>عبد الجبار بن العباس الشبامي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w:t>
      </w:r>
    </w:p>
    <w:p>
      <w:pPr>
        <w:pStyle w:val="BookText"/>
        <w:rPr/>
      </w:pPr>
      <w:r>
        <w:rPr>
          <w:rFonts w:ascii="Amiri" w:hAnsi="Amiri" w:eastAsia="Amiri" w:cs="Amiri"/>
          <w:color w:val="111111"/>
          <w:sz w:val="28"/>
          <w:sz w:val="28"/>
          <w:szCs w:val="28"/>
          <w:rtl w:val="true"/>
          <w:lang w:bidi="ar-SA"/>
        </w:rPr>
        <w:t>عبد الرحمن بن صالح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2078</w:t>
      </w:r>
    </w:p>
    <w:p>
      <w:pPr>
        <w:pStyle w:val="BookText"/>
        <w:rPr/>
      </w:pPr>
      <w:r>
        <w:rPr>
          <w:rFonts w:ascii="Amiri" w:hAnsi="Amiri" w:eastAsia="Amiri" w:cs="Amiri"/>
          <w:color w:val="111111"/>
          <w:sz w:val="28"/>
          <w:sz w:val="28"/>
          <w:szCs w:val="28"/>
          <w:rtl w:val="true"/>
          <w:lang w:bidi="ar-SA"/>
        </w:rPr>
        <w:t>عبد الرزاق بن همام بن نافع، أبو بكر الصنعاني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2080</w:t>
      </w:r>
    </w:p>
    <w:p>
      <w:pPr>
        <w:pStyle w:val="BookText"/>
        <w:rPr/>
      </w:pPr>
      <w:r>
        <w:rPr>
          <w:rFonts w:ascii="Amiri" w:hAnsi="Amiri" w:eastAsia="Amiri" w:cs="Amiri"/>
          <w:color w:val="111111"/>
          <w:sz w:val="28"/>
          <w:sz w:val="28"/>
          <w:szCs w:val="28"/>
          <w:rtl w:val="true"/>
          <w:lang w:bidi="ar-SA"/>
        </w:rPr>
        <w:t>عبد السلام بن صالح بن سليمان بن ميسرة، أبو الصلت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2087</w:t>
      </w:r>
    </w:p>
    <w:p>
      <w:pPr>
        <w:pStyle w:val="BookText"/>
        <w:rPr/>
      </w:pPr>
      <w:r>
        <w:rPr>
          <w:rFonts w:ascii="Amiri" w:hAnsi="Amiri" w:eastAsia="Amiri" w:cs="Amiri"/>
          <w:color w:val="111111"/>
          <w:sz w:val="28"/>
          <w:sz w:val="28"/>
          <w:szCs w:val="28"/>
          <w:rtl w:val="true"/>
          <w:lang w:bidi="ar-SA"/>
        </w:rPr>
        <w:t>عبد الكريم، أبو يعفور الجعفى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2088</w:t>
      </w:r>
    </w:p>
    <w:p>
      <w:pPr>
        <w:pStyle w:val="BookText"/>
        <w:rPr/>
      </w:pPr>
      <w:r>
        <w:rPr>
          <w:rFonts w:ascii="Amiri" w:hAnsi="Amiri" w:eastAsia="Amiri" w:cs="Amiri"/>
          <w:color w:val="111111"/>
          <w:sz w:val="28"/>
          <w:sz w:val="28"/>
          <w:szCs w:val="28"/>
          <w:rtl w:val="true"/>
          <w:lang w:bidi="ar-SA"/>
        </w:rPr>
        <w:t>عبد اللّه بن داهر بن يحيى بن داهر الرازي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2089</w:t>
      </w:r>
    </w:p>
    <w:p>
      <w:pPr>
        <w:pStyle w:val="BookText"/>
        <w:rPr/>
      </w:pPr>
      <w:r>
        <w:rPr>
          <w:rFonts w:ascii="Amiri" w:hAnsi="Amiri" w:eastAsia="Amiri" w:cs="Amiri"/>
          <w:color w:val="111111"/>
          <w:sz w:val="28"/>
          <w:sz w:val="28"/>
          <w:szCs w:val="28"/>
          <w:rtl w:val="true"/>
          <w:lang w:bidi="ar-SA"/>
        </w:rPr>
        <w:t>عبد اللّه بن عبد القدوس التميمي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2090</w:t>
      </w:r>
    </w:p>
    <w:p>
      <w:pPr>
        <w:pStyle w:val="BookText"/>
        <w:rPr/>
      </w:pPr>
      <w:r>
        <w:rPr>
          <w:rFonts w:ascii="Amiri" w:hAnsi="Amiri" w:eastAsia="Amiri" w:cs="Amiri"/>
          <w:color w:val="111111"/>
          <w:sz w:val="28"/>
          <w:sz w:val="28"/>
          <w:szCs w:val="28"/>
          <w:rtl w:val="true"/>
          <w:lang w:bidi="ar-SA"/>
        </w:rPr>
        <w:t xml:space="preserve">عبيد اللّه بن موسى بن أبي المختار باذام العبيسي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2092</w:t>
      </w:r>
    </w:p>
    <w:p>
      <w:pPr>
        <w:pStyle w:val="BookText"/>
        <w:rPr/>
      </w:pPr>
      <w:r>
        <w:rPr>
          <w:rFonts w:ascii="Amiri" w:hAnsi="Amiri" w:eastAsia="Amiri" w:cs="Amiri"/>
          <w:color w:val="111111"/>
          <w:sz w:val="28"/>
          <w:sz w:val="28"/>
          <w:szCs w:val="28"/>
          <w:rtl w:val="true"/>
          <w:lang w:bidi="ar-SA"/>
        </w:rPr>
        <w:t xml:space="preserve">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ثابت الأنصاري الكوفى التابعي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2099</w:t>
      </w:r>
    </w:p>
    <w:p>
      <w:pPr>
        <w:pStyle w:val="BookText"/>
        <w:rPr/>
      </w:pPr>
      <w:r>
        <w:rPr>
          <w:rFonts w:ascii="Amiri" w:hAnsi="Amiri" w:eastAsia="Amiri" w:cs="Amiri"/>
          <w:color w:val="111111"/>
          <w:sz w:val="28"/>
          <w:sz w:val="28"/>
          <w:szCs w:val="28"/>
          <w:rtl w:val="true"/>
          <w:lang w:bidi="ar-SA"/>
        </w:rPr>
        <w:t>عطية بن سعد بن جنادة العوفي الجدلي القيسي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2101</w:t>
      </w:r>
    </w:p>
    <w:p>
      <w:pPr>
        <w:pStyle w:val="BookText"/>
        <w:rPr/>
      </w:pPr>
      <w:r>
        <w:rPr>
          <w:rFonts w:ascii="Amiri" w:hAnsi="Amiri" w:eastAsia="Amiri" w:cs="Amiri"/>
          <w:color w:val="111111"/>
          <w:sz w:val="28"/>
          <w:sz w:val="28"/>
          <w:szCs w:val="28"/>
          <w:rtl w:val="true"/>
          <w:lang w:bidi="ar-SA"/>
        </w:rPr>
        <w:t>العلاء بن عبد الرحمن الحرقي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2105</w:t>
      </w:r>
    </w:p>
    <w:p>
      <w:pPr>
        <w:pStyle w:val="BookText"/>
        <w:rPr/>
      </w:pPr>
      <w:r>
        <w:rPr>
          <w:rFonts w:ascii="Amiri" w:hAnsi="Amiri" w:eastAsia="Amiri" w:cs="Amiri"/>
          <w:color w:val="111111"/>
          <w:sz w:val="28"/>
          <w:sz w:val="28"/>
          <w:szCs w:val="28"/>
          <w:rtl w:val="true"/>
          <w:lang w:bidi="ar-SA"/>
        </w:rPr>
        <w:t>علي بن بذيمة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2107</w:t>
      </w:r>
    </w:p>
    <w:p>
      <w:pPr>
        <w:pStyle w:val="BookText"/>
        <w:rPr/>
      </w:pPr>
      <w:r>
        <w:rPr>
          <w:rFonts w:ascii="Amiri" w:hAnsi="Amiri" w:eastAsia="Amiri" w:cs="Amiri"/>
          <w:color w:val="111111"/>
          <w:sz w:val="28"/>
          <w:sz w:val="28"/>
          <w:szCs w:val="28"/>
          <w:rtl w:val="true"/>
          <w:lang w:bidi="ar-SA"/>
        </w:rPr>
        <w:t>على بن الجعد بن عبيد الجوهري، أبو الحسن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2108</w:t>
      </w:r>
    </w:p>
    <w:p>
      <w:pPr>
        <w:pStyle w:val="BookText"/>
        <w:rPr/>
      </w:pPr>
      <w:r>
        <w:rPr>
          <w:rFonts w:ascii="Amiri" w:hAnsi="Amiri" w:eastAsia="Amiri" w:cs="Amiri"/>
          <w:color w:val="111111"/>
          <w:sz w:val="28"/>
          <w:sz w:val="28"/>
          <w:szCs w:val="28"/>
          <w:rtl w:val="true"/>
          <w:lang w:bidi="ar-SA"/>
        </w:rPr>
        <w:t xml:space="preserve">علي بن 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2110</w:t>
      </w:r>
    </w:p>
    <w:p>
      <w:pPr>
        <w:pStyle w:val="BookText"/>
        <w:rPr/>
      </w:pPr>
      <w:r>
        <w:rPr>
          <w:rFonts w:ascii="Amiri" w:hAnsi="Amiri" w:eastAsia="Amiri" w:cs="Amiri"/>
          <w:color w:val="111111"/>
          <w:sz w:val="28"/>
          <w:sz w:val="28"/>
          <w:szCs w:val="28"/>
          <w:rtl w:val="true"/>
          <w:lang w:bidi="ar-SA"/>
        </w:rPr>
        <w:t>علي بن هاشم بن البريد البريدي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2112</w:t>
      </w:r>
    </w:p>
    <w:p>
      <w:pPr>
        <w:pStyle w:val="BookText"/>
        <w:rPr/>
      </w:pPr>
      <w:r>
        <w:rPr>
          <w:rFonts w:ascii="Amiri" w:hAnsi="Amiri" w:eastAsia="Amiri" w:cs="Amiri"/>
          <w:color w:val="111111"/>
          <w:sz w:val="28"/>
          <w:sz w:val="28"/>
          <w:szCs w:val="28"/>
          <w:rtl w:val="true"/>
          <w:lang w:bidi="ar-SA"/>
        </w:rPr>
        <w:t>عمرو بن ثابت بن هرمز العجلي البكري، ابن أبي المقدام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2119</w:t>
      </w:r>
    </w:p>
    <w:p>
      <w:pPr>
        <w:pStyle w:val="BookText"/>
        <w:rPr/>
      </w:pPr>
      <w:r>
        <w:rPr>
          <w:rFonts w:ascii="Amiri" w:hAnsi="Amiri" w:eastAsia="Amiri" w:cs="Amiri"/>
          <w:color w:val="111111"/>
          <w:sz w:val="28"/>
          <w:sz w:val="28"/>
          <w:szCs w:val="28"/>
          <w:rtl w:val="true"/>
          <w:lang w:bidi="ar-SA"/>
        </w:rPr>
        <w:t>عمرو بن شمر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2124</w:t>
      </w:r>
    </w:p>
    <w:p>
      <w:pPr>
        <w:pStyle w:val="BookText"/>
        <w:rPr/>
      </w:pPr>
      <w:r>
        <w:rPr>
          <w:rFonts w:ascii="Amiri" w:hAnsi="Amiri" w:eastAsia="Amiri" w:cs="Amiri"/>
          <w:color w:val="111111"/>
          <w:sz w:val="28"/>
          <w:sz w:val="28"/>
          <w:szCs w:val="28"/>
          <w:rtl w:val="true"/>
          <w:lang w:bidi="ar-SA"/>
        </w:rPr>
        <w:t>عمرو بن عبد الغفار الفقيمي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2127</w:t>
      </w:r>
    </w:p>
    <w:p>
      <w:pPr>
        <w:pStyle w:val="BookText"/>
        <w:rPr/>
      </w:pPr>
      <w:r>
        <w:rPr>
          <w:rFonts w:ascii="IRNazanin" w:hAnsi="IRNazanin" w:eastAsia="IRNazanin"/>
          <w:color w:val="111111"/>
          <w:sz w:val="28"/>
          <w:sz w:val="28"/>
          <w:szCs w:val="28"/>
          <w:rtl w:val="true"/>
          <w:lang w:bidi="fa-IR"/>
        </w:rPr>
        <w:t>عیسی بن عبد اللّه بن محمد بن عمر بن علي بن أبي طالب الكوفي</w:t>
      </w:r>
      <w:r>
        <w:rPr>
          <w:rFonts w:eastAsia="IRNazanin" w:cs="IRNazanin"/>
          <w:color w:val="111111"/>
          <w:sz w:val="28"/>
          <w:szCs w:val="28"/>
          <w:rtl w:val="true"/>
          <w:lang w:bidi="fa-IR"/>
        </w:rPr>
        <w:t>...</w:t>
      </w:r>
      <w:r>
        <w:rPr>
          <w:rFonts w:eastAsia="IRNazanin" w:cs="IRNazanin"/>
          <w:color w:val="111111"/>
          <w:sz w:val="28"/>
          <w:szCs w:val="28"/>
          <w:lang w:bidi="fa-IR"/>
        </w:rPr>
        <w:t>2128</w:t>
      </w:r>
    </w:p>
    <w:p>
      <w:pPr>
        <w:pStyle w:val="BookText"/>
        <w:rPr/>
      </w:pPr>
      <w:r>
        <w:rPr>
          <w:rFonts w:ascii="Amiri" w:hAnsi="Amiri" w:eastAsia="Amiri" w:cs="Amiri"/>
          <w:color w:val="111111"/>
          <w:sz w:val="28"/>
          <w:sz w:val="28"/>
          <w:szCs w:val="28"/>
          <w:rtl w:val="true"/>
          <w:lang w:bidi="ar-SA"/>
        </w:rPr>
        <w:t>عيسى بن مهران المستعطف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w:t>
      </w:r>
    </w:p>
    <w:p>
      <w:pPr>
        <w:pStyle w:val="BookText"/>
        <w:rPr/>
      </w:pPr>
      <w:r>
        <w:rPr>
          <w:rFonts w:ascii="Amiri" w:hAnsi="Amiri" w:eastAsia="Amiri" w:cs="Amiri"/>
          <w:color w:val="111111"/>
          <w:sz w:val="28"/>
          <w:sz w:val="28"/>
          <w:szCs w:val="28"/>
          <w:rtl w:val="true"/>
          <w:lang w:bidi="ar-SA"/>
        </w:rPr>
        <w:t>فطر بن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2132</w:t>
      </w:r>
    </w:p>
    <w:p>
      <w:pPr>
        <w:pStyle w:val="BookText"/>
        <w:rPr/>
      </w:pPr>
      <w:r>
        <w:rPr>
          <w:rFonts w:ascii="Amiri" w:hAnsi="Amiri" w:eastAsia="Amiri" w:cs="Amiri"/>
          <w:color w:val="111111"/>
          <w:sz w:val="28"/>
          <w:sz w:val="28"/>
          <w:szCs w:val="28"/>
          <w:rtl w:val="true"/>
          <w:lang w:bidi="ar-SA"/>
        </w:rPr>
        <w:t>قيس بن الربيع، أبو محمد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مالک بن مالک</w:t>
      </w:r>
      <w:r>
        <w:rPr>
          <w:rFonts w:eastAsia="IRNazanin" w:cs="IRNazanin"/>
          <w:color w:val="111111"/>
          <w:sz w:val="28"/>
          <w:szCs w:val="28"/>
          <w:rtl w:val="true"/>
          <w:lang w:bidi="fa-IR"/>
        </w:rPr>
        <w:t>...</w:t>
      </w:r>
      <w:r>
        <w:rPr>
          <w:rFonts w:eastAsia="IRNazanin" w:cs="IRNazanin"/>
          <w:color w:val="111111"/>
          <w:sz w:val="28"/>
          <w:szCs w:val="28"/>
          <w:lang w:bidi="fa-IR"/>
        </w:rPr>
        <w:t>2141</w:t>
      </w:r>
    </w:p>
    <w:p>
      <w:pPr>
        <w:pStyle w:val="BookText"/>
        <w:rPr/>
      </w:pPr>
      <w:r>
        <w:rPr>
          <w:rFonts w:ascii="Amiri" w:hAnsi="Amiri" w:eastAsia="Amiri" w:cs="Amiri"/>
          <w:color w:val="111111"/>
          <w:sz w:val="28"/>
          <w:sz w:val="28"/>
          <w:szCs w:val="28"/>
          <w:rtl w:val="true"/>
          <w:lang w:bidi="ar-SA"/>
        </w:rPr>
        <w:t>محمد بن إسماعيل بن موسى بن هارون، أبو الحسين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2142</w:t>
      </w:r>
    </w:p>
    <w:p>
      <w:pPr>
        <w:pStyle w:val="BookText"/>
        <w:rPr/>
      </w:pPr>
      <w:r>
        <w:rPr>
          <w:rFonts w:ascii="Amiri" w:hAnsi="Amiri" w:eastAsia="Amiri" w:cs="Amiri"/>
          <w:color w:val="111111"/>
          <w:sz w:val="28"/>
          <w:sz w:val="28"/>
          <w:szCs w:val="28"/>
          <w:rtl w:val="true"/>
          <w:lang w:bidi="ar-SA"/>
        </w:rPr>
        <w:t>محمد بن عبد اللّه، أبو المفضل الشيباني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2144</w:t>
      </w:r>
    </w:p>
    <w:p>
      <w:pPr>
        <w:pStyle w:val="BookText"/>
        <w:rPr/>
      </w:pPr>
      <w:r>
        <w:rPr>
          <w:rFonts w:ascii="Amiri" w:hAnsi="Amiri" w:eastAsia="Amiri" w:cs="Amiri"/>
          <w:color w:val="111111"/>
          <w:sz w:val="28"/>
          <w:sz w:val="28"/>
          <w:szCs w:val="28"/>
          <w:rtl w:val="true"/>
          <w:lang w:bidi="ar-SA"/>
        </w:rPr>
        <w:t>محمد بن عبيد اللّه بن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2145</w:t>
      </w:r>
    </w:p>
    <w:p>
      <w:pPr>
        <w:pStyle w:val="BookText"/>
        <w:rPr/>
      </w:pPr>
      <w:r>
        <w:rPr>
          <w:rFonts w:ascii="IRNazanin" w:hAnsi="IRNazanin" w:eastAsia="IRNazanin"/>
          <w:color w:val="111111"/>
          <w:sz w:val="28"/>
          <w:sz w:val="28"/>
          <w:szCs w:val="28"/>
          <w:rtl w:val="true"/>
          <w:lang w:bidi="fa-IR"/>
        </w:rPr>
        <w:t>محمد بن فضیل بن غزوان</w:t>
      </w:r>
      <w:r>
        <w:rPr>
          <w:rFonts w:eastAsia="IRNazanin" w:cs="IRNazanin"/>
          <w:color w:val="111111"/>
          <w:sz w:val="28"/>
          <w:szCs w:val="28"/>
          <w:rtl w:val="true"/>
          <w:lang w:bidi="fa-IR"/>
        </w:rPr>
        <w:t>...</w:t>
      </w:r>
      <w:r>
        <w:rPr>
          <w:rFonts w:eastAsia="IRNazanin" w:cs="IRNazanin"/>
          <w:color w:val="111111"/>
          <w:sz w:val="28"/>
          <w:szCs w:val="28"/>
          <w:lang w:bidi="fa-IR"/>
        </w:rPr>
        <w:t>2148</w:t>
      </w:r>
    </w:p>
    <w:p>
      <w:pPr>
        <w:pStyle w:val="BookText"/>
        <w:rPr/>
      </w:pPr>
      <w:r>
        <w:rPr>
          <w:rFonts w:ascii="Amiri" w:hAnsi="Amiri" w:eastAsia="Amiri" w:cs="Amiri"/>
          <w:color w:val="111111"/>
          <w:sz w:val="28"/>
          <w:sz w:val="28"/>
          <w:szCs w:val="28"/>
          <w:rtl w:val="true"/>
          <w:lang w:bidi="ar-SA"/>
        </w:rPr>
        <w:t>محمد بن كثير القرشي الكوفي، أبو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2151</w:t>
      </w:r>
    </w:p>
    <w:p>
      <w:pPr>
        <w:pStyle w:val="BookText"/>
        <w:rPr/>
      </w:pPr>
      <w:r>
        <w:rPr>
          <w:rFonts w:ascii="Amiri" w:hAnsi="Amiri" w:eastAsia="Amiri" w:cs="Amiri"/>
          <w:color w:val="111111"/>
          <w:sz w:val="28"/>
          <w:sz w:val="28"/>
          <w:szCs w:val="28"/>
          <w:rtl w:val="true"/>
          <w:lang w:bidi="ar-SA"/>
        </w:rPr>
        <w:t xml:space="preserve">مطر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 بن أبي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المحاربي الإسكاف، أبو خالد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2152</w:t>
      </w:r>
    </w:p>
    <w:p>
      <w:pPr>
        <w:pStyle w:val="BookText"/>
        <w:rPr/>
      </w:pPr>
      <w:r>
        <w:rPr>
          <w:rFonts w:ascii="IRNazanin" w:hAnsi="IRNazanin" w:eastAsia="IRNazanin"/>
          <w:color w:val="111111"/>
          <w:sz w:val="28"/>
          <w:sz w:val="28"/>
          <w:szCs w:val="28"/>
          <w:rtl w:val="true"/>
          <w:lang w:bidi="fa-IR"/>
        </w:rPr>
        <w:t>المعلى بن عبد الرحمن الواسطى</w:t>
      </w:r>
      <w:r>
        <w:rPr>
          <w:rFonts w:eastAsia="IRNazanin" w:cs="IRNazanin"/>
          <w:color w:val="111111"/>
          <w:sz w:val="28"/>
          <w:szCs w:val="28"/>
          <w:rtl w:val="true"/>
          <w:lang w:bidi="fa-IR"/>
        </w:rPr>
        <w:t>...</w:t>
      </w:r>
      <w:r>
        <w:rPr>
          <w:rFonts w:eastAsia="IRNazanin" w:cs="IRNazanin"/>
          <w:color w:val="111111"/>
          <w:sz w:val="28"/>
          <w:szCs w:val="28"/>
          <w:lang w:bidi="fa-IR"/>
        </w:rPr>
        <w:t>2153</w:t>
      </w:r>
    </w:p>
    <w:p>
      <w:pPr>
        <w:pStyle w:val="BookText"/>
        <w:rPr/>
      </w:pPr>
      <w:r>
        <w:rPr>
          <w:rFonts w:ascii="Amiri" w:hAnsi="Amiri" w:eastAsia="Amiri" w:cs="Amiri"/>
          <w:color w:val="111111"/>
          <w:sz w:val="28"/>
          <w:sz w:val="28"/>
          <w:szCs w:val="28"/>
          <w:rtl w:val="true"/>
          <w:lang w:bidi="ar-SA"/>
        </w:rPr>
        <w:t>موسى بن عثمان الحضرمي المؤدب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2154</w:t>
      </w:r>
    </w:p>
    <w:p>
      <w:pPr>
        <w:pStyle w:val="BookText"/>
        <w:rPr/>
      </w:pPr>
      <w:r>
        <w:rPr>
          <w:rFonts w:ascii="Amiri" w:hAnsi="Amiri" w:eastAsia="Amiri" w:cs="Amiri"/>
          <w:color w:val="111111"/>
          <w:sz w:val="28"/>
          <w:sz w:val="28"/>
          <w:szCs w:val="28"/>
          <w:rtl w:val="true"/>
          <w:lang w:bidi="ar-SA"/>
        </w:rPr>
        <w:t>موسى بن قيس الحضرمي 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2155</w:t>
      </w:r>
    </w:p>
    <w:p>
      <w:pPr>
        <w:pStyle w:val="BookText"/>
        <w:rPr/>
      </w:pPr>
      <w:r>
        <w:rPr>
          <w:rFonts w:ascii="IRNazanin" w:hAnsi="IRNazanin" w:eastAsia="IRNazanin"/>
          <w:color w:val="111111"/>
          <w:sz w:val="28"/>
          <w:sz w:val="28"/>
          <w:szCs w:val="28"/>
          <w:rtl w:val="true"/>
          <w:lang w:bidi="fa-IR"/>
        </w:rPr>
        <w:t xml:space="preserve">ناصح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eastAsia="IRNazanin" w:cs="IRNazanin"/>
          <w:color w:val="111111"/>
          <w:sz w:val="28"/>
          <w:szCs w:val="28"/>
          <w:lang w:bidi="fa-IR"/>
        </w:rPr>
        <w:t>2156</w:t>
      </w:r>
    </w:p>
    <w:p>
      <w:pPr>
        <w:pStyle w:val="BookText"/>
        <w:rPr/>
      </w:pPr>
      <w:r>
        <w:rPr>
          <w:rFonts w:ascii="Amiri" w:hAnsi="Amiri" w:eastAsia="Amiri" w:cs="Amiri"/>
          <w:color w:val="111111"/>
          <w:sz w:val="28"/>
          <w:sz w:val="28"/>
          <w:szCs w:val="28"/>
          <w:rtl w:val="true"/>
          <w:lang w:bidi="ar-SA"/>
        </w:rPr>
        <w:t>وكيع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2158</w:t>
      </w:r>
    </w:p>
    <w:p>
      <w:pPr>
        <w:pStyle w:val="BookText"/>
        <w:rPr/>
      </w:pPr>
      <w:r>
        <w:rPr>
          <w:rFonts w:ascii="Amiri" w:hAnsi="Amiri" w:eastAsia="Amiri" w:cs="Amiri"/>
          <w:color w:val="111111"/>
          <w:sz w:val="28"/>
          <w:sz w:val="28"/>
          <w:szCs w:val="28"/>
          <w:rtl w:val="true"/>
          <w:lang w:bidi="ar-SA"/>
        </w:rPr>
        <w:t>هارون بن حاتم الكوفي، أبو بشر البزاز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2162</w:t>
      </w:r>
    </w:p>
    <w:p>
      <w:pPr>
        <w:pStyle w:val="BookText"/>
        <w:rPr/>
      </w:pPr>
      <w:r>
        <w:rPr>
          <w:rFonts w:ascii="Amiri" w:hAnsi="Amiri" w:eastAsia="Amiri" w:cs="Amiri"/>
          <w:color w:val="111111"/>
          <w:sz w:val="28"/>
          <w:sz w:val="28"/>
          <w:szCs w:val="28"/>
          <w:rtl w:val="true"/>
          <w:lang w:bidi="ar-SA"/>
        </w:rPr>
        <w:t>يحيى بن سلمة بن كهيل الكوفي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2163</w:t>
      </w:r>
    </w:p>
    <w:p>
      <w:pPr>
        <w:pStyle w:val="BookText"/>
        <w:rPr/>
      </w:pPr>
      <w:r>
        <w:rPr>
          <w:rFonts w:ascii="Amiri" w:hAnsi="Amiri" w:eastAsia="Amiri" w:cs="Amiri"/>
          <w:color w:val="111111"/>
          <w:sz w:val="28"/>
          <w:sz w:val="28"/>
          <w:szCs w:val="28"/>
          <w:rtl w:val="true"/>
          <w:lang w:bidi="ar-SA"/>
        </w:rPr>
        <w:t>يحيى بن عيسى الرملي التميمي النهشلي الفاخوري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2165</w:t>
      </w:r>
    </w:p>
    <w:p>
      <w:pPr>
        <w:pStyle w:val="BookText"/>
        <w:rPr/>
      </w:pPr>
      <w:r>
        <w:rPr>
          <w:rFonts w:ascii="Amiri" w:hAnsi="Amiri" w:eastAsia="Amiri" w:cs="Amiri"/>
          <w:color w:val="111111"/>
          <w:sz w:val="28"/>
          <w:sz w:val="28"/>
          <w:szCs w:val="28"/>
          <w:rtl w:val="true"/>
          <w:lang w:bidi="ar-SA"/>
        </w:rPr>
        <w:t xml:space="preserve">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أبو بلج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2166</w:t>
      </w:r>
    </w:p>
    <w:p>
      <w:pPr>
        <w:pStyle w:val="BookText"/>
        <w:rPr/>
      </w:pPr>
      <w:r>
        <w:rPr>
          <w:rFonts w:ascii="Amiri" w:hAnsi="Amiri" w:eastAsia="Amiri" w:cs="Amiri"/>
          <w:color w:val="111111"/>
          <w:sz w:val="28"/>
          <w:sz w:val="28"/>
          <w:szCs w:val="28"/>
          <w:rtl w:val="true"/>
          <w:lang w:bidi="ar-SA"/>
        </w:rPr>
        <w:t>يونس بن خباب، الأسيدي، مولاهم الكوفى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2167</w:t>
      </w:r>
    </w:p>
    <w:p>
      <w:pPr>
        <w:pStyle w:val="BookText"/>
        <w:rPr/>
      </w:pPr>
      <w:r>
        <w:rPr>
          <w:rFonts w:ascii="IRNazanin" w:hAnsi="IRNazanin" w:eastAsia="IRNazanin"/>
          <w:color w:val="111111"/>
          <w:sz w:val="28"/>
          <w:sz w:val="28"/>
          <w:szCs w:val="28"/>
          <w:rtl w:val="true"/>
          <w:lang w:bidi="fa-IR"/>
        </w:rPr>
        <w:t>تذکر دو نکته مهم</w:t>
      </w:r>
      <w:r>
        <w:rPr>
          <w:rFonts w:eastAsia="IRNazanin" w:cs="IRNazanin"/>
          <w:color w:val="111111"/>
          <w:sz w:val="28"/>
          <w:szCs w:val="28"/>
          <w:rtl w:val="true"/>
          <w:lang w:bidi="fa-IR"/>
        </w:rPr>
        <w:t>...</w:t>
      </w:r>
      <w:r>
        <w:rPr>
          <w:rFonts w:eastAsia="IRNazanin" w:cs="IRNazanin"/>
          <w:color w:val="111111"/>
          <w:sz w:val="28"/>
          <w:szCs w:val="28"/>
          <w:lang w:bidi="fa-IR"/>
        </w:rPr>
        <w:t>2170</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تفرّد به نقل</w:t>
      </w:r>
      <w:r>
        <w:rPr>
          <w:rFonts w:eastAsia="IRNazanin" w:cs="IRNazanin"/>
          <w:color w:val="111111"/>
          <w:sz w:val="28"/>
          <w:szCs w:val="28"/>
          <w:rtl w:val="true"/>
          <w:lang w:bidi="fa-IR"/>
        </w:rPr>
        <w:t>...</w:t>
      </w:r>
      <w:r>
        <w:rPr>
          <w:rFonts w:eastAsia="IRNazanin" w:cs="IRNazanin"/>
          <w:color w:val="111111"/>
          <w:sz w:val="28"/>
          <w:szCs w:val="28"/>
          <w:lang w:bidi="fa-IR"/>
        </w:rPr>
        <w:t>2170</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چیست و غالی کیست؟</w:t>
      </w:r>
      <w:r>
        <w:rPr>
          <w:rFonts w:eastAsia="IRNazanin" w:cs="IRNazanin"/>
          <w:color w:val="111111"/>
          <w:sz w:val="28"/>
          <w:szCs w:val="28"/>
          <w:rtl w:val="true"/>
          <w:lang w:bidi="fa-IR"/>
        </w:rPr>
        <w:t>!...</w:t>
      </w:r>
      <w:r>
        <w:rPr>
          <w:rFonts w:eastAsia="IRNazanin" w:cs="IRNazanin"/>
          <w:color w:val="111111"/>
          <w:sz w:val="28"/>
          <w:szCs w:val="28"/>
          <w:lang w:bidi="fa-IR"/>
        </w:rPr>
        <w:t>2171</w:t>
      </w:r>
    </w:p>
    <w:p>
      <w:pPr>
        <w:pStyle w:val="BookText"/>
        <w:rPr/>
      </w:pPr>
      <w:r>
        <w:rPr>
          <w:rFonts w:ascii="IRNazanin" w:hAnsi="IRNazanin" w:eastAsia="IRNazanin"/>
          <w:color w:val="111111"/>
          <w:sz w:val="28"/>
          <w:sz w:val="28"/>
          <w:szCs w:val="28"/>
          <w:rtl w:val="true"/>
          <w:lang w:bidi="fa-IR"/>
        </w:rPr>
        <w:t>نمونه هایی از واکنش تضعیف راویان در دفتر های پیشین</w:t>
      </w:r>
      <w:r>
        <w:rPr>
          <w:rFonts w:eastAsia="IRNazanin" w:cs="IRNazanin"/>
          <w:color w:val="111111"/>
          <w:sz w:val="28"/>
          <w:szCs w:val="28"/>
          <w:rtl w:val="true"/>
          <w:lang w:bidi="fa-IR"/>
        </w:rPr>
        <w:t>...</w:t>
      </w:r>
      <w:r>
        <w:rPr>
          <w:rFonts w:eastAsia="IRNazanin" w:cs="IRNazanin"/>
          <w:color w:val="111111"/>
          <w:sz w:val="28"/>
          <w:szCs w:val="28"/>
          <w:lang w:bidi="fa-IR"/>
        </w:rPr>
        <w:t>2175</w:t>
      </w:r>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eastAsia="IRNazanin" w:cs="IRNazanin"/>
          <w:color w:val="111111"/>
          <w:sz w:val="28"/>
          <w:szCs w:val="28"/>
          <w:lang w:bidi="fa-IR"/>
        </w:rPr>
        <w:t>2191</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البلاغة للواحدي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ثمار القلوب للثعالبي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نظام الحكومة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التراتيب الادارية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للكتاني الإدريسي الفاسي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منابع فراوان دیگر، رجوع شود به دفتر نخست،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بخش سوم، صفحه های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اللّه، يا معشر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تخرجوا سلطان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العرب عن داره و قعر بيته إلى دوركم و قعور بيوتكم، ولا تدفعوا أهله عن مقامه في الناس و حقه، فو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المهاجرين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لنحن أحقّ الناس به، لأنّا أهل البيت، و نحن أحقّ بهذا الأمر منكم ما كان فينا القارئ لكتاب اللّه، الفقيه في دين اللّه، العالم بسنن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المضطلع بأمر الرعية، المدافع عنهم الأُمور السيَئة، القاسم بينهم بالسوية، و 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لفينا، فلا تتَبعوا الهوى فتضلّوا عن سبيل اللّه، فتزدادوا من الحقِّ بُعداً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بقي عمر و معه قوم، فأخرجوا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فمضوا به إلى أبي بكر،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أنا لم أفعله فمه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الذي لا إله إلاّ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نضرب عنقك،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تقتلون عبد اللّه و أخا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عبد اللّه فنعم، و أما أخو رسوله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الشيري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استناد غاصبین خلافت به حديث جعلى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يَجْتَمِعُ لَأَهْلِ بَيْتِي الْخِلافَةُ وَ النُّبُوَّة رجوع شود به کتاب سلیم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یازدهم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چهاردهم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نوزدهم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211/27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رجوع شود به روایت آینده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متقی هندی نقل کرده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و فاطمة و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دخلوا على النبي صلى اللّه عليه و آله و سلم فسألوه الخلافة،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اللّه ليجمع فيكم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 و الخلافة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ولكني أدخل معهم في الشورى، لأن عمر قد أهّلني الآن للخلافة، و كان قبل ذلك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 النُّبُوَّهَ وَالإِمامَهَ لا یَجتَمِعانِ فی بَیتٍ، فَأَنَا أدخُلُ فی ذلِکَ لِاُظهِرَ لِلنّاسِ مُناقَضَهَ فِعلِهِ لِرِوایَتِهِ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فأردتُ أن يُكذِّب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نقل شیخ طبرسی رحمة اللّه، امیر مؤمنان علیه السلام پس از مرگ عمر، خطاب به افراد شورا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أَدْخَلَنِی فِیكُمْ، فَهَلَّا أَخْرَجَنِی وَ 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وَ سَلَم أَخْرَجَ أَهْلَ بَیْتِهِ مِنَ الْخِلَافَةِ، وَ أَخْبَرَ أَنَّهُ لَیْسَ لَهُمْ فِیهَا نَصِیبٌ؟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آن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حدیث گذشته درست بود، چرا مرا یکی از افراد شورا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418/31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آیات روشن گر ما به سوی آنان آمد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سحری آشکار است و با آن که بدان یقین داشتند از روی ستم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جویی آن را انکار نمودند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را به باطل نیامیزید و حقیقت را با آن که می دانید کتمان ننمایید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رجوع شود به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الْكِتَابِ لِمَ تَلْبِسُونَ الْحَقِّ بِالْبَاطِلِ وَ تَكْتُمُونَ الْحَقِّ وَ أَنْتُمْ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کتاب، چرا حق را با باطل می آمیزید و با آن که می دانید حق را کتمان می کنید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که کتابی از جانب خدا بر آنان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تصدیق کننده همان چیزی بود که نزد خود شان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بر ایشان چیزی آمد که آن را می شناختند به آن کافر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رجوع شود به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دَّكَثِيرٌ مِنْ أَهْلِ الْكِتَابِ لَوْ يَرُدُّونَكُمْ مِنْ بَعْدِ إِيمَانِكُمْ كُفَّاراً حَسَداً مِنْ عِندِ أَنْفُسِهِمْ مِنْ بَعْدِ مَا تَبَيَّنَ لَهُمُ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داده ایم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مانند پسران شان می شناسند و گروهی از آنان، حق را می دانند و کتمان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مذمت کتمان نیز رجوع شود به آیه های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تو هشدار دهنده ای نفرستادیم مگر آن که خوش گذرا نان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پدران خویش را بر آیینی یافته ایم و در پی آنان می رویم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هدایت کننده تر از آن چه پدران تان را بر آن یافته اید، برای تان بیاورم؟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بدان چه شما بدان فرستاده شده اید کافریم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به آنان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آن چه خدا نازل کرده و به سوی پیامبرش بیایید،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پدران خویش را بر آن یافته ایم برای ما بس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هر چند پدران شان چیزی ندانسته و هدایت نشده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آنان حاضر هستند که از پدران شان پیروی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مردم حسادت می ورزند بر آن چه خدا از فضلش به آنان عطا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 ما به خاندان حضرت ابراهیم کتاب و حکمت داده و به آنان فرمان روایی عظیمی عنایت کردیم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نوشته ای بر روی کاغذ بر تو نازل می کردیم که آن را با دست خویش لمس نمایند باز کافران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چیزی جز سحر آشکار نیست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دری از آسمان بر آنان می گشودیم که پیوسته از آن بالا روند، باز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چشم بندی شده ایم، بلکه ما را سحر کرده اند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فرشتگان را بر آنان نازل می نمودیم و مردگان با آنان سخن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ایمان نمی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تر شان نادانی می کنند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طمع دارید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ایمان بیاورند با آن که گروهی از آنان کلام خدا را می شنیدند و پس از فهمیدن آن، آن را تحریف می کردند و خود شان هم 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فَوَيْلٌ لِلَّذِينَ يَكْتُبُونَ الْكِتَابَ بِأَيْدِيهِمْ ثُمَّ يَقُولُونَ هَذَا مِنْ عِنْدِ اللَّهِ لِيَشْتَرُوا بِهِ ثَمَناً قَلِيلاً فَوَيْلٌ لَهُمْ مِمَّا كَتَبَتْ أَيْدِيهِمْ وَ وَيْلٌ لَهُمْ مِمَّا يَكْسِبُونَ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وای بر آنان که با دست خویش نوشته ای می نویسند و سپس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جانب خداست تا آن را به بهای نا چیزی بفروشند، پس وای بر آنان از آن چه دست های شان نوشته و وای بر آنان از آن چه به دست می آورند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1719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اشتراک برخی از مطالب مربوط به عداوت با حسادت، بخشی از شواهد تحت عنوان حسادت خواهد آمد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1763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في ردّه كثيراً من الأحاديث الجياد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من مبالغة لتوهين كلام الرافضي أدّته أحياناً إلى تنقيص 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سنه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از طرف ولید بن عبد الملک حاکم مکه، و در سنه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هشام والی عراقین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کوفه و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 در کوفه اقامت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زركلي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بين عثمان و علي علیه السلام كلام، 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أصنع إن كانت قريش لا تحبّكم، و قد قتلتم منهم يوم بدر سبعين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فُتِحَتْ عَلَیْکُمْ فَارِسَ وَ اَلرُّومِ أَیُّ قَوْمٍ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 كما أمرنا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تَتَنَافَسُونَ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تَتَحَاسَدُونَ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تَتَدَابَرُونَ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تَتَبَاغَضُونَ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به اصحاب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فتح فارس و روم چگونه خواهید بود؟ عبد الرحمن بن عوف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گونه که خداوند فرمان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 خلاف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یک دیگر فخر فروشی کرده و حسادت ورزیده و با هم اختلاف و دشمنی نموده و کینه ورزی و عداوت خواهید کرد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ششم صفحه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احترامی به امیر مؤمنان علیه السلام در دوران خلفا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25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زودی خواهی دید و خواهند دید که کدام یک از شما مجنون هستید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تحت اللفظی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شاید بعضی از آن چه را به تو وحی می شود ترک نمایی و سینه ات از آن تنگ گردد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روایت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لما جئت له ؛ فإنه سيغضب لابنته ممّا صنع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كشف اليقين للعلامة الحلي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فضیلت های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فضیلت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بویژه که صفحه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معتبر شماره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پاورقی آن گذشت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و سلم أخذ الراية فهزّها،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يأخذها بحقها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فجاء الزبير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رجل 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قام 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الاثير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تنحّ و اذهب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فضیلت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فضیلت شماره </w:t>
      </w:r>
      <w:r>
        <w:rPr>
          <w:rFonts w:eastAsia="IRNazanin" w:cs="IRNazanin"/>
          <w:b w:val="false"/>
          <w:bCs w:val="false"/>
          <w:i w:val="false"/>
          <w:iCs w:val="false"/>
          <w:color w:val="333333"/>
          <w:sz w:val="20"/>
          <w:szCs w:val="20"/>
        </w:rPr>
        <w:t>15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تحت اللفظی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آن را از نزدیک ببینند چهره های کسانی که کافر شدند در هم رود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روایت معتبر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چه در منابع اهل تسنن سعی شده نام کسی برده نشود لذا تعبیر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فرأى الكراهية في وجوه رجال،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فقال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فقال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فقال بعض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فقال أحد الرجلین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برخی از منابع تصریح شده که معترضین چه کسانی بوده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دوم،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واکنش صحابه در برابر پیامبر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روایتی دیگر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أحبّوا عليّاً لحبّي و أكرموه لكرامتي، و اللّه ما قلت لكم هذا من قبلي ولكن اللّه تعالى أمرني بذلك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المعجم الكبير للطبراني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ترض حتى نصبت هذا الغلام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فهذا شيء منك أو أمر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اَلَّذِی لاَ إِلَهَ إِلاَّ هُوَ إِنَّ هَذَا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اَلَّذِی لاَ إِلَهَ إِلاَّ هُوَ إِنَّ هَذَا 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1931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ماشيت عمر بن الخطاب يوماً فقال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عباس ما منع قومكم منكم، و أنتم أهل البيت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لكني أدري، أنكم فضلتموهم بالنبوة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فضلونا بالخلافة مع النبوة لم يُبقوا لنا شيئاً، و إن أفضل النصيبين بأيديكم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لست أحفظ لمالك ولا للزُهري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رويا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من مناقب على علیه السلام اصلاً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إبراهيم الجعفري،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الزُهري أسمع منه، فإذا عجوز قد وقفت عليه،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جعفري، لا تكتب عنه؛ فإنه مال إلى بني أمية و أخذ جوائزهم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أختي رقية، خرفت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خرفتَ أنتَ، كتمتَ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228/42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الزهري جندياً جليلاً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تحف العقول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علیه السلام إلى محمد بن مسلم الزهري يعظه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كفانا اللّه و إياك من الفتن و رحمك من النار، فقد أصبحت بحال ينبغي لمن عرفك بها أن يرحمك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أيّ رجل تكون غداً إذا وقفت بين يدي اللّه فسألک عن نعمه عليك كيف رعيتها؟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حججه عليك كيف قضيتَها؟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تحسبنّ اللّه قابلاً منك بالتعذير، و لا راضياً منك بالتقصير، هيهات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كذلك أخذ على العلماء في كتابه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لَتُبَيِّنُنَّهُ لِلنَّاسِ وَ لا تَكْتُمُونَهُ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اعلم أن أدنى ما كتمتَ، و أخفّ ما احتملتَ أن أنستَ وحشة الظالم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الكتاب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مسند الشاميين للطبرانی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شعب الإيمان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97/55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67/58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يعيبون عليك كثرة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ألف دينار،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كثيراً و أنا مليء، لي خمسة أعين، كل عين منها ثمن أربعين ألف دينار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در کتاب الإیضاح درباره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سدّوا الأبواب إلا باب أبي بكر نقل می 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هذا حديث حدّثه الزهري لبني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زهری روایت گذشته را به جهت بنی 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الإيضاح که در ضمن ميراث حدیث شیعه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علی بن محمد مدائنی از دانش مندان قرن دوم هجری، صاحب تأليفات مشهور و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فوت او اختلاف شده و برخی سنه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ذکر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اللباب في تهذيب الأنساب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الحدید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های دیگری از این 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ارتباط تنگا تنگ با عنوان گذشته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دنیا طلبی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ششم صفحه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يصحّ في فضائل معاوية شيء، فهذه النكتة في عدول البخاري عن التصريح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 على قول شيخه، لكن بدقيق نظره استنبط ما يدفع به رؤوس الروافض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و المستدرك على الصحيحين، حیدری نسب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زعم أن عندنا شيئاً نقرأه ليس في كتاب اللّه و هذه الصحيفة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الحديث الثابت في الصحيحين و غيرهما عن على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على فرقة الرافضة في زعمهم أن رسول اللّه صلی اللّه علیه و آله و سلم أوصى إليه بالخلافة، و لو كان الأمر كما زعموا لما ردّ ذلك أحد من الصحابة ؛ فإنهم كانوا أطوع للّه و لرسوله فى حياته صلی اللّه علیه و آله و سلم و بعد وفاته من أن يفتاتوا عليه فيقدموا غير من قدّمه و يؤخّروا من قدمه بنصّه، حاشا و كلَا و لما، و من ظنّ بالصحابة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فقد نسبهم بأجمعهم إلى الفجور و التواطؤ على معاندة الرسول صلی اللّه علیه و آله و سلم و مضادتهم فى حكمه و نصّه، و من و صل من الناس إلى هذا المقام فقد خلع ربقة الإسلام و كفر بإجماع الأئمة الاعلام، و كان إراقة دمه مه أحلّ من إراقة المدام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للسُبكي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المستدرك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مرسل، لو ثبت عن عمرو بن ميمون، 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ألفاظ منكرة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المنتقى من منهاج الاعتدال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منهاج السنة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با الفاظ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حرب لمن حاربكم، سلم لمن سالمكم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سلم لمن سالمتم، و حرب لمن حاربتم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ليس في شيء من كتب الحديث المعروفة، ولا روي بإسناد معروف، بل هو كذب موضوع باتفاق أهل العلم بالحديث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المنتقى من منهاج الاعتدال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ق، مولى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لعلي و ابنيه و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حرب لمن حاربكم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 غير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ميزان الاعتدال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التذهيب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حبان في 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رأيته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س</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دفتر صفحه </w:t>
      </w:r>
      <w:r>
        <w:rPr>
          <w:rFonts w:eastAsia="IRNazanin" w:cs="IRNazanin"/>
          <w:b w:val="false"/>
          <w:bCs w:val="false"/>
          <w:i w:val="false"/>
          <w:iCs w:val="false"/>
          <w:color w:val="333333"/>
          <w:sz w:val="20"/>
          <w:szCs w:val="20"/>
        </w:rPr>
        <w:t>1906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و المستدرك على الصحیحین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عمرو بن يحمد، شيخ الاسلام و عالم أهل الشام، أبو عمرو الأوزاعي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الأوزاعى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يستحبّون أن يحدّثوا أهل الشام بفضائل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ليرجعوا عمّا كانوا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كنت بالشام فحدّث بفضائل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لما كان في أهل الشام من الانحراف عن أهل بيت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الشام يورَثون أبناءهم بغض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يورَثونهم العقارات و الأموال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الفاضل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شفیق، بغداد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المعتضد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تحرّكت العامّة وضعت فيهم السيف، قال القاضي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تصنع بالعلوية الذين هم في كل ناحية قد خرجوا عليك، و إذا سمع الناس هذا من فضائل أهل البيت مالوا إليهم، و صاروا أبسط السنةً، فأمسك المعتضد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سنة اثنتي عشرة أظهر المأمون القول بخلق القرآن مضافاً إلى تفضيل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أبي بكر و عمر فاشمأزت النفوس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مراجعه شود به تاریخ الإسلام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286/10</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النجوم الزاهرة للأتابكي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ربيع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سنة مأتين و اثنتي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 المأمون في الناس بدعتين فظيعتين إحداهما أطمّ من الأخرى، و هى القول بخلق القرآن، و الثانية تفضيل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الناس بعد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أخطأ فى كل منهما خطاً كبيراً فاحشاً، و أثم إثماً عظيماً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علينا شعبة البصرة، و رأيه رأي سوء خبيث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الترفض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فما زلنا به حتى ترك قوله و رجع و صار معنا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یک امت بودند، خدا پیامبران را برای بشارت و انذار بر انگیخت و با آنان کتاب را به حق نازل فرمود تا بین مردم در آن چه اختلاف نمایند حکم نماید، و جز کسانی که کتاب به آنان داده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که دلایل روشن برای آنان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حسادتی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بین آنان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اختلاف نکرد، پس خداوند کسانی را که ایمان آورده بودند به اذن خویش بر حقیقت آن چه در آن اختلاف کرده بودند هدایت نمود و خدا هر کسی را که بخواهد هدایت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پنداشتید که وارد بهشت می شوید با آن که هنوز مانند آن چه بر سر گذشتگان آمده بر سر شما نیامده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دعای روز عاشورا از امام صادق علیه السلام که در ضمن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الأُمَّةَ خَالَفَتِ 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إن الدار قطني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قتيبة يميل إلى التشبيه، منحرف عن العترة، و كلامه يدلّ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كلام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يظهر لى أن مراد السلفى بالمذهب النصب ؛ فإن في ابن قتيبة انحرافاً عن أهل البيت علیهم السلام و الحاكم على ضدّ من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الاختلاف في اللّفظ و الردّ على الجهمية و المشبّهة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و الحسنة في فضائل الإمام علي علیه السلام برواية أهل السنة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يرو هذا الحديث عن شريك غير الحرّ بن سعيد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علي بن الحسين السلولي، حدّثنا محمد بن الحسن السلولي، حدثّنا صالح بن أبي الأسود، عن الأعمش، عن عطية العوفي،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 منزلة علي فيكم؟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خير البشر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محمد بن كثير الكوفي، و هو المتهم بوضعه ؛ فإنه كان شيعياً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كتبنا عنه عجائب و خططت على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يحتجّ به بحال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مراجعه شود به تنزیه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حديث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المتهم به الجرجاني الشيعي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مراجعه شود به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حديث جابر ففى الطريق الأول أبو محمد العلوي، ولم يروه غيره، و هو منكر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الطريق الثاني الذراع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أحمد بن نصر الذارع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 قد ذكرنا عن الدار قطني أنه كذَّاب دجّال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مراجعه شود به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الكذّابين يرويه مرفوعاً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توثیق او را بنگرید در الجرح و التعدیل لابن أبي حاتم الرازي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روایات او صفحه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يحيى بن مَعين يحسن القول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محمد الدوري،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يحيى بن مَعين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كثير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يحدّث عن 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شيعيٌ، لم يكن به بأس، قد حدَث عنه سعدويه، و سمعت أنا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الجرح و التعديل للرازي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تاریخ ابن مَعین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المغنى فى الضعفاء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252/2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بشر زمانه، و أما خيرهم مطلقاً، فهذا لا يقوله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ريب أن هذا ليس على ظاهره، فإن شريكاً لا يعتقد قطعا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من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 إلّا أنه أراد خير البشر في وقت، و بلا شك هو خير البشر في أيام خلافته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تواترت الأخبار، و استفاضت بكثرة رواتها عن المصطفى صلی اللّه علیه و آله و سلم، يعني في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من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يملأ الأرض عدلاً، و أنه يخرج عيسى بن مريم، فيساعده على قتل الدّجال بباب لدّ بأرض 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يؤمّ هذه الأمة، و عيسى صلوات اللّه عليه يصلّي خلفه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تهذيب الكمال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التذكرة بأحوال الموتى و أُمور الآخرة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شرح سنن ابن ماجه للسيوطي و غيره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سلسلة جامع تراث العلامة الألباني في العقيدة للواحدي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سلسلة الصحيحة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فرائد فوائد الفكر في الإمام المهدي المنتظر علیه السلام للشيخ مرعي بن يوسف المقدسي الحنبلي،</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الإرشاد إلى صحيح الاعتقاد لصالح الفوزان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في المستدرك،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السيد أبو الحسين محمد بن يحيى العلوي، حدّثنا الحسن بن عثمان الشيباني، حدّثنا عبد اللّه بن محمد أبو عبد اللّه الهاشمي،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للحرّ بن سعيد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أحدّثك شريك؟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شريك، عن أبي إسحاق، عن أبي وائل، عن حذيفة،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طیالسی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كنوز الحقائق للمناوي الشافعي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في حقّه الخبر الشائع المستفيض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قسيم النار و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ابن عقده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تألیفی دارد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روى عن علي علیه السلام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قسيم النار و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الفهرست للشيخ الطوسي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227/22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قریب به همین مطلب در الصواعق المحرقة هيثمى مکی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للستة الذين جعل عمر الأمر شورى بينهم كلاماً طويلاً، من جملته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 باللّه، هل فيكم أحد قال له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أنت قسيم الجنة و النار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أبي طالب علیه السلام لابن المغازلی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صلی اللّه علیه و آله و 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294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w:t>
      </w:r>
      <w:r>
        <w:rPr>
          <w:rFonts w:eastAsia="IRNazanin" w:cs="IRNazanin"/>
          <w:b w:val="false"/>
          <w:bCs w:val="false"/>
          <w:i w:val="false"/>
          <w:iCs w:val="false"/>
          <w:color w:val="333333"/>
          <w:sz w:val="20"/>
          <w:szCs w:val="20"/>
        </w:rPr>
        <w:t>252/20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المصفّى من تهذيب زين الفتى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أحمد بن حنبل،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فى هذا الحديث الذي يروى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قسيم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تنكرون من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روينا أن النبي صلى اللّه عليه و آله و سلم قال لعلى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يحبّك إلّا مؤمن ولا يبغضك إلّا منافق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المؤمن؟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الجنة،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أين المنافق؟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قسيم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الحنابلة لمحمد بن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الجمال الزرندي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المأمون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لمولانا أبي الحسن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وجه جدّك عليّ بن أبي طالب قسيم الجنّة و النار؟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ألم ترو عن أبيك، عن آبائه، 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عليّ إيمان و بغضه 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فقسمة الجنّة و النّار إذاً على حبّه و 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أبقاني اللّه بعدك يا أبا الحسن، أشهد أنّك وارث علم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الصّلت عبد السلام بن صالح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رجع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بيته،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ما أحسن ما أجبت به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الصلت، إنّما كلّمته من حيث هو، و لقد سمعت أبي يحدّث عن أبيه،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قسيم الجنّة و النّار يوم القيامة تقول 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لي و هذا 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عيون أخبار الرضا علیه السلام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طريف، شيخ للأعمش، واهٍ، تفرّد بحديث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قسيم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و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عباية بن 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موسی بن طریف کلاهما من غلاة الشیعة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طريف، فقد كذّبه أبو بكر بن عياش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الدار قطني و 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قيس بن الربيع، عن أبي حصين، عن عباية، سمعت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قسيم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الخفاجي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كلامه أن هذا مما أخبر به النبي صلی اللّه علیه و آله و سلم إلاّ 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يروه أحد من المحدّثين إلّا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ثقة، و ما ذكره لا يقال من قبل الرأي فهو في حكم المرفوع، إذ لا مجال فيه للاجتهاد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الخفاجي في شرحه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سلام الخياط، عن موسى بن طريف، عن عباية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قسيم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لي و هذا لك</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عن حديث يزيد بن شريك، عن أبي ذر، 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قسيم النار، يُدخل أولياءَه الجنة و أعداءَه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الشافعي أبو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عمر القبلي،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هاشم الثقفي، حدّثنا عبيد اللّه بن موسى، حدّثنا الأعمش، عن إبراهيم التيمي، عن أبيه، عن أبي ذرَ، قال النبي صلی اللّه علیه و آله و سلم ذلك</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ورقاء،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انطلقتُ أنا و مسعر إلى الأعمش نعاتبه في حديثين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قسیم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حديث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كذا و كذا على الصراط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رويتُ هذا 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داود الخريب،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 الأعمش فجاءنا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تعجبون من موسى بن ظريف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يحدّث عن عباية،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قسيم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قيس، سمعت الأعمش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يأتيني سرّاق القبائل يسألوني عن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قسيم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اللّه ما حدّثتُ عن موسى بن طريف، عن عباية إلاّ استهزاء بعباية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يعني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قسيم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كان معي فهو على الحقّ، و من کان مع معاوية فهو على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أبو عبيد الهروي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الجمع بين الغريبين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قوماً من أئمة العربية فسّروه،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لمّا كان محبّه من أهل الجنة، و مبغضه من أهل النار، كأنه بهذا الاعتبار قسيم النار و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الخفاجي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من معي قسيم لأهل النار، أي مقابل لهم، لأنه من أهل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نسیم الریاض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بهم الخوارج، و قيل كل من قاتله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الزمخشري عن علي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قسيم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مقاسمها و مساهمها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 أصحابه على شطرين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مهتدون و ضالّون فكأنه قاسم النار إياهم فشطر لها و شطر معه فى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صلی اللّه علیه و آله و سلم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العلل للدار 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غير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قسيمها بنفسه في الحقيقة، يُدخل قوماً إلى الجنة، و قوماً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الذي ذكره أبو عبيد أخيراً هو ما يطابق الأخبار الواردة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لي فدعيه، و هذا لك فخذيه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أبى الحدید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298/42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فرائد السمطين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263/1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للخلاّل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تنظیم مطالب مربوط به این حدیث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أهل البيت علیهم السلام بين تحريف المدوّنين و تناقض منهج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تاليف شیخ و سام برهان بلداوی صفحه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رواه العتيقي عن الدار قطني في كتاب فضائل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أمير المؤمنين علیه السلام لابن عقدة الكوفي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أعرف حاله، لكن روى حديثاً باطلاً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4943</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تسنيم الحضرمي، أبو الطاهر الوراق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حبان في كتاب الثقات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الحادية 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97/5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126/30</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310/3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مرفوع غريب و إنما يحفظ عن عمر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عبد اللّه بن سليمان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يسرق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تخريج الأحاديث و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جاء معناه في حديث معروف في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بَكْرٍ وُزن هذه الأُمةَ فَرَجَحَ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عامه مطلب دیگری آمده که مراد از آن معلوم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حنيفة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بكر الصديق و إيمان إبليس واحد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كأن ميزاناً نزل من السماء فوزنتَ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النبي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بكر فرجحتَ أنت بأبي بكر، و وزن عمر و أبو بكر فرجح أبو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 اللّه عليه و آله و سلم قال لشهداء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أشهد عليهم،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بإخوانهم؟ أسلمنا كما أسلموا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جاهدنا كما جاهدوا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بلى، ولكن لا أدري ما تحدثون بعدي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فبكى أبو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الموطأ لمالك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مسند أحمد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صحیح البخاري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306/5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الرسائل السياسية للجاحظ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مکتبة دار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جاحظ و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بکر جوهری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زمینه رجوع شود به دفتر چهارم صفحه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حضرت فاطمه علیها السلام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معالم المدرستین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تدوين السنّة الشّريفة للجلالي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منع تدوين الحديث للشهرستاني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جامع الأحاديث للسيوطی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أقيموا عندي، لا و اللّه لا تفارقوني ما عشت، فنحن أعلم، نأخذ و نردّ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فارقوه حتى 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محمود بن لبيد،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عثمان بن عفان على منبر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لأحد يروي حديثاً لم يُسمع به في عهد أبي بكر ولا عهد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180/39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سلسلة الأحاديث الصحيحة للألباني </w:t>
      </w:r>
      <w:r>
        <w:rPr>
          <w:rFonts w:eastAsia="IRNazanin" w:cs="IRNazanin"/>
          <w:b w:val="false"/>
          <w:bCs w:val="false"/>
          <w:i w:val="false"/>
          <w:iCs w:val="false"/>
          <w:color w:val="333333"/>
          <w:sz w:val="20"/>
          <w:szCs w:val="20"/>
        </w:rPr>
        <w:t>619/4</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رجوع شود به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جامع بيان العلم لابن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للألباني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الأسود بن یزید از صحابه بوده که نزد عامه در جلالت، علم، و ثاقت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با اوصافی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و القدوة ستوده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للخطيب البغدادي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احياء السنة النبوية،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1711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طبری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کامل لابن الأثير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xml:space="preserve">، مقدمه محقق طباطبائی بر فضائل امیر المؤمنين علیه السلام لأحمد بن حنبل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شهاب،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دمشق و أنا أريد الغزو، فأتيت عبد الملك لأسلّم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فسلّمت ثم جلست،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شهاب، أتعلم ما كان في بيت المقدس صباح قتل علي بن أبي طالب؟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فقمتُ من وراء الناس حتى أتيت خلف القبّة، فحوّل إليَّ وجهه، فأحنا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يرفع حجر من بيت المقدس إلاّ وجد تحته 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يبق أحد يعلم هذا غيري و غيرك، لا يسمعنّ منك أحد، فما حدّثت به حتى توفّي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الآحاد و 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تاريخ مدينة دمشق </w:t>
      </w:r>
      <w:r>
        <w:rPr>
          <w:rFonts w:eastAsia="IRNazanin" w:cs="IRNazanin"/>
          <w:b w:val="false"/>
          <w:bCs w:val="false"/>
          <w:i w:val="false"/>
          <w:iCs w:val="false"/>
          <w:color w:val="333333"/>
          <w:sz w:val="20"/>
          <w:szCs w:val="20"/>
        </w:rPr>
        <w:t>299/42</w:t>
      </w:r>
      <w:r>
        <w:rPr>
          <w:rFonts w:ascii="IRNazanin" w:hAnsi="IRNazanin" w:eastAsia="IRNazanin"/>
          <w:b w:val="false"/>
          <w:b w:val="false"/>
          <w:bCs w:val="false"/>
          <w:i w:val="false"/>
          <w:i w:val="false"/>
          <w:iCs w:val="false"/>
          <w:color w:val="333333"/>
          <w:sz w:val="20"/>
          <w:sz w:val="20"/>
          <w:szCs w:val="20"/>
          <w:rtl w:val="true"/>
        </w:rPr>
        <w:t xml:space="preserve">، الضعفاء عقیلی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مقدمه محقق طباطبائی بر فضائل امیر المؤمنین علیه السلام لأحمد بن حنبل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الخميس و ما يوم الخميس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بكى حتى خضب دمعه الحصباء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روشن بر مخالفت صحابه با پیامبر صلى اللّه عليه و آله و سلم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 قال لابن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دماء البدن إن كتمتنيها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بقي في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نفس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من أمر الخلافة؟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أيزعم أنّ رسول اللّه صلى اللّه عليه و آله و سلم نصّ عليه؟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أريدك سألت أبي عمّا يدّعيه،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من رسول اللّه صلى اللّه عليه و آله و سلم في أمره ذرو من قولٍ لا يثبت حجّة ولا يقطع عذراً، و لقد كان يَربَعُ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أمره وقتاً ما، و لقد أراد في مرضه أن يصرّح باسمه فمنعت من ذلك إشفاقاً و حيطةً على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ربّ هذه البنية لا تجتمع عليه قريش أبداً، و لو وليها لانتقضت عليه العرب من أقطارها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فعلم رسول اللّه صلى اللّه عليه و آله و سلم أنّني علمتُ ما في نفسه فأمسك، و أبى اللّه إلاّ إمضاء ما حتم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دلایل روشن و هدایتی را که ما نازل کرده ایم، پس از آن که در کتاب بیان نموده ایم، پنهان می سازند، خدا آن ها را لعنت می کند و لعنت کنندگان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لعنت می کنند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آن چه را که خدا نازل کرده از کتاب کتمان می کنند در برابر بهایی نا چیز، آنان جز آتش نمی خورند، و خدا در قیامت با آنان سخن نمی گوید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آلودگی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شان نمی کند و عذابی دردناک خواهند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کسانی هستند که گمراهی را به هدایت و عذاب را به آمرزش خریده اند، چقدر بر آتش شکیبا هستند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تحامى كثير من المحدّثين أن يحدّثوا بفضائله كرّم اللّه وجهه أو يظهروا ما يجب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الاختلاف في اللّفظ و الردّ على الجهمية و المشبّهة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این کلام اشاره به روایتی باشد که نوادۀ خزيمة بن ثابت ذو الشهادتین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جدّم در جمل دست به سلاح نبرد تا آن که در صفین دید عمار کشته شد، پس جنگید تا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جدّي كافَاً سلاحه يوم الجمل حتى قتل عمار بصفين فسلّ سيفه فقاتل حتى قُتل،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تقتل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الفئة الباغية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عمدة القاري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بنىّ، إن من ترى تحت منبرنا من أهل الشام و غيرهم، لو علموا من فضل هذا الرجل ما يعلمه أبوك لم يتبعنا منهم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قد بلغت ما أمّلتَ، فلو كففتّ عن لعن هذا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حتّى يربو عليه الصغير، و يهرم عليه الكبير، ولا يذكر له ذاكر فضلاً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69/42</w:t>
      </w:r>
      <w:r>
        <w:rPr>
          <w:rFonts w:ascii="IRNazanin" w:hAnsi="IRNazanin" w:eastAsia="IRNazanin"/>
          <w:b w:val="false"/>
          <w:b w:val="false"/>
          <w:bCs w:val="false"/>
          <w:i w:val="false"/>
          <w:i w:val="false"/>
          <w:iCs w:val="false"/>
          <w:color w:val="333333"/>
          <w:sz w:val="20"/>
          <w:sz w:val="20"/>
          <w:szCs w:val="20"/>
          <w:rtl w:val="true"/>
        </w:rPr>
        <w:t xml:space="preserve">، در فتح الباری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نسخه اسماعیلی افزوده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حقیقت دارد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سمعت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منقبة؟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رجوع شود به دفتر نخست صفحه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إسحاق ما حديث يذكر الناس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بمنزلة هارون من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سمعت رسول اللّه صلى اللّه عليه و آله و سلم يقول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كهارون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تنكر أن يقول لعلى هذا و أفضل من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الشامي،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أنا جالس عند زيد بن 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جالس في مجلس بني الأرقم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 رجل من مراد على بغلة،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القوم زيد؟ فقال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هذا زيد،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 اللّه الذي لا إله إلاّ هو هل سمعت رسول اللّه صلی اللّه علیه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فإن عليّاً مولاه، اللهم و ال من والاه و عاد من عاداه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الأحمد بن حنبل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محقق طباطبائی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هنگام وفات پیامبر صلی اللّه علیه و آله و سلم حدود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كأن في نفسي شيئاً، فلقيت زيد بن أرقم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سمعت عليّاً علیه السلام يقول كذا و 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سمعت رسول اللّه صلى اللّه عليه و آله و سلم يقول ذلك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رجاله رجال الصحيح غير فطر بن خليفة، و هو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مختصر زوائد مسند البزار لابن حجر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فضیلت های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تشهد بهذا على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الذي لا إله إلّا هو السمعه من ابن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اللّه بن نُجي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صلّيت مع رسول اللّه صلى اللّه عليه و آله و سلم سنين صلاة قبل أن يصلّي معه أحد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أبو الحسن علي بن سليمان النوفلي،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سعد ابن عبادة يوماً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يوم السقيفة، فذكر أمراً من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نسيه أبو الحسن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يوجب ولايته، فقال له ابنه قيس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سمعت رسول اللّه صلى اللّه عليه و آله و سلم يقول هذا الكلام في علي بن أبي طالب ثم تطلب الخلافة و يقول أصحابك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أمير و منكم 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كلّمتك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رأسي بعد هذا كلمة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راوی تقیه کرده یا دیگران فراموشی را به او نسبت داده باشند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184/21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دیگر،رجوع شود به دفتر دوم، صفحه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ای به شرح حال او شد</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جعفر القطيعي، حدّثنا عبد اللّه بن أحمد بن حنبل، حدّثني أبي، حدّثنا سيار بن حاتم، حدّثنا جعفر بن سليمان، حدّثنا مالك بن دينار،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سعيد بن جبير،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من كان حامل راية رسول اللّه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كأنك رخيّ البال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فغضبتُ، و شكوتُه إلى إخوانه من القراء،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تعجبون من سعيد إنّي سألته من كان حامل راية رسول اللّه صلی اللّه علیه و آله و سلم، فنظر إليّ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لرخيّ البال،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سألته و هو خائف من الحجاج، و قد لاذ بالبيت، فسله الآن، فسألته،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حاملها على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سمعته من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رجوع شود به فضائل امیر المؤمنين علیه السلام لأحمد بن حنبل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دار ابن الجوزي، الرياض</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و سيف الحجّاج يقطر دماً؟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العثمانية للجاحظ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آن چه صفحه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دنیا طلبی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زهری گذشت</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روایات زهری در المصنف عبد الرزاق صنعانی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أحواله فى الشجاعة و آثاره في الحروب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في جميع المشاهد آثار مشهورة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ارباب تراجم و رجال این مطلب را در شرح حال او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سیر اعلام النبلاء </w:t>
      </w:r>
      <w:r>
        <w:rPr>
          <w:rFonts w:eastAsia="IRNazanin" w:cs="IRNazanin"/>
          <w:b w:val="false"/>
          <w:bCs w:val="false"/>
          <w:i w:val="false"/>
          <w:iCs w:val="false"/>
          <w:color w:val="333333"/>
          <w:sz w:val="20"/>
          <w:szCs w:val="20"/>
        </w:rPr>
        <w:t>202/7</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418/1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 اول، مخاطب او اهل تسنن بوده اند که شعبه نخواسته از حقیقت با خبر شوند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على أبي القاسم بن النخاس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حدّثكم محمد بن محمد بن سليمان، حدّثني محمد بن يزيد الأسفاطي،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داود الطيالسي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شعبة بن الحجاج في البيت، و جراب معلّق، فالتفت فإذا هو فى السقف،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يزيد بن زريع،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علينا شعبة البصرة، و رأيه رأي سوء خبيث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الترفض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فما زلنا به حتى ترك قوله و رجع و صار معنا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در متن می آید با قطع نظر از اشکالی است که بر بخاری وارد است که فراوان روایات را نقل به معنا کرده و از دقّت در نقل برخور دار نیست، بویژه نسبت به مطالبی که تعمّد دارد مطابق میلش کم و زیاد کند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فكانت فاطمة بنت رسول اللّه صلی اللّه علیه و آله و سلم تغسل الدم و كان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يسكب عليها بالمجن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لَأُعْطِيَنَّ اَلرَّايَةَ غَداً رَجُلاً يُحِبُّ اَللَّهَ وَ رَسُولَهُ وَ يُحِبُّهُ اَللَّهُ وَ رَسُولُهُ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أبي طالب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من يجثو بين يدي الرحمن للخصومة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قيس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 أنزلت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خَصْمَانِ أَخْتَصَمُوا فِي رَبِّهِمْ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تبارزوا يوم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عبيدة بن الحرث و شيبة بن ربيعة و عتبة بن ربيعة و الوليد بن عتبة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رجل البراء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اسمع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علي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بارز و ظاهر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مالك بن أوس بن حدثان نصرى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الأعطين الراية غداً رجلاً يفتح اللّه على يديه، يحبّ اللّه و رسوله و يحبّه اللّه و رسوله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تبغضه ؛ فإن له في الخمس أكثر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تحریف آن رجوع شود به فتح الباری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ششم صفحه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ترضى أن تكون منّي بمنزلة هارون من موسى إلّا أنه ليس نبي بعدي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فاطمة علیها السلام بنت رسول اللّه صلى اللّه عليه و آله و سلم تغسله و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يسكب الماء بالمجن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جاء إلى سهل بن سعد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لأمير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يدعو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المنبر،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تراب، فضحك،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سمّاه إلاّ النبي صلی اللّه علیه و آله و سلم و ما كان له اسم أحبّ إليه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صحيح مسلم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على المدينة رجل من آل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سهل بن سعد فأمره أن يشتم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فأبى سهل،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 أبيت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أبا التراب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چهارم صفحه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الجمع و التوضيح لمرويات الإمام البخاري و أحكامه في غير الجامع الصحیح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احادیث شماره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عفيف الكِندي 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يعقوب بن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أبي، عن أبي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يحيى بن أبي الأشعث، عن إسماعيل بن أياس بن عفيف الكِندي،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امرءاً تاجراً، فقدمت الحجّ، فأتيت العباس بن عبد المطلب لأبتاع منه بعض التجارة، و كان امرءاً تاجراً، فو اللّه إني عنده بمنى إذ خرج رجل من خباء قريب منه، فنظر إلى السماء فلمّا رآها مالت قام يصلّي، ثم خرجت امرأة من ذلك الخباء فقامت خلفه،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يا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محمد بن عبد اللّه بن عبد المطلب، ابن أخي،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امرأته خديجة،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هذا الذي يصنع؟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يصلّي، و هو يزعم أنه نبي، ويزعم أنه ستفتح 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کسرى و قيصر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يُتابع في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بن عبد اللّه البجلي، و أثنى عليه سعيد بن خثيم خيراً، البجلي، سمع ابن يحيى بن عفيف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يُتابع ابن عفيف في حديثه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کنید سند روایت بخاری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التاریخ الکبیر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سند روایت در مسند أحمد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حدّثني أبي، حدّثنا يعقوب، حدّثنا أبي، عن ابن إسحاق، حدّثني يحيى بن الأشعث، عن إسماعيل بن اياس بن عفيف الكندي، عن أبيه، عن جدّه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بن عبد اللّه البجلي أخو خالد بن عبد اللّه القسري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گذشت که بخاری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أثنى عليه سعيد بن خثيم خيراً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2170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یعقوب بن شيبة،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طبرانی، 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دفتر دوم، صفحه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قصة أهل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العاقب و السيد صاحبا نجران إلى رسول اللّه صلی اللّه علیه و آله و سلم يريدان أن يلاعناه،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أحدهما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 فو اللّه لئن كان نبيّاً فلاعنّا لا نفلح نحن ولا عقبنا من بعدنا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نعطيك ما سألتنا، و ابعث معنا رجلاً أميناً، ولا تبعث معنا إلّا أميناً،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لأبعثنّ معكم رجلاً أميناً حقّ أمين، فاستشرف له أصحاب رسول اللّه صلی اللّه علیه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يا أبا عبيدة بن الجراح، فلمّا قام، 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أمين هذه الأمة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التعاون في بناء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 السير، باب مسح الغبار عن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86/8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أهل البيت علیهم السلام بين تحريف المدوّنين و تناقض منهج المحدّثين، للشيخ و سام برهان البلداوي 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للعاملي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 لآل بيت النبي صلى اللّه عليه و آله و سلم فضائل وردت في كثير من أحاديث النبي صلی اللّه علیه و آله و سلم، و كذلك في كتاب اللّه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الكامل في الحديث الصحيح الشامل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نخست، 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آورده شد</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رجعت من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 ما أحب أن لي به الدنيا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أبو حريز، وثَقه أبو زرعة و غيره، وضعّفه ابن المديني و غيره، و بقية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ما خصّ به النبي صلی اللّه علیه و آله و سلم علياً كرّم اللّه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رجعت إلى النبي صلى اللّه عليه و آله و سلم قال لي كلمة ما أحبّ أن لي بها الدنيا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129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قسمت هایی که فقط در روایت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المغازلى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داخل کروشه قرار داده شد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پس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 بالا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گردن کسی چنان زنجیر بپیچند تا به چانه اش برسد قهراً سرش بلند می شود و قدرت پایین آوردن آن را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کفر ورزیده اند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فرستاده خدا نیستی، بگو کافی است خدا و کسی که دانش کتاب نزد اوست میان من و شما گواه باشد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لأبي حيان الأندلسي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تفسير الآلوس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من عنده علم الكتاب؟ للشيخ جلال الصغير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ولكنّا لا نسمّيه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 و أخرج تمام في فوائده، و ابن مردويه عن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و سلم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عِنْدَهُ عِلْمُ الْكِتابِ،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 اللّه علم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قرآن و فرائض، صدوق، يكتب حديثه، ولا يحتجَ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حديثاً عن معتمر، عن أبيه، عن الحسن، عن أنس، عن النبي صلى اللّه عليه و آله و سلم في فضيلة لبعض الصحابة، ينكرها اهل المعرفة بالحديث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روى عن المعتمر، عن أبيه، عن الحسن، عن أنس، أن النبي صلى اللّه عليه و آله و سلم قال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تُبَیِّنُ لاُمَّتی ما اخْتَلَفُوا فیه مِنْ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387/42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دوم صفحه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228/57</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إرواء الغليل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معالم التنزيل في تفسير القرآن للبغوي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الزهري في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سهيل بن عمرو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 اكتب بيننا و بينكم كتاباً، فدعى رسول اللّه صلی اللّه علیه و آله و سلم علي بن أبي طالب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شرح معاني الآثار للطحاوي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معرفة السنن و الآثار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رجلين متّكئ عليهما، أحدهما عباس، و رجلاه تخطّان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أفما أخبرتك من الآخر؟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 رسول اللّه صلى اللّه عليه و آله و سلم معتمداً على العباس و على رجل آخر، و رجلاه تخطّان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من ذلك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أبي طالب، ولكن عائشة لا تطيب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إرواء الغليل للألباني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صحیح</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أبي طالب، ولكن عائشة لا تطيب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نفساً بخير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الصنعاني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فوقع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عمار عند عائشة،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علي فلست قائلة لك فيه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عمار ؛ فإني سمعت رسول اللّه صلی اللّه علیه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يخيّر بين أمرين إلّا اختار أرشدهما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مسند أحمد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شرف الدين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وي، تحذر أم المؤمنين من الوقيعة بعمار لقول النبي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يخيّر بين أمرين إلّا اختار أرشدهما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تحذر من الوقيعة في علي علیه السلام و هو أخو النبي و وليّه، و هارونه و نجيّه، و أقضى أمّته، و باب مدينته، و من</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البخاري و مسلم و النسائى و البيهقى فى الأسماء و الصفات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صلی اللّه علیه و آله و سلم بعث رجلاً على سرية فكان يقرأ لأصحابه في صلاتهم فيختم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هُوَ اللّهُ أَحَدٌ، فلمّا رجعوا ذكروا ذلك لرسول اللّه صلى اللّه عليه و آله و 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سلوه لأيّ شيء يصنع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صفة الرحمن، فأنا أحبّ أن أقرأها، فأتوا النبى صلی اللّه علیه و آله و سلم فأخبروه،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أخبروه ان اللّه تعالى يحبّه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413/6</w:t>
      </w:r>
      <w:r>
        <w:rPr>
          <w:rFonts w:ascii="IRNazanin" w:hAnsi="IRNazanin" w:eastAsia="IRNazanin"/>
          <w:b w:val="false"/>
          <w:b w:val="false"/>
          <w:bCs w:val="false"/>
          <w:i w:val="false"/>
          <w:i w:val="false"/>
          <w:iCs w:val="false"/>
          <w:color w:val="333333"/>
          <w:sz w:val="20"/>
          <w:sz w:val="20"/>
          <w:szCs w:val="20"/>
          <w:rtl w:val="true"/>
        </w:rPr>
        <w:t xml:space="preserve">، و مراجعه شود به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التوحید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348/89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خصائص أمير المؤمنين علیه السلام للنسائى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فضائل امیر المؤمنين علیه السلام الأحمد بن حنبل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واکنش پنجم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در کیفیت نقل روایت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 بن عيينة، عن سليمان الأحول، عن سعيد بن جبير، عن ابن عباس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موته بثلاث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أخرجوا المشركين من جزيرة العرب، و أجيزوا الوفد بنحو ما كنت أجيزهم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نسيتُ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العباس الأخرم الأصبهاني، حدّثنا أبو حفص عمرو بن علي، حدّثنا أبو داود، حدّثنا شيبان بن عبد الرحمن، عن جابر، عن أبي جعفر محمد بن علي بن حسين، عن أبيه،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 آله و سلم أوصى عند موته بثلاث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أن ينفذ جيش أسامة، ولا يسكن المدينة إلّا أهل دينه، قال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نسيتُ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581/10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بیان مرحوم علامه شرف الدین قدس سره در المراجعات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w:t>
      </w:r>
      <w:r>
        <w:rPr>
          <w:rFonts w:eastAsia="IRNazanin" w:cs="IRNazanin"/>
          <w:b w:val="false"/>
          <w:bCs w:val="false"/>
          <w:i w:val="false"/>
          <w:iCs w:val="false"/>
          <w:color w:val="333333"/>
          <w:sz w:val="20"/>
          <w:szCs w:val="20"/>
        </w:rPr>
        <w:t>74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شاهداً لابن عمر، و سأله رجل عن دم البعوض،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أنت؟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العراق،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إلى هذا يسألني عن دم البعوض، و قد قتلوا ابن النبي صلی اللّه علیه و آله و سلم و سمعت النبي صلی اللّه علیه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 ريحانتاي من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الأدب المفرد للبخاري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 عبيدُ اللّه بن زياد برأس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في طست، فجَعَلَ ينكتُ و قال في حسنه شيئاً، فقال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أشبههم برسول اللّه صلی اللّه علیه و آله و سلم، و كان مخضوباً بالوسمة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کوتاهی از آن را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غیر 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للطبراني من حديث 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قضيباً في يده في عينه و أنفه،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قضيبك فقد رأيت فم رسول اللّه صلى اللّه عليه و آله و سلم في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وجه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رسول اللّه صلی اللّه علیه و آله و سلم يلثم حيث تضع قضيبك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دفتر نخست، صفحه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کتمان حدیث غدير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روایت شماره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1691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نقل حدیث منزلت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مِنِّی بِمَنْزِلَهِ هَارُونَ مِنْ مُوسَی إِلاَّ أَنَّهُ لاَ نَبِیَّ بَعْدِی و حديث رايت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الأَعْطِيَنَّ الرَّايَةَ غَداً رَجُلًا يُحِبُّ اللّهَ وَ رَسُولَهُ وَ يُحِبُّهُ اللّهُ وَ رَسُولُهُ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صفت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 داشتن خدا و پیامبر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هر مؤمن واجب است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ينزل في على شيء من القرآن بخصوصيته، و كل ما يريدونه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الآيات و الأحاديث الواردة في أنها نزلت في علي لا يصحّ شيء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نخست،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فرمایید که شماره های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دقیقاً در نقطه مقابل ادعای ابن کثیر است و نیز رجوع شود به کتاب شواهد التنزيل حسکانی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منهاج السنة </w:t>
      </w:r>
      <w:r>
        <w:rPr>
          <w:rFonts w:eastAsia="IRNazanin" w:cs="IRNazanin"/>
          <w:b w:val="false"/>
          <w:bCs w:val="false"/>
          <w:i w:val="false"/>
          <w:iCs w:val="false"/>
          <w:color w:val="333333"/>
          <w:sz w:val="20"/>
          <w:szCs w:val="20"/>
        </w:rPr>
        <w:t>321/7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1544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له أصل، و لم يجئ من طريق مرضيّ يعتمد عليه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في تفاسير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ابطال الباطل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المستغرب ما أخرجه الطبري بإسناد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تفسير الطبري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منابع دیگری که در دفتر دوم، صفحه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الحاكم و غيره 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أخبرنى رسول اللّه صلی اللّه علیه و آله و سلم أنّ أول من يدخل الجنّة أنا و فاطمة و 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فمحبّونا؟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ورائكم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الإسناد ولم يخرجاه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مراجعه شود به ذخائر العقبی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منكر من القول، يشهد القلب بوضعه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 لم يخرجاه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بل موضوع، و العبّاس راويه قال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الاحتجاج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فیض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الرازي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عن علي علیه السلام عن رسول اللّه صلی اللّه علیه و آله و سلم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عن علي علیه السلام عن رسول اللّه صلی اللّه علیه و آله و سلم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بمحضر الخاص و العام مراراً لا مرّة واحدة، و فى مقامات مختلفة لا في مقام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سيّدة نساء العالمين، و إنها عديلة مريم بنت عمران، و إنها إذا مرّت في الموقف نادى منادٍ من جهة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الموقف، غضّوا أبصاركم لتعبر فاطمة بنت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الأحاديث الصحيحة، و ليس من الأخبار المستضعفة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أيوب و أبي هريرة و أبي سعيد و عائشة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المدهش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دار القلم، دمشق سنه </w:t>
      </w:r>
      <w:r>
        <w:rPr>
          <w:rFonts w:eastAsia="IRNazanin" w:cs="IRNazanin"/>
          <w:b w:val="false"/>
          <w:bCs w:val="false"/>
          <w:i w:val="false"/>
          <w:iCs w:val="false"/>
          <w:color w:val="333333"/>
          <w:sz w:val="20"/>
          <w:szCs w:val="20"/>
        </w:rPr>
        <w:t>1425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منكر، ما رواه سوى العلوي بهذا الإسناد، و ليس بثابت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طبقات الشافعية الكبرى للسُبكي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دينار العرقي، عن هشيم، أتى بحديث كذب، ولا يدرى من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لسان المیزان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النور بن عبد اللّه المسمعي، عن شعبة، كذّاب، و قال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يغلو في الرفض، و وضع هذا عن شعبة، عن عمرو بن مرة، عن أبيه، عن إبراهيم، عن مسروق، عن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لنا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غزوة تبوك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أَمَرَنِی أَنْ أُزَوِّجَ فَاطِمَةَ مِنْ عَلِیٍّ فَفَعَلْتُ، فَقَالَ لِی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بَنَی جَنَّةً مِنْ 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سرد حديثاً طويلاً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ابن حبان في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جزم الذهبي بأنه هو الذي وضع هذا موهماً انه كلام العقيلى ففيه ما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بين الشيعة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الكعبة ولم يصححّه علماء التواريخ بل عند أهل التواريخ أن حكيم بن حزام ولد في الكعبة ولم يولد فيه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ابطال الباطل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تواترت الأخبار أن فاطمة بنت أسد ولدت أمير المؤمنين علي بن أبي طالب كرم اللّه وجهه في جوف الكعبة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بيروت، اوفست مطبعة دائرة المعارف النظامية بحيدر آباد الدكن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کلام آلوسی صاحب تفسیر در الغدیر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سرح الخريدة الغيبية في شرح القصيدة العينية </w:t>
      </w:r>
      <w:r>
        <w:rPr>
          <w:rFonts w:eastAsia="IRNazanin" w:cs="IRNazanin"/>
          <w:b w:val="false"/>
          <w:bCs w:val="false"/>
          <w:i w:val="false"/>
          <w:iCs w:val="false"/>
          <w:color w:val="333333"/>
          <w:sz w:val="20"/>
          <w:szCs w:val="20"/>
        </w:rPr>
        <w:t>15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ششم، صفحه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تحفه اثنا عشریه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المفسّرين على أنّها نزلت في عليّ و فاطمة و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213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أكتبه إلّا بهذا الإسناد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الإمام البيهقي في كتابه المصنف في فضائل الصحابة يرفعه بسنده إلى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ذلك ما رواه البيهقي في كتابه الّذي صنّفه في فضائل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است که در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177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288/42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المصفّى من تهذيب زين الفتی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مناقب علي بن أبي طالب علیه السلام لابن مردویه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شرح المواقف للقاضي الجرجاني </w:t>
      </w:r>
      <w:r>
        <w:rPr>
          <w:rFonts w:eastAsia="IRNazanin" w:cs="IRNazanin"/>
          <w:b w:val="false"/>
          <w:bCs w:val="false"/>
          <w:i w:val="false"/>
          <w:iCs w:val="false"/>
          <w:color w:val="333333"/>
          <w:sz w:val="20"/>
          <w:szCs w:val="20"/>
        </w:rPr>
        <w:t>369/8</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مطالب السؤول لمحمد بن طلحة الشافعي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لابن شاهين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فضائل الخلفاء الراشدين لأبي نعيم الإصبهاني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مردويه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89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جواهر الأخبار، ملحقات إحقاق الحق </w:t>
      </w:r>
      <w:r>
        <w:rPr>
          <w:rFonts w:eastAsia="IRNazanin" w:cs="IRNazanin"/>
          <w:b w:val="false"/>
          <w:bCs w:val="false"/>
          <w:i w:val="false"/>
          <w:iCs w:val="false"/>
          <w:color w:val="333333"/>
          <w:sz w:val="20"/>
          <w:szCs w:val="20"/>
        </w:rPr>
        <w:t>1397/4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کشفی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بعد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المناقب المرتضوية از جواهر الأخبار و هداية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مردی حنفی در آل محمد علیهم السلام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ابو مدین شعیب بن عبد اللّه بن سعد بن عبد الکافی مصری مکی مالکی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الروض الفائق فى المواعظ و الرقائق صفحه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قاهرة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اللآلي المصنوعة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الرياض النضرة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 تر در این زمینه رجوع شود به بخش ششم کتاب عبقات الأنوار في حديث التشبيه و تعريب آن نفحات الأزهار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أعرفه، و أتى بخبر منكر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عرفت أن النكارة عند الذهبي هي فضل على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الملك العلى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الفضيلة، لم يشركه فيها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لابن شاهين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فضيلة لأمير 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يشركه فيها أحد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الخلفاء الراشدين لأبي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البخارى المدينة المنورة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دوم صفحه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روایت پاورقی آن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تحت اللفظی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مریم مثالی آورده شد، ناگهان قوم تو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هلهله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و فریاد راه انداختند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النحل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ما اشتهر على الألسنة أمير النحل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أصل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الأحاديث المشتهرة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الآللي المنثورة في الأحاديث المشهورة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المرفوعة </w:t>
      </w:r>
      <w:r>
        <w:rPr>
          <w:rFonts w:eastAsia="IRNazanin" w:cs="IRNazanin"/>
          <w:b w:val="false"/>
          <w:bCs w:val="false"/>
          <w:i w:val="false"/>
          <w:iCs w:val="false"/>
          <w:color w:val="333333"/>
          <w:sz w:val="20"/>
          <w:szCs w:val="20"/>
        </w:rPr>
        <w:t>136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المناقب لابن مردویه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العثمانية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حياة الحيوان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المعيار و الموازنة للإسكافى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أمثال الحديث المروية عن النبي صلی اللّه علیه و آله و سلم للرامهرمزي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604/11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تفسير الآلوسی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للسُبكي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و غاية الأرب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المؤمنون يتشبّهون بالنحل ؛ لأن النحل تأكل طيباً و تضع طيباً، و علي علیه السلام أمير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يعسوب المؤمنين، لأن اليعسوب أمير النحل و هو أحزمهم، يقف على باب الكوارة كلّما مرّت به نحلة شمّ فاها فإن وجد منها رائحة منكرة علم أنها رعت حشيشة خبيثة، فيقطعها نصفين و يلقيها على باب الكوارة ليتأدّب بها غير ها، و كذا على علیه السلام يقف على باب الجنة فيشمّ أفواه الناس، فمن وجد منه رائحة بغضه ألقاه في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يلوذ بك المؤمنون، و يلوذ الكفار و الظلمة و المنافقون بالمال كما تلوذ النحل بيعسوبها، و من هنا قيل لأمير المؤمنين على 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يتوهمّه بعض العوام، بل هو مشهور بين كثير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هو الساقي على الحوض فليس له أصل، ولم يجى من طريق مرضىّ يعتمد عليه، و الذي ثبت أن رسول اللّه صلی اللّه علیه و آله و سلم هو الذي يسقى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الحديث الوارد في أنه ليس أحد يأتي يوم القيامة راكباً إلّا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البراق، و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ناقته، و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العضباء، 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ناقة من نوق الجنة، رافعاً صوته بالتهليل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ما في أفواه الناس من اليمين بعلي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بعلي، أعطني بعلي، و نحو ذلك كل ذلك لا أصل له بل ذلك من نزعات الروافض و مقالاتهم ولا يصحّ من شيء من الوجوه، و هو من وضع الرافضة، و يُخشى على من اعتاد ذلك سلب الايمان عند الموت، و من حلف بغير اللّه فقد أشرك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1536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كل إعظام شركاً إلاّ إعطاء عظمة الربوبية المستقلة التي يستغنى بها عن غيره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فهذه شواهد يقوّى بعضها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لباب النقول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التصدّق في الصلاة ليس من الأعمال الصالحة، و إعطاء السائل لا يفوت، فيمكن المتصدّق إذا سلّم أن يعطيه، و إن في الصلاة لشغلاً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وضع بعض الكذّابين حديثاً مفترى أن هذه الآية نزلت في علي لمّا تصدّق بخاتمه في الصلاة، و هذا كذب بإجماع أهل العلم بالنقل و كذبه بيّن من وجوه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جمهور الأمة لم تسمع هذا الخبر، ولا هو في شيء من كتب المسلمين المعتمدة لا الصحاح ولا السنن ولا الجوامع ولا المعجمات، ولا شيء من الأمهات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روایت اهل تسنن، انگشتر به دست کردن از زمان حضرت آدم علیه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بعد سنة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أول من لبس الخاتم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بهجة النفوس و الأسرار في تاريخ دار هجرة النبي المختار صلی اللّه علیه و آله و 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تحقیق محمد عبد الوهاب فضل، الطبعة الأولى، دار الغرب الإسلامي، بيروت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دوم، صفحه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چهارم، صفحه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يستريب أهل المعرفة بالحديث أنهما حديثان موضوعان مكذوبان على النبي صلی اللّه علیه و آله و سلم، ولم يرو واحد منهما في شيء من كتب العلم المعتمدة، ولا لواحد منهما إسناد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دربارۀ حدیث ثقلین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قوله و عترتي و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رواه الترمذي، و قد سُئل عنه أحمد بن حنبل فضعّفه، و ضعّفه غير واحد من أهل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جای دیگر دربارۀ آن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طعن غير واحد من الحفاظ في هذه الزيادة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ليست من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بن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يدّعي فيه الرجل الإجماع فهو كذب، و من ادّعى الإجماع فهو كاذب، لعلّ الناس اختلفوا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ينته إليه، فليقل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الناس اختلفوا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الموقعين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الْعِلْمِ لَيْسَ عِلْماً بِالْعَدَم لا سِيَّمَا فِي أَقْوَالِ عُلَمَاءِ أُمَّةٍ مُحَمَّدٍ صلی اللّه علیه و آله و سلم الَّتِي لا يُحْصِيهَا إِلَّا رَبُّ الْعَالَمِينَ ؛ وَ لَهَذَا قَالَ أَحْمَد وَ غَيْرُهُ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ادَّعَى الإِجْمَاعَ فَقَدْ 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باتفاق أهل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رسول اللّه صلی اللّه علیه و آله و سلم و علي خاصة، و هما أول من صلى و ركع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كذب موضوع باتفاق أهل العلم و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ولاية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كذب موضوع بالاتفاق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المنذر و علي الهادي، 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يهتدي المهتدون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كذب موضوع باتفاق أهل العلم بالحديث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رواية 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على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لي عندك عهداً، و اجعل لي في صدور المؤمنين 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آمَنُوا وَ عَمِلُوا الصَّالِحَاتِ سَيَجْعَلُ لَهُمُ الرَّحْمَنُ 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هذين الحديثين من الكذب باتفاق أهل المعرفة بالحديث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الذي نقله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نزول الآية في أمير المؤمنين علیه السلام و مبيته على فراش النبي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باتفاق أهل العلم بالحديث و 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وضع بعض الكذابين حديثاً مفترى أن هذه الآية نزلت في علىّ لمّا تصدّق بخاتمه في الصلاة، و هذا كذب بإجماع أهل العلم بالنقل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من الكذب الموضوع باتفاق أهل المعرفة بالموضوعات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الآية نزلت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مكتوب على العرش لا إله إلّا اللّه وحده لا شريك له، محمّد عبدي و رسولي، أيّدته بعلي بن أبي طالب، و ذلك قوله فى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أَيَّدَكَ بِنَصْرِهِ وَ بِالْمُؤْمِنِينَ، يعنى بعلى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الحديث كذب موضوع باتفاق أهل العلم بالحديث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النبي صلی اللّه علیه و آله و سلم عن الكلمات التي تلقّاها آدم من ربّه فتاب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بحقّ محمد و علي و فاطمة و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يتوب عليه، فتاب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الحديث كذب موضوع باتفاق أهل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رَبُّکُمْ وَ مُحَمَّدٌ نَبِیُّکُمْ وَ عَلِیٌّ أَمِیرُکُمْ إن هذا الحديث كذب موضوع باتفاق أهل العلم بالحديث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الآية لما نزلت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من هؤلاء؟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و فاطمة و ابناهما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المائدة نزل فيها شيء بغدير خم فهو كاذب مفتر باتفاق أهل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من الكذب الموضوع باتفاق أهل المعرفة بالحديث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هَلْ أَتَى مكية باتفاق أهل التفسير و النقل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التي ذكرها أكثرها كذب أو ضعيف باتفاق أهل المعرفة بالحديث</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كذب باتفاق أهل العلم، و بالتواتر العام؛ فإن النبي صلی اللّه علیه و آله و سلم استعمل أبا بكر على الحجّ سنة تسع، لم يردّه ولا رجع</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تزوج عليّ بفاطمة علیهما السلام زوّجه اللّه إياها من فوق سبع سماوات، و كان الخاطب جبريل، و كان إسرافيل و ميكائيل في سبعين ألفاً من الملائكة شهوداً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كذب موضوع باتفاق أهل المعرفة بالحديث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الحديث الذي ذكره عن حذيفة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سَیْفَ إِلاَّ ذُو الْفِقَارِ وَلاَ فَتَی إِلاَّ عَلِیٌّ فإن هذا الحديث من الأحاديث المكذوبة الموضوعة باتفاق أهل المعرفة بالحديث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باتفاق أهل المعرفة بالحديث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من الكذب الموضوع باتفاق أهل المعرفة بالموضوعات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موضوع باتفاق أهل المعرفة بالحديث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كذب موضوع باتفاق أهل المعرفة بالحديث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الحديث كذب موضوع باتفاق أهل العلم بالحديث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منادياً ينادي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أحمد قد أوتيت ما سألت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مما هو كذب موضوع باتفاق أهل المعرفة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كذب موضوع باتفاق أهل المعرفة بالحديث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يوم الشورى، فهذا كذب باتفاق أهل المعرفة بالحديث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يمدحون أبا طالب الذي مات كافراً باتفاق أهل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روایات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معاوية ممن حسن إسلامه باتفاق أهل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إقدامه عليهم أنفسهم بأذى، فهذا ما وقع فيه قطّ باتفاق أهل العلم و الدين دعوى مختلق، و إفك مفترى باتفاق أهل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الهجوم على بيت فاطمة علیها السلام و ترجمه اش هجوم به خانه صدّیقه طاهره علیها السلام</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بكر لم يكن في جيش أسامة باتفاق أهل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جيش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 عمر، و وجوه من المهاجرين و الأنصار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 له لواء، و ضمّ إليه أبا بكر، و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فضیلت های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شواهدش و اقوال صفحه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قاتلوا عليّاً كانوا أفضل باتفاق المسلمين من الذين حاصروا عثمان و قتلوه، و كان في المقاتلين لعلي أهل زهد و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ششم، پاورقی صفحه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مجموعة الفتاوی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روایتی را ساختگی ندانند ولی بگویند متن آن منکَر و غیر قابل قبول است؛ زیرا با روایت ثقات سازگار نیست یا کسی آن را نقل نکرده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ای از آن کلام عسقلانی دربارۀ روایت شماره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دفتر ششم صفحه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الحديث المنكر يقشعر له جلد الطالب للعلم، و ينفرّ منه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الكشف الحثيث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دشمنی از 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لحن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آشکار و آن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سینه های شان نهان می دارند بزرگ تر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 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تفاوت شاذٌ و 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در شرح حال عطیه عوفی دربارۀ حدیث ثقلین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تركت فيكم الثقلين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أحاديث الكوفيين هذه مناكير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رسول اللّه صلی اللّه علیه و آله و سلم قد رأى بني أمية يخطبون على منبره رجلاً رجلاً، فساءه ذلك، 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أَعْطَيْنَاكَ الْكَوْثَرَ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في الجنة، و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أَنزَلْنَاهُ فِي لَيْلَةِ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أَدْرَاكَ مَا لَيْلَةُ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الْقَدْرِ خَيْرٌ مِنْ أَلْفِ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خير من ألف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تملكها بنو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أدري آفته من أين؟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رجوع شود به دفتر چهارم صفحه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روایت فوق از باب الزام است و گرنه دانش و حکمت مولا با هیچ کس قابل قیاس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عِلْمُ الَّذِي عِنْدَهُ عِلْمٌ مِنَ الْكِتَابِ عِنْدَ الَّذِي عِنْدَهُ عِلْمُ الْكِتَابِ إِلَّا بِقَدْرِ مَا تَأْخُذُ الْبَعُوضَةُ بِجَنَاحِهَا مِنْ مَاءِ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منكر، بل موضوع، قبح اللّه واضعه، و من افتراه و اختلقه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العلى </w:t>
      </w:r>
      <w:r>
        <w:rPr>
          <w:rFonts w:eastAsia="IRNazanin" w:cs="IRNazanin"/>
          <w:b w:val="false"/>
          <w:bCs w:val="false"/>
          <w:i w:val="false"/>
          <w:iCs w:val="false"/>
          <w:color w:val="333333"/>
          <w:sz w:val="20"/>
          <w:szCs w:val="20"/>
        </w:rPr>
        <w:t>69</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معنای شاذٌ رجوع شود به دفتر نخست، صفحه </w:t>
      </w:r>
      <w:r>
        <w:rPr>
          <w:rFonts w:eastAsia="IRNazanin" w:cs="IRNazanin"/>
          <w:b w:val="false"/>
          <w:bCs w:val="false"/>
          <w:i w:val="false"/>
          <w:iCs w:val="false"/>
          <w:color w:val="333333"/>
          <w:sz w:val="20"/>
          <w:szCs w:val="20"/>
        </w:rPr>
        <w:t>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الكامل في الحديث الصحيح الشامل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روایات فراوان با سند معتبر آمده، رجوع شود به دفتر نخست، روایات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فضیلت های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آن</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20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الكامل فى الحديث الصحيح الشامل </w:t>
      </w:r>
      <w:r>
        <w:rPr>
          <w:rFonts w:eastAsia="IRNazanin" w:cs="IRNazanin"/>
          <w:b w:val="false"/>
          <w:bCs w:val="false"/>
          <w:i w:val="false"/>
          <w:iCs w:val="false"/>
          <w:color w:val="333333"/>
          <w:sz w:val="20"/>
          <w:szCs w:val="20"/>
        </w:rPr>
        <w:t>81/9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صاعدی </w:t>
      </w:r>
      <w:r>
        <w:rPr>
          <w:rFonts w:eastAsia="IRNazanin" w:cs="IRNazanin"/>
          <w:b w:val="false"/>
          <w:bCs w:val="false"/>
          <w:i w:val="false"/>
          <w:iCs w:val="false"/>
          <w:color w:val="333333"/>
          <w:sz w:val="20"/>
          <w:szCs w:val="20"/>
        </w:rPr>
        <w:t>204/6</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صاعدی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نقل من فضائله و فضائل أهل بيت النبيّ صلی اللّه علیه و آله و سلم ما لم يكن سبباً إلى الطعن في أفاضل الصحابة، فنتسلَّمه و نوافقه فيه ؛ لأنّ فضائلهم لا تُحصى، ولا ينكره إلاّ منكر نور الشمس و القمر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ابطال الباطل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صاعدی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تقع في علي؛ فإنه منّي و أنا منه، و هو وليّكم بعدي، و انّه منّي و أنا منه، و هو وليّكم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بريدة، أحبّ عليّاً ؛ فإنما يفعل ما يؤمر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و ما من الناس أحد أحبّ إليَّ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ولم يلتفت فصرخ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على ماذا أُقاتل الناس؟</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 تر رجوع شود به دفتر دوم، صفحه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233/42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صحيحٌ، رجاله كلّهم ثقات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هذا الحديث من رواية حبشون، و كان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تفرّد به، و قد تابعه عليه أحمد بن عبد اللّه ابن النيري، فرواه عن علي بن سعيد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233/42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الحكيم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ليث، عن مجاهد، عن ابن عباس في مرض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نذر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صيام ثلاثة و صيامهم بعد البئر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البرء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عندهم شيء فاستقرضوا صاعاً، و وقف الفقير على الباب حين الإفطار، و تصدّقوا عليه، و صاموا على الصيام، و هكذا ثلاثة أيام مع شدّة جوعهم و ارتعاشهم كالفرخ بسببه، و نزول هَلْ أَتَى عَلَى الْإِنسَانِ، حديث مفتعل تنكره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الموضوعات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تکذیب روایات 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بهانۀ جعل زدایی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المدهش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دار القلم، دمشق سنه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عیسی الحلبي، مصر سنه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2170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رسول اللّه صلی اللّه علیه و آله و سلم على، و أبو سبطيه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أصحاب 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 فاطمة و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تمعرّت الوجوه و تنكرّت العيون و طرت حسائك الصدور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الاختلاف في اللّفظ و الردّ على الجهمية و المشبّهة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اللّبيب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الدّراسة الخامسة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ليحذر من يقف على كلامي هنا أن يظنّ بي أني أميل إلى التشيّع، و اللّه يعلم أن الأمر ليس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الحامل لى على هذا الكلام أن الذهبى ذكر في ترجمة الحافظ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يميل إلى التشيّع ؛ لأنه أملى جزءاً في طرق حديث ردّ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الرجل تَرْجَمَه تلميذه الحافظ عبد الغفار بن إسماعيل الفارسي في ذيل تاريخ نيسابور فلم يسعفه بذلك، بل أثنى عليه ثناء حسناً، و كذلك غيره من المؤرخين، نسأل اللّه تعالى السلامة من الخوض فى أعراض الناس بما نعلم و بما لا نعلم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صحابه پیامبر صلی اللّه علیه و آله و سلم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همۀ جنگ ها و بنابر نقل اهل تسنن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نهروان به یاری امیر المؤمنین علیه السلام شتافت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الارشاد للشيخ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گزارش شیخ مفید قدس سره او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مرا از نقل فضائل نهی و با من برخورد تند نموده و مرا از خود می راندند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للسمعاني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450/25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523/15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شهاب أنه سمع ابن عيينة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جابراً الجعفي و ما سمعت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اللّه صلی اللّه علیه و آله و سلم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فعلّمه ممّا تعلّم، ثم دعا على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فعلّمه ممّا تعلّم، ثم دعا الحسن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فعلّمه ممّا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بلغ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فتركته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الکامل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جابر الجعفي و رعاً في الحديث، ما رأيت أورع منه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منعني النواصب أن أروي في جامع المنصور 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و قد حمل عليه يحيى بن مَعين حملاً شديداً و أمر بتركه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مراجعه شود به تهذیب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سمعته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وكيعاً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يحدث بفضائل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زماناً حتى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تحدّث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يحملون علينا فيها، وحدّث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ابن مَعين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تركتني الروافض و أنا أبغض أن أذكر فضائل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نقلی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امتنعنا من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نذكر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الوافي بالوفیات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سیر أعلام النبلاء نقل کرده که بنابر نقل ابو نعيم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حلية الأولياء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منعتنا الشيعة أن نذكر فضائل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شیعیان نمی گذارند من فضائل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نقل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معلوم است که این نقل درست نیست چگونه ممکن است شیعه مانع نقل فضائل آن حضرت شوند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نظم درر السمطين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زنی که عادت ماهیانه اش از غیر مجرای طبیعی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از پشت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تاج العروس، القاموس المحيط، مادّه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w:t>
      </w:r>
      <w:r>
        <w:rPr>
          <w:rFonts w:eastAsia="IRNazanin" w:cs="IRNazanin"/>
          <w:b w:val="false"/>
          <w:bCs w:val="false"/>
          <w:i w:val="false"/>
          <w:iCs w:val="false"/>
          <w:color w:val="333333"/>
          <w:sz w:val="20"/>
          <w:szCs w:val="20"/>
        </w:rPr>
        <w:t>4481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 محمد بن القاسم بن 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أنشدني أبي و أبو عبد اللّه بن الجهم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البيت الأخير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عليّاً حبركم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قريش كلّهم يُنسبون إلى فهر بن غالب بن النضر بن كنانة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للخلیل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ادامه به نقل جریانی پرداخته که ان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آینده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وفات نَسائی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خواهیم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نقل برخی از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سَموه بالتكفير و الإلحاد</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در ابتدای منهاج السنة لابن تیمیة به نقل از نسخه های خطی آن ثبت شده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يسرّك أن أُحدّثك عن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احادیث شماره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فضائل امير المؤمنين علیه السلام لأحمد بن حنبل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862/2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الثالثة، دار ابن الجوزى،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الذرية الطاهرة للدولابي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تهذیب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384/10</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508/18</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شاکر در تعليقه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صاعدی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أن يكون حسناً لغيره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شرح حال او رجوع شود به تهذيب الكمال </w:t>
      </w:r>
      <w:r>
        <w:rPr>
          <w:rFonts w:eastAsia="IRNazanin" w:cs="IRNazanin"/>
          <w:b w:val="false"/>
          <w:bCs w:val="false"/>
          <w:i w:val="false"/>
          <w:iCs w:val="false"/>
          <w:color w:val="333333"/>
          <w:sz w:val="20"/>
          <w:szCs w:val="20"/>
        </w:rPr>
        <w:t>36/29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135/12</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508/18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منكر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رواة الخبر إلاّ ثقة ما خلا علي بن جعفر، فلعلّه لم يضبط لفظ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النبي صلی اللّه علیه و آله و سلم من حبّه و بثَّ فضيلة الحسنين ليجعل كل من أحبّهما في درجته في الجنة، فلعلّه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معي في الجنة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شاكر کار او را توجیه کرده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التحسين ثابتٌ في بعض نسخ الترمذي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شقاشقه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المنتظم </w:t>
      </w:r>
      <w:r>
        <w:rPr>
          <w:rFonts w:eastAsia="IRNazanin" w:cs="IRNazanin"/>
          <w:b w:val="false"/>
          <w:bCs w:val="false"/>
          <w:i w:val="false"/>
          <w:iCs w:val="false"/>
          <w:color w:val="333333"/>
          <w:sz w:val="20"/>
          <w:szCs w:val="20"/>
        </w:rPr>
        <w:t>110/15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132/28</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للسبكي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الردّ على أبي بكر الخطيب البغدادي لابن النجار البغدادي </w:t>
      </w:r>
      <w:r>
        <w:rPr>
          <w:rFonts w:eastAsia="IRNazanin" w:cs="IRNazanin"/>
          <w:b w:val="false"/>
          <w:bCs w:val="false"/>
          <w:i w:val="false"/>
          <w:iCs w:val="false"/>
          <w:color w:val="333333"/>
          <w:sz w:val="20"/>
          <w:szCs w:val="20"/>
        </w:rPr>
        <w:t>145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گذشت که بسیاری از ارباب تراجم پس از مردن حاکم نیز دست از سر او بر نداشته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شيخنا الذهبي كلام ابن طاهر، و ذيّل عليه أن للحاكم جزءاً في 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لا يلزم منه رفض ولا تشيّع، و من ذا الذي ينكر فضائلها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للسُبكی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أبي بكر بن بهادر بن سنقر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صحيح العقيدة إلاّ أنه يحبّ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عبد البر، عن الربيع بن سليمان المؤذن،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 مع محمد بن إدريس الشافعي إلى مكة فما كان يصعد شرفاً ولا يهبط وادياً إلاّ 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ينسب هذا الشعر إلى الشافعي فيما حدّثني غير واحد من شيوخي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حفظت عن رسول اللّه علیه السلام و عاءين، فأمّا أحدهما فبثثتُه و أمّا الآخر فلو بثثتُه قطع هذا البلعوم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الرزّاق بن هُمام، أخبرنا مَعْمَر، عن الزُهري، عن عِكرَمَة، 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مَنَعَ بَنی إسرائیلَ قَطرَ السَّماءِ بِسوءِ رَأیِهِم فی أنبِیائِهِم وَ اختِلافِهِم فی دینِهِم، و إنَّهُ آخِذُ هذِهِ الاُمَّهِ بِالسِّنینَ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ومانِعُهُم قَطرَ السَّماءِ بِبُغضِهِم عَلِیَّ بنَ أبی طالِبٍ علیه السلام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أبو أحمد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عمارة بن يزيد، عن عبد اللّه بن العلاء، 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سعيد بن جناب يحدّث، عن أبي عنفوانة المازني،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جنيدة جندع بن عمرو بن مازن،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النبى صلی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كذَبَ عَلَي مُتَعَمِّداً فَلْيتَبَوَّأْ مَقْعَدَهُ مِنَ النَّارِ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رجوع شود به المناقب للخوارزمي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اهل البيت علیهم السلام في المكتبة العربية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بغية الطلب </w:t>
      </w:r>
      <w:r>
        <w:rPr>
          <w:rFonts w:eastAsia="IRNazanin" w:cs="IRNazanin"/>
          <w:b w:val="false"/>
          <w:bCs w:val="false"/>
          <w:i w:val="false"/>
          <w:iCs w:val="false"/>
          <w:color w:val="333333"/>
          <w:sz w:val="20"/>
          <w:szCs w:val="20"/>
        </w:rPr>
        <w:t>3546/8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 بخشی از آن را نقل کرده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كلّما أرادوا إخماده و هدّدوا من حدّث بمناقبه لا يزداد إلاّ انتشاراً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الحجاج سأل الحسن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فضله،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تحدّثن في مسجدنا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في زمان لا أستطيع أن أذكر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به گونه های مختلف نقل شده است، رجوع شود به 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عند الحجاج فذكر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من ذرية النبي صلی اللّه علیه و آله و سلم، و عنده يحيى بن يعمر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أيها الأمير،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لتأتينّى على ما قلت ببينة و مصداق من كتاب اللّه عزّ و جلّ أو لأقتلنّك قتلاً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ذُرِّيَّتِهِ دَاوُدَ وَ سُلَيْمانَ وَ أَيُّوبَ وَ يُوسُفَ وَ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زَكَرِيَّا وَ يَحْيَى وَ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فأخبر اللّه عزّ وجلّ أن عيسى من ذرية آدم بأمه، و الحسين بن على من ذرية محمد صلی اللّه علیه و آله و سلم بأمّه،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فما حملك على تكذيبي في 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أخذ اللّه على الأنبياء ليبيّننّه للناس ولا يكتمونه، 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فَنَبَذُوهُ وَ رَاءَ ظُهُورِهِمْ وَ اشْتَرَوا بِهِ ثَمَناً قَلِيلاً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و نفاه إلى خراسان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سكت عنه الذهبي في التلخيص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بلغ عثمان أن أبا ذر يقعد في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يجتمع إليه الناس، فيحدّث بما فيه الطعن عليه، و أنه وقف بباب 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من عرفني فقد عرفني، و من لم يعرفني فأنا أبوذر الغفاري، أنا جندب بن جنادة الربذي، إِنَّ اللّهَ اصْطَفَى آدَمَ وَ نُوحاً وَ آلَ إِبْرَاهِيمَ وَ آلَ عِمْرَانَ عَلَى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ذُرِّيَّةً بَعْضُهَا مِن بَعْضٍ وَ اللّهُ سَمِيعٌ 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الصفوة من نوح، فالأول من إبراهيم، و السلالة من إسماعيل، و العترة الهادية من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شرف شريفهم، و استحقّوا الفضل في قوم هم فينا كالسماء المرفوعة و كالكعبة المستورة، أو كالقبلة المنصوبة، أو كالشمس الضاحية، أو كالقمر الساري، أو كالنجوم الهادية، أو كالشجر الزيتونية أضاء زيتها، و بورك زبدها، 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وارث علم آدم و ما فضّل به النبيون، و علي بن أبي طالب وصى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برئت الذمّة ممن روى شيئاً من فضل أبي 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الوافي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في المنتظم لابن الجوزي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معاوية، لهممت أنه من تثبت خلافة عليّ فعلت به و فعلت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مرّة الهمداني من الحارث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اقعد بالباب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أخرج إليك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فدخل مرّة الهمداني و أخذ سيفه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اشتمل على سيفه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أحسّ الحارث بالشرّ فذهب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ابن مَعین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المجروحين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بالبصرة مستتراً؛ لأنه روى خبرا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علیه السلام، فطلبته العامة لتقتله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للكلابي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خاتمة المناقب لابن المغازلي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المكتبة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قدس سره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الأربعون لمنتجب الدين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رحمة اللّه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أهل البيت علیهم السلام في المكتبة العربية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أظنّه بمثل جمع هذا الكتاب نسب إلى التشيّع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طرق حديث الغدير للذهبي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الحنابلة حزب أبي بكر بن أبي داود، فكثروا و شغبوا على ابن جرير، و ناله أذى، و لزم بيته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أعلم على أديم الأرض أعلم من محمد بن جرير و لقد ظلمته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حسينك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سألني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أكتبت عن ابن جرير؟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لأنه لا يظهر، و كانت الحنابلة تمنع من الدخول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272/14</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للسبكي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في داره ؛ لأن بعض عوام الحنابلة و رعاعهم منعوا دفنه نهاراً و نسبوه إلى الرفض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مشايخنا بمصر يعترفون لأبي عبد الرحمان النسائي بالتقدّم و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بدمشق من جهة الخوارج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تهذیب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فالصحيح أنه أخرج من دمشق لما ذكر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زالوا يدافعون في خصيتيه حتى أُخرج من المسجد، ثم حُمل إلى الرملة، فتُوفي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للسُبكي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زالوا يدفعون في حضنيه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خصيتيه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أُخرج من المسجد ثم حُمل إلى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بها سنة ثلاث و ثلاث مئة، و هو مدفون بمكة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تهذیب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للسُبكى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رمضان، قُتل بالجامع الفخر محمد بن يوسف بن محمد الكنجي، و كان من أهل العلم و الحديث، لكنه كان فيه كثرة كلام و ميل إلى مذهب الرافضة، جمع لهم كتباً توافق أغراضهم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فانتدب له من تأذّى منه و ألبّ عليه بعد صلاة الصبح، فقُتل و بُقر بطنه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منهاج الكرامة للسيد الميلاني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ذیل الروضتين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این زمینه شش روایت نقل کرده که به یکی بسنده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هبط نجم من السماء فى دار رجل من أصحابي فانظروا من هو، فهو خليفتي عليكم بعدي، و القائم فيكم بأمري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من الغد انقضّ نجم من السماء قد غلب ضوؤه على ضوء الدنيا حتى وقع في حجرة علي بن أبي طالب، فهاج القوم،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ضلّ هذا الرجل و غوى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النَّجْمِ إِذَا هَوَى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نزول آیه شریفه در غدیر رجوع شود به دفتر نخست، صفحه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بعثني برسالة فضقتُ بها ذرعاً، و عرفتُ أن الناس مكذّبي، فوعدني لأبلغنّ أو ليعذّبني، فأنزلت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لباب النقول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تفسير الجلالین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دفتر ششم صفحه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1375</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444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روشن بر مخالفت صحابه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آشوبی دیگر در محضر پیامبر صلی اللّه علیه و آله و سلم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الارتياب عن حديث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فيما ذكره ممّا نقلناه و ما استوفيناه في المسلك المبسوط شواهد على ما يلقاه رواة مناقب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المشقة و العنت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مالك عن الرافضة،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تكلّمهم ولا ترو عنهم ؛ فإنهم يكذبون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 في شرح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الأمارات كون الراوي رافضياً و الحديث في 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ذمّ من حاربهم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رجوع شود به مرقاة المفاتیح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قرّروا أن الداعية إذا روى ما يؤيد مذهبه فإن حديثه يُردّ بالإجماع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اتهموا من ذكره 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أهملوا من ذكره أو روى حديثاً من فضائله حتى تحامى كثير من المحدّثين أن يتحدّثوا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الاختلاف فى اللّفظ و الردّ على الجهمية و المشبهة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فضائل الصحابة تألیف دکتر صاعدی جلد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العتب الجميل </w:t>
      </w:r>
      <w:r>
        <w:rPr>
          <w:rFonts w:eastAsia="IRNazanin" w:cs="IRNazanin"/>
          <w:b w:val="false"/>
          <w:bCs w:val="false"/>
          <w:i w:val="false"/>
          <w:iCs w:val="false"/>
          <w:color w:val="333333"/>
          <w:sz w:val="20"/>
          <w:szCs w:val="20"/>
        </w:rPr>
        <w:t>109</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زمینه رجوع شود به کتاب العتب الجميل على أهل الجرح و التعديل للسيد محمد بن عقیل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في من جرحوه من أتباع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ششم صفحه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مدح و توثیق دشمنان امیر مؤمنان علیه السلام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قبيصة لا أدري من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قبيصة أبو قبيصة يروي عن طارق بن شهاب</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قبيصة، أبو قبيصة، عن طارق بن شهاب، روى عنه أمي و أبو الخطاب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يحيى بن آدم، نا جعفر الأحمر، عن أمي، عن صفوان، عن 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إلاّ القتال أو الطعن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 استاد بخاری از طارق به همین سند این گونه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عثمان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يقيمني بالعراق، و إنما الجماعة بالمدينة عند المهاجرين و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فأخبرتُ أن الناس قد بايعوا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فانتهيتُ إلى الربذة و إذا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 اللّه و أثنى عليه،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طلحة و الزبير بايعا طائعين غير مكرهين، ثم أراد أن يفسدا الأمر وسيقا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يشقّا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حرّض على قتالهم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ضربتُ هذا الأمر ظهره و بطنه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رأسه و عينيه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وجدت إلّا السيف أو الكفر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تاريخ المدينة لابن شبة </w:t>
      </w:r>
      <w:r>
        <w:rPr>
          <w:rFonts w:eastAsia="IRNazanin" w:cs="IRNazanin"/>
          <w:b w:val="false"/>
          <w:bCs w:val="false"/>
          <w:i w:val="false"/>
          <w:iCs w:val="false"/>
          <w:color w:val="333333"/>
          <w:sz w:val="20"/>
          <w:szCs w:val="20"/>
        </w:rPr>
        <w:t>1257/4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همین، دفتر صفحه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1867</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همین دفتر صفحه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منتخب مسند عبد بن حميد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200/22</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المنتخب من ذيل المذيل من تاريخ الطبري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137/42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تفسیر ابن زمنین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492/3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فضل آل البیت علیهم السلام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ولا يصحّ حديثه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عام أحد، و رأى النبي صلى اللّه عليه و آله و سلم، و هو آخر من مات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 ثقة، و كان من كبار التابعين، و قد رأى النبي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الطفيل، ما بلغ من حبّك لعلي؟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أم موسى لموسى،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بلغ من بكائك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بكاء العجوز الثكلى و الشيخ الرقوب، و إلى اللّه أشكو التقصير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أبو طفيل من أصحاب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المحبّين له، و شهد معه مشاهده كلّها، و كان ثقة مأموناً، يعترف بفضل أبي بكر و عمر و غيرهما إلاّ أنه كان يقدّم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الجوزجاني فلا عبرة بحطّه على الكوفيين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كتاب المهدي المنتظر للبستوي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ناقش الجوزجاني الشيخُ المعلمي بما ملخصّه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الجوزجاني نفسه مبتدعٌ منحرفٌ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أصحابه، و لهذا فهو شديد النقد في أهل الكوفة، و هو مولع بالطعن فى المتشيّعين، و يظهر أنه إنما يرمى بكلامه هذا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في الكوفيين جماعة من جلّة من الذين اتفق أئمة السنّة على توثيقهم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فأراد الجوزجاني أن يتخلّص من مروياتهم فيما يتعلق بفضائل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التنکیل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دفتر صفحه </w:t>
      </w:r>
      <w:r>
        <w:rPr>
          <w:rFonts w:eastAsia="IRNazanin" w:cs="IRNazanin"/>
          <w:b w:val="false"/>
          <w:bCs w:val="false"/>
          <w:i w:val="false"/>
          <w:iCs w:val="false"/>
          <w:color w:val="333333"/>
          <w:sz w:val="20"/>
          <w:szCs w:val="20"/>
        </w:rPr>
        <w:t>2009</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أربدة أو أربد التيمي المفسر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روى عنه سوى 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السندي بن عبدويه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أبي قيس، عن مطرف بن طريف، عن المنهال بن عمرو، عن التميمي،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نتحدث أن النبي صلی اللّه علیه و آله و سلم عهد إلى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بسبعين عهداً لم يعهدها إلى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به أحمد بن الفرات عن 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الفرات أبو مسعود الرازي، الحافظ الثقة</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2170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يتعقّبه الذهبي بإقرار ولا إنكار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لعادته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لم يستطع أن يجد علّة في إسناده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روایت شماره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همین دفتر صفحه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1859</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انصاری روایت می کند که پیامبر صلی اللّه علیه و آله و سلم روز حدیبیه بازوی امیر مؤمنان علیه السلام را گرفته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امیر نیکان و قاتل فاجران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او را یاری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جانب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یاری شود، و هر کس دست از یاری او بردارد خوار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یاریاش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صدای رسا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مَدينةُ العلمِ وَ عَليٌ بابُها فَمَن اَرادَ العلمَ فَلْيَأتِ البابَ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به عبد الرزاق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يروه عن عبد الرزاق غير أحمد بن عبد اللّه هذا، و هو أنكر ما يحفظ عليه، و اللّه أعلم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بغداد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226/42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1416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قضیه اخیر در دفتر چهارم فضیلت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المغني في الضعفاء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عمران بن مسلم فزاری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أحمد 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رافضى كأنه جرو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خراء الكلاب كالرافضي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مراجعه شود به تاريخ الإسلام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عداده في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أبو زيد الأحول حديث قتال الناكثين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الإسناد مظلم، و المتن منكر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أسانيد فضائل أمير المؤمنين على علیه السلام الشيخ باسم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قال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103/6</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العجب من الحافظ كيف و افق الذهبي على هذا الحكم المتعنّت، و غفل عمّا تقتضيه القاعدة في هذا المقام؟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القول المقنع لابن الصديق الغماري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قال الكنجي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للاهز بن عبد اللّه غير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محمد المستملي، أخبرنا محمد بن جعفر الوراق،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الفتح محمد بن الحسين الأزدي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لاهز بن عبد اللّه التيمي البغدادي غير ثقة ولا مأمون، و هو أيضاً مجهول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باطل، قاله ابن 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 و اللّه من أبرد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357/4</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في كتابه في الضعفاء مؤاخذات؛ فإنه ضعّف جماعة بلا دليل، بل قد يكون غيره قد وثّقهم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قيس الحضرمي كوفي يلقّب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عصفور الجنة، من الغلاة في الرفض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يحدّث بأحاديث رديئة بواطيل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فكثير من السلف يفضّلون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25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أثر غريب، و لفظه فيه نكارة، و في إسناده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الثقات لابن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كنت أستشكل توثيقهم الناصبي غالباً و توهينهم الشيعة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تناقضات الألباني الواضحات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على ما صحّحه الحاكم في المستدرك و وافقه الذهبی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الكامل في الحديث الصحيح الشامل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مشایخ حدیث اهل تسنن است، صفحه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خواهد آمد</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در مقایسه وکیع و عبد الرحمن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الرحمن يسلم منه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کلام استفاده می شود که وکیع متعرض صحابه می شده، لذا ذهبی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وكيعاً فيه تشيّع يسير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بأصبهان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أنه قعد للحديث، و أخرج الفضائل فأملى، و أملى فضائل أبي بكر و عمر، ثم قال لأصحاب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نبدأ بعثمان أو علي؟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تشكّ فى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اللّه رافضي، فتركوا حديثه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ظلم بيّن؛ فإن هذا مذهب جماعة من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التوقف في تفضيل أحدهما على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الأكثر على تقديم عثمان، بل كان جماعة من أهل السنة يقدّمون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عثمان، منهم سفيان الثوري و ابن خزيمة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تنزيه الشريعة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به همین مضمون در دفتر دوم صفحه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341/1</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اللآلى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اللآلى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يحيى بن مَعين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الحماني و أبوه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اللآلى المصنوعة </w:t>
      </w:r>
      <w:r>
        <w:rPr>
          <w:rFonts w:eastAsia="IRNazanin" w:cs="IRNazanin"/>
          <w:b w:val="false"/>
          <w:bCs w:val="false"/>
          <w:i w:val="false"/>
          <w:iCs w:val="false"/>
          <w:color w:val="333333"/>
          <w:sz w:val="20"/>
          <w:szCs w:val="20"/>
        </w:rPr>
        <w:t>355/1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نیز رجوع شود به دفتر نخست، روایت شماره </w:t>
      </w:r>
      <w:r>
        <w:rPr>
          <w:rFonts w:eastAsia="IRNazanin" w:cs="IRNazanin"/>
          <w:b w:val="false"/>
          <w:bCs w:val="false"/>
          <w:i w:val="false"/>
          <w:iCs w:val="false"/>
          <w:color w:val="333333"/>
          <w:sz w:val="20"/>
          <w:szCs w:val="20"/>
        </w:rPr>
        <w:t>108</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اللآلى المصنوعة </w:t>
      </w:r>
      <w:r>
        <w:rPr>
          <w:rFonts w:eastAsia="IRNazanin" w:cs="IRNazanin"/>
          <w:b w:val="false"/>
          <w:bCs w:val="false"/>
          <w:i w:val="false"/>
          <w:iCs w:val="false"/>
          <w:color w:val="333333"/>
          <w:sz w:val="20"/>
          <w:szCs w:val="20"/>
        </w:rPr>
        <w:t>369/1</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الموضوعات سِقط داشت از اللآلي تکمیل شد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به همین مضمون در دفتر دوم صفحه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399/1</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الكامل في التاريخ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دفتر چهارم، صفحه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از شهادت امیر مؤمنان علیه السلام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402/1</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354/1</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فضیلت شماره </w:t>
      </w:r>
      <w:r>
        <w:rPr>
          <w:rFonts w:eastAsia="IRNazanin" w:cs="IRNazanin"/>
          <w:b w:val="false"/>
          <w:bCs w:val="false"/>
          <w:i w:val="false"/>
          <w:iCs w:val="false"/>
          <w:color w:val="333333"/>
          <w:sz w:val="20"/>
          <w:szCs w:val="20"/>
        </w:rPr>
        <w:t>14</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368/1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382/1</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روایت شماره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صفحه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از مصادر در دفتر ششم صفحه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محمد بن جرير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قوّاه الحاكم وحده، و أخرج له 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طريق الحنظلي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کنانی به نقل از استادش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طريف الحنظلي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صحيح سعد بن طريف الحنظلي است، ففي الهواتف لابن أبي الدنيا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أنا عمار أبو اليقظان، عن سعد بن طريف،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نادی منادٍ یوم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سيف إلاّ ذو الفقار، ولا فتى إلاّ على</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أشياخي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عمار، طريف الحنظلي ما عرفته، و أخاف أن يكون هو الآفة، و اللّه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محمد بن علي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حدّثتَني بحديث فأسنده 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رسول اللّه صلى اللّه عليه و آله و سلم، عن جبرئيل علیه السلام، عن اللّه عزّ وجلّ، و كلّ ما أُحدثك بهذا الإسناد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قدس سره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97/27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المفيد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مولانا ابو عبد اللّه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حديثي حديث أبي، و حديث أبي حديث جدّي، و حديث جدّي حديث علي بن أبي طالب أمير المؤمنين، و حديث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رسول اللّه صلی اللّه علیه و آله و سلم و حدیث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ضمن كلام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الضدّ من هؤلاء قامت جماعات أخر تكيل الكيل كيلين، فوضعت في مناقب على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الأحاديث المستغربة ما لا يدخل تحت حصر، من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نصر الذراع، و حبّة بن جوين، و بشر بن إبراهيم، و عباد بن يعقوب، و عبد اللّه بن داهر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1337</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گذشت که سیوطی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 سند دیگر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عاضدى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تاريخ مدينة دمشق </w:t>
      </w:r>
      <w:r>
        <w:rPr>
          <w:rFonts w:eastAsia="IRNazanin" w:cs="IRNazanin"/>
          <w:b w:val="false"/>
          <w:bCs w:val="false"/>
          <w:i w:val="false"/>
          <w:iCs w:val="false"/>
          <w:color w:val="333333"/>
          <w:sz w:val="20"/>
          <w:szCs w:val="20"/>
        </w:rPr>
        <w:t>331/42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غامضي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شواهد بی جا بودن تضعیف آنان آن که بسیاری از آنان را دیگر رجالیین اهل تسنن توثیق نموده و صدوق و راست گو دانسته اند، چنان که ملاحظه خواهید فرمود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تشیّع در بین راویان اهل تسنن بویژه اهل کوفه بسیار شایع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اهل بصره به جهت عقیده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اهل کوفه به جهت تشیّع کنار گذاشته شوند، دیگر کتاب حدیثی نخواهیم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تُركت أهلُ الكوفة لذلك الرأي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خربت الكتب، يعنى لذهب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للخطيب البغدادي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دفتر صفحه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غلو چیست و غالی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 تری در این زمینه خواهد آمد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الكوفة، يروى عن الثقات الأوابد و الطامّات، لا يحلّ الاحتجاج به 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ليس بالمعروف، و له أحاديث مناكير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المجروحين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الموضوعات لابن الجوزي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رجوع شود به 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الکامل لابن عدي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به نقل از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472/42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بأحاديث أُنكرت عليه، لم يأت بها غيره شاذّة، كتبت عنه حديثاً كثيراً، و كان جامعاً للعلم، و كان أصحاب الحديث يختلفون فيه فبعضهم يوثّقه و بعضهم يضعّفه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ذیل تاریخ بغداد لابن النجار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صدوق في نفسه و ليس بحجة و قد أدخل عليه حديث باطل فرواه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إلى وجه علي 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فهذا أدخل على أبي الفوارس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سیر أعلام النبلاء </w:t>
      </w:r>
      <w:r>
        <w:rPr>
          <w:rFonts w:eastAsia="IRNazanin" w:cs="IRNazanin"/>
          <w:b w:val="false"/>
          <w:bCs w:val="false"/>
          <w:i w:val="false"/>
          <w:iCs w:val="false"/>
          <w:color w:val="333333"/>
          <w:sz w:val="20"/>
          <w:szCs w:val="20"/>
        </w:rPr>
        <w:t>541/15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414/25</w:t>
      </w:r>
      <w:r>
        <w:rPr>
          <w:rFonts w:ascii="IRNazanin" w:hAnsi="IRNazanin" w:eastAsia="IRNazanin"/>
          <w:b w:val="false"/>
          <w:b w:val="false"/>
          <w:bCs w:val="false"/>
          <w:i w:val="false"/>
          <w:i w:val="false"/>
          <w:iCs w:val="false"/>
          <w:color w:val="333333"/>
          <w:sz w:val="20"/>
          <w:sz w:val="20"/>
          <w:szCs w:val="20"/>
          <w:rtl w:val="true"/>
        </w:rPr>
        <w:t xml:space="preserve">، العبر في خبر من غبر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دوم، صفحه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ينسب مع هذا كلّه إلى التشيّع و المغالاة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ابن عقدة الحافظ من كبار الشيعة، و ممن روى المنكرات و المنقطعات عن النبي صلی اللّه علیه و آله و سلم في 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الردّ على أبي بكر الخطيب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منابع پاورقی بعد</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يترفّض، قد ألّف في الحطّ على بعض الصحابة، و هو مع ذلك ليس بثقة في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بن أحمد بن حماد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مستقيم الأمر عامّة دهره، ثم في آخر أيامه كان أكثر ما يقرأ عليه المثالب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حديثاً متنه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تخرج نار من قعر عدن تلتقط مبغضي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أخرجتُ عن يدي ما كتبتُه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ضالّ معثر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الرافضي 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 و لم أحضر جنازته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الحاكم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رافضي غير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اتّهم بالوضع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رافضياً فضُعف بسبب رفضه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دفتر دوم 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روایت </w:t>
      </w:r>
      <w:r>
        <w:rPr>
          <w:rFonts w:eastAsia="IRNazanin" w:cs="IRNazanin"/>
          <w:b w:val="false"/>
          <w:bCs w:val="false"/>
          <w:i w:val="false"/>
          <w:iCs w:val="false"/>
          <w:color w:val="333333"/>
          <w:sz w:val="20"/>
          <w:szCs w:val="20"/>
        </w:rPr>
        <w:t>261</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للخوارزمى </w:t>
      </w:r>
      <w:r>
        <w:rPr>
          <w:rFonts w:eastAsia="IRNazanin" w:cs="IRNazanin"/>
          <w:b w:val="false"/>
          <w:bCs w:val="false"/>
          <w:i w:val="false"/>
          <w:iCs w:val="false"/>
          <w:color w:val="333333"/>
          <w:sz w:val="20"/>
          <w:szCs w:val="20"/>
        </w:rPr>
        <w:t>77</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رجوع شود به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50</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بغداديٌ مشهورٌ، شيخٌ بغداديٌ وضّاعٌ مفترٍ، له جزءٌ مشهورٌ، قال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 بمناكير تدل على أنه ليس بثقة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الموضوعات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ابن الجوزی دربارۀ او صفحه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الموضوعات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المناقب للخوارزمي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الموضوعات لابن الجوزي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يحتجّ بنقله إذا انفرد لضعفه و نكارة حديثه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المتروكين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متروك، متّهم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 لم يخرجاه</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تابعي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حدّث عن الأصبغ ثقة فهو عندي لا بأس بروايته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بهامش الجرح و التعديل للرازي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أصبغ بن نباتة من خيار المسلمين، حديثه حجّة إذا روى عنه ثقة</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أبوبكر بن عياش الأصبغ بن نباتة و هيثم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كلهم كذّابون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للأصبغ 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منزلة هذا الرجل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عليّاً رضوان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أدري ما يقولون إلاّ أن سيوفنا كانت على عواتقنا فمن أوماً إليه ضربناه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168/42</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121</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378/42</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المجروحين لابن حبان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تنزیه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403/3</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شواهد التنزيل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مردويه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177</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64/1</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به نقل از پیامبر صلی اللّه علیه و آله و سلم خواهد آمد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مذهبه التشيّع، و لم ير به بأساً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في 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و قد حمل عليه يحيى بن مَعين حملاً شديداً و أمر بتركه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يتبيّن على رواياته أنه ضعيف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331/1</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87/2</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52/1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299</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ثوير بن أبي فاختة هو و أبوه لا بأس بهما، و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ثوير يكتب حديثه، و هو ضعيف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يخرجاه فلم ينقم عليه غير التشيّع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ثوير بن أبي فاختة ركن من أركان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ليونس بن 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لا تروي عن ثوير بن أبي فاختة؛ فإن إسرائيل كان يكتب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إسرائيل أعلم، ما أصنع به، كان رافضياً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نسب إلى الرفض، و ضعّفه جماعة، و أثر الضعف بيّن على روایاته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التاريخ الكبير للبخاري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الجرح و التعديل للرازي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المجروحين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ینابیع المودة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صالح ثقة 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ثقات الشيعة و زهادهم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مناكير، و هو متماسك لا يكذب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العالم الزاهد، محدّث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عباد الشيعة و علمائهم، و قد حجّ، و توجّه إلى اليمن، فصحبه عبد الرزاق، و أكثر عنه، و به 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فيه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یحیی القطان لا يحدّث عن جعفر بن سليمان، ولا يكتب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المقدام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في مجلس يزيد بن زريع،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أتى جعفر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يقربني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سليمان الحرشي يُخالف في بعض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مناكير، و هو متماسك، لا يكذب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فيه شيء مع كثرة علومه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يحيى القطان و غيره، فيه تشيع، و له ما ينكر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للنسائي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الخصائص للنسائي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دیگری در خصال امیر المؤمنین علیه السلام صفحه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و رجوع شود به دفتر نخست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دفتر دوم صفحه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دفتر چهارم، صفحه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مناقب الإمام أمير المؤمنين علیه السلام للكوفي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الطوسى قدس سره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بحار الأنوار</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رووا عنه في السنن الأربعة و حسّن الترمذي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تابعي من عتق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بلغ النهاية في التشيّع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محلّه الصدق، صالح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میزان الاعتدال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الجرح و التعديل للرازي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المجروحين لابن حبان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رافضي 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أكذب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عامّة ما يرويه لا يُتابَع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أحاديث مناكير، و فيه نظر، و هو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الذي قاله البخاري كما قال، في أحاديثه نظر، و قد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أحاديث في فضائل علي بن أبي طالب رض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الجرح و التعديل للرازي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المجروحين لابن حبان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طبرانی 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 بأس، خشبي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روى عنه الكوفيون فهو عامّة روايات الكوفيين عنه فى 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من يُعدّ من المحترقين بالكوفة في التشيّع، و على ضعفه يكتب حديثه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رجوع شود به 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السنة لابن أبي عاصم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422/42</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تنزيه الشريعة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76</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497.7</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117</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الأحمد بن حنبل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فقيهاً فاضلاً من علماء 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أبي 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يحتجَ بالحارث؟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المحدّثون يقبلون حديثه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جرجان للسهمي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لا شك فيه أن الحارث كان عنده من حديث علي علیه السلام ما لا يوجد عند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إرغام المبتدع الغبي بجواز التوسل بالنبي صلى اللّه عليه و آله و سلم لابن الصديق الغماري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حبّة هذا روى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معروف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أحاديث كثيرة، و قلّما رأيت في حديثه منكراً قد جاوز الحدّ إذا روى عنه ثقة، و قد أجمعوا على ضعفه إلّا أنه مع ذلك يكتب حديثه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التاريخ الكبير للبخاري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الجرح و التعديل لابن أبي حاتم الرازي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تقریب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القول المسدّد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 رؤية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القول المسدد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أخذ صلى اللّه عليه و آله و سلم بيد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رفعها حتى نظرت إلى آباطهما، و أنا يومئذ مشرك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لأنظر إلى حمزة بن عبد المطلب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864</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 الآثار للزيلعي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إتحاف المهرة لابن حجر العسقلانی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391/3</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161/10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حاکم و ابن مردویه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القول المسدّد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الموضوعات لابن الجوزي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المصنف لابن أبي شيبة </w:t>
      </w:r>
      <w:r>
        <w:rPr>
          <w:rFonts w:eastAsia="IRNazanin" w:cs="IRNazanin"/>
          <w:b w:val="false"/>
          <w:bCs w:val="false"/>
          <w:i w:val="false"/>
          <w:iCs w:val="false"/>
          <w:color w:val="333333"/>
          <w:sz w:val="20"/>
          <w:szCs w:val="20"/>
        </w:rPr>
        <w:t>498/7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للنسائي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30/42</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لأحمد بن حنبل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دار ابن الجوزى،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459/42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238</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إبراهيم بن ديزيل الهمداني بهذا الإسناد في كتاب صفين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الفتوح لابن اعثم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وصي خاتم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المعيار و الموازنة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عمدة القاري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مناقب علي بن أبي طالب علیه السلام لابن المغازلي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67/42</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الموضوعات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ششم صفحه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بغداد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الکتب العلمية بيروت،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396/2</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الکامل لابن عدي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پاورقی قبل و بعد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وضع أبي عبد الغنى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نقمت على ابن عدي، و تألمت منه لروايته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نقله حمزة السهمي، عن ابن 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الحسن بن غفير، حدّثنا يوسف بن عدي، حدّثنا جرير بن عبد الحميد، حدّثني الأعمش،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أنا نائم إذ انتهبت بالحرس من جهة المنصور، فذكر قصة طويلة ثقيلة ركيكة باطلة من وضع جهلة القصاص قد اختلقها هذا المدير نحو سبع و رقات سردها أخطب خوارزم الموفق بن أحمد الخوارزمي في كتاب مناقب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 xml:space="preserve">، و رجوع شود به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الكشف الحثيث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های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1951</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يحيى بن مَعين ذكر حسيناً الأشقر،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الشيعة الغالية الكبار،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حديثه؟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للخطيب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در شرح حال علی بن هاشم خواهد آمد که او نزد رجالیین راست گو و ثقه است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البخاري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الحسن الأشقر أبو عبد اللّه، فيه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عنده مناكير، و قال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الأشقر، عنده مناكير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دفتر چهارم، صفحه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944</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84/11</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268/42</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العراقيين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العراقيين للحافظ أبي سعيد النقاش الحنبلي المتوفى سنة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532/1</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الموضوعات لابن الجوزي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في تخريج الأحاديث و الآثار للزيلعي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ابن مردويه في تفسيره بمعناه</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لابن المغازلي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رواية عبد الرحمان بن أبي ليلى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الذي أنزل اللّه 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أَذَانٌ مِنَ اللَّهِ وَ رَسُولِهِ إِلَى النَّاسِ يَوْمَ الْحَجَّ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این حدیث در شماره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امیر المؤمنین علیه السلام گذشت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متعدد به این لفظ گذشت، شماره های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50/1</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الصدق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للرازي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الشيخان لم يخرجا عن حكيم بن جبير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لوهن في رواياته إنما تركاه لغلوه في التشيّع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روى أحاديث يسيرة، و فيها منكرات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الجوزجاني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بن جبير كذّاب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153/42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584/1</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356/1</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127</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المعجم الأوسط للطبرانى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84/1</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97/42</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469/42</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الشيخ رجلاً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ذا وقار و 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شيخاً نبيلاً، و كان العلماء يعظّمونه، و كان ابن المبارك ربما سوّى عليه ثيابه إذا 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لا ينكرون روايته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إذا صار إلى مجلس الحسين بن واقد، و أبي حمزة، و ابن المبارك صار صدر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أحاديثه حديث منكر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له ابن ماجة حديثاً واحداً في موضع خروج الدابة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تهذیب الکمال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حبان و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أنس بأحاديث 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يُتابَع على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أحمد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 ليس بالقائم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بن مصعب، حدّثنا العلاء بن عمران، أنا خالد بن عبيد، سمعت أنساً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عشرة أحاديث منكرات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أنس نسخة موضوعة مالها أصول، يعرفها من ليس الحديث صناعته أنها موضوعة، لا يحلّ كتب حديثه إلاّ على جهة التعجب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تهذیب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المجروحين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شيوخ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فيه تشيّع، و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متشيعاً مفرطاً، و قال صالح جزرة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إلّا أنه كان متهماً بالغلو في التشيّع، و 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مناكير، و 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إلّا أنه يتشيع، و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 حديثه ولا يحتّج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له الباقون سوى أبي 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مقدمة فتح الباري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پاورقی قبل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تفسير الطبري </w:t>
      </w:r>
      <w:r>
        <w:rPr>
          <w:rFonts w:eastAsia="IRNazanin" w:cs="IRNazanin"/>
          <w:b w:val="false"/>
          <w:bCs w:val="false"/>
          <w:i w:val="false"/>
          <w:iCs w:val="false"/>
          <w:color w:val="333333"/>
          <w:sz w:val="20"/>
          <w:szCs w:val="20"/>
        </w:rPr>
        <w:t>12/22</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متعدد به این لفظ گذشت، شماره های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404/42</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ثّقه أحمد و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الثوري و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مرضياً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وثَقه جماعة، و فيه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شيء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 پاورقی قبل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عامة ما يرويه في 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غالية أهل التشيّع، و عامّة حديثه في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أر لمن تكلّم في الرجال فيه كلاماً، و هو عندي ليس بالقوي، ولا ممّن يحتجّ به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شواهد التنزیل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فضائل امیر المؤمنين علیه السلام الأحمد بن حنبل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هؤلاء أهل بيتي و خاصّتي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فأذهب عنهم الرجس و طهّرهم تطهيراً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سيّدة النساء علیهم السلام لابن شاهین </w:t>
      </w:r>
      <w:r>
        <w:rPr>
          <w:rFonts w:eastAsia="IRNazanin" w:cs="IRNazanin"/>
          <w:b w:val="false"/>
          <w:bCs w:val="false"/>
          <w:i w:val="false"/>
          <w:iCs w:val="false"/>
          <w:color w:val="333333"/>
          <w:sz w:val="20"/>
          <w:szCs w:val="20"/>
        </w:rPr>
        <w:t>29</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124/3</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137/3</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يغلو فى الرفض، ولا يُتابع على حديثه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رافضي بغيض لا يُتابَع على بلاياه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پیشین</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لأحمد بن حنبل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امير المؤمنين علیه السلام الأحمد بن حنبل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يحيى بن مَعين إنما تكلّم فيه و ضعّفه؛ لأنه يروي فى فضائل أهل البيت، و يروي ثلب غيرهم و يفرط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المجروحين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الکامل لابن عدي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الضعفاء لأبي نعيم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الكشف الحثيث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61/42</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409/1</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79/2</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310</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شواهد التنزیل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الصواعق المحرقة </w:t>
      </w:r>
      <w:r>
        <w:rPr>
          <w:rFonts w:eastAsia="IRNazanin" w:cs="IRNazanin"/>
          <w:b w:val="false"/>
          <w:bCs w:val="false"/>
          <w:i w:val="false"/>
          <w:iCs w:val="false"/>
          <w:color w:val="333333"/>
          <w:sz w:val="20"/>
          <w:szCs w:val="20"/>
        </w:rPr>
        <w:t>53</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عامّة ما يرويه في فضائل أهل البيت، و هو عندي من الغالين في متشيعي الكوفة، و إنما عيب عليه الغلو فيه، فأمّا أحاديثه فأرجو أنه لا 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93</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173</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مدينة دمشق </w:t>
      </w:r>
      <w:r>
        <w:rPr>
          <w:rFonts w:eastAsia="IRNazanin" w:cs="IRNazanin"/>
          <w:b w:val="false"/>
          <w:bCs w:val="false"/>
          <w:i w:val="false"/>
          <w:iCs w:val="false"/>
          <w:color w:val="333333"/>
          <w:sz w:val="20"/>
          <w:szCs w:val="20"/>
        </w:rPr>
        <w:t>315/42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الکامل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له ابن عدي عدّة أحاديث في 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أحاديث حسان إفرادات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تدلّ صورة سليمان هذا على أنه مفرط فى التشيّع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203/5</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الشيء، قاله فكتب و أملاه، و هر دو در قرآن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فَلْيُمْلِلْ وَلِيُّهُ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تُمْلَى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الفراء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أهل الحجاز و بني أسد،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بني تميم و قيس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282/10</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107</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المحدّث الصدوق، شيخ المحدثين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 بن سعيد حلال 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549/42</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در همان صفحه روایت را به سندی دیگر نقل کرده و در آن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تذود كما يذاد البعير الضالّ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w:t>
      </w:r>
      <w:r>
        <w:rPr>
          <w:rFonts w:eastAsia="IRNazanin" w:cs="IRNazanin"/>
          <w:b w:val="false"/>
          <w:bCs w:val="false"/>
          <w:i w:val="false"/>
          <w:iCs w:val="false"/>
          <w:color w:val="333333"/>
          <w:sz w:val="20"/>
          <w:szCs w:val="20"/>
        </w:rPr>
        <w:t>284</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4/2</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أبى طالب علیه السلام لابن المغازلي </w:t>
      </w:r>
      <w:r>
        <w:rPr>
          <w:rFonts w:eastAsia="IRNazanin" w:cs="IRNazanin"/>
          <w:b w:val="false"/>
          <w:bCs w:val="false"/>
          <w:i w:val="false"/>
          <w:iCs w:val="false"/>
          <w:color w:val="333333"/>
          <w:sz w:val="20"/>
          <w:szCs w:val="20"/>
        </w:rPr>
        <w:t>231</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لأحمد بن حنبل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الأحمد بن حنبل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242</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فضائل امیر المؤمنین علیه السلام لأحمد بن حنبل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240</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للطبرانى </w:t>
      </w:r>
      <w:r>
        <w:rPr>
          <w:rFonts w:eastAsia="IRNazanin" w:cs="IRNazanin"/>
          <w:b w:val="false"/>
          <w:bCs w:val="false"/>
          <w:i w:val="false"/>
          <w:iCs w:val="false"/>
          <w:color w:val="333333"/>
          <w:sz w:val="20"/>
          <w:szCs w:val="20"/>
        </w:rPr>
        <w:t>38/8</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 صفاء قلبه و نموّه في الكمالات بسبب الإيمان بك، فإن صفاء النباتات و نموها إنما يكون في الربيع، أو اجعل قلبه مائلاً إلى الإيمان، مشتاقاً إليه كما يميل الانسان إلى الربيع، 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 القرآن ربيع 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ربيعاً؛ لأن الانسان يرتاح قلبه في الربيع من الأزمان و يميل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رجوع شود به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العلل المتناهية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قال الكنجي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 عالٍ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أعلام النبلاء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xml:space="preserve">، تهذیب الكمال </w:t>
      </w:r>
      <w:r>
        <w:rPr>
          <w:rFonts w:eastAsia="IRNazanin" w:cs="IRNazanin"/>
          <w:b w:val="false"/>
          <w:bCs w:val="false"/>
          <w:i w:val="false"/>
          <w:iCs w:val="false"/>
          <w:color w:val="333333"/>
          <w:sz w:val="20"/>
          <w:szCs w:val="20"/>
        </w:rPr>
        <w:t>79/5</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 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دفتر دوم، فضیلت </w:t>
      </w:r>
      <w:r>
        <w:rPr>
          <w:rFonts w:eastAsia="IRNazanin" w:cs="IRNazanin"/>
          <w:b w:val="false"/>
          <w:bCs w:val="false"/>
          <w:i w:val="false"/>
          <w:iCs w:val="false"/>
          <w:color w:val="333333"/>
          <w:sz w:val="20"/>
          <w:szCs w:val="20"/>
        </w:rPr>
        <w:t>11</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فقيهاً عالماً بالفرائض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متعبداً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303/13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لا يحتجّ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قرآن و فرائض، صدوق يُكتب حديثه، ولا يحتجّ به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پاورقی قبل</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عيبة علمى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 و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و كذّبه ابن 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حماد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ضرار بن صرد هذا من المعروفين بالكوفة، و له أحاديث كثيرة، و هو في جملة من ينسبون إلى التشيّع بالكوفة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روى عن المعتمر، عن أبيه، عن الحسن، عن أنس، أن النبي صلى اللّه عليه و آله و سلم قال العلي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تبيّن لأمتي ما اختلفوا فيه من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69/1</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تؤدّي عنِّي، و تُسمعهم صوتي، و تُبيّن لهم ما اختلفوا فيه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386/42</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ذهبی در سند آن نیز اشکال کرده که راوی آن ابراهیم بن محمد بن میمون شیعه سر سختی است و این روایت عجیب بلکه باطل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المغنی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النبوية للدولابي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92</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إصبهان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زكرياء، رواه عنه ضرار بن صرد مختصراً</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شهد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رسول اللّه صلى اللّه عليه و آله و سلم العبد اللّه بن أبي رافع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رجوع شود به تاریخ مدينة دمشق </w:t>
      </w:r>
      <w:r>
        <w:rPr>
          <w:rFonts w:eastAsia="IRNazanin" w:cs="IRNazanin"/>
          <w:b w:val="false"/>
          <w:bCs w:val="false"/>
          <w:i w:val="false"/>
          <w:iCs w:val="false"/>
          <w:color w:val="333333"/>
          <w:sz w:val="20"/>
          <w:szCs w:val="20"/>
        </w:rPr>
        <w:t>358/42</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للشافعي </w:t>
      </w:r>
      <w:r>
        <w:rPr>
          <w:rFonts w:eastAsia="IRNazanin" w:cs="IRNazanin"/>
          <w:b w:val="false"/>
          <w:bCs w:val="false"/>
          <w:i w:val="false"/>
          <w:iCs w:val="false"/>
          <w:color w:val="333333"/>
          <w:sz w:val="20"/>
          <w:szCs w:val="20"/>
        </w:rPr>
        <w:t>303</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موضوع، و المتهم به عباد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ضعيف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أحاديث لا يتابع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الكشف الحثيث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روایات شماره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أبي طالب علیه السلام لابن المغازلی </w:t>
      </w:r>
      <w:r>
        <w:rPr>
          <w:rFonts w:eastAsia="IRNazanin" w:cs="IRNazanin"/>
          <w:b w:val="false"/>
          <w:bCs w:val="false"/>
          <w:i w:val="false"/>
          <w:iCs w:val="false"/>
          <w:color w:val="333333"/>
          <w:sz w:val="20"/>
          <w:szCs w:val="20"/>
        </w:rPr>
        <w:t>220</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ابو سهل القطان في أماليه و ابن مردویه و رجوع شود به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باسم حلّی در کتاب أسانيد فضائل أمير المؤمنين علي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آن را حسن و معتبر دانسته، مناسب است مراجعه شود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پاسخ مثبت در آغاز 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مسند احمد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فضائل امیر المؤمنين علیه السلام لأحمد بن حنبل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 قطني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داود عن عباد بن زياد الساجي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سؤالات الآجري لأبي داود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82/5</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336/42</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أحمد بن حنبل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665/1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الجوزى،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408/42</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الرواجني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ت، 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روى عنه البخاري و الترمذي، و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العالم الصدوق، محدّث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المبتدع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أعتقده يتعمّد الكذب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تاريخ الإسلام </w:t>
      </w:r>
      <w:r>
        <w:rPr>
          <w:rFonts w:eastAsia="IRNazanin" w:cs="IRNazanin"/>
          <w:b w:val="false"/>
          <w:bCs w:val="false"/>
          <w:i w:val="false"/>
          <w:iCs w:val="false"/>
          <w:color w:val="333333"/>
          <w:sz w:val="20"/>
          <w:szCs w:val="20"/>
        </w:rPr>
        <w:t>301/18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غلو فيما فيه من التشيّع، و روى أحاديث أُنكرتْ عليه فى 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مثالب 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رافضياً داعية، يروى المناكير عن المشاهير، فاستحق الترك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بكر بن خزيمة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الثقة في روايته، المتهم في دينه عباد بن يعقوب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ابن الجوزی دربارۀ او صفحه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 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155/42</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40/2</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439/1</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تاریخ جرجان للسهمي </w:t>
      </w:r>
      <w:r>
        <w:rPr>
          <w:rFonts w:eastAsia="IRNazanin" w:cs="IRNazanin"/>
          <w:b w:val="false"/>
          <w:bCs w:val="false"/>
          <w:i w:val="false"/>
          <w:iCs w:val="false"/>
          <w:color w:val="333333"/>
          <w:sz w:val="20"/>
          <w:szCs w:val="20"/>
        </w:rPr>
        <w:t>218</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534/42</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133/42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شواهد التنزيل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المغازلي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203/42</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الأحمد بن حنبل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الأحمد بن حنبل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270/42</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عنه و كان خبيث المذهب، زاد في آخر عمره سماعاً من القاضي المحاملي، و عَمَّه إلى أحاديث من مناكير الفضائل التي يرويها ابن عقدة، فركبها على المحاملي و رواها عنه، و كنت كتبت عنه، ثم حرقتُ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كتبت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حبان في الثقات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 يروي عن أبي بكر الهذلي و أهل البصرة، يروي عنه محمد بن زكريا العلاني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أبي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الرازي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الكامل لابن عدي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فوائد العراقيين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العراقيين للحافظ أبي سعيد النقاش الحنبلي المتوفى سنة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5/5</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مصادر مختلف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تغرّرتِ؟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تشوّفتِ؟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تعرّضت؟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تشوفت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224/18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 تعرّضت؟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إليّ تشوقت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تشوفت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رجوع شود به دفتر دوم، صفحه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العلل المتناهية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373</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174</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حبان في الثقات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جماعة من الصحابة، روى عنه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أبي حاتم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أبى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عتق الشيعة،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169/42</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در 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اشتباهاً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عبادة بن ربعي</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ضعفاء العقیلی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142</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112</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 ألاّ يكون به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يحيى بن مَعين و أبو داود و ابن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أحاديثه مستقيمة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صويلح، لا 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العلل لأحمد بن حنبل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سؤالات الآجري لأبي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الجرح و التعديل لابن أبي حاتم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تاريخ أسماء الثقات لابن شاهين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385/16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612/1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بالكوفة أكذب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يُتابَع على حديثه، و كان يتشيع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يفرط في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غالياً في سوء مذهبه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عامَة ما يرويه مما لا يُتابَع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الشيعة، كذّاب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المجروحين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235/42</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176</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315/42</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124</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حبان في الثقات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إلّا أنه يتشيع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أسماء الثقات لابن شاهین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الکامل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شيعيٌ محترقٌ، حرقتُ عامَة ما سمعت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دوم،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مسند أبي يعلى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المفاريد عن رسول اللّه صلی اللّه علیه و آله و سلم</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394/42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لعبد الرزاق بن همام أصناف، و حديث كثير، و قد رحل إليه ثقات المسلمين و أئمتهم، و كتبوا عنه، ولم يروا بحديثه بأساً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این شایعه علیه عبد الرزاق نیز از واکنش های مخالفان نسبت به راویان فضائل بشمار آید؛ که آن ها خواسته اند بدین وسیله شخصیت او را تخریب نمایند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ارتدّ عبد الرزاق عن الإسلام ما تركنا حديثه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بن همام أحد الأئمة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عدي في كامله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بأحاديث في الفضائل لم يُوافَق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يتشيع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الردّ على الخطيب البغدادي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570/9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کتاب السنّه لأبى بكر الخلال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تفسیر عبد الرزاق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روایت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عبارتی نزدیک به آن چه در دفتر چهارم، صفحه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551/1</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458/1</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همین دفتر صفحه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1465</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نرم افزار تاريخ مدينة دمشق اشتباهاً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دفتر نخست،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متعدد به این لفظ گذشت، شماره های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 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دفتر نخست، فضیلت </w:t>
      </w:r>
      <w:r>
        <w:rPr>
          <w:rFonts w:eastAsia="IRNazanin" w:cs="IRNazanin"/>
          <w:b w:val="false"/>
          <w:bCs w:val="false"/>
          <w:i w:val="false"/>
          <w:iCs w:val="false"/>
          <w:color w:val="333333"/>
          <w:sz w:val="20"/>
          <w:szCs w:val="20"/>
        </w:rPr>
        <w:t>4</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مدينة دمشق </w:t>
      </w:r>
      <w:r>
        <w:rPr>
          <w:rFonts w:eastAsia="IRNazanin" w:cs="IRNazanin"/>
          <w:b w:val="false"/>
          <w:bCs w:val="false"/>
          <w:i w:val="false"/>
          <w:iCs w:val="false"/>
          <w:color w:val="333333"/>
          <w:sz w:val="20"/>
          <w:szCs w:val="20"/>
        </w:rPr>
        <w:t>288/42</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دفتر دوم، فضیلت </w:t>
      </w:r>
      <w:r>
        <w:rPr>
          <w:rFonts w:eastAsia="IRNazanin" w:cs="IRNazanin"/>
          <w:b w:val="false"/>
          <w:bCs w:val="false"/>
          <w:i w:val="false"/>
          <w:iCs w:val="false"/>
          <w:color w:val="333333"/>
          <w:sz w:val="20"/>
          <w:szCs w:val="20"/>
        </w:rPr>
        <w:t>20</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355/42</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226/42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له مناكير، و كان يتشيع، و أفرط العقيلي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الصلت الهروي الرجل الصالح، إلّا أنه شيعيٌ 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پاورقی قبل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حماد بن زيد و أهل العراق العجائب في فضائل علي و 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يجوز الاحتجاج به إذا انفرد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449/42</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112</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أبي طالب علیه السلام لابن المغازلي </w:t>
      </w:r>
      <w:r>
        <w:rPr>
          <w:rFonts w:eastAsia="IRNazanin" w:cs="IRNazanin"/>
          <w:b w:val="false"/>
          <w:bCs w:val="false"/>
          <w:i w:val="false"/>
          <w:iCs w:val="false"/>
          <w:color w:val="333333"/>
          <w:sz w:val="20"/>
          <w:szCs w:val="20"/>
        </w:rPr>
        <w:t>34</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يعفور الجعفي، أبو يعفور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توضيح المشتبه لا بن ناصر الدين الدمشقي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يعفور عبد الكريم بن يعفور، شيخ القتيبة بن سعيد، لا يُعرف</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الرأس و غضّ البصر،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أقمحه 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ترك رأسه مرفوعاً من ضيقه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توضیحی که در پاورقی صفحه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فيه صالح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شيخ صدوق،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الآفة من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رجوع شود به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يكتب حديثه إنسان فيه 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رافضي 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عامّة ما يرويه في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فيه 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أغنى اللّه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 تقرّر مناقبه بالأكاذيب و الأباطيل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الکامل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الكشف الحثيث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ابن الجوزی دربارۀ او صفحه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المعجم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روایات شماره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دفتر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حبان في الثقات،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أغرب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به البخاري، و روى له الترمذي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روایت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صفحه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نام یونس بن خباب خواهد آمد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رافضي 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عامّة ما يرويه فى 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مراجعه شود به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الكشف الحثيث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الحديث، حدّث بحديث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يُرمى بالرفض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133/4</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أحد الأعلام على تشيعه و بدعته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للبخاري،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ذا زهد و عبادة و إتقان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محترقا شيعيا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تهذیب الکمال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يتشيع، و يروي أحاديث في التشيّع منكرة، و ضُعَف بذلك عند كثير من الناس، و عاب عليه أحمد غلوه في التشيّع مع تقشّفه و عبادته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مقدمة فتح الباري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رجوع شود به الطبقات الكبرى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أبي 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مَعين، و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أحمد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عبيد اللّه بن موسى يُردّ حديثه للتشيع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الذي لا إله إلّا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أغلى في ذلك من عبيد اللّه مائة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سمعت من عبد الرزاق أضعاف ما سمعت من عبيد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الكفاية في علم الرواية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342/42</w:t>
      </w:r>
      <w:r>
        <w:rPr>
          <w:rFonts w:ascii="IRNazanin" w:hAnsi="IRNazanin" w:eastAsia="IRNazanin"/>
          <w:b w:val="false"/>
          <w:b w:val="false"/>
          <w:bCs w:val="false"/>
          <w:i w:val="false"/>
          <w:i w:val="false"/>
          <w:iCs w:val="false"/>
          <w:color w:val="333333"/>
          <w:sz w:val="20"/>
          <w:sz w:val="20"/>
          <w:szCs w:val="20"/>
          <w:rtl w:val="true"/>
        </w:rPr>
        <w:t xml:space="preserve">، و رجوع شود به 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210</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65/42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337</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60/1</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136</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308/42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58</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128/42</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57</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495/1</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الأحمد بن حنبل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ابن المغازلي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189</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355/42</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260</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469/42</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أبى یعلی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الأحمد بن حنبل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488/1</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313/42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311</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حجةٌ حافظاً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أدركت أحداً أفضل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 كذلك العجلي و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حبان في الثقات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الثقات لابن حبان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الکاشف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تاريخ أسماء الثقات لابن شاهين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مقدمة فتح الباري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شيعيٌ جلدٌ ثقةٌ مع ذلك، و كان قاصّ الشيعة و إمام مسجدهم، قال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أدركنا أحداً أَقْوَلَ بقول الشيعة من عدي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 مفرطٌ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رافضي غالٍ، و 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الجوزجاني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 عن القصد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مقدمة فتح الباري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شماره های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فضائل امیر المؤمنين علیه السلام لأحمد ابن حنبل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تاريخ الإسلام 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الموضوعات لابن الجوزي </w:t>
      </w:r>
      <w:r>
        <w:rPr>
          <w:rFonts w:eastAsia="IRNazanin" w:cs="IRNazanin"/>
          <w:b w:val="false"/>
          <w:bCs w:val="false"/>
          <w:i w:val="false"/>
          <w:iCs w:val="false"/>
          <w:color w:val="333333"/>
          <w:sz w:val="20"/>
          <w:szCs w:val="20"/>
        </w:rPr>
        <w:t>347/1</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92</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جلّة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پاورقی قبل</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عطية بن سعد العوفي 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يُعدّ من شيعة 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عطية العوفي رجلاً متشيعاً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تهذیب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بحجّة، و كان يقدّم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فيكم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الكوفيين هذه مناكير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الأحمد بن حنبل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 پاورقی قبل</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لابن حنبل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امير المؤمنين علیه السلام لأحمد بن حنبل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لأحمد بن حنبل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شواهد التنزيل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لابن حنبل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المناقب لابن المغازلي </w:t>
      </w:r>
      <w:r>
        <w:rPr>
          <w:rFonts w:eastAsia="IRNazanin" w:cs="IRNazanin"/>
          <w:b w:val="false"/>
          <w:bCs w:val="false"/>
          <w:i w:val="false"/>
          <w:iCs w:val="false"/>
          <w:color w:val="333333"/>
          <w:sz w:val="20"/>
          <w:szCs w:val="20"/>
        </w:rPr>
        <w:t>97</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الأحمد بن حنبل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248</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331</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15</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الأحمد بن حنبل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الجوزى،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373/42</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لأحمد بن حنبل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دار ابن الجوزى،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194</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بن أحمد بن حنبل،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لم أسمع أحداً ذكره بسوء</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سیر أعلام النبلاء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دیگر تألیفاتش عبارت او را به گونه دیگر نقل کرده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أُنكر من حديثه شيئاً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ينزل حديثه عن درجة الحسن، لكن يُتجنّب ما أنكر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الكشف الحثيث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64</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207/7</w:t>
      </w:r>
      <w:r>
        <w:rPr>
          <w:rFonts w:ascii="IRNazanin" w:hAnsi="IRNazanin" w:eastAsia="IRNazanin"/>
          <w:b w:val="false"/>
          <w:b w:val="false"/>
          <w:bCs w:val="false"/>
          <w:i w:val="false"/>
          <w:i w:val="false"/>
          <w:iCs w:val="false"/>
          <w:color w:val="333333"/>
          <w:sz w:val="20"/>
          <w:sz w:val="20"/>
          <w:szCs w:val="20"/>
          <w:rtl w:val="true"/>
        </w:rPr>
        <w:t xml:space="preserve">، الجرح و 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علي بن بذيمة،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الحديث ولكن كان رأساً في التشيّع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العلل لابن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زائغ عن الحق معلن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أثر غريبٌ، و لفظه فيه نكارةٌ، و في إسناده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بن بذيمة و إن كان ثقة إلّا أنه شيعيٌ غالٍ، و خبره في مثل هذا فيه تهمة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أرى بحديثه بأساً، و لم أر في رواياته إذا حدّث عن ثقة حديثاً منكراً فيما ذكره، و البخاري مع شدة استقصائه يروي عنه في صحاحه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الجعد رُمي بالتشيع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فتح الباري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غسان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علي بن الجعد، فذكروا عنده حديث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نفاضل على عهد رسول اللّه صلی اللّه علیه و آله و سلم،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هذه الأمة بعد النبي صلی اللّه علیه و آله و سلم أبو بكر و عمر و عثمان، فيبلغ النبي صلی اللّه علیه و آله و سلم فلا ينكره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إلى هذا الصبّي، هو لم يحسن يطلّق امرأته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نفاضل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طبقات الحنابلة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ابن المغازلي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مروان الفزاري يحدّث عن على بن الوليد، و هو ابن غراب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356/57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له النسائي، و ابن ماجة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أبو داود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تركوا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الجوزجاني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بالموضوعات، و كان غالياً في التشيّع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أحاديث منكرة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لعلى بن غراب غير ما ذكرت غرائب و افرادات، و هو ممن يكتب حديثه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حلاوة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لا أكتب حديثه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داود عن علي بن هاشم بن البريد،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 تشيع و ليس ثم 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سؤالات الآجري لأبي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حدّث عنه جماعة من 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له البخاري في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الباقون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في صحيح مسلم و السنن الاربعة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الكاضف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في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أشياء لا يرويها غيره بأسانيد مختلفة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449/42</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و رجوع شود به روایات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937</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 روایات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139</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42/42</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57</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فضیلت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پاسخ مثبت در آغاز رسالت به نقل از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82</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39/42</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لابن البطريق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معرفة الصحابة للحافظ أبي نعيم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أبي طالب علیه السلام لابن المغازلي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112</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ضُرِبَ ابْنُ مَرْيَمَ مَثَلاً إِذَا قَوْمُكَ مِنْهُ يَصِدُّونَ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السنة للخلال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يتشيّع، و لم يُترك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داود عن عمرو بن ثابت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رجل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أصلّ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أبو داود يذمّه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سؤالات الآجري لأبى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رافضي خبيث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شرار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سؤالات الآجري لأبي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التشيّع، غالٍ فيه، واهى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192/5</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روایت شماره </w:t>
      </w:r>
      <w:r>
        <w:rPr>
          <w:rFonts w:eastAsia="IRNazanin" w:cs="IRNazanin"/>
          <w:b w:val="false"/>
          <w:bCs w:val="false"/>
          <w:i w:val="false"/>
          <w:iCs w:val="false"/>
          <w:color w:val="333333"/>
          <w:sz w:val="20"/>
          <w:szCs w:val="20"/>
        </w:rPr>
        <w:t>350</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5/2</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255</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133/42</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62/42</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الأحمد بن حنبل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239/42</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57/42</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شماره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پیامبر صلى اللّه عليه و آله و سلم خواهد آمد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363/42</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لأحمد بن حنبل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224</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رافضياً يكذب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زائغ کذاب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ممن يروي الموضوعات عن الثقات في فضائل أهل البيت و غيرها، لا يحلّ كتابة حديثه إلّا على جهة التعجب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الدار قطني و عدّةٌ و كان شيعياً جَبَلاً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ضعيفاً جدّاً متروك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شمر ليس بشيء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ابن مَعين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يكتب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ابن مَعين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جدّاً، ضعيف الحديث، لا يشتغل به، تركوه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الرازي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مَعين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شمر ليس بثقة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الجرح و التعديل للرازي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عامّة ما يرويه غير محفوظ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جابر الجعفي بالموضوعات المناكير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الضعفاء لأبي نعيم الأصبهاني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روایت </w:t>
      </w:r>
      <w:r>
        <w:rPr>
          <w:rFonts w:eastAsia="IRNazanin" w:cs="IRNazanin"/>
          <w:b w:val="false"/>
          <w:bCs w:val="false"/>
          <w:i w:val="false"/>
          <w:iCs w:val="false"/>
          <w:color w:val="333333"/>
          <w:sz w:val="20"/>
          <w:szCs w:val="20"/>
        </w:rPr>
        <w:t>1506</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الابن المغازلي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حبان في الثقات، و أخرج له الحاكم 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بالثبت بالحديث، حدّث بالمناكير في فضائل علي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متهم إذا روى شيئاً من الفضائل، و كان السلف يتهمونه بأنه يضع في 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مثالب 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292/42</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حديثه بعض المناكير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492/8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الكوفة يروى عن أبيه عن آبائه أشياء موضوعة، لا يحلّ الاحتجاج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أبيه عن آبائه أحاديث مناكير، لا يكتب حديثه، لا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الضعفاء لأبي نعيم الأصبهاني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الكامل لابن عدي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روایات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399/4</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للحاكم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356/42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تخریج الأحاديث و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359</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89/1</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52/2</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541/1</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33</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المجروحين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308/42</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ثقّه محمد بن جرير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بأحاديث موضوعة، و هو محترف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الكامل لابن عدي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168/11</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xml:space="preserve">، اللباب في تهذيب الأنساب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الكشف الحثيث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72</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لا يصحّ، و المتهم به عیسی بن مهران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الكامل لابن عدي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العالم، المحدّث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ثّقه أحمد بن حنبل، و قال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فطر عند يحيى بن سعيد ثقة، لكنه خشبي مفرط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أحمد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حسن الحديث، فيه تشيّع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عبد 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أبي عن فطر،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صالح الحديث، حديثه حديث رجل كيّس إلاّ أنه يتشيع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حديثه من قبيل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جرير،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الأعمش و منصور و مغيرة يشربون فإذا أخذوا في رؤوسهم سخروا بفطر بن خليفة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متعدد به این لفظ گذشت، شماره های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82/7</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ضعفاء العقیلی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453/42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متعدد</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469/42</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أبي طالب علیه السلام الابن المغازلی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روایت شماره </w:t>
      </w:r>
      <w:r>
        <w:rPr>
          <w:rFonts w:eastAsia="IRNazanin" w:cs="IRNazanin"/>
          <w:b w:val="false"/>
          <w:bCs w:val="false"/>
          <w:i w:val="false"/>
          <w:iCs w:val="false"/>
          <w:color w:val="333333"/>
          <w:sz w:val="20"/>
          <w:szCs w:val="20"/>
        </w:rPr>
        <w:t>556</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لم ترك الناس حديثه؟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يتشيع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Pr>
        <w:t>40</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352/11</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 اول از بیت اخیر در مصادر دیگر مختلف نقل شده است</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294</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308/7</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الأحمد بن حنبل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دار ابن الجوزى،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فضائل امیر المؤمنین علیه السلام لابن حنبل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862/2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المعجم الكبير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304/1</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4/3</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عن صفية بنت 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صديقاً لمسروق، روى عنه أبو إسحاق السبيعي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يروي عنه أبو إسحاق البيعي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مراسيل ليست بمسانيد، كلّها مناكير لا أصول لها، لا يجوز الاحتجاج به ولا ذكر ما روى إلّا على جهة التعجب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پیشین</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ربَیت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129</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و قال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الشيوخ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يروي غرائب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كذبه فمزّقوا حديثه، و أبطلوا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بعد يضع الأحاديث للرافضة و يملى في مسجد الشرقية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يُبيَّن علّته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در ضبط آیه اخیر اشتباهی رخ داده بود اصلاح شد</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حبان في كتاب الثقات، و روى له ابن ماجة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اللّه ليس بشيءٍ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شبیه صدر روایات شماره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روایت </w:t>
      </w:r>
      <w:r>
        <w:rPr>
          <w:rFonts w:eastAsia="IRNazanin" w:cs="IRNazanin"/>
          <w:b w:val="false"/>
          <w:bCs w:val="false"/>
          <w:i w:val="false"/>
          <w:iCs w:val="false"/>
          <w:color w:val="333333"/>
          <w:sz w:val="20"/>
          <w:szCs w:val="20"/>
        </w:rPr>
        <w:t>632</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57</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الأحمد بن حنبل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روایت را با تفصیل بیش تر بنگرید در تاریخ مدينة دمشق </w:t>
      </w:r>
      <w:r>
        <w:rPr>
          <w:rFonts w:eastAsia="IRNazanin" w:cs="IRNazanin"/>
          <w:b w:val="false"/>
          <w:bCs w:val="false"/>
          <w:i w:val="false"/>
          <w:iCs w:val="false"/>
          <w:color w:val="333333"/>
          <w:sz w:val="20"/>
          <w:szCs w:val="20"/>
        </w:rPr>
        <w:t>76/42</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139</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الصدوق،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عدد كثير و جمّ غفير على تشيّع كان فيه إلّا أنه كان من علماء الحديث، و الكمال 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ثّقه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حسن الحديث 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احتجّ به أرباب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داود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شيعياً متحرّقاً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الأحوص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 اللّه رجلاً يجالس ابن فضيل، و عمرو بن ثابت أن يجالسنا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الحسن بن عيسى بن ماسرجس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ابن المبارك عن أسباط و ابن فضيل، فسكت، فلمّا كان بعد ثلاثة أيام،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حسن، صاحباك لا أرى أصحابنا يرضونهما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طرق حديث من كنت مولاه للذهبي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النيسابوري في النوع الثالث من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المتون،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به علي ابن جابر، عن محمد بن خالد، عن محمد بن فضيل، و لم نكتبه إلّا عن ابن مظفر، و هو عندنا حافظ ثقة مأمون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للحاكم النيسابوري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علیه السلام للنسائي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علیه السلام للنسائي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العقد النضيد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لمحمد طاهر القمي الشيرازي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اجعل ربيعة الإيمان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ولی در روایت شماره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اجعل ربيعه الإيمان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بنا بر آن چه علامه مجلسی در شرح آن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عبارت این جا چنین معنا شود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بهار ایمان و صفای آن را به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به ایمان به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303/5</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أحمد بن حنبل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224</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الأحمد بن حنبل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يحيى بن مَعين يحسن القول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كثير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يحدّث عن 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شيعيٌ، لم يكن به بأس، قد حدّث عنه سعدويه، و سمعتُ أنا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الجرح و التعديل للرازي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تاریخ ابن مَعین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سؤالات الآجري لأبي داود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قد رأيت حديث الشيخ مستقيماً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كوفى منكر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كتبنا عنه عجائب و خططتُ على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خرقنا حديثه، 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مزّقنا حديثه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سؤالات الآجري لأبي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فضائل الصحابه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ممّن يروي الموضوعات عن الأثبات، يروي عن أنس ما ليس من حديثه في فضل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تحلّ الرواية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المجروحين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الموضوعات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308/42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منابع پاورقی شماره </w:t>
      </w:r>
      <w:r>
        <w:rPr>
          <w:rFonts w:eastAsia="IRNazanin" w:cs="IRNazanin"/>
          <w:b w:val="false"/>
          <w:bCs w:val="false"/>
          <w:i w:val="false"/>
          <w:iCs w:val="false"/>
          <w:color w:val="333333"/>
          <w:sz w:val="20"/>
          <w:szCs w:val="20"/>
        </w:rPr>
        <w:t>1</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 فضائل امیر المؤمنين علیه السلام لأحمد بن حنبل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141</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63/42</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منابع پاورقی شماره </w:t>
      </w:r>
      <w:r>
        <w:rPr>
          <w:rFonts w:eastAsia="IRNazanin" w:cs="IRNazanin"/>
          <w:b w:val="false"/>
          <w:bCs w:val="false"/>
          <w:i w:val="false"/>
          <w:iCs w:val="false"/>
          <w:color w:val="333333"/>
          <w:sz w:val="20"/>
          <w:szCs w:val="20"/>
        </w:rPr>
        <w:t>1</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منابع پاورقی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گذشته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صحیح ابن خزيمة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 أنه لا 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لنا ابن صاعد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الدقيقي يثني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يحيى 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سئل عن المعلى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أحواله عندي أنه قيل له عند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تستغفر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أرجو أن يغفر لي و قد وضعت في فضل علي بن أبي طالب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سبعين حديثاً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الحثيث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 فيه معلى بن عبد الرحمن الواسطى</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الموضوعات لابن الجوزي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دفتر سوم صفحه </w:t>
      </w:r>
      <w:r>
        <w:rPr>
          <w:rFonts w:eastAsia="IRNazanin" w:cs="IRNazanin"/>
          <w:b w:val="false"/>
          <w:bCs w:val="false"/>
          <w:i w:val="false"/>
          <w:iCs w:val="false"/>
          <w:color w:val="333333"/>
          <w:sz w:val="20"/>
          <w:szCs w:val="20"/>
        </w:rPr>
        <w:t>949</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صدوق فى رواياته إلّا أنه غالٍ في جملة الكوفيين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أبي عن موسى بن عثمان الحضرمي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363/42</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العابدين، ذكره الحسن بن صالح،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صالح، نعم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الحديث، منكر الحديث، عنده عن سماك، عن جابر بن سمرة مسندات في الفضائل كلّها منكرات كأنه لا يعرف غير سماك عن جابر، و هو في الضعف مثل 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جملة متشيعى أهل الكوفة، و هو ممن يكتب حديثه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المناقب لابن المغازلي </w:t>
      </w:r>
      <w:r>
        <w:rPr>
          <w:rFonts w:eastAsia="IRNazanin" w:cs="IRNazanin"/>
          <w:b w:val="false"/>
          <w:bCs w:val="false"/>
          <w:i w:val="false"/>
          <w:iCs w:val="false"/>
          <w:color w:val="333333"/>
          <w:sz w:val="20"/>
          <w:szCs w:val="20"/>
        </w:rPr>
        <w:t>170</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للطبرانی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136/9</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کنز العمال </w:t>
      </w:r>
      <w:r>
        <w:rPr>
          <w:rFonts w:eastAsia="IRNazanin" w:cs="IRNazanin"/>
          <w:b w:val="false"/>
          <w:bCs w:val="false"/>
          <w:i w:val="false"/>
          <w:iCs w:val="false"/>
          <w:color w:val="333333"/>
          <w:sz w:val="20"/>
          <w:szCs w:val="20"/>
        </w:rPr>
        <w:t>610/11</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291/11</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167</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أوعى للعلم منه ولا أحفظ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وكيع بن الجراح ابن مليح، الإمام، الحافظ، الثبت، محدّث 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مطلبی که صفحه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امير المؤمنين علیه السلام لأحمد بن حنبل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77</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302</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75/1</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فوج اول اشاره به ناکثین یعنی اهل جمل است به قرینۀ ادامه روایت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فأيّكم يأخذ أمه عائشة بسهمه؟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أصبت و أخطأنا، و علمت و جهلنا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افواج دیگر اشاره به معاویه، شامیان 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قاسطین و مارقین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حليتُ الرجل تحليةً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صفت حليته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العسل المصفّى من تهذيب زين الفتى للعاصمي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طريق وكيع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الأمر الطامح، و المرح الآثم</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آخر روایت اشاره باشد به آیه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فَاصْبِرْ إِنَّ الْعَاقِبَةَ لِلْمُتَّقِينَ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متعدد به این لفظ گذشت، شماره های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الأحمد بن حنبل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الأحمد بن حنبل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73</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الأحمد بن حنبل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الأحمد بن حنبل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الأحمد بن حنبل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76</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المؤمنين علیه السلام لأحمد بن حنبل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الكشف الحثيث </w:t>
      </w:r>
      <w:r>
        <w:rPr>
          <w:rFonts w:eastAsia="IRNazanin" w:cs="IRNazanin"/>
          <w:b w:val="false"/>
          <w:bCs w:val="false"/>
          <w:i w:val="false"/>
          <w:iCs w:val="false"/>
          <w:color w:val="333333"/>
          <w:sz w:val="20"/>
          <w:szCs w:val="20"/>
        </w:rPr>
        <w:t>270</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واکنش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به بطلان و جعلی دانستن روایت</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الثقات </w:t>
      </w:r>
      <w:r>
        <w:rPr>
          <w:rFonts w:eastAsia="IRNazanin" w:cs="IRNazanin"/>
          <w:b w:val="false"/>
          <w:bCs w:val="false"/>
          <w:i w:val="false"/>
          <w:iCs w:val="false"/>
          <w:color w:val="333333"/>
          <w:sz w:val="20"/>
          <w:szCs w:val="20"/>
        </w:rPr>
        <w:t>595/7</w:t>
      </w:r>
      <w:r>
        <w:rPr>
          <w:rFonts w:ascii="IRNazanin" w:hAnsi="IRNazanin" w:eastAsia="IRNazanin"/>
          <w:b w:val="false"/>
          <w:b w:val="false"/>
          <w:bCs w:val="false"/>
          <w:i w:val="false"/>
          <w:i w:val="false"/>
          <w:iCs w:val="false"/>
          <w:color w:val="333333"/>
          <w:sz w:val="20"/>
          <w:sz w:val="20"/>
          <w:szCs w:val="20"/>
          <w:rtl w:val="true"/>
        </w:rPr>
        <w:t xml:space="preserve">، المجروحين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جدّاً</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 مناكير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الضعفاء الصغير للبخاري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213/8</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أحمد يثنى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اكتبوا عنه، فطالما رأيته عند الأعمش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الجرح و التعديل للرازي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الكاشف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ضعيف لا يكتب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عامة رواياته مما لا يُتابع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351/42</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روایت شماره </w:t>
      </w:r>
      <w:r>
        <w:rPr>
          <w:rFonts w:eastAsia="IRNazanin" w:cs="IRNazanin"/>
          <w:b w:val="false"/>
          <w:bCs w:val="false"/>
          <w:i w:val="false"/>
          <w:iCs w:val="false"/>
          <w:color w:val="333333"/>
          <w:sz w:val="20"/>
          <w:szCs w:val="20"/>
        </w:rPr>
        <w:t>350</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عن أبي بلج أجلّة الناس مثل شعبة و أبو عوانة و هشيم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ضعّفه جماعة بسبب التشيّع، و ذلك لا يقدح في قبول روايته عند الجمهور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رجوع شود به روایت شماره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پیوست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ویژگی های علی علیه السلام به نقل ابن عباس</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تقریب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 روایت شده که در قبر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 اللّه، و ديني الإسلام، و نبيي محمد صلى اللّه عليه و آله و سلم، فيقول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يونس بن خباب فوق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تكلّموا فيه من جهة رأيه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رمي بالرفض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خبيث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تحلّ الرواية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رجل سوء فيه شيعية مفرطة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يغلو في الرفض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 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داود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حديثه نكارة إلّا أنه زاد في حديث عذاب 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وليي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عباد بن عباد،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 يونس بن خباب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بمنى عند المبارة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يقصّ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 حدیث عذاب القبر، فحدّثني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أخفاها الناصبة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كتمته المرجئة الفسقة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ليُسأل في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وليّك؟ 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نجا،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مَا سَمِعْنَا بِهَذَا فِي آبَائِنَا الْأَوَّلِينَ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رجوع شود به الكنى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من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للبخاري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175/14</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تفرّد الثقة بحديث فهو على أصلهم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كلام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يقدح في صحة الحديث؛ لأن وجود المتابعة ليس شرطاً في صحة كل حديث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العقيلي في كتاب الضعفاء فبئس 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أفما لك عقل يا عقيلي، أتدري فيمن تتكلّم؟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أشتهي أن تعرّفني من هو الثقة الثبت الذي ما غلط ولا انفرد بما لا يُتابَع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الثقة الحافظ إذا انفرد بأحاديث كان أرفع له، و أكمل لرتبته، و أدلّ على اعتنائه بعلم الأثر و ضبطه دون أقرانه الأشياء ما عرفوها، اللهم إلّا أن يتبيّن غلطه و و 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فيعرف ذلك، فانظر أول شيء إلى أصحاب رسول اللّه صلى اللّه عليه و آله و سلم الكبار و الصغار، ما فيهم أحد إلّا و قد انفرد بسنّة، فيقال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لا يُتابَع عليه، و كذلك التابعون، كل واحد عنده ما ليس عند الآخر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مقرّر على ما ينبغي في علم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تفرّد الثقة المتقن يعدّ صحيحاً غريباً؛ و إن تفرّد الصدوق و من دونه يُعدّ منكراً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 كل أحد فيه بدعة أو له هفوة أو ذنوب يقدح فيه بما يوهن حديثه، ولا من شرط الثقة أن يكون معصوماً من الخطايا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چند اصطلاح</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کتاب السنّة لعبد اللّه بن أحمد بن حنبل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من يفرط في محبته و 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عبد اللّه و البزار باختصار و أبو يعلى أتمّ منه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همتای پیامبر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مورد برتری آن حضرت بر پیامبران علیهم السلام رجوع شود به همین دفتر صفحه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1774</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ششم صفحه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مدح و توثیق دشمنان امیر مؤمنان علیه السلام</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روزی که از هر امتی گروهی از کسانی را که آیات ما را تکذیب کرده اند محشور می کنیم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محشور می نماییم و هیچ کسی را وا نمی گذاریم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دانای 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کسی را بر غیب خویش آگاه نمی کند جز پیامبری را که از او خشنود باشد</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چهارم، صفحه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معتبر شماره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امیر المؤمنین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صلى اللّه عليه و آله و سلم هزار باب از دانش به من آموخت که از هر بابی هزار باب دیگر باز می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image" Target="media/image2.jpeg"/><Relationship Id="rId486" Type="http://schemas.openxmlformats.org/officeDocument/2006/relationships/image" Target="media/image2.jpeg"/><Relationship Id="rId487" Type="http://schemas.openxmlformats.org/officeDocument/2006/relationships/footer" Target="footer480.xml"/><Relationship Id="rId488" Type="http://schemas.openxmlformats.org/officeDocument/2006/relationships/footnotes" Target="footnotes.xml"/><Relationship Id="rId489" Type="http://schemas.openxmlformats.org/officeDocument/2006/relationships/numbering" Target="numbering.xml"/><Relationship Id="rId490" Type="http://schemas.openxmlformats.org/officeDocument/2006/relationships/fontTable" Target="fontTable.xml"/><Relationship Id="rId491" Type="http://schemas.openxmlformats.org/officeDocument/2006/relationships/settings" Target="settings.xml"/><Relationship Id="rId4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493</Pages>
  <Words>79915</Words>
  <Characters>291651</Characters>
  <CharactersWithSpaces>368410</CharactersWithSpaces>
  <Paragraphs>3509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2026-08-25T11:11:43Z</dcterms:created>
  <dc:creator>ghaemiyeh.com</dc:creator>
  <dc:description/>
  <dc:language>en-US</dc:language>
  <cp:lastModifiedBy/>
  <dcterms:modified xsi:type="dcterms:W3CDTF">2026-08-25T14:42:04Z</dcterms:modified>
  <cp:revision>1</cp:revision>
  <dc:subject/>
  <dc:title>بررسی فضائل امیرالمومنین علیه السلام در منابع معتبر اهل تسنن جلد 5</dc:title>
</cp:coreProperties>
</file>

<file path=docProps/custom.xml><?xml version="1.0" encoding="utf-8"?>
<Properties xmlns="http://schemas.openxmlformats.org/officeDocument/2006/custom-properties" xmlns:vt="http://schemas.openxmlformats.org/officeDocument/2006/docPropsVTypes"/>
</file>