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5885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575887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75889_1280447820">
            <w:r>
              <w:rPr>
                <w:webHidden/>
                <w:rStyle w:val="IndexLink"/>
                <w:rtl w:val="true"/>
              </w:rPr>
              <w:t>تتمة الفصل الأول في الأسماء</w:t>
            </w:r>
            <w:r>
              <w:rPr>
                <w:rStyle w:val="IndexLink"/>
                <w:rtl w:val="true"/>
              </w:rPr>
              <w:tab/>
            </w:r>
            <w:r>
              <w:rPr>
                <w:rStyle w:val="IndexLink"/>
              </w:rPr>
              <w:t>12</w:t>
            </w:r>
          </w:hyperlink>
        </w:p>
        <w:p>
          <w:pPr>
            <w:pStyle w:val="Contents3"/>
            <w:tabs>
              <w:tab w:val="clear" w:pos="8459"/>
              <w:tab w:val="right" w:pos="9026" w:leader="dot"/>
            </w:tabs>
            <w:rPr/>
          </w:pPr>
          <w:hyperlink w:anchor="__RefHeading___Toc1575891_1280447820">
            <w:r>
              <w:rPr>
                <w:webHidden/>
                <w:rStyle w:val="IndexLink"/>
                <w:rtl w:val="true"/>
              </w:rPr>
              <w:t>تتمة ابواب الهمزة</w:t>
            </w:r>
            <w:r>
              <w:rPr>
                <w:rStyle w:val="IndexLink"/>
                <w:rtl w:val="true"/>
              </w:rPr>
              <w:tab/>
            </w:r>
            <w:r>
              <w:rPr>
                <w:rStyle w:val="IndexLink"/>
              </w:rPr>
              <w:t>12</w:t>
            </w:r>
          </w:hyperlink>
        </w:p>
        <w:p>
          <w:pPr>
            <w:pStyle w:val="Contents4"/>
            <w:tabs>
              <w:tab w:val="clear" w:pos="8176"/>
              <w:tab w:val="right" w:pos="9026" w:leader="dot"/>
            </w:tabs>
            <w:rPr/>
          </w:pPr>
          <w:hyperlink w:anchor="__RefHeading___Toc1575893_1280447820">
            <w:r>
              <w:rPr>
                <w:webHidden/>
                <w:rStyle w:val="IndexLink"/>
                <w:rtl w:val="true"/>
              </w:rPr>
              <w:t>باب أحمد</w:t>
            </w:r>
            <w:r>
              <w:rPr>
                <w:rStyle w:val="IndexLink"/>
                <w:rtl w:val="true"/>
              </w:rPr>
              <w:tab/>
            </w:r>
            <w:r>
              <w:rPr>
                <w:rStyle w:val="IndexLink"/>
              </w:rPr>
              <w:t>12</w:t>
            </w:r>
          </w:hyperlink>
        </w:p>
        <w:p>
          <w:pPr>
            <w:pStyle w:val="Contents5"/>
            <w:tabs>
              <w:tab w:val="clear" w:pos="7892"/>
              <w:tab w:val="right" w:pos="9026" w:leader="dot"/>
            </w:tabs>
            <w:rPr/>
          </w:pPr>
          <w:hyperlink w:anchor="__RefHeading___Toc1575895_1280447820">
            <w:r>
              <w:rPr>
                <w:webHidden/>
                <w:rStyle w:val="IndexLink"/>
              </w:rPr>
              <w:t>1548</w:t>
            </w:r>
            <w:r>
              <w:rPr>
                <w:rStyle w:val="IndexLink"/>
                <w:rtl w:val="true"/>
              </w:rPr>
              <w:tab/>
            </w:r>
            <w:r>
              <w:rPr>
                <w:rStyle w:val="IndexLink"/>
              </w:rPr>
              <w:t>12</w:t>
            </w:r>
          </w:hyperlink>
        </w:p>
        <w:p>
          <w:pPr>
            <w:pStyle w:val="Contents5"/>
            <w:tabs>
              <w:tab w:val="clear" w:pos="7892"/>
              <w:tab w:val="right" w:pos="9026" w:leader="dot"/>
            </w:tabs>
            <w:rPr/>
          </w:pPr>
          <w:hyperlink w:anchor="__RefHeading___Toc1575897_1280447820">
            <w:r>
              <w:rPr>
                <w:webHidden/>
                <w:rStyle w:val="IndexLink"/>
              </w:rPr>
              <w:t>1549</w:t>
            </w:r>
            <w:r>
              <w:rPr>
                <w:rStyle w:val="IndexLink"/>
                <w:rtl w:val="true"/>
              </w:rPr>
              <w:tab/>
            </w:r>
            <w:r>
              <w:rPr>
                <w:rStyle w:val="IndexLink"/>
              </w:rPr>
              <w:t>17</w:t>
            </w:r>
          </w:hyperlink>
        </w:p>
        <w:p>
          <w:pPr>
            <w:pStyle w:val="Contents5"/>
            <w:tabs>
              <w:tab w:val="clear" w:pos="7892"/>
              <w:tab w:val="right" w:pos="9026" w:leader="dot"/>
            </w:tabs>
            <w:rPr/>
          </w:pPr>
          <w:hyperlink w:anchor="__RefHeading___Toc1575899_1280447820">
            <w:r>
              <w:rPr>
                <w:webHidden/>
                <w:rStyle w:val="IndexLink"/>
              </w:rPr>
              <w:t>1552</w:t>
            </w:r>
            <w:r>
              <w:rPr>
                <w:rStyle w:val="IndexLink"/>
                <w:rtl w:val="true"/>
              </w:rPr>
              <w:tab/>
            </w:r>
            <w:r>
              <w:rPr>
                <w:rStyle w:val="IndexLink"/>
              </w:rPr>
              <w:t>20</w:t>
            </w:r>
          </w:hyperlink>
        </w:p>
        <w:p>
          <w:pPr>
            <w:pStyle w:val="Contents5"/>
            <w:tabs>
              <w:tab w:val="clear" w:pos="7892"/>
              <w:tab w:val="right" w:pos="9026" w:leader="dot"/>
            </w:tabs>
            <w:rPr/>
          </w:pPr>
          <w:hyperlink w:anchor="__RefHeading___Toc1575901_1280447820">
            <w:r>
              <w:rPr>
                <w:webHidden/>
                <w:rStyle w:val="IndexLink"/>
              </w:rPr>
              <w:t>1555</w:t>
            </w:r>
            <w:r>
              <w:rPr>
                <w:rStyle w:val="IndexLink"/>
                <w:rtl w:val="true"/>
              </w:rPr>
              <w:tab/>
            </w:r>
            <w:r>
              <w:rPr>
                <w:rStyle w:val="IndexLink"/>
              </w:rPr>
              <w:t>22</w:t>
            </w:r>
          </w:hyperlink>
        </w:p>
        <w:p>
          <w:pPr>
            <w:pStyle w:val="Contents5"/>
            <w:tabs>
              <w:tab w:val="clear" w:pos="7892"/>
              <w:tab w:val="right" w:pos="9026" w:leader="dot"/>
            </w:tabs>
            <w:rPr/>
          </w:pPr>
          <w:hyperlink w:anchor="__RefHeading___Toc1575903_1280447820">
            <w:r>
              <w:rPr>
                <w:webHidden/>
                <w:rStyle w:val="IndexLink"/>
              </w:rPr>
              <w:t>1558</w:t>
            </w:r>
            <w:r>
              <w:rPr>
                <w:rStyle w:val="IndexLink"/>
                <w:rtl w:val="true"/>
              </w:rPr>
              <w:tab/>
            </w:r>
            <w:r>
              <w:rPr>
                <w:rStyle w:val="IndexLink"/>
              </w:rPr>
              <w:t>48</w:t>
            </w:r>
          </w:hyperlink>
        </w:p>
        <w:p>
          <w:pPr>
            <w:pStyle w:val="Contents5"/>
            <w:tabs>
              <w:tab w:val="clear" w:pos="7892"/>
              <w:tab w:val="right" w:pos="9026" w:leader="dot"/>
            </w:tabs>
            <w:rPr/>
          </w:pPr>
          <w:hyperlink w:anchor="__RefHeading___Toc1575905_1280447820">
            <w:r>
              <w:rPr>
                <w:webHidden/>
                <w:rStyle w:val="IndexLink"/>
              </w:rPr>
              <w:t>1561</w:t>
            </w:r>
            <w:r>
              <w:rPr>
                <w:rStyle w:val="IndexLink"/>
                <w:rtl w:val="true"/>
              </w:rPr>
              <w:tab/>
            </w:r>
            <w:r>
              <w:rPr>
                <w:rStyle w:val="IndexLink"/>
              </w:rPr>
              <w:t>53</w:t>
            </w:r>
          </w:hyperlink>
        </w:p>
        <w:p>
          <w:pPr>
            <w:pStyle w:val="Contents5"/>
            <w:tabs>
              <w:tab w:val="clear" w:pos="7892"/>
              <w:tab w:val="right" w:pos="9026" w:leader="dot"/>
            </w:tabs>
            <w:rPr/>
          </w:pPr>
          <w:hyperlink w:anchor="__RefHeading___Toc1575907_1280447820">
            <w:r>
              <w:rPr>
                <w:webHidden/>
                <w:rStyle w:val="IndexLink"/>
              </w:rPr>
              <w:t>1565</w:t>
            </w:r>
            <w:r>
              <w:rPr>
                <w:rStyle w:val="IndexLink"/>
                <w:rtl w:val="true"/>
              </w:rPr>
              <w:tab/>
            </w:r>
            <w:r>
              <w:rPr>
                <w:rStyle w:val="IndexLink"/>
              </w:rPr>
              <w:t>61</w:t>
            </w:r>
          </w:hyperlink>
        </w:p>
        <w:p>
          <w:pPr>
            <w:pStyle w:val="Contents5"/>
            <w:tabs>
              <w:tab w:val="clear" w:pos="7892"/>
              <w:tab w:val="right" w:pos="9026" w:leader="dot"/>
            </w:tabs>
            <w:rPr/>
          </w:pPr>
          <w:hyperlink w:anchor="__RefHeading___Toc1575909_1280447820">
            <w:r>
              <w:rPr>
                <w:webHidden/>
                <w:rStyle w:val="IndexLink"/>
              </w:rPr>
              <w:t>1567</w:t>
            </w:r>
            <w:r>
              <w:rPr>
                <w:rStyle w:val="IndexLink"/>
                <w:rtl w:val="true"/>
              </w:rPr>
              <w:tab/>
            </w:r>
            <w:r>
              <w:rPr>
                <w:rStyle w:val="IndexLink"/>
              </w:rPr>
              <w:t>62</w:t>
            </w:r>
          </w:hyperlink>
        </w:p>
        <w:p>
          <w:pPr>
            <w:pStyle w:val="Contents5"/>
            <w:tabs>
              <w:tab w:val="clear" w:pos="7892"/>
              <w:tab w:val="right" w:pos="9026" w:leader="dot"/>
            </w:tabs>
            <w:rPr/>
          </w:pPr>
          <w:hyperlink w:anchor="__RefHeading___Toc1575911_1280447820">
            <w:r>
              <w:rPr>
                <w:webHidden/>
                <w:rStyle w:val="IndexLink"/>
              </w:rPr>
              <w:t>1573</w:t>
            </w:r>
            <w:r>
              <w:rPr>
                <w:rStyle w:val="IndexLink"/>
                <w:rtl w:val="true"/>
              </w:rPr>
              <w:tab/>
            </w:r>
            <w:r>
              <w:rPr>
                <w:rStyle w:val="IndexLink"/>
              </w:rPr>
              <w:t>67</w:t>
            </w:r>
          </w:hyperlink>
        </w:p>
        <w:p>
          <w:pPr>
            <w:pStyle w:val="Contents5"/>
            <w:tabs>
              <w:tab w:val="clear" w:pos="7892"/>
              <w:tab w:val="right" w:pos="9026" w:leader="dot"/>
            </w:tabs>
            <w:rPr/>
          </w:pPr>
          <w:hyperlink w:anchor="__RefHeading___Toc1575913_1280447820">
            <w:r>
              <w:rPr>
                <w:webHidden/>
                <w:rStyle w:val="IndexLink"/>
              </w:rPr>
              <w:t>1577</w:t>
            </w:r>
            <w:r>
              <w:rPr>
                <w:rStyle w:val="IndexLink"/>
                <w:rtl w:val="true"/>
              </w:rPr>
              <w:tab/>
            </w:r>
            <w:r>
              <w:rPr>
                <w:rStyle w:val="IndexLink"/>
              </w:rPr>
              <w:t>78</w:t>
            </w:r>
          </w:hyperlink>
        </w:p>
        <w:p>
          <w:pPr>
            <w:pStyle w:val="Contents5"/>
            <w:tabs>
              <w:tab w:val="clear" w:pos="7892"/>
              <w:tab w:val="right" w:pos="9026" w:leader="dot"/>
            </w:tabs>
            <w:rPr/>
          </w:pPr>
          <w:hyperlink w:anchor="__RefHeading___Toc1575915_1280447820">
            <w:r>
              <w:rPr>
                <w:webHidden/>
                <w:rStyle w:val="IndexLink"/>
              </w:rPr>
              <w:t>1578</w:t>
            </w:r>
            <w:r>
              <w:rPr>
                <w:rStyle w:val="IndexLink"/>
                <w:rtl w:val="true"/>
              </w:rPr>
              <w:tab/>
            </w:r>
            <w:r>
              <w:rPr>
                <w:rStyle w:val="IndexLink"/>
              </w:rPr>
              <w:t>80</w:t>
            </w:r>
          </w:hyperlink>
        </w:p>
        <w:p>
          <w:pPr>
            <w:pStyle w:val="Contents5"/>
            <w:tabs>
              <w:tab w:val="clear" w:pos="7892"/>
              <w:tab w:val="right" w:pos="9026" w:leader="dot"/>
            </w:tabs>
            <w:rPr/>
          </w:pPr>
          <w:hyperlink w:anchor="__RefHeading___Toc1575917_1280447820">
            <w:r>
              <w:rPr>
                <w:webHidden/>
                <w:rStyle w:val="IndexLink"/>
              </w:rPr>
              <w:t>1580</w:t>
            </w:r>
            <w:r>
              <w:rPr>
                <w:rStyle w:val="IndexLink"/>
                <w:rtl w:val="true"/>
              </w:rPr>
              <w:tab/>
            </w:r>
            <w:r>
              <w:rPr>
                <w:rStyle w:val="IndexLink"/>
              </w:rPr>
              <w:t>85</w:t>
            </w:r>
          </w:hyperlink>
        </w:p>
        <w:p>
          <w:pPr>
            <w:pStyle w:val="Contents5"/>
            <w:tabs>
              <w:tab w:val="clear" w:pos="7892"/>
              <w:tab w:val="right" w:pos="9026" w:leader="dot"/>
            </w:tabs>
            <w:rPr/>
          </w:pPr>
          <w:hyperlink w:anchor="__RefHeading___Toc1575919_1280447820">
            <w:r>
              <w:rPr>
                <w:webHidden/>
                <w:rStyle w:val="IndexLink"/>
              </w:rPr>
              <w:t>1581</w:t>
            </w:r>
            <w:r>
              <w:rPr>
                <w:rStyle w:val="IndexLink"/>
                <w:rtl w:val="true"/>
              </w:rPr>
              <w:tab/>
            </w:r>
            <w:r>
              <w:rPr>
                <w:rStyle w:val="IndexLink"/>
              </w:rPr>
              <w:t>86</w:t>
            </w:r>
          </w:hyperlink>
        </w:p>
        <w:p>
          <w:pPr>
            <w:pStyle w:val="Contents5"/>
            <w:tabs>
              <w:tab w:val="clear" w:pos="7892"/>
              <w:tab w:val="right" w:pos="9026" w:leader="dot"/>
            </w:tabs>
            <w:rPr/>
          </w:pPr>
          <w:hyperlink w:anchor="__RefHeading___Toc1575921_1280447820">
            <w:r>
              <w:rPr>
                <w:webHidden/>
                <w:rStyle w:val="IndexLink"/>
              </w:rPr>
              <w:t>1583</w:t>
            </w:r>
            <w:r>
              <w:rPr>
                <w:rStyle w:val="IndexLink"/>
                <w:rtl w:val="true"/>
              </w:rPr>
              <w:tab/>
            </w:r>
            <w:r>
              <w:rPr>
                <w:rStyle w:val="IndexLink"/>
              </w:rPr>
              <w:t>87</w:t>
            </w:r>
          </w:hyperlink>
        </w:p>
        <w:p>
          <w:pPr>
            <w:pStyle w:val="Contents5"/>
            <w:tabs>
              <w:tab w:val="clear" w:pos="7892"/>
              <w:tab w:val="right" w:pos="9026" w:leader="dot"/>
            </w:tabs>
            <w:rPr/>
          </w:pPr>
          <w:hyperlink w:anchor="__RefHeading___Toc1575923_1280447820">
            <w:r>
              <w:rPr>
                <w:webHidden/>
                <w:rStyle w:val="IndexLink"/>
              </w:rPr>
              <w:t>1584</w:t>
            </w:r>
            <w:r>
              <w:rPr>
                <w:rStyle w:val="IndexLink"/>
                <w:rtl w:val="true"/>
              </w:rPr>
              <w:tab/>
            </w:r>
            <w:r>
              <w:rPr>
                <w:rStyle w:val="IndexLink"/>
              </w:rPr>
              <w:t>89</w:t>
            </w:r>
          </w:hyperlink>
        </w:p>
        <w:p>
          <w:pPr>
            <w:pStyle w:val="Contents5"/>
            <w:tabs>
              <w:tab w:val="clear" w:pos="7892"/>
              <w:tab w:val="right" w:pos="9026" w:leader="dot"/>
            </w:tabs>
            <w:rPr/>
          </w:pPr>
          <w:hyperlink w:anchor="__RefHeading___Toc1575925_1280447820">
            <w:r>
              <w:rPr>
                <w:webHidden/>
                <w:rStyle w:val="IndexLink"/>
              </w:rPr>
              <w:t>1585</w:t>
            </w:r>
            <w:r>
              <w:rPr>
                <w:rStyle w:val="IndexLink"/>
                <w:rtl w:val="true"/>
              </w:rPr>
              <w:tab/>
            </w:r>
            <w:r>
              <w:rPr>
                <w:rStyle w:val="IndexLink"/>
              </w:rPr>
              <w:t>89</w:t>
            </w:r>
          </w:hyperlink>
        </w:p>
        <w:p>
          <w:pPr>
            <w:pStyle w:val="Contents5"/>
            <w:tabs>
              <w:tab w:val="clear" w:pos="7892"/>
              <w:tab w:val="right" w:pos="9026" w:leader="dot"/>
            </w:tabs>
            <w:rPr/>
          </w:pPr>
          <w:hyperlink w:anchor="__RefHeading___Toc1575927_1280447820">
            <w:r>
              <w:rPr>
                <w:webHidden/>
                <w:rStyle w:val="IndexLink"/>
              </w:rPr>
              <w:t>1586</w:t>
            </w:r>
            <w:r>
              <w:rPr>
                <w:rStyle w:val="IndexLink"/>
                <w:rtl w:val="true"/>
              </w:rPr>
              <w:tab/>
            </w:r>
            <w:r>
              <w:rPr>
                <w:rStyle w:val="IndexLink"/>
              </w:rPr>
              <w:t>90</w:t>
            </w:r>
          </w:hyperlink>
        </w:p>
        <w:p>
          <w:pPr>
            <w:pStyle w:val="Contents5"/>
            <w:tabs>
              <w:tab w:val="clear" w:pos="7892"/>
              <w:tab w:val="right" w:pos="9026" w:leader="dot"/>
            </w:tabs>
            <w:rPr/>
          </w:pPr>
          <w:hyperlink w:anchor="__RefHeading___Toc1575929_1280447820">
            <w:r>
              <w:rPr>
                <w:webHidden/>
                <w:rStyle w:val="IndexLink"/>
              </w:rPr>
              <w:t>1587</w:t>
            </w:r>
            <w:r>
              <w:rPr>
                <w:rStyle w:val="IndexLink"/>
                <w:rtl w:val="true"/>
              </w:rPr>
              <w:tab/>
            </w:r>
            <w:r>
              <w:rPr>
                <w:rStyle w:val="IndexLink"/>
              </w:rPr>
              <w:t>95</w:t>
            </w:r>
          </w:hyperlink>
        </w:p>
        <w:p>
          <w:pPr>
            <w:pStyle w:val="Contents5"/>
            <w:tabs>
              <w:tab w:val="clear" w:pos="7892"/>
              <w:tab w:val="right" w:pos="9026" w:leader="dot"/>
            </w:tabs>
            <w:rPr/>
          </w:pPr>
          <w:hyperlink w:anchor="__RefHeading___Toc1575931_1280447820">
            <w:r>
              <w:rPr>
                <w:webHidden/>
                <w:rStyle w:val="IndexLink"/>
              </w:rPr>
              <w:t>1588</w:t>
            </w:r>
            <w:r>
              <w:rPr>
                <w:rStyle w:val="IndexLink"/>
                <w:rtl w:val="true"/>
              </w:rPr>
              <w:tab/>
            </w:r>
            <w:r>
              <w:rPr>
                <w:rStyle w:val="IndexLink"/>
              </w:rPr>
              <w:t>96</w:t>
            </w:r>
          </w:hyperlink>
        </w:p>
        <w:p>
          <w:pPr>
            <w:pStyle w:val="Contents5"/>
            <w:tabs>
              <w:tab w:val="clear" w:pos="7892"/>
              <w:tab w:val="right" w:pos="9026" w:leader="dot"/>
            </w:tabs>
            <w:rPr/>
          </w:pPr>
          <w:hyperlink w:anchor="__RefHeading___Toc1575933_1280447820">
            <w:r>
              <w:rPr>
                <w:webHidden/>
                <w:rStyle w:val="IndexLink"/>
              </w:rPr>
              <w:t>1590</w:t>
            </w:r>
            <w:r>
              <w:rPr>
                <w:rStyle w:val="IndexLink"/>
                <w:rtl w:val="true"/>
              </w:rPr>
              <w:tab/>
            </w:r>
            <w:r>
              <w:rPr>
                <w:rStyle w:val="IndexLink"/>
              </w:rPr>
              <w:t>97</w:t>
            </w:r>
          </w:hyperlink>
        </w:p>
        <w:p>
          <w:pPr>
            <w:pStyle w:val="Contents5"/>
            <w:tabs>
              <w:tab w:val="clear" w:pos="7892"/>
              <w:tab w:val="right" w:pos="9026" w:leader="dot"/>
            </w:tabs>
            <w:rPr/>
          </w:pPr>
          <w:hyperlink w:anchor="__RefHeading___Toc1575935_1280447820">
            <w:r>
              <w:rPr>
                <w:webHidden/>
                <w:rStyle w:val="IndexLink"/>
              </w:rPr>
              <w:t>1594</w:t>
            </w:r>
            <w:r>
              <w:rPr>
                <w:rStyle w:val="IndexLink"/>
                <w:rtl w:val="true"/>
              </w:rPr>
              <w:tab/>
            </w:r>
            <w:r>
              <w:rPr>
                <w:rStyle w:val="IndexLink"/>
              </w:rPr>
              <w:t>99</w:t>
            </w:r>
          </w:hyperlink>
        </w:p>
        <w:p>
          <w:pPr>
            <w:pStyle w:val="Contents5"/>
            <w:tabs>
              <w:tab w:val="clear" w:pos="7892"/>
              <w:tab w:val="right" w:pos="9026" w:leader="dot"/>
            </w:tabs>
            <w:rPr/>
          </w:pPr>
          <w:hyperlink w:anchor="__RefHeading___Toc1575937_1280447820">
            <w:r>
              <w:rPr>
                <w:webHidden/>
                <w:rStyle w:val="IndexLink"/>
              </w:rPr>
              <w:t>1595</w:t>
            </w:r>
            <w:r>
              <w:rPr>
                <w:rStyle w:val="IndexLink"/>
                <w:rtl w:val="true"/>
              </w:rPr>
              <w:tab/>
            </w:r>
            <w:r>
              <w:rPr>
                <w:rStyle w:val="IndexLink"/>
              </w:rPr>
              <w:t>108</w:t>
            </w:r>
          </w:hyperlink>
        </w:p>
        <w:p>
          <w:pPr>
            <w:pStyle w:val="Contents5"/>
            <w:tabs>
              <w:tab w:val="clear" w:pos="7892"/>
              <w:tab w:val="right" w:pos="9026" w:leader="dot"/>
            </w:tabs>
            <w:rPr/>
          </w:pPr>
          <w:hyperlink w:anchor="__RefHeading___Toc1575939_1280447820">
            <w:r>
              <w:rPr>
                <w:webHidden/>
                <w:rStyle w:val="IndexLink"/>
              </w:rPr>
              <w:t>1596</w:t>
            </w:r>
            <w:r>
              <w:rPr>
                <w:rStyle w:val="IndexLink"/>
                <w:rtl w:val="true"/>
              </w:rPr>
              <w:tab/>
            </w:r>
            <w:r>
              <w:rPr>
                <w:rStyle w:val="IndexLink"/>
              </w:rPr>
              <w:t>109</w:t>
            </w:r>
          </w:hyperlink>
        </w:p>
        <w:p>
          <w:pPr>
            <w:pStyle w:val="Contents5"/>
            <w:tabs>
              <w:tab w:val="clear" w:pos="7892"/>
              <w:tab w:val="right" w:pos="9026" w:leader="dot"/>
            </w:tabs>
            <w:rPr/>
          </w:pPr>
          <w:hyperlink w:anchor="__RefHeading___Toc1575941_1280447820">
            <w:r>
              <w:rPr>
                <w:webHidden/>
                <w:rStyle w:val="IndexLink"/>
              </w:rPr>
              <w:t>1600</w:t>
            </w:r>
            <w:r>
              <w:rPr>
                <w:rStyle w:val="IndexLink"/>
                <w:rtl w:val="true"/>
              </w:rPr>
              <w:tab/>
            </w:r>
            <w:r>
              <w:rPr>
                <w:rStyle w:val="IndexLink"/>
              </w:rPr>
              <w:t>113</w:t>
            </w:r>
          </w:hyperlink>
        </w:p>
        <w:p>
          <w:pPr>
            <w:pStyle w:val="Contents5"/>
            <w:tabs>
              <w:tab w:val="clear" w:pos="7892"/>
              <w:tab w:val="right" w:pos="9026" w:leader="dot"/>
            </w:tabs>
            <w:rPr/>
          </w:pPr>
          <w:hyperlink w:anchor="__RefHeading___Toc1575943_1280447820">
            <w:r>
              <w:rPr>
                <w:webHidden/>
                <w:rStyle w:val="IndexLink"/>
              </w:rPr>
              <w:t>1601</w:t>
            </w:r>
            <w:r>
              <w:rPr>
                <w:rStyle w:val="IndexLink"/>
                <w:rtl w:val="true"/>
              </w:rPr>
              <w:tab/>
            </w:r>
            <w:r>
              <w:rPr>
                <w:rStyle w:val="IndexLink"/>
              </w:rPr>
              <w:t>115</w:t>
            </w:r>
          </w:hyperlink>
        </w:p>
        <w:p>
          <w:pPr>
            <w:pStyle w:val="Contents5"/>
            <w:tabs>
              <w:tab w:val="clear" w:pos="7892"/>
              <w:tab w:val="right" w:pos="9026" w:leader="dot"/>
            </w:tabs>
            <w:rPr/>
          </w:pPr>
          <w:hyperlink w:anchor="__RefHeading___Toc1575945_1280447820">
            <w:r>
              <w:rPr>
                <w:webHidden/>
                <w:rStyle w:val="IndexLink"/>
              </w:rPr>
              <w:t>1604</w:t>
            </w:r>
            <w:r>
              <w:rPr>
                <w:rStyle w:val="IndexLink"/>
                <w:rtl w:val="true"/>
              </w:rPr>
              <w:tab/>
            </w:r>
            <w:r>
              <w:rPr>
                <w:rStyle w:val="IndexLink"/>
              </w:rPr>
              <w:t>117</w:t>
            </w:r>
          </w:hyperlink>
        </w:p>
        <w:p>
          <w:pPr>
            <w:pStyle w:val="Contents5"/>
            <w:tabs>
              <w:tab w:val="clear" w:pos="7892"/>
              <w:tab w:val="right" w:pos="9026" w:leader="dot"/>
            </w:tabs>
            <w:rPr/>
          </w:pPr>
          <w:hyperlink w:anchor="__RefHeading___Toc1575947_1280447820">
            <w:r>
              <w:rPr>
                <w:webHidden/>
                <w:rStyle w:val="IndexLink"/>
              </w:rPr>
              <w:t>1606</w:t>
            </w:r>
            <w:r>
              <w:rPr>
                <w:rStyle w:val="IndexLink"/>
                <w:rtl w:val="true"/>
              </w:rPr>
              <w:tab/>
            </w:r>
            <w:r>
              <w:rPr>
                <w:rStyle w:val="IndexLink"/>
              </w:rPr>
              <w:t>130</w:t>
            </w:r>
          </w:hyperlink>
        </w:p>
        <w:p>
          <w:pPr>
            <w:pStyle w:val="Contents5"/>
            <w:tabs>
              <w:tab w:val="clear" w:pos="7892"/>
              <w:tab w:val="right" w:pos="9026" w:leader="dot"/>
            </w:tabs>
            <w:rPr/>
          </w:pPr>
          <w:hyperlink w:anchor="__RefHeading___Toc1575949_1280447820">
            <w:r>
              <w:rPr>
                <w:webHidden/>
                <w:rStyle w:val="IndexLink"/>
              </w:rPr>
              <w:t>1609</w:t>
            </w:r>
            <w:r>
              <w:rPr>
                <w:rStyle w:val="IndexLink"/>
                <w:rtl w:val="true"/>
              </w:rPr>
              <w:tab/>
            </w:r>
            <w:r>
              <w:rPr>
                <w:rStyle w:val="IndexLink"/>
              </w:rPr>
              <w:t>133</w:t>
            </w:r>
          </w:hyperlink>
        </w:p>
        <w:p>
          <w:pPr>
            <w:pStyle w:val="Contents5"/>
            <w:tabs>
              <w:tab w:val="clear" w:pos="7892"/>
              <w:tab w:val="right" w:pos="9026" w:leader="dot"/>
            </w:tabs>
            <w:rPr/>
          </w:pPr>
          <w:hyperlink w:anchor="__RefHeading___Toc1575951_1280447820">
            <w:r>
              <w:rPr>
                <w:webHidden/>
                <w:rStyle w:val="IndexLink"/>
              </w:rPr>
              <w:t>1611</w:t>
            </w:r>
            <w:r>
              <w:rPr>
                <w:rStyle w:val="IndexLink"/>
                <w:rtl w:val="true"/>
              </w:rPr>
              <w:tab/>
            </w:r>
            <w:r>
              <w:rPr>
                <w:rStyle w:val="IndexLink"/>
              </w:rPr>
              <w:t>135</w:t>
            </w:r>
          </w:hyperlink>
        </w:p>
        <w:p>
          <w:pPr>
            <w:pStyle w:val="Contents5"/>
            <w:tabs>
              <w:tab w:val="clear" w:pos="7892"/>
              <w:tab w:val="right" w:pos="9026" w:leader="dot"/>
            </w:tabs>
            <w:rPr/>
          </w:pPr>
          <w:hyperlink w:anchor="__RefHeading___Toc1575953_1280447820">
            <w:r>
              <w:rPr>
                <w:webHidden/>
                <w:rStyle w:val="IndexLink"/>
              </w:rPr>
              <w:t>1613</w:t>
            </w:r>
            <w:r>
              <w:rPr>
                <w:rStyle w:val="IndexLink"/>
                <w:rtl w:val="true"/>
              </w:rPr>
              <w:tab/>
            </w:r>
            <w:r>
              <w:rPr>
                <w:rStyle w:val="IndexLink"/>
              </w:rPr>
              <w:t>136</w:t>
            </w:r>
          </w:hyperlink>
        </w:p>
        <w:p>
          <w:pPr>
            <w:pStyle w:val="Contents5"/>
            <w:tabs>
              <w:tab w:val="clear" w:pos="7892"/>
              <w:tab w:val="right" w:pos="9026" w:leader="dot"/>
            </w:tabs>
            <w:rPr/>
          </w:pPr>
          <w:hyperlink w:anchor="__RefHeading___Toc1575955_1280447820">
            <w:r>
              <w:rPr>
                <w:webHidden/>
                <w:rStyle w:val="IndexLink"/>
              </w:rPr>
              <w:t>1614</w:t>
            </w:r>
            <w:r>
              <w:rPr>
                <w:rStyle w:val="IndexLink"/>
                <w:rtl w:val="true"/>
              </w:rPr>
              <w:tab/>
            </w:r>
            <w:r>
              <w:rPr>
                <w:rStyle w:val="IndexLink"/>
              </w:rPr>
              <w:t>137</w:t>
            </w:r>
          </w:hyperlink>
        </w:p>
        <w:p>
          <w:pPr>
            <w:pStyle w:val="Contents5"/>
            <w:tabs>
              <w:tab w:val="clear" w:pos="7892"/>
              <w:tab w:val="right" w:pos="9026" w:leader="dot"/>
            </w:tabs>
            <w:rPr/>
          </w:pPr>
          <w:hyperlink w:anchor="__RefHeading___Toc1575957_1280447820">
            <w:r>
              <w:rPr>
                <w:webHidden/>
                <w:rStyle w:val="IndexLink"/>
              </w:rPr>
              <w:t>1616</w:t>
            </w:r>
            <w:r>
              <w:rPr>
                <w:rStyle w:val="IndexLink"/>
                <w:rtl w:val="true"/>
              </w:rPr>
              <w:tab/>
            </w:r>
            <w:r>
              <w:rPr>
                <w:rStyle w:val="IndexLink"/>
              </w:rPr>
              <w:t>138</w:t>
            </w:r>
          </w:hyperlink>
        </w:p>
        <w:p>
          <w:pPr>
            <w:pStyle w:val="Contents5"/>
            <w:tabs>
              <w:tab w:val="clear" w:pos="7892"/>
              <w:tab w:val="right" w:pos="9026" w:leader="dot"/>
            </w:tabs>
            <w:rPr/>
          </w:pPr>
          <w:hyperlink w:anchor="__RefHeading___Toc1575959_1280447820">
            <w:r>
              <w:rPr>
                <w:webHidden/>
                <w:rStyle w:val="IndexLink"/>
              </w:rPr>
              <w:t>1619</w:t>
            </w:r>
            <w:r>
              <w:rPr>
                <w:rStyle w:val="IndexLink"/>
                <w:rtl w:val="true"/>
              </w:rPr>
              <w:tab/>
            </w:r>
            <w:r>
              <w:rPr>
                <w:rStyle w:val="IndexLink"/>
              </w:rPr>
              <w:t>140</w:t>
            </w:r>
          </w:hyperlink>
        </w:p>
        <w:p>
          <w:pPr>
            <w:pStyle w:val="Contents5"/>
            <w:tabs>
              <w:tab w:val="clear" w:pos="7892"/>
              <w:tab w:val="right" w:pos="9026" w:leader="dot"/>
            </w:tabs>
            <w:rPr/>
          </w:pPr>
          <w:hyperlink w:anchor="__RefHeading___Toc1575961_1280447820">
            <w:r>
              <w:rPr>
                <w:webHidden/>
                <w:rStyle w:val="IndexLink"/>
              </w:rPr>
              <w:t>1625</w:t>
            </w:r>
            <w:r>
              <w:rPr>
                <w:rStyle w:val="IndexLink"/>
                <w:rtl w:val="true"/>
              </w:rPr>
              <w:tab/>
            </w:r>
            <w:r>
              <w:rPr>
                <w:rStyle w:val="IndexLink"/>
              </w:rPr>
              <w:t>143</w:t>
            </w:r>
          </w:hyperlink>
        </w:p>
        <w:p>
          <w:pPr>
            <w:pStyle w:val="Contents5"/>
            <w:tabs>
              <w:tab w:val="clear" w:pos="7892"/>
              <w:tab w:val="right" w:pos="9026" w:leader="dot"/>
            </w:tabs>
            <w:rPr/>
          </w:pPr>
          <w:hyperlink w:anchor="__RefHeading___Toc1575963_1280447820">
            <w:r>
              <w:rPr>
                <w:webHidden/>
                <w:rStyle w:val="IndexLink"/>
              </w:rPr>
              <w:t>1627</w:t>
            </w:r>
            <w:r>
              <w:rPr>
                <w:rStyle w:val="IndexLink"/>
                <w:rtl w:val="true"/>
              </w:rPr>
              <w:tab/>
            </w:r>
            <w:r>
              <w:rPr>
                <w:rStyle w:val="IndexLink"/>
              </w:rPr>
              <w:t>144</w:t>
            </w:r>
          </w:hyperlink>
        </w:p>
        <w:p>
          <w:pPr>
            <w:pStyle w:val="Contents5"/>
            <w:tabs>
              <w:tab w:val="clear" w:pos="7892"/>
              <w:tab w:val="right" w:pos="9026" w:leader="dot"/>
            </w:tabs>
            <w:rPr/>
          </w:pPr>
          <w:hyperlink w:anchor="__RefHeading___Toc1575965_1280447820">
            <w:r>
              <w:rPr>
                <w:webHidden/>
                <w:rStyle w:val="IndexLink"/>
              </w:rPr>
              <w:t>1628</w:t>
            </w:r>
            <w:r>
              <w:rPr>
                <w:rStyle w:val="IndexLink"/>
                <w:rtl w:val="true"/>
              </w:rPr>
              <w:tab/>
            </w:r>
            <w:r>
              <w:rPr>
                <w:rStyle w:val="IndexLink"/>
              </w:rPr>
              <w:t>145</w:t>
            </w:r>
          </w:hyperlink>
        </w:p>
        <w:p>
          <w:pPr>
            <w:pStyle w:val="Contents5"/>
            <w:tabs>
              <w:tab w:val="clear" w:pos="7892"/>
              <w:tab w:val="right" w:pos="9026" w:leader="dot"/>
            </w:tabs>
            <w:rPr/>
          </w:pPr>
          <w:hyperlink w:anchor="__RefHeading___Toc1575967_1280447820">
            <w:r>
              <w:rPr>
                <w:webHidden/>
                <w:rStyle w:val="IndexLink"/>
              </w:rPr>
              <w:t>1629</w:t>
            </w:r>
            <w:r>
              <w:rPr>
                <w:rStyle w:val="IndexLink"/>
                <w:rtl w:val="true"/>
              </w:rPr>
              <w:tab/>
            </w:r>
            <w:r>
              <w:rPr>
                <w:rStyle w:val="IndexLink"/>
              </w:rPr>
              <w:t>147</w:t>
            </w:r>
          </w:hyperlink>
        </w:p>
        <w:p>
          <w:pPr>
            <w:pStyle w:val="Contents5"/>
            <w:tabs>
              <w:tab w:val="clear" w:pos="7892"/>
              <w:tab w:val="right" w:pos="9026" w:leader="dot"/>
            </w:tabs>
            <w:rPr/>
          </w:pPr>
          <w:hyperlink w:anchor="__RefHeading___Toc1575969_1280447820">
            <w:r>
              <w:rPr>
                <w:webHidden/>
                <w:rStyle w:val="IndexLink"/>
              </w:rPr>
              <w:t>1641</w:t>
            </w:r>
            <w:r>
              <w:rPr>
                <w:rStyle w:val="IndexLink"/>
                <w:rtl w:val="true"/>
              </w:rPr>
              <w:tab/>
            </w:r>
            <w:r>
              <w:rPr>
                <w:rStyle w:val="IndexLink"/>
              </w:rPr>
              <w:t>155</w:t>
            </w:r>
          </w:hyperlink>
        </w:p>
        <w:p>
          <w:pPr>
            <w:pStyle w:val="Contents5"/>
            <w:tabs>
              <w:tab w:val="clear" w:pos="7892"/>
              <w:tab w:val="right" w:pos="9026" w:leader="dot"/>
            </w:tabs>
            <w:rPr/>
          </w:pPr>
          <w:hyperlink w:anchor="__RefHeading___Toc1575971_1280447820">
            <w:r>
              <w:rPr>
                <w:webHidden/>
                <w:rStyle w:val="IndexLink"/>
              </w:rPr>
              <w:t>1647</w:t>
            </w:r>
            <w:r>
              <w:rPr>
                <w:rStyle w:val="IndexLink"/>
                <w:rtl w:val="true"/>
              </w:rPr>
              <w:tab/>
            </w:r>
            <w:r>
              <w:rPr>
                <w:rStyle w:val="IndexLink"/>
              </w:rPr>
              <w:t>166</w:t>
            </w:r>
          </w:hyperlink>
        </w:p>
        <w:p>
          <w:pPr>
            <w:pStyle w:val="Contents5"/>
            <w:tabs>
              <w:tab w:val="clear" w:pos="7892"/>
              <w:tab w:val="right" w:pos="9026" w:leader="dot"/>
            </w:tabs>
            <w:rPr/>
          </w:pPr>
          <w:hyperlink w:anchor="__RefHeading___Toc1575973_1280447820">
            <w:r>
              <w:rPr>
                <w:webHidden/>
                <w:rStyle w:val="IndexLink"/>
              </w:rPr>
              <w:t>1649</w:t>
            </w:r>
            <w:r>
              <w:rPr>
                <w:rStyle w:val="IndexLink"/>
                <w:rtl w:val="true"/>
              </w:rPr>
              <w:tab/>
            </w:r>
            <w:r>
              <w:rPr>
                <w:rStyle w:val="IndexLink"/>
              </w:rPr>
              <w:t>166</w:t>
            </w:r>
          </w:hyperlink>
        </w:p>
        <w:p>
          <w:pPr>
            <w:pStyle w:val="Contents5"/>
            <w:tabs>
              <w:tab w:val="clear" w:pos="7892"/>
              <w:tab w:val="right" w:pos="9026" w:leader="dot"/>
            </w:tabs>
            <w:rPr/>
          </w:pPr>
          <w:hyperlink w:anchor="__RefHeading___Toc1575975_1280447820">
            <w:r>
              <w:rPr>
                <w:webHidden/>
                <w:rStyle w:val="IndexLink"/>
              </w:rPr>
              <w:t>1650</w:t>
            </w:r>
            <w:r>
              <w:rPr>
                <w:rStyle w:val="IndexLink"/>
                <w:rtl w:val="true"/>
              </w:rPr>
              <w:tab/>
            </w:r>
            <w:r>
              <w:rPr>
                <w:rStyle w:val="IndexLink"/>
              </w:rPr>
              <w:t>172</w:t>
            </w:r>
          </w:hyperlink>
        </w:p>
        <w:p>
          <w:pPr>
            <w:pStyle w:val="Contents5"/>
            <w:tabs>
              <w:tab w:val="clear" w:pos="7892"/>
              <w:tab w:val="right" w:pos="9026" w:leader="dot"/>
            </w:tabs>
            <w:rPr/>
          </w:pPr>
          <w:hyperlink w:anchor="__RefHeading___Toc1575977_1280447820">
            <w:r>
              <w:rPr>
                <w:webHidden/>
                <w:rStyle w:val="IndexLink"/>
              </w:rPr>
              <w:t>1655</w:t>
            </w:r>
            <w:r>
              <w:rPr>
                <w:rStyle w:val="IndexLink"/>
                <w:rtl w:val="true"/>
              </w:rPr>
              <w:tab/>
            </w:r>
            <w:r>
              <w:rPr>
                <w:rStyle w:val="IndexLink"/>
              </w:rPr>
              <w:t>178</w:t>
            </w:r>
          </w:hyperlink>
        </w:p>
        <w:p>
          <w:pPr>
            <w:pStyle w:val="Contents5"/>
            <w:tabs>
              <w:tab w:val="clear" w:pos="7892"/>
              <w:tab w:val="right" w:pos="9026" w:leader="dot"/>
            </w:tabs>
            <w:rPr/>
          </w:pPr>
          <w:hyperlink w:anchor="__RefHeading___Toc1575979_1280447820">
            <w:r>
              <w:rPr>
                <w:webHidden/>
                <w:rStyle w:val="IndexLink"/>
              </w:rPr>
              <w:t>1656</w:t>
            </w:r>
            <w:r>
              <w:rPr>
                <w:rStyle w:val="IndexLink"/>
                <w:rtl w:val="true"/>
              </w:rPr>
              <w:tab/>
            </w:r>
            <w:r>
              <w:rPr>
                <w:rStyle w:val="IndexLink"/>
              </w:rPr>
              <w:t>181</w:t>
            </w:r>
          </w:hyperlink>
        </w:p>
        <w:p>
          <w:pPr>
            <w:pStyle w:val="Contents5"/>
            <w:tabs>
              <w:tab w:val="clear" w:pos="7892"/>
              <w:tab w:val="right" w:pos="9026" w:leader="dot"/>
            </w:tabs>
            <w:rPr/>
          </w:pPr>
          <w:hyperlink w:anchor="__RefHeading___Toc1575981_1280447820">
            <w:r>
              <w:rPr>
                <w:webHidden/>
                <w:rStyle w:val="IndexLink"/>
              </w:rPr>
              <w:t>1662</w:t>
            </w:r>
            <w:r>
              <w:rPr>
                <w:rStyle w:val="IndexLink"/>
                <w:rtl w:val="true"/>
              </w:rPr>
              <w:tab/>
            </w:r>
            <w:r>
              <w:rPr>
                <w:rStyle w:val="IndexLink"/>
              </w:rPr>
              <w:t>189</w:t>
            </w:r>
          </w:hyperlink>
        </w:p>
        <w:p>
          <w:pPr>
            <w:pStyle w:val="Contents5"/>
            <w:tabs>
              <w:tab w:val="clear" w:pos="7892"/>
              <w:tab w:val="right" w:pos="9026" w:leader="dot"/>
            </w:tabs>
            <w:rPr/>
          </w:pPr>
          <w:hyperlink w:anchor="__RefHeading___Toc1575983_1280447820">
            <w:r>
              <w:rPr>
                <w:webHidden/>
                <w:rStyle w:val="IndexLink"/>
              </w:rPr>
              <w:t>1667</w:t>
            </w:r>
            <w:r>
              <w:rPr>
                <w:rStyle w:val="IndexLink"/>
                <w:rtl w:val="true"/>
              </w:rPr>
              <w:tab/>
            </w:r>
            <w:r>
              <w:rPr>
                <w:rStyle w:val="IndexLink"/>
              </w:rPr>
              <w:t>196</w:t>
            </w:r>
          </w:hyperlink>
        </w:p>
        <w:p>
          <w:pPr>
            <w:pStyle w:val="Contents5"/>
            <w:tabs>
              <w:tab w:val="clear" w:pos="7892"/>
              <w:tab w:val="right" w:pos="9026" w:leader="dot"/>
            </w:tabs>
            <w:rPr/>
          </w:pPr>
          <w:hyperlink w:anchor="__RefHeading___Toc1575985_1280447820">
            <w:r>
              <w:rPr>
                <w:webHidden/>
                <w:rStyle w:val="IndexLink"/>
              </w:rPr>
              <w:t>1668</w:t>
            </w:r>
            <w:r>
              <w:rPr>
                <w:rStyle w:val="IndexLink"/>
                <w:rtl w:val="true"/>
              </w:rPr>
              <w:tab/>
            </w:r>
            <w:r>
              <w:rPr>
                <w:rStyle w:val="IndexLink"/>
              </w:rPr>
              <w:t>199</w:t>
            </w:r>
          </w:hyperlink>
        </w:p>
        <w:p>
          <w:pPr>
            <w:pStyle w:val="Contents5"/>
            <w:tabs>
              <w:tab w:val="clear" w:pos="7892"/>
              <w:tab w:val="right" w:pos="9026" w:leader="dot"/>
            </w:tabs>
            <w:rPr/>
          </w:pPr>
          <w:hyperlink w:anchor="__RefHeading___Toc1575987_1280447820">
            <w:r>
              <w:rPr>
                <w:webHidden/>
                <w:rStyle w:val="IndexLink"/>
              </w:rPr>
              <w:t>1679</w:t>
            </w:r>
            <w:r>
              <w:rPr>
                <w:rStyle w:val="IndexLink"/>
                <w:rtl w:val="true"/>
              </w:rPr>
              <w:tab/>
            </w:r>
            <w:r>
              <w:rPr>
                <w:rStyle w:val="IndexLink"/>
              </w:rPr>
              <w:t>206</w:t>
            </w:r>
          </w:hyperlink>
        </w:p>
        <w:p>
          <w:pPr>
            <w:pStyle w:val="Contents5"/>
            <w:tabs>
              <w:tab w:val="clear" w:pos="7892"/>
              <w:tab w:val="right" w:pos="9026" w:leader="dot"/>
            </w:tabs>
            <w:rPr/>
          </w:pPr>
          <w:hyperlink w:anchor="__RefHeading___Toc1575989_1280447820">
            <w:r>
              <w:rPr>
                <w:webHidden/>
                <w:rStyle w:val="IndexLink"/>
              </w:rPr>
              <w:t>1682</w:t>
            </w:r>
            <w:r>
              <w:rPr>
                <w:rStyle w:val="IndexLink"/>
                <w:rtl w:val="true"/>
              </w:rPr>
              <w:tab/>
            </w:r>
            <w:r>
              <w:rPr>
                <w:rStyle w:val="IndexLink"/>
              </w:rPr>
              <w:t>208</w:t>
            </w:r>
          </w:hyperlink>
        </w:p>
        <w:p>
          <w:pPr>
            <w:pStyle w:val="Contents5"/>
            <w:tabs>
              <w:tab w:val="clear" w:pos="7892"/>
              <w:tab w:val="right" w:pos="9026" w:leader="dot"/>
            </w:tabs>
            <w:rPr/>
          </w:pPr>
          <w:hyperlink w:anchor="__RefHeading___Toc1575991_1280447820">
            <w:r>
              <w:rPr>
                <w:webHidden/>
                <w:rStyle w:val="IndexLink"/>
              </w:rPr>
              <w:t>1684</w:t>
            </w:r>
            <w:r>
              <w:rPr>
                <w:rStyle w:val="IndexLink"/>
                <w:rtl w:val="true"/>
              </w:rPr>
              <w:tab/>
            </w:r>
            <w:r>
              <w:rPr>
                <w:rStyle w:val="IndexLink"/>
              </w:rPr>
              <w:t>209</w:t>
            </w:r>
          </w:hyperlink>
        </w:p>
        <w:p>
          <w:pPr>
            <w:pStyle w:val="Contents5"/>
            <w:tabs>
              <w:tab w:val="clear" w:pos="7892"/>
              <w:tab w:val="right" w:pos="9026" w:leader="dot"/>
            </w:tabs>
            <w:rPr/>
          </w:pPr>
          <w:hyperlink w:anchor="__RefHeading___Toc1575993_1280447820">
            <w:r>
              <w:rPr>
                <w:webHidden/>
                <w:rStyle w:val="IndexLink"/>
              </w:rPr>
              <w:t>1689</w:t>
            </w:r>
            <w:r>
              <w:rPr>
                <w:rStyle w:val="IndexLink"/>
                <w:rtl w:val="true"/>
              </w:rPr>
              <w:tab/>
            </w:r>
            <w:r>
              <w:rPr>
                <w:rStyle w:val="IndexLink"/>
              </w:rPr>
              <w:t>214</w:t>
            </w:r>
          </w:hyperlink>
        </w:p>
        <w:p>
          <w:pPr>
            <w:pStyle w:val="Contents6"/>
            <w:tabs>
              <w:tab w:val="clear" w:pos="7609"/>
              <w:tab w:val="right" w:pos="9026" w:leader="dot"/>
            </w:tabs>
            <w:rPr/>
          </w:pPr>
          <w:hyperlink w:anchor="__RefHeading___Toc1575995_128044782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1575997_1280447820">
            <w:r>
              <w:rPr>
                <w:webHidden/>
                <w:rStyle w:val="IndexLink"/>
                <w:rtl w:val="true"/>
              </w:rPr>
              <w:t>فائدة</w:t>
            </w:r>
            <w:r>
              <w:rPr>
                <w:rStyle w:val="IndexLink"/>
                <w:rtl w:val="true"/>
              </w:rPr>
              <w:tab/>
            </w:r>
            <w:r>
              <w:rPr>
                <w:rStyle w:val="IndexLink"/>
              </w:rPr>
              <w:t>227</w:t>
            </w:r>
          </w:hyperlink>
        </w:p>
        <w:p>
          <w:pPr>
            <w:pStyle w:val="Contents5"/>
            <w:tabs>
              <w:tab w:val="clear" w:pos="7892"/>
              <w:tab w:val="right" w:pos="9026" w:leader="dot"/>
            </w:tabs>
            <w:rPr/>
          </w:pPr>
          <w:hyperlink w:anchor="__RefHeading___Toc1575999_1280447820">
            <w:r>
              <w:rPr>
                <w:webHidden/>
                <w:rStyle w:val="IndexLink"/>
              </w:rPr>
              <w:t>1693</w:t>
            </w:r>
            <w:r>
              <w:rPr>
                <w:rStyle w:val="IndexLink"/>
                <w:rtl w:val="true"/>
              </w:rPr>
              <w:tab/>
            </w:r>
            <w:r>
              <w:rPr>
                <w:rStyle w:val="IndexLink"/>
              </w:rPr>
              <w:t>234</w:t>
            </w:r>
          </w:hyperlink>
        </w:p>
        <w:p>
          <w:pPr>
            <w:pStyle w:val="Contents5"/>
            <w:tabs>
              <w:tab w:val="clear" w:pos="7892"/>
              <w:tab w:val="right" w:pos="9026" w:leader="dot"/>
            </w:tabs>
            <w:rPr/>
          </w:pPr>
          <w:hyperlink w:anchor="__RefHeading___Toc1576001_1280447820">
            <w:r>
              <w:rPr>
                <w:webHidden/>
                <w:rStyle w:val="IndexLink"/>
              </w:rPr>
              <w:t>1695</w:t>
            </w:r>
            <w:r>
              <w:rPr>
                <w:rStyle w:val="IndexLink"/>
                <w:rtl w:val="true"/>
              </w:rPr>
              <w:tab/>
            </w:r>
            <w:r>
              <w:rPr>
                <w:rStyle w:val="IndexLink"/>
              </w:rPr>
              <w:t>237</w:t>
            </w:r>
          </w:hyperlink>
        </w:p>
        <w:p>
          <w:pPr>
            <w:pStyle w:val="Contents5"/>
            <w:tabs>
              <w:tab w:val="clear" w:pos="7892"/>
              <w:tab w:val="right" w:pos="9026" w:leader="dot"/>
            </w:tabs>
            <w:rPr/>
          </w:pPr>
          <w:hyperlink w:anchor="__RefHeading___Toc1576003_1280447820">
            <w:r>
              <w:rPr>
                <w:webHidden/>
                <w:rStyle w:val="IndexLink"/>
              </w:rPr>
              <w:t>1697</w:t>
            </w:r>
            <w:r>
              <w:rPr>
                <w:rStyle w:val="IndexLink"/>
                <w:rtl w:val="true"/>
              </w:rPr>
              <w:tab/>
            </w:r>
            <w:r>
              <w:rPr>
                <w:rStyle w:val="IndexLink"/>
              </w:rPr>
              <w:t>239</w:t>
            </w:r>
          </w:hyperlink>
        </w:p>
        <w:p>
          <w:pPr>
            <w:pStyle w:val="Contents5"/>
            <w:tabs>
              <w:tab w:val="clear" w:pos="7892"/>
              <w:tab w:val="right" w:pos="9026" w:leader="dot"/>
            </w:tabs>
            <w:rPr/>
          </w:pPr>
          <w:hyperlink w:anchor="__RefHeading___Toc1576005_1280447820">
            <w:r>
              <w:rPr>
                <w:webHidden/>
                <w:rStyle w:val="IndexLink"/>
              </w:rPr>
              <w:t>1698</w:t>
            </w:r>
            <w:r>
              <w:rPr>
                <w:rStyle w:val="IndexLink"/>
                <w:rtl w:val="true"/>
              </w:rPr>
              <w:tab/>
            </w:r>
            <w:r>
              <w:rPr>
                <w:rStyle w:val="IndexLink"/>
              </w:rPr>
              <w:t>242</w:t>
            </w:r>
          </w:hyperlink>
        </w:p>
        <w:p>
          <w:pPr>
            <w:pStyle w:val="Contents5"/>
            <w:tabs>
              <w:tab w:val="clear" w:pos="7892"/>
              <w:tab w:val="right" w:pos="9026" w:leader="dot"/>
            </w:tabs>
            <w:rPr/>
          </w:pPr>
          <w:hyperlink w:anchor="__RefHeading___Toc1576007_1280447820">
            <w:r>
              <w:rPr>
                <w:webHidden/>
                <w:rStyle w:val="IndexLink"/>
              </w:rPr>
              <w:t>1700</w:t>
            </w:r>
            <w:r>
              <w:rPr>
                <w:rStyle w:val="IndexLink"/>
                <w:rtl w:val="true"/>
              </w:rPr>
              <w:tab/>
            </w:r>
            <w:r>
              <w:rPr>
                <w:rStyle w:val="IndexLink"/>
              </w:rPr>
              <w:t>245</w:t>
            </w:r>
          </w:hyperlink>
        </w:p>
        <w:p>
          <w:pPr>
            <w:pStyle w:val="Contents5"/>
            <w:tabs>
              <w:tab w:val="clear" w:pos="7892"/>
              <w:tab w:val="right" w:pos="9026" w:leader="dot"/>
            </w:tabs>
            <w:rPr/>
          </w:pPr>
          <w:hyperlink w:anchor="__RefHeading___Toc1576009_1280447820">
            <w:r>
              <w:rPr>
                <w:webHidden/>
                <w:rStyle w:val="IndexLink"/>
              </w:rPr>
              <w:t>1705</w:t>
            </w:r>
            <w:r>
              <w:rPr>
                <w:rStyle w:val="IndexLink"/>
                <w:rtl w:val="true"/>
              </w:rPr>
              <w:tab/>
            </w:r>
            <w:r>
              <w:rPr>
                <w:rStyle w:val="IndexLink"/>
              </w:rPr>
              <w:t>251</w:t>
            </w:r>
          </w:hyperlink>
        </w:p>
        <w:p>
          <w:pPr>
            <w:pStyle w:val="Contents5"/>
            <w:tabs>
              <w:tab w:val="clear" w:pos="7892"/>
              <w:tab w:val="right" w:pos="9026" w:leader="dot"/>
            </w:tabs>
            <w:rPr/>
          </w:pPr>
          <w:hyperlink w:anchor="__RefHeading___Toc1576011_1280447820">
            <w:r>
              <w:rPr>
                <w:webHidden/>
                <w:rStyle w:val="IndexLink"/>
              </w:rPr>
              <w:t>1706</w:t>
            </w:r>
            <w:r>
              <w:rPr>
                <w:rStyle w:val="IndexLink"/>
                <w:rtl w:val="true"/>
              </w:rPr>
              <w:tab/>
            </w:r>
            <w:r>
              <w:rPr>
                <w:rStyle w:val="IndexLink"/>
              </w:rPr>
              <w:t>252</w:t>
            </w:r>
          </w:hyperlink>
        </w:p>
        <w:p>
          <w:pPr>
            <w:pStyle w:val="Contents5"/>
            <w:tabs>
              <w:tab w:val="clear" w:pos="7892"/>
              <w:tab w:val="right" w:pos="9026" w:leader="dot"/>
            </w:tabs>
            <w:rPr/>
          </w:pPr>
          <w:hyperlink w:anchor="__RefHeading___Toc1576013_1280447820">
            <w:r>
              <w:rPr>
                <w:webHidden/>
                <w:rStyle w:val="IndexLink"/>
              </w:rPr>
              <w:t>1709</w:t>
            </w:r>
            <w:r>
              <w:rPr>
                <w:rStyle w:val="IndexLink"/>
                <w:rtl w:val="true"/>
              </w:rPr>
              <w:tab/>
            </w:r>
            <w:r>
              <w:rPr>
                <w:rStyle w:val="IndexLink"/>
              </w:rPr>
              <w:t>256</w:t>
            </w:r>
          </w:hyperlink>
        </w:p>
        <w:p>
          <w:pPr>
            <w:pStyle w:val="Contents5"/>
            <w:tabs>
              <w:tab w:val="clear" w:pos="7892"/>
              <w:tab w:val="right" w:pos="9026" w:leader="dot"/>
            </w:tabs>
            <w:rPr/>
          </w:pPr>
          <w:hyperlink w:anchor="__RefHeading___Toc1576015_1280447820">
            <w:r>
              <w:rPr>
                <w:webHidden/>
                <w:rStyle w:val="IndexLink"/>
              </w:rPr>
              <w:t>1713</w:t>
            </w:r>
            <w:r>
              <w:rPr>
                <w:rStyle w:val="IndexLink"/>
                <w:rtl w:val="true"/>
              </w:rPr>
              <w:tab/>
            </w:r>
            <w:r>
              <w:rPr>
                <w:rStyle w:val="IndexLink"/>
              </w:rPr>
              <w:t>258</w:t>
            </w:r>
          </w:hyperlink>
        </w:p>
        <w:p>
          <w:pPr>
            <w:pStyle w:val="Contents5"/>
            <w:tabs>
              <w:tab w:val="clear" w:pos="7892"/>
              <w:tab w:val="right" w:pos="9026" w:leader="dot"/>
            </w:tabs>
            <w:rPr/>
          </w:pPr>
          <w:hyperlink w:anchor="__RefHeading___Toc1576017_1280447820">
            <w:r>
              <w:rPr>
                <w:webHidden/>
                <w:rStyle w:val="IndexLink"/>
              </w:rPr>
              <w:t>1714</w:t>
            </w:r>
            <w:r>
              <w:rPr>
                <w:rStyle w:val="IndexLink"/>
                <w:rtl w:val="true"/>
              </w:rPr>
              <w:tab/>
            </w:r>
            <w:r>
              <w:rPr>
                <w:rStyle w:val="IndexLink"/>
              </w:rPr>
              <w:t>260</w:t>
            </w:r>
          </w:hyperlink>
        </w:p>
        <w:p>
          <w:pPr>
            <w:pStyle w:val="Contents5"/>
            <w:tabs>
              <w:tab w:val="clear" w:pos="7892"/>
              <w:tab w:val="right" w:pos="9026" w:leader="dot"/>
            </w:tabs>
            <w:rPr/>
          </w:pPr>
          <w:hyperlink w:anchor="__RefHeading___Toc1576019_1280447820">
            <w:r>
              <w:rPr>
                <w:webHidden/>
                <w:rStyle w:val="IndexLink"/>
              </w:rPr>
              <w:t>1715</w:t>
            </w:r>
            <w:r>
              <w:rPr>
                <w:rStyle w:val="IndexLink"/>
                <w:rtl w:val="true"/>
              </w:rPr>
              <w:tab/>
            </w:r>
            <w:r>
              <w:rPr>
                <w:rStyle w:val="IndexLink"/>
              </w:rPr>
              <w:t>262</w:t>
            </w:r>
          </w:hyperlink>
        </w:p>
        <w:p>
          <w:pPr>
            <w:pStyle w:val="Contents5"/>
            <w:tabs>
              <w:tab w:val="clear" w:pos="7892"/>
              <w:tab w:val="right" w:pos="9026" w:leader="dot"/>
            </w:tabs>
            <w:rPr/>
          </w:pPr>
          <w:hyperlink w:anchor="__RefHeading___Toc1576021_1280447820">
            <w:r>
              <w:rPr>
                <w:webHidden/>
                <w:rStyle w:val="IndexLink"/>
              </w:rPr>
              <w:t>1722</w:t>
            </w:r>
            <w:r>
              <w:rPr>
                <w:rStyle w:val="IndexLink"/>
                <w:rtl w:val="true"/>
              </w:rPr>
              <w:tab/>
            </w:r>
            <w:r>
              <w:rPr>
                <w:rStyle w:val="IndexLink"/>
              </w:rPr>
              <w:t>267</w:t>
            </w:r>
          </w:hyperlink>
        </w:p>
        <w:p>
          <w:pPr>
            <w:pStyle w:val="Contents5"/>
            <w:tabs>
              <w:tab w:val="clear" w:pos="7892"/>
              <w:tab w:val="right" w:pos="9026" w:leader="dot"/>
            </w:tabs>
            <w:rPr/>
          </w:pPr>
          <w:hyperlink w:anchor="__RefHeading___Toc1576023_1280447820">
            <w:r>
              <w:rPr>
                <w:webHidden/>
                <w:rStyle w:val="IndexLink"/>
              </w:rPr>
              <w:t>1728</w:t>
            </w:r>
            <w:r>
              <w:rPr>
                <w:rStyle w:val="IndexLink"/>
                <w:rtl w:val="true"/>
              </w:rPr>
              <w:tab/>
            </w:r>
            <w:r>
              <w:rPr>
                <w:rStyle w:val="IndexLink"/>
              </w:rPr>
              <w:t>273</w:t>
            </w:r>
          </w:hyperlink>
        </w:p>
        <w:p>
          <w:pPr>
            <w:pStyle w:val="Contents5"/>
            <w:tabs>
              <w:tab w:val="clear" w:pos="7892"/>
              <w:tab w:val="right" w:pos="9026" w:leader="dot"/>
            </w:tabs>
            <w:rPr/>
          </w:pPr>
          <w:hyperlink w:anchor="__RefHeading___Toc1576025_1280447820">
            <w:r>
              <w:rPr>
                <w:webHidden/>
                <w:rStyle w:val="IndexLink"/>
              </w:rPr>
              <w:t>1730</w:t>
            </w:r>
            <w:r>
              <w:rPr>
                <w:rStyle w:val="IndexLink"/>
                <w:rtl w:val="true"/>
              </w:rPr>
              <w:tab/>
            </w:r>
            <w:r>
              <w:rPr>
                <w:rStyle w:val="IndexLink"/>
              </w:rPr>
              <w:t>277</w:t>
            </w:r>
          </w:hyperlink>
        </w:p>
        <w:p>
          <w:pPr>
            <w:pStyle w:val="Contents4"/>
            <w:tabs>
              <w:tab w:val="clear" w:pos="8176"/>
              <w:tab w:val="right" w:pos="9026" w:leader="dot"/>
            </w:tabs>
            <w:rPr/>
          </w:pPr>
          <w:hyperlink w:anchor="__RefHeading___Toc1576027_1280447820">
            <w:r>
              <w:rPr>
                <w:webHidden/>
                <w:rStyle w:val="IndexLink"/>
                <w:rtl w:val="true"/>
              </w:rPr>
              <w:t>ختام مسك ل‍</w:t>
            </w:r>
            <w:r>
              <w:rPr>
                <w:rStyle w:val="IndexLink"/>
                <w:rtl w:val="true"/>
              </w:rPr>
              <w:t>:</w:t>
            </w:r>
            <w:r>
              <w:rPr>
                <w:rStyle w:val="IndexLink"/>
                <w:rtl w:val="true"/>
              </w:rPr>
              <w:t>باب أحمد</w:t>
            </w:r>
            <w:r>
              <w:rPr>
                <w:rStyle w:val="IndexLink"/>
                <w:rtl w:val="true"/>
              </w:rPr>
              <w:tab/>
            </w:r>
            <w:r>
              <w:rPr>
                <w:rStyle w:val="IndexLink"/>
              </w:rPr>
              <w:t>283</w:t>
            </w:r>
          </w:hyperlink>
        </w:p>
        <w:p>
          <w:pPr>
            <w:pStyle w:val="Contents5"/>
            <w:tabs>
              <w:tab w:val="clear" w:pos="7892"/>
              <w:tab w:val="right" w:pos="9026" w:leader="dot"/>
            </w:tabs>
            <w:rPr/>
          </w:pPr>
          <w:hyperlink w:anchor="__RefHeading___Toc1576029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576031_1280447820">
            <w:r>
              <w:rPr>
                <w:webHidden/>
                <w:rStyle w:val="IndexLink"/>
              </w:rPr>
              <w:t>1739</w:t>
            </w:r>
            <w:r>
              <w:rPr>
                <w:rStyle w:val="IndexLink"/>
                <w:rtl w:val="true"/>
              </w:rPr>
              <w:tab/>
            </w:r>
            <w:r>
              <w:rPr>
                <w:rStyle w:val="IndexLink"/>
              </w:rPr>
              <w:t>283</w:t>
            </w:r>
          </w:hyperlink>
        </w:p>
        <w:p>
          <w:pPr>
            <w:pStyle w:val="Contents5"/>
            <w:tabs>
              <w:tab w:val="clear" w:pos="7892"/>
              <w:tab w:val="right" w:pos="9026" w:leader="dot"/>
            </w:tabs>
            <w:rPr/>
          </w:pPr>
          <w:hyperlink w:anchor="__RefHeading___Toc1576033_1280447820">
            <w:r>
              <w:rPr>
                <w:webHidden/>
                <w:rStyle w:val="IndexLink"/>
              </w:rPr>
              <w:t>1740</w:t>
            </w:r>
            <w:r>
              <w:rPr>
                <w:rStyle w:val="IndexLink"/>
                <w:rtl w:val="true"/>
              </w:rPr>
              <w:tab/>
            </w:r>
            <w:r>
              <w:rPr>
                <w:rStyle w:val="IndexLink"/>
              </w:rPr>
              <w:t>284</w:t>
            </w:r>
          </w:hyperlink>
        </w:p>
        <w:p>
          <w:pPr>
            <w:pStyle w:val="Contents4"/>
            <w:tabs>
              <w:tab w:val="clear" w:pos="8176"/>
              <w:tab w:val="right" w:pos="9026" w:leader="dot"/>
            </w:tabs>
            <w:rPr/>
          </w:pPr>
          <w:hyperlink w:anchor="__RefHeading___Toc1576035_1280447820">
            <w:r>
              <w:rPr>
                <w:webHidden/>
                <w:rStyle w:val="IndexLink"/>
                <w:rtl w:val="true"/>
              </w:rPr>
              <w:t>بابالأسماءالمتفرقة</w:t>
            </w:r>
            <w:r>
              <w:rPr>
                <w:rStyle w:val="IndexLink"/>
                <w:rtl w:val="true"/>
              </w:rPr>
              <w:tab/>
            </w:r>
            <w:r>
              <w:rPr>
                <w:rStyle w:val="IndexLink"/>
              </w:rPr>
              <w:t>288</w:t>
            </w:r>
          </w:hyperlink>
        </w:p>
        <w:p>
          <w:pPr>
            <w:pStyle w:val="Contents5"/>
            <w:tabs>
              <w:tab w:val="clear" w:pos="7892"/>
              <w:tab w:val="right" w:pos="9026" w:leader="dot"/>
            </w:tabs>
            <w:rPr/>
          </w:pPr>
          <w:hyperlink w:anchor="__RefHeading___Toc1576037_1280447820">
            <w:r>
              <w:rPr>
                <w:webHidden/>
                <w:rStyle w:val="IndexLink"/>
              </w:rPr>
              <w:t>1741</w:t>
            </w:r>
            <w:r>
              <w:rPr>
                <w:rStyle w:val="IndexLink"/>
                <w:rtl w:val="true"/>
              </w:rPr>
              <w:tab/>
            </w:r>
            <w:r>
              <w:rPr>
                <w:rStyle w:val="IndexLink"/>
              </w:rPr>
              <w:t>288</w:t>
            </w:r>
          </w:hyperlink>
        </w:p>
        <w:p>
          <w:pPr>
            <w:pStyle w:val="Contents5"/>
            <w:tabs>
              <w:tab w:val="clear" w:pos="7892"/>
              <w:tab w:val="right" w:pos="9026" w:leader="dot"/>
            </w:tabs>
            <w:rPr/>
          </w:pPr>
          <w:hyperlink w:anchor="__RefHeading___Toc1576039_1280447820">
            <w:r>
              <w:rPr>
                <w:webHidden/>
                <w:rStyle w:val="IndexLink"/>
              </w:rPr>
              <w:t>1742</w:t>
            </w:r>
            <w:r>
              <w:rPr>
                <w:rStyle w:val="IndexLink"/>
                <w:rtl w:val="true"/>
              </w:rPr>
              <w:tab/>
            </w:r>
            <w:r>
              <w:rPr>
                <w:rStyle w:val="IndexLink"/>
              </w:rPr>
              <w:t>290</w:t>
            </w:r>
          </w:hyperlink>
        </w:p>
        <w:p>
          <w:pPr>
            <w:pStyle w:val="Contents5"/>
            <w:tabs>
              <w:tab w:val="clear" w:pos="7892"/>
              <w:tab w:val="right" w:pos="9026" w:leader="dot"/>
            </w:tabs>
            <w:rPr/>
          </w:pPr>
          <w:hyperlink w:anchor="__RefHeading___Toc1576041_1280447820">
            <w:r>
              <w:rPr>
                <w:webHidden/>
                <w:rStyle w:val="IndexLink"/>
              </w:rPr>
              <w:t>1743</w:t>
            </w:r>
            <w:r>
              <w:rPr>
                <w:rStyle w:val="IndexLink"/>
                <w:rtl w:val="true"/>
              </w:rPr>
              <w:tab/>
            </w:r>
            <w:r>
              <w:rPr>
                <w:rStyle w:val="IndexLink"/>
              </w:rPr>
              <w:t>291</w:t>
            </w:r>
          </w:hyperlink>
        </w:p>
        <w:p>
          <w:pPr>
            <w:pStyle w:val="Contents5"/>
            <w:tabs>
              <w:tab w:val="clear" w:pos="7892"/>
              <w:tab w:val="right" w:pos="9026" w:leader="dot"/>
            </w:tabs>
            <w:rPr/>
          </w:pPr>
          <w:hyperlink w:anchor="__RefHeading___Toc1576043_1280447820">
            <w:r>
              <w:rPr>
                <w:webHidden/>
                <w:rStyle w:val="IndexLink"/>
              </w:rPr>
              <w:t>1744</w:t>
            </w:r>
            <w:r>
              <w:rPr>
                <w:rStyle w:val="IndexLink"/>
                <w:rtl w:val="true"/>
              </w:rPr>
              <w:tab/>
            </w:r>
            <w:r>
              <w:rPr>
                <w:rStyle w:val="IndexLink"/>
              </w:rPr>
              <w:t>291</w:t>
            </w:r>
          </w:hyperlink>
        </w:p>
        <w:p>
          <w:pPr>
            <w:pStyle w:val="Contents5"/>
            <w:tabs>
              <w:tab w:val="clear" w:pos="7892"/>
              <w:tab w:val="right" w:pos="9026" w:leader="dot"/>
            </w:tabs>
            <w:rPr/>
          </w:pPr>
          <w:hyperlink w:anchor="__RefHeading___Toc1576045_1280447820">
            <w:r>
              <w:rPr>
                <w:webHidden/>
                <w:rStyle w:val="IndexLink"/>
              </w:rPr>
              <w:t>1745</w:t>
            </w:r>
            <w:r>
              <w:rPr>
                <w:rStyle w:val="IndexLink"/>
                <w:rtl w:val="true"/>
              </w:rPr>
              <w:tab/>
            </w:r>
            <w:r>
              <w:rPr>
                <w:rStyle w:val="IndexLink"/>
              </w:rPr>
              <w:t>292</w:t>
            </w:r>
          </w:hyperlink>
        </w:p>
        <w:p>
          <w:pPr>
            <w:pStyle w:val="Contents5"/>
            <w:tabs>
              <w:tab w:val="clear" w:pos="7892"/>
              <w:tab w:val="right" w:pos="9026" w:leader="dot"/>
            </w:tabs>
            <w:rPr/>
          </w:pPr>
          <w:hyperlink w:anchor="__RefHeading___Toc1576047_1280447820">
            <w:r>
              <w:rPr>
                <w:webHidden/>
                <w:rStyle w:val="IndexLink"/>
              </w:rPr>
              <w:t>1746</w:t>
            </w:r>
            <w:r>
              <w:rPr>
                <w:rStyle w:val="IndexLink"/>
                <w:rtl w:val="true"/>
              </w:rPr>
              <w:tab/>
            </w:r>
            <w:r>
              <w:rPr>
                <w:rStyle w:val="IndexLink"/>
              </w:rPr>
              <w:t>293</w:t>
            </w:r>
          </w:hyperlink>
        </w:p>
        <w:p>
          <w:pPr>
            <w:pStyle w:val="Contents5"/>
            <w:tabs>
              <w:tab w:val="clear" w:pos="7892"/>
              <w:tab w:val="right" w:pos="9026" w:leader="dot"/>
            </w:tabs>
            <w:rPr/>
          </w:pPr>
          <w:hyperlink w:anchor="__RefHeading___Toc1576049_1280447820">
            <w:r>
              <w:rPr>
                <w:webHidden/>
                <w:rStyle w:val="IndexLink"/>
              </w:rPr>
              <w:t>1748</w:t>
            </w:r>
            <w:r>
              <w:rPr>
                <w:rStyle w:val="IndexLink"/>
                <w:rtl w:val="true"/>
              </w:rPr>
              <w:tab/>
            </w:r>
            <w:r>
              <w:rPr>
                <w:rStyle w:val="IndexLink"/>
              </w:rPr>
              <w:t>294</w:t>
            </w:r>
          </w:hyperlink>
        </w:p>
        <w:p>
          <w:pPr>
            <w:pStyle w:val="Contents5"/>
            <w:tabs>
              <w:tab w:val="clear" w:pos="7892"/>
              <w:tab w:val="right" w:pos="9026" w:leader="dot"/>
            </w:tabs>
            <w:rPr/>
          </w:pPr>
          <w:hyperlink w:anchor="__RefHeading___Toc1576051_1280447820">
            <w:r>
              <w:rPr>
                <w:webHidden/>
                <w:rStyle w:val="IndexLink"/>
              </w:rPr>
              <w:t>1753</w:t>
            </w:r>
            <w:r>
              <w:rPr>
                <w:rStyle w:val="IndexLink"/>
                <w:rtl w:val="true"/>
              </w:rPr>
              <w:tab/>
            </w:r>
            <w:r>
              <w:rPr>
                <w:rStyle w:val="IndexLink"/>
              </w:rPr>
              <w:t>307</w:t>
            </w:r>
          </w:hyperlink>
        </w:p>
        <w:p>
          <w:pPr>
            <w:pStyle w:val="Contents5"/>
            <w:tabs>
              <w:tab w:val="clear" w:pos="7892"/>
              <w:tab w:val="right" w:pos="9026" w:leader="dot"/>
            </w:tabs>
            <w:rPr/>
          </w:pPr>
          <w:hyperlink w:anchor="__RefHeading___Toc1576053_1280447820">
            <w:r>
              <w:rPr>
                <w:webHidden/>
                <w:rStyle w:val="IndexLink"/>
              </w:rPr>
              <w:t>1754</w:t>
            </w:r>
            <w:r>
              <w:rPr>
                <w:rStyle w:val="IndexLink"/>
                <w:rtl w:val="true"/>
              </w:rPr>
              <w:tab/>
            </w:r>
            <w:r>
              <w:rPr>
                <w:rStyle w:val="IndexLink"/>
              </w:rPr>
              <w:t>307</w:t>
            </w:r>
          </w:hyperlink>
        </w:p>
        <w:p>
          <w:pPr>
            <w:pStyle w:val="Contents5"/>
            <w:tabs>
              <w:tab w:val="clear" w:pos="7892"/>
              <w:tab w:val="right" w:pos="9026" w:leader="dot"/>
            </w:tabs>
            <w:rPr/>
          </w:pPr>
          <w:hyperlink w:anchor="__RefHeading___Toc1576055_1280447820">
            <w:r>
              <w:rPr>
                <w:webHidden/>
                <w:rStyle w:val="IndexLink"/>
              </w:rPr>
              <w:t>1755</w:t>
            </w:r>
            <w:r>
              <w:rPr>
                <w:rStyle w:val="IndexLink"/>
                <w:rtl w:val="true"/>
              </w:rPr>
              <w:tab/>
            </w:r>
            <w:r>
              <w:rPr>
                <w:rStyle w:val="IndexLink"/>
              </w:rPr>
              <w:t>309</w:t>
            </w:r>
          </w:hyperlink>
        </w:p>
        <w:p>
          <w:pPr>
            <w:pStyle w:val="Contents5"/>
            <w:tabs>
              <w:tab w:val="clear" w:pos="7892"/>
              <w:tab w:val="right" w:pos="9026" w:leader="dot"/>
            </w:tabs>
            <w:rPr/>
          </w:pPr>
          <w:hyperlink w:anchor="__RefHeading___Toc1576057_1280447820">
            <w:r>
              <w:rPr>
                <w:webHidden/>
                <w:rStyle w:val="IndexLink"/>
              </w:rPr>
              <w:t>1756</w:t>
            </w:r>
            <w:r>
              <w:rPr>
                <w:rStyle w:val="IndexLink"/>
                <w:rtl w:val="true"/>
              </w:rPr>
              <w:tab/>
            </w:r>
            <w:r>
              <w:rPr>
                <w:rStyle w:val="IndexLink"/>
              </w:rPr>
              <w:t>309</w:t>
            </w:r>
          </w:hyperlink>
        </w:p>
        <w:p>
          <w:pPr>
            <w:pStyle w:val="Contents5"/>
            <w:tabs>
              <w:tab w:val="clear" w:pos="7892"/>
              <w:tab w:val="right" w:pos="9026" w:leader="dot"/>
            </w:tabs>
            <w:rPr/>
          </w:pPr>
          <w:hyperlink w:anchor="__RefHeading___Toc1576059_1280447820">
            <w:r>
              <w:rPr>
                <w:webHidden/>
                <w:rStyle w:val="IndexLink"/>
              </w:rPr>
              <w:t>1757</w:t>
            </w:r>
            <w:r>
              <w:rPr>
                <w:rStyle w:val="IndexLink"/>
                <w:rtl w:val="true"/>
              </w:rPr>
              <w:tab/>
            </w:r>
            <w:r>
              <w:rPr>
                <w:rStyle w:val="IndexLink"/>
              </w:rPr>
              <w:t>310</w:t>
            </w:r>
          </w:hyperlink>
        </w:p>
        <w:p>
          <w:pPr>
            <w:pStyle w:val="Contents5"/>
            <w:tabs>
              <w:tab w:val="clear" w:pos="7892"/>
              <w:tab w:val="right" w:pos="9026" w:leader="dot"/>
            </w:tabs>
            <w:rPr/>
          </w:pPr>
          <w:hyperlink w:anchor="__RefHeading___Toc1576061_1280447820">
            <w:r>
              <w:rPr>
                <w:webHidden/>
                <w:rStyle w:val="IndexLink"/>
              </w:rPr>
              <w:t>1758</w:t>
            </w:r>
            <w:r>
              <w:rPr>
                <w:rStyle w:val="IndexLink"/>
                <w:rtl w:val="true"/>
              </w:rPr>
              <w:tab/>
            </w:r>
            <w:r>
              <w:rPr>
                <w:rStyle w:val="IndexLink"/>
              </w:rPr>
              <w:t>311</w:t>
            </w:r>
          </w:hyperlink>
        </w:p>
        <w:p>
          <w:pPr>
            <w:pStyle w:val="Contents5"/>
            <w:tabs>
              <w:tab w:val="clear" w:pos="7892"/>
              <w:tab w:val="right" w:pos="9026" w:leader="dot"/>
            </w:tabs>
            <w:rPr/>
          </w:pPr>
          <w:hyperlink w:anchor="__RefHeading___Toc1576063_1280447820">
            <w:r>
              <w:rPr>
                <w:webHidden/>
                <w:rStyle w:val="IndexLink"/>
              </w:rPr>
              <w:t>1760</w:t>
            </w:r>
            <w:r>
              <w:rPr>
                <w:rStyle w:val="IndexLink"/>
                <w:rtl w:val="true"/>
              </w:rPr>
              <w:tab/>
            </w:r>
            <w:r>
              <w:rPr>
                <w:rStyle w:val="IndexLink"/>
              </w:rPr>
              <w:t>313</w:t>
            </w:r>
          </w:hyperlink>
        </w:p>
        <w:p>
          <w:pPr>
            <w:pStyle w:val="Contents5"/>
            <w:tabs>
              <w:tab w:val="clear" w:pos="7892"/>
              <w:tab w:val="right" w:pos="9026" w:leader="dot"/>
            </w:tabs>
            <w:rPr/>
          </w:pPr>
          <w:hyperlink w:anchor="__RefHeading___Toc1576065_1280447820">
            <w:r>
              <w:rPr>
                <w:webHidden/>
                <w:rStyle w:val="IndexLink"/>
              </w:rPr>
              <w:t>1761</w:t>
            </w:r>
            <w:r>
              <w:rPr>
                <w:rStyle w:val="IndexLink"/>
                <w:rtl w:val="true"/>
              </w:rPr>
              <w:tab/>
            </w:r>
            <w:r>
              <w:rPr>
                <w:rStyle w:val="IndexLink"/>
              </w:rPr>
              <w:t>313</w:t>
            </w:r>
          </w:hyperlink>
        </w:p>
        <w:p>
          <w:pPr>
            <w:pStyle w:val="Contents5"/>
            <w:tabs>
              <w:tab w:val="clear" w:pos="7892"/>
              <w:tab w:val="right" w:pos="9026" w:leader="dot"/>
            </w:tabs>
            <w:rPr/>
          </w:pPr>
          <w:hyperlink w:anchor="__RefHeading___Toc1576067_1280447820">
            <w:r>
              <w:rPr>
                <w:webHidden/>
                <w:rStyle w:val="IndexLink"/>
              </w:rPr>
              <w:t>1762</w:t>
            </w:r>
            <w:r>
              <w:rPr>
                <w:rStyle w:val="IndexLink"/>
                <w:rtl w:val="true"/>
              </w:rPr>
              <w:tab/>
            </w:r>
            <w:r>
              <w:rPr>
                <w:rStyle w:val="IndexLink"/>
              </w:rPr>
              <w:t>315</w:t>
            </w:r>
          </w:hyperlink>
        </w:p>
        <w:p>
          <w:pPr>
            <w:pStyle w:val="Contents4"/>
            <w:tabs>
              <w:tab w:val="clear" w:pos="8176"/>
              <w:tab w:val="right" w:pos="9026" w:leader="dot"/>
            </w:tabs>
            <w:rPr/>
          </w:pPr>
          <w:hyperlink w:anchor="__RefHeading___Toc1576069_1280447820">
            <w:r>
              <w:rPr>
                <w:webHidden/>
                <w:rStyle w:val="IndexLink"/>
                <w:rtl w:val="true"/>
              </w:rPr>
              <w:t>باب إدريس</w:t>
            </w:r>
            <w:r>
              <w:rPr>
                <w:rStyle w:val="IndexLink"/>
                <w:rtl w:val="true"/>
              </w:rPr>
              <w:tab/>
            </w:r>
            <w:r>
              <w:rPr>
                <w:rStyle w:val="IndexLink"/>
              </w:rPr>
              <w:t>322</w:t>
            </w:r>
          </w:hyperlink>
        </w:p>
        <w:p>
          <w:pPr>
            <w:pStyle w:val="Contents5"/>
            <w:tabs>
              <w:tab w:val="clear" w:pos="7892"/>
              <w:tab w:val="right" w:pos="9026" w:leader="dot"/>
            </w:tabs>
            <w:rPr/>
          </w:pPr>
          <w:hyperlink w:anchor="__RefHeading___Toc1576071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576073_1280447820">
            <w:r>
              <w:rPr>
                <w:webHidden/>
                <w:rStyle w:val="IndexLink"/>
              </w:rPr>
              <w:t>1764</w:t>
            </w:r>
            <w:r>
              <w:rPr>
                <w:rStyle w:val="IndexLink"/>
                <w:rtl w:val="true"/>
              </w:rPr>
              <w:tab/>
            </w:r>
            <w:r>
              <w:rPr>
                <w:rStyle w:val="IndexLink"/>
              </w:rPr>
              <w:t>323</w:t>
            </w:r>
          </w:hyperlink>
        </w:p>
        <w:p>
          <w:pPr>
            <w:pStyle w:val="Contents5"/>
            <w:tabs>
              <w:tab w:val="clear" w:pos="7892"/>
              <w:tab w:val="right" w:pos="9026" w:leader="dot"/>
            </w:tabs>
            <w:rPr/>
          </w:pPr>
          <w:hyperlink w:anchor="__RefHeading___Toc1576075_1280447820">
            <w:r>
              <w:rPr>
                <w:webHidden/>
                <w:rStyle w:val="IndexLink"/>
              </w:rPr>
              <w:t>1768</w:t>
            </w:r>
            <w:r>
              <w:rPr>
                <w:rStyle w:val="IndexLink"/>
                <w:rtl w:val="true"/>
              </w:rPr>
              <w:tab/>
            </w:r>
            <w:r>
              <w:rPr>
                <w:rStyle w:val="IndexLink"/>
              </w:rPr>
              <w:t>325</w:t>
            </w:r>
          </w:hyperlink>
        </w:p>
        <w:p>
          <w:pPr>
            <w:pStyle w:val="Contents5"/>
            <w:tabs>
              <w:tab w:val="clear" w:pos="7892"/>
              <w:tab w:val="right" w:pos="9026" w:leader="dot"/>
            </w:tabs>
            <w:rPr/>
          </w:pPr>
          <w:hyperlink w:anchor="__RefHeading___Toc1576077_1280447820">
            <w:r>
              <w:rPr>
                <w:webHidden/>
                <w:rStyle w:val="IndexLink"/>
              </w:rPr>
              <w:t>1772</w:t>
            </w:r>
            <w:r>
              <w:rPr>
                <w:rStyle w:val="IndexLink"/>
                <w:rtl w:val="true"/>
              </w:rPr>
              <w:tab/>
            </w:r>
            <w:r>
              <w:rPr>
                <w:rStyle w:val="IndexLink"/>
              </w:rPr>
              <w:t>328</w:t>
            </w:r>
          </w:hyperlink>
        </w:p>
        <w:p>
          <w:pPr>
            <w:pStyle w:val="Contents6"/>
            <w:tabs>
              <w:tab w:val="clear" w:pos="7609"/>
              <w:tab w:val="right" w:pos="9026" w:leader="dot"/>
            </w:tabs>
            <w:rPr/>
          </w:pPr>
          <w:hyperlink w:anchor="__RefHeading___Toc1576079_1280447820">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576081_1280447820">
            <w:r>
              <w:rPr>
                <w:webHidden/>
                <w:rStyle w:val="IndexLink"/>
                <w:rtl w:val="true"/>
              </w:rPr>
              <w:t>تذييل</w:t>
            </w:r>
            <w:r>
              <w:rPr>
                <w:rStyle w:val="IndexLink"/>
                <w:rtl w:val="true"/>
              </w:rPr>
              <w:tab/>
            </w:r>
            <w:r>
              <w:rPr>
                <w:rStyle w:val="IndexLink"/>
              </w:rPr>
              <w:t>334</w:t>
            </w:r>
          </w:hyperlink>
        </w:p>
        <w:p>
          <w:pPr>
            <w:pStyle w:val="Contents5"/>
            <w:tabs>
              <w:tab w:val="clear" w:pos="7892"/>
              <w:tab w:val="right" w:pos="9026" w:leader="dot"/>
            </w:tabs>
            <w:rPr/>
          </w:pPr>
          <w:hyperlink w:anchor="__RefHeading___Toc1576083_1280447820">
            <w:r>
              <w:rPr>
                <w:webHidden/>
                <w:rStyle w:val="IndexLink"/>
              </w:rPr>
              <w:t>1774</w:t>
            </w:r>
            <w:r>
              <w:rPr>
                <w:rStyle w:val="IndexLink"/>
                <w:rtl w:val="true"/>
              </w:rPr>
              <w:tab/>
            </w:r>
            <w:r>
              <w:rPr>
                <w:rStyle w:val="IndexLink"/>
              </w:rPr>
              <w:t>338</w:t>
            </w:r>
          </w:hyperlink>
        </w:p>
        <w:p>
          <w:pPr>
            <w:pStyle w:val="Contents5"/>
            <w:tabs>
              <w:tab w:val="clear" w:pos="7892"/>
              <w:tab w:val="right" w:pos="9026" w:leader="dot"/>
            </w:tabs>
            <w:rPr/>
          </w:pPr>
          <w:hyperlink w:anchor="__RefHeading___Toc1576085_1280447820">
            <w:r>
              <w:rPr>
                <w:webHidden/>
                <w:rStyle w:val="IndexLink"/>
              </w:rPr>
              <w:t>1777</w:t>
            </w:r>
            <w:r>
              <w:rPr>
                <w:rStyle w:val="IndexLink"/>
                <w:rtl w:val="true"/>
              </w:rPr>
              <w:tab/>
            </w:r>
            <w:r>
              <w:rPr>
                <w:rStyle w:val="IndexLink"/>
              </w:rPr>
              <w:t>341</w:t>
            </w:r>
          </w:hyperlink>
        </w:p>
        <w:p>
          <w:pPr>
            <w:pStyle w:val="Contents5"/>
            <w:tabs>
              <w:tab w:val="clear" w:pos="7892"/>
              <w:tab w:val="right" w:pos="9026" w:leader="dot"/>
            </w:tabs>
            <w:rPr/>
          </w:pPr>
          <w:hyperlink w:anchor="__RefHeading___Toc1576087_1280447820">
            <w:r>
              <w:rPr>
                <w:webHidden/>
                <w:rStyle w:val="IndexLink"/>
              </w:rPr>
              <w:t>1778</w:t>
            </w:r>
            <w:r>
              <w:rPr>
                <w:rStyle w:val="IndexLink"/>
                <w:rtl w:val="true"/>
              </w:rPr>
              <w:tab/>
            </w:r>
            <w:r>
              <w:rPr>
                <w:rStyle w:val="IndexLink"/>
              </w:rPr>
              <w:t>342</w:t>
            </w:r>
          </w:hyperlink>
        </w:p>
        <w:p>
          <w:pPr>
            <w:pStyle w:val="Contents5"/>
            <w:tabs>
              <w:tab w:val="clear" w:pos="7892"/>
              <w:tab w:val="right" w:pos="9026" w:leader="dot"/>
            </w:tabs>
            <w:rPr/>
          </w:pPr>
          <w:hyperlink w:anchor="__RefHeading___Toc1576089_1280447820">
            <w:r>
              <w:rPr>
                <w:webHidden/>
                <w:rStyle w:val="IndexLink"/>
              </w:rPr>
              <w:t>1779</w:t>
            </w:r>
            <w:r>
              <w:rPr>
                <w:rStyle w:val="IndexLink"/>
                <w:rtl w:val="true"/>
              </w:rPr>
              <w:tab/>
            </w:r>
            <w:r>
              <w:rPr>
                <w:rStyle w:val="IndexLink"/>
              </w:rPr>
              <w:t>343</w:t>
            </w:r>
          </w:hyperlink>
        </w:p>
        <w:p>
          <w:pPr>
            <w:pStyle w:val="Contents5"/>
            <w:tabs>
              <w:tab w:val="clear" w:pos="7892"/>
              <w:tab w:val="right" w:pos="9026" w:leader="dot"/>
            </w:tabs>
            <w:rPr/>
          </w:pPr>
          <w:hyperlink w:anchor="__RefHeading___Toc1576091_1280447820">
            <w:r>
              <w:rPr>
                <w:webHidden/>
                <w:rStyle w:val="IndexLink"/>
              </w:rPr>
              <w:t>1780</w:t>
            </w:r>
            <w:r>
              <w:rPr>
                <w:rStyle w:val="IndexLink"/>
                <w:rtl w:val="true"/>
              </w:rPr>
              <w:tab/>
            </w:r>
            <w:r>
              <w:rPr>
                <w:rStyle w:val="IndexLink"/>
              </w:rPr>
              <w:t>344</w:t>
            </w:r>
          </w:hyperlink>
        </w:p>
        <w:p>
          <w:pPr>
            <w:pStyle w:val="Contents5"/>
            <w:tabs>
              <w:tab w:val="clear" w:pos="7892"/>
              <w:tab w:val="right" w:pos="9026" w:leader="dot"/>
            </w:tabs>
            <w:rPr/>
          </w:pPr>
          <w:hyperlink w:anchor="__RefHeading___Toc1576093_1280447820">
            <w:r>
              <w:rPr>
                <w:webHidden/>
                <w:rStyle w:val="IndexLink"/>
              </w:rPr>
              <w:t>1781</w:t>
            </w:r>
            <w:r>
              <w:rPr>
                <w:rStyle w:val="IndexLink"/>
                <w:rtl w:val="true"/>
              </w:rPr>
              <w:tab/>
            </w:r>
            <w:r>
              <w:rPr>
                <w:rStyle w:val="IndexLink"/>
              </w:rPr>
              <w:t>346</w:t>
            </w:r>
          </w:hyperlink>
        </w:p>
        <w:p>
          <w:pPr>
            <w:pStyle w:val="Contents5"/>
            <w:tabs>
              <w:tab w:val="clear" w:pos="7892"/>
              <w:tab w:val="right" w:pos="9026" w:leader="dot"/>
            </w:tabs>
            <w:rPr/>
          </w:pPr>
          <w:hyperlink w:anchor="__RefHeading___Toc1576095_1280447820">
            <w:r>
              <w:rPr>
                <w:webHidden/>
                <w:rStyle w:val="IndexLink"/>
              </w:rPr>
              <w:t>1782</w:t>
            </w:r>
            <w:r>
              <w:rPr>
                <w:rStyle w:val="IndexLink"/>
                <w:rtl w:val="true"/>
              </w:rPr>
              <w:tab/>
            </w:r>
            <w:r>
              <w:rPr>
                <w:rStyle w:val="IndexLink"/>
              </w:rPr>
              <w:t>352</w:t>
            </w:r>
          </w:hyperlink>
        </w:p>
        <w:p>
          <w:pPr>
            <w:pStyle w:val="Contents5"/>
            <w:tabs>
              <w:tab w:val="clear" w:pos="7892"/>
              <w:tab w:val="right" w:pos="9026" w:leader="dot"/>
            </w:tabs>
            <w:rPr/>
          </w:pPr>
          <w:hyperlink w:anchor="__RefHeading___Toc1576097_1280447820">
            <w:r>
              <w:rPr>
                <w:webHidden/>
                <w:rStyle w:val="IndexLink"/>
              </w:rPr>
              <w:t>1783</w:t>
            </w:r>
            <w:r>
              <w:rPr>
                <w:rStyle w:val="IndexLink"/>
                <w:rtl w:val="true"/>
              </w:rPr>
              <w:tab/>
            </w:r>
            <w:r>
              <w:rPr>
                <w:rStyle w:val="IndexLink"/>
              </w:rPr>
              <w:t>352</w:t>
            </w:r>
          </w:hyperlink>
        </w:p>
        <w:p>
          <w:pPr>
            <w:pStyle w:val="Contents5"/>
            <w:tabs>
              <w:tab w:val="clear" w:pos="7892"/>
              <w:tab w:val="right" w:pos="9026" w:leader="dot"/>
            </w:tabs>
            <w:rPr/>
          </w:pPr>
          <w:hyperlink w:anchor="__RefHeading___Toc1576099_1280447820">
            <w:r>
              <w:rPr>
                <w:webHidden/>
                <w:rStyle w:val="IndexLink"/>
              </w:rPr>
              <w:t>1785</w:t>
            </w:r>
            <w:r>
              <w:rPr>
                <w:rStyle w:val="IndexLink"/>
                <w:rtl w:val="true"/>
              </w:rPr>
              <w:tab/>
            </w:r>
            <w:r>
              <w:rPr>
                <w:rStyle w:val="IndexLink"/>
              </w:rPr>
              <w:t>354</w:t>
            </w:r>
          </w:hyperlink>
        </w:p>
        <w:p>
          <w:pPr>
            <w:pStyle w:val="Contents5"/>
            <w:tabs>
              <w:tab w:val="clear" w:pos="7892"/>
              <w:tab w:val="right" w:pos="9026" w:leader="dot"/>
            </w:tabs>
            <w:rPr/>
          </w:pPr>
          <w:hyperlink w:anchor="__RefHeading___Toc1576101_1280447820">
            <w:r>
              <w:rPr>
                <w:webHidden/>
                <w:rStyle w:val="IndexLink"/>
              </w:rPr>
              <w:t>1786</w:t>
            </w:r>
            <w:r>
              <w:rPr>
                <w:rStyle w:val="IndexLink"/>
                <w:rtl w:val="true"/>
              </w:rPr>
              <w:tab/>
            </w:r>
            <w:r>
              <w:rPr>
                <w:rStyle w:val="IndexLink"/>
              </w:rPr>
              <w:t>355</w:t>
            </w:r>
          </w:hyperlink>
        </w:p>
        <w:p>
          <w:pPr>
            <w:pStyle w:val="Contents5"/>
            <w:tabs>
              <w:tab w:val="clear" w:pos="7892"/>
              <w:tab w:val="right" w:pos="9026" w:leader="dot"/>
            </w:tabs>
            <w:rPr/>
          </w:pPr>
          <w:hyperlink w:anchor="__RefHeading___Toc1576103_1280447820">
            <w:r>
              <w:rPr>
                <w:webHidden/>
                <w:rStyle w:val="IndexLink"/>
              </w:rPr>
              <w:t>1787</w:t>
            </w:r>
            <w:r>
              <w:rPr>
                <w:rStyle w:val="IndexLink"/>
                <w:rtl w:val="true"/>
              </w:rPr>
              <w:tab/>
            </w:r>
            <w:r>
              <w:rPr>
                <w:rStyle w:val="IndexLink"/>
              </w:rPr>
              <w:t>358</w:t>
            </w:r>
          </w:hyperlink>
        </w:p>
        <w:p>
          <w:pPr>
            <w:pStyle w:val="Contents5"/>
            <w:tabs>
              <w:tab w:val="clear" w:pos="7892"/>
              <w:tab w:val="right" w:pos="9026" w:leader="dot"/>
            </w:tabs>
            <w:rPr/>
          </w:pPr>
          <w:hyperlink w:anchor="__RefHeading___Toc1576105_1280447820">
            <w:r>
              <w:rPr>
                <w:webHidden/>
                <w:rStyle w:val="IndexLink"/>
              </w:rPr>
              <w:t>1791</w:t>
            </w:r>
            <w:r>
              <w:rPr>
                <w:rStyle w:val="IndexLink"/>
                <w:rtl w:val="true"/>
              </w:rPr>
              <w:tab/>
            </w:r>
            <w:r>
              <w:rPr>
                <w:rStyle w:val="IndexLink"/>
              </w:rPr>
              <w:t>361</w:t>
            </w:r>
          </w:hyperlink>
        </w:p>
        <w:p>
          <w:pPr>
            <w:pStyle w:val="Contents5"/>
            <w:tabs>
              <w:tab w:val="clear" w:pos="7892"/>
              <w:tab w:val="right" w:pos="9026" w:leader="dot"/>
            </w:tabs>
            <w:rPr/>
          </w:pPr>
          <w:hyperlink w:anchor="__RefHeading___Toc1576107_1280447820">
            <w:r>
              <w:rPr>
                <w:webHidden/>
                <w:rStyle w:val="IndexLink"/>
              </w:rPr>
              <w:t>1792</w:t>
            </w:r>
            <w:r>
              <w:rPr>
                <w:rStyle w:val="IndexLink"/>
                <w:rtl w:val="true"/>
              </w:rPr>
              <w:tab/>
            </w:r>
            <w:r>
              <w:rPr>
                <w:rStyle w:val="IndexLink"/>
              </w:rPr>
              <w:t>362</w:t>
            </w:r>
          </w:hyperlink>
        </w:p>
        <w:p>
          <w:pPr>
            <w:pStyle w:val="Contents5"/>
            <w:tabs>
              <w:tab w:val="clear" w:pos="7892"/>
              <w:tab w:val="right" w:pos="9026" w:leader="dot"/>
            </w:tabs>
            <w:rPr/>
          </w:pPr>
          <w:hyperlink w:anchor="__RefHeading___Toc1576109_1280447820">
            <w:r>
              <w:rPr>
                <w:webHidden/>
                <w:rStyle w:val="IndexLink"/>
              </w:rPr>
              <w:t>1793</w:t>
            </w:r>
            <w:r>
              <w:rPr>
                <w:rStyle w:val="IndexLink"/>
                <w:rtl w:val="true"/>
              </w:rPr>
              <w:tab/>
            </w:r>
            <w:r>
              <w:rPr>
                <w:rStyle w:val="IndexLink"/>
              </w:rPr>
              <w:t>363</w:t>
            </w:r>
          </w:hyperlink>
        </w:p>
        <w:p>
          <w:pPr>
            <w:pStyle w:val="Contents4"/>
            <w:tabs>
              <w:tab w:val="clear" w:pos="8176"/>
              <w:tab w:val="right" w:pos="9026" w:leader="dot"/>
            </w:tabs>
            <w:rPr/>
          </w:pPr>
          <w:hyperlink w:anchor="__RefHeading___Toc1576111_1280447820">
            <w:r>
              <w:rPr>
                <w:webHidden/>
                <w:rStyle w:val="IndexLink"/>
                <w:rtl w:val="true"/>
              </w:rPr>
              <w:t>بابالأسماءالمتفرّقة</w:t>
            </w:r>
            <w:r>
              <w:rPr>
                <w:rStyle w:val="IndexLink"/>
                <w:rtl w:val="true"/>
              </w:rPr>
              <w:tab/>
            </w:r>
            <w:r>
              <w:rPr>
                <w:rStyle w:val="IndexLink"/>
              </w:rPr>
              <w:t>368</w:t>
            </w:r>
          </w:hyperlink>
        </w:p>
        <w:p>
          <w:pPr>
            <w:pStyle w:val="Contents5"/>
            <w:tabs>
              <w:tab w:val="clear" w:pos="7892"/>
              <w:tab w:val="right" w:pos="9026" w:leader="dot"/>
            </w:tabs>
            <w:rPr/>
          </w:pPr>
          <w:hyperlink w:anchor="__RefHeading___Toc1576113_1280447820">
            <w:r>
              <w:rPr>
                <w:webHidden/>
                <w:rStyle w:val="IndexLink"/>
              </w:rPr>
              <w:t>1796</w:t>
            </w:r>
            <w:r>
              <w:rPr>
                <w:rStyle w:val="IndexLink"/>
                <w:rtl w:val="true"/>
              </w:rPr>
              <w:tab/>
            </w:r>
            <w:r>
              <w:rPr>
                <w:rStyle w:val="IndexLink"/>
              </w:rPr>
              <w:t>368</w:t>
            </w:r>
          </w:hyperlink>
        </w:p>
        <w:p>
          <w:pPr>
            <w:pStyle w:val="Contents5"/>
            <w:tabs>
              <w:tab w:val="clear" w:pos="7892"/>
              <w:tab w:val="right" w:pos="9026" w:leader="dot"/>
            </w:tabs>
            <w:rPr/>
          </w:pPr>
          <w:hyperlink w:anchor="__RefHeading___Toc1576115_1280447820">
            <w:r>
              <w:rPr>
                <w:webHidden/>
                <w:rStyle w:val="IndexLink"/>
              </w:rPr>
              <w:t>1797</w:t>
            </w:r>
            <w:r>
              <w:rPr>
                <w:rStyle w:val="IndexLink"/>
                <w:rtl w:val="true"/>
              </w:rPr>
              <w:tab/>
            </w:r>
            <w:r>
              <w:rPr>
                <w:rStyle w:val="IndexLink"/>
              </w:rPr>
              <w:t>369</w:t>
            </w:r>
          </w:hyperlink>
        </w:p>
        <w:p>
          <w:pPr>
            <w:pStyle w:val="Contents5"/>
            <w:tabs>
              <w:tab w:val="clear" w:pos="7892"/>
              <w:tab w:val="right" w:pos="9026" w:leader="dot"/>
            </w:tabs>
            <w:rPr/>
          </w:pPr>
          <w:hyperlink w:anchor="__RefHeading___Toc1576117_1280447820">
            <w:r>
              <w:rPr>
                <w:webHidden/>
                <w:rStyle w:val="IndexLink"/>
              </w:rPr>
              <w:t>1798</w:t>
            </w:r>
            <w:r>
              <w:rPr>
                <w:rStyle w:val="IndexLink"/>
                <w:rtl w:val="true"/>
              </w:rPr>
              <w:tab/>
            </w:r>
            <w:r>
              <w:rPr>
                <w:rStyle w:val="IndexLink"/>
              </w:rPr>
              <w:t>370</w:t>
            </w:r>
          </w:hyperlink>
        </w:p>
        <w:p>
          <w:pPr>
            <w:pStyle w:val="Contents5"/>
            <w:tabs>
              <w:tab w:val="clear" w:pos="7892"/>
              <w:tab w:val="right" w:pos="9026" w:leader="dot"/>
            </w:tabs>
            <w:rPr/>
          </w:pPr>
          <w:hyperlink w:anchor="__RefHeading___Toc1576119_1280447820">
            <w:r>
              <w:rPr>
                <w:webHidden/>
                <w:rStyle w:val="IndexLink"/>
              </w:rPr>
              <w:t>1800</w:t>
            </w:r>
            <w:r>
              <w:rPr>
                <w:rStyle w:val="IndexLink"/>
                <w:rtl w:val="true"/>
              </w:rPr>
              <w:tab/>
            </w:r>
            <w:r>
              <w:rPr>
                <w:rStyle w:val="IndexLink"/>
              </w:rPr>
              <w:t>373</w:t>
            </w:r>
          </w:hyperlink>
        </w:p>
        <w:p>
          <w:pPr>
            <w:pStyle w:val="Contents5"/>
            <w:tabs>
              <w:tab w:val="clear" w:pos="7892"/>
              <w:tab w:val="right" w:pos="9026" w:leader="dot"/>
            </w:tabs>
            <w:rPr/>
          </w:pPr>
          <w:hyperlink w:anchor="__RefHeading___Toc1576121_1280447820">
            <w:r>
              <w:rPr>
                <w:webHidden/>
                <w:rStyle w:val="IndexLink"/>
              </w:rPr>
              <w:t>1801</w:t>
            </w:r>
            <w:r>
              <w:rPr>
                <w:rStyle w:val="IndexLink"/>
                <w:rtl w:val="true"/>
              </w:rPr>
              <w:tab/>
            </w:r>
            <w:r>
              <w:rPr>
                <w:rStyle w:val="IndexLink"/>
              </w:rPr>
              <w:t>374</w:t>
            </w:r>
          </w:hyperlink>
        </w:p>
        <w:p>
          <w:pPr>
            <w:pStyle w:val="Contents6"/>
            <w:tabs>
              <w:tab w:val="clear" w:pos="7609"/>
              <w:tab w:val="right" w:pos="9026" w:leader="dot"/>
            </w:tabs>
            <w:rPr/>
          </w:pPr>
          <w:hyperlink w:anchor="__RefHeading___Toc1576123_1280447820">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1576125_1280447820">
            <w:r>
              <w:rPr>
                <w:webHidden/>
                <w:rStyle w:val="IndexLink"/>
                <w:rtl w:val="true"/>
              </w:rPr>
              <w:t>تذييل</w:t>
            </w:r>
            <w:r>
              <w:rPr>
                <w:rStyle w:val="IndexLink"/>
                <w:rtl w:val="true"/>
              </w:rPr>
              <w:tab/>
            </w:r>
            <w:r>
              <w:rPr>
                <w:rStyle w:val="IndexLink"/>
              </w:rPr>
              <w:t>380</w:t>
            </w:r>
          </w:hyperlink>
        </w:p>
        <w:p>
          <w:pPr>
            <w:pStyle w:val="Contents5"/>
            <w:tabs>
              <w:tab w:val="clear" w:pos="7892"/>
              <w:tab w:val="right" w:pos="9026" w:leader="dot"/>
            </w:tabs>
            <w:rPr/>
          </w:pPr>
          <w:hyperlink w:anchor="__RefHeading___Toc1576127_1280447820">
            <w:r>
              <w:rPr>
                <w:webHidden/>
                <w:rStyle w:val="IndexLink"/>
              </w:rPr>
              <w:t>1808</w:t>
            </w:r>
            <w:r>
              <w:rPr>
                <w:rStyle w:val="IndexLink"/>
                <w:rtl w:val="true"/>
              </w:rPr>
              <w:tab/>
            </w:r>
            <w:r>
              <w:rPr>
                <w:rStyle w:val="IndexLink"/>
              </w:rPr>
              <w:t>381</w:t>
            </w:r>
          </w:hyperlink>
        </w:p>
        <w:p>
          <w:pPr>
            <w:pStyle w:val="Contents5"/>
            <w:tabs>
              <w:tab w:val="clear" w:pos="7892"/>
              <w:tab w:val="right" w:pos="9026" w:leader="dot"/>
            </w:tabs>
            <w:rPr/>
          </w:pPr>
          <w:hyperlink w:anchor="__RefHeading___Toc1576129_1280447820">
            <w:r>
              <w:rPr>
                <w:webHidden/>
                <w:rStyle w:val="IndexLink"/>
              </w:rPr>
              <w:t>1809</w:t>
            </w:r>
            <w:r>
              <w:rPr>
                <w:rStyle w:val="IndexLink"/>
                <w:rtl w:val="true"/>
              </w:rPr>
              <w:tab/>
            </w:r>
            <w:r>
              <w:rPr>
                <w:rStyle w:val="IndexLink"/>
              </w:rPr>
              <w:t>382</w:t>
            </w:r>
          </w:hyperlink>
        </w:p>
        <w:p>
          <w:pPr>
            <w:pStyle w:val="Contents5"/>
            <w:tabs>
              <w:tab w:val="clear" w:pos="7892"/>
              <w:tab w:val="right" w:pos="9026" w:leader="dot"/>
            </w:tabs>
            <w:rPr/>
          </w:pPr>
          <w:hyperlink w:anchor="__RefHeading___Toc1576131_1280447820">
            <w:r>
              <w:rPr>
                <w:webHidden/>
                <w:rStyle w:val="IndexLink"/>
              </w:rPr>
              <w:t>1812</w:t>
            </w:r>
            <w:r>
              <w:rPr>
                <w:rStyle w:val="IndexLink"/>
                <w:rtl w:val="true"/>
              </w:rPr>
              <w:tab/>
            </w:r>
            <w:r>
              <w:rPr>
                <w:rStyle w:val="IndexLink"/>
              </w:rPr>
              <w:t>385</w:t>
            </w:r>
          </w:hyperlink>
        </w:p>
        <w:p>
          <w:pPr>
            <w:pStyle w:val="Contents5"/>
            <w:tabs>
              <w:tab w:val="clear" w:pos="7892"/>
              <w:tab w:val="right" w:pos="9026" w:leader="dot"/>
            </w:tabs>
            <w:rPr/>
          </w:pPr>
          <w:hyperlink w:anchor="__RefHeading___Toc1576133_1280447820">
            <w:r>
              <w:rPr>
                <w:webHidden/>
                <w:rStyle w:val="IndexLink"/>
              </w:rPr>
              <w:t>1813</w:t>
            </w:r>
            <w:r>
              <w:rPr>
                <w:rStyle w:val="IndexLink"/>
                <w:rtl w:val="true"/>
              </w:rPr>
              <w:tab/>
            </w:r>
            <w:r>
              <w:rPr>
                <w:rStyle w:val="IndexLink"/>
              </w:rPr>
              <w:t>385</w:t>
            </w:r>
          </w:hyperlink>
        </w:p>
        <w:p>
          <w:pPr>
            <w:pStyle w:val="Contents5"/>
            <w:tabs>
              <w:tab w:val="clear" w:pos="7892"/>
              <w:tab w:val="right" w:pos="9026" w:leader="dot"/>
            </w:tabs>
            <w:rPr/>
          </w:pPr>
          <w:hyperlink w:anchor="__RefHeading___Toc1576135_1280447820">
            <w:r>
              <w:rPr>
                <w:webHidden/>
                <w:rStyle w:val="IndexLink"/>
              </w:rPr>
              <w:t>1814</w:t>
            </w:r>
            <w:r>
              <w:rPr>
                <w:rStyle w:val="IndexLink"/>
                <w:rtl w:val="true"/>
              </w:rPr>
              <w:tab/>
            </w:r>
            <w:r>
              <w:rPr>
                <w:rStyle w:val="IndexLink"/>
              </w:rPr>
              <w:t>387</w:t>
            </w:r>
          </w:hyperlink>
        </w:p>
        <w:p>
          <w:pPr>
            <w:pStyle w:val="Contents5"/>
            <w:tabs>
              <w:tab w:val="clear" w:pos="7892"/>
              <w:tab w:val="right" w:pos="9026" w:leader="dot"/>
            </w:tabs>
            <w:rPr/>
          </w:pPr>
          <w:hyperlink w:anchor="__RefHeading___Toc1576137_1280447820">
            <w:r>
              <w:rPr>
                <w:webHidden/>
                <w:rStyle w:val="IndexLink"/>
              </w:rPr>
              <w:t>1817</w:t>
            </w:r>
            <w:r>
              <w:rPr>
                <w:rStyle w:val="IndexLink"/>
                <w:rtl w:val="true"/>
              </w:rPr>
              <w:tab/>
            </w:r>
            <w:r>
              <w:rPr>
                <w:rStyle w:val="IndexLink"/>
              </w:rPr>
              <w:t>388</w:t>
            </w:r>
          </w:hyperlink>
        </w:p>
        <w:p>
          <w:pPr>
            <w:pStyle w:val="Contents5"/>
            <w:tabs>
              <w:tab w:val="clear" w:pos="7892"/>
              <w:tab w:val="right" w:pos="9026" w:leader="dot"/>
            </w:tabs>
            <w:rPr/>
          </w:pPr>
          <w:hyperlink w:anchor="__RefHeading___Toc1576139_1280447820">
            <w:r>
              <w:rPr>
                <w:webHidden/>
                <w:rStyle w:val="IndexLink"/>
              </w:rPr>
              <w:t>1818</w:t>
            </w:r>
            <w:r>
              <w:rPr>
                <w:rStyle w:val="IndexLink"/>
                <w:rtl w:val="true"/>
              </w:rPr>
              <w:tab/>
            </w:r>
            <w:r>
              <w:rPr>
                <w:rStyle w:val="IndexLink"/>
              </w:rPr>
              <w:t>388</w:t>
            </w:r>
          </w:hyperlink>
        </w:p>
        <w:p>
          <w:pPr>
            <w:pStyle w:val="Contents5"/>
            <w:tabs>
              <w:tab w:val="clear" w:pos="7892"/>
              <w:tab w:val="right" w:pos="9026" w:leader="dot"/>
            </w:tabs>
            <w:rPr/>
          </w:pPr>
          <w:hyperlink w:anchor="__RefHeading___Toc1576141_1280447820">
            <w:r>
              <w:rPr>
                <w:webHidden/>
                <w:rStyle w:val="IndexLink"/>
              </w:rPr>
              <w:t>1820</w:t>
            </w:r>
            <w:r>
              <w:rPr>
                <w:rStyle w:val="IndexLink"/>
                <w:rtl w:val="true"/>
              </w:rPr>
              <w:tab/>
            </w:r>
            <w:r>
              <w:rPr>
                <w:rStyle w:val="IndexLink"/>
              </w:rPr>
              <w:t>390</w:t>
            </w:r>
          </w:hyperlink>
        </w:p>
        <w:p>
          <w:pPr>
            <w:pStyle w:val="Contents5"/>
            <w:tabs>
              <w:tab w:val="clear" w:pos="7892"/>
              <w:tab w:val="right" w:pos="9026" w:leader="dot"/>
            </w:tabs>
            <w:rPr/>
          </w:pPr>
          <w:hyperlink w:anchor="__RefHeading___Toc1576143_1280447820">
            <w:r>
              <w:rPr>
                <w:webHidden/>
                <w:rStyle w:val="IndexLink"/>
              </w:rPr>
              <w:t>1821</w:t>
            </w:r>
            <w:r>
              <w:rPr>
                <w:rStyle w:val="IndexLink"/>
                <w:rtl w:val="true"/>
              </w:rPr>
              <w:tab/>
            </w:r>
            <w:r>
              <w:rPr>
                <w:rStyle w:val="IndexLink"/>
              </w:rPr>
              <w:t>392</w:t>
            </w:r>
          </w:hyperlink>
        </w:p>
        <w:p>
          <w:pPr>
            <w:pStyle w:val="Contents5"/>
            <w:tabs>
              <w:tab w:val="clear" w:pos="7892"/>
              <w:tab w:val="right" w:pos="9026" w:leader="dot"/>
            </w:tabs>
            <w:rPr/>
          </w:pPr>
          <w:hyperlink w:anchor="__RefHeading___Toc1576145_1280447820">
            <w:r>
              <w:rPr>
                <w:webHidden/>
                <w:rStyle w:val="IndexLink"/>
              </w:rPr>
              <w:t>1822</w:t>
            </w:r>
            <w:r>
              <w:rPr>
                <w:rStyle w:val="IndexLink"/>
                <w:rtl w:val="true"/>
              </w:rPr>
              <w:tab/>
            </w:r>
            <w:r>
              <w:rPr>
                <w:rStyle w:val="IndexLink"/>
              </w:rPr>
              <w:t>393</w:t>
            </w:r>
          </w:hyperlink>
        </w:p>
        <w:p>
          <w:pPr>
            <w:pStyle w:val="Contents5"/>
            <w:tabs>
              <w:tab w:val="clear" w:pos="7892"/>
              <w:tab w:val="right" w:pos="9026" w:leader="dot"/>
            </w:tabs>
            <w:rPr/>
          </w:pPr>
          <w:hyperlink w:anchor="__RefHeading___Toc1576147_1280447820">
            <w:r>
              <w:rPr>
                <w:webHidden/>
                <w:rStyle w:val="IndexLink"/>
              </w:rPr>
              <w:t>1824</w:t>
            </w:r>
            <w:r>
              <w:rPr>
                <w:rStyle w:val="IndexLink"/>
                <w:rtl w:val="true"/>
              </w:rPr>
              <w:tab/>
            </w:r>
            <w:r>
              <w:rPr>
                <w:rStyle w:val="IndexLink"/>
              </w:rPr>
              <w:t>396</w:t>
            </w:r>
          </w:hyperlink>
        </w:p>
        <w:p>
          <w:pPr>
            <w:pStyle w:val="Contents5"/>
            <w:tabs>
              <w:tab w:val="clear" w:pos="7892"/>
              <w:tab w:val="right" w:pos="9026" w:leader="dot"/>
            </w:tabs>
            <w:rPr/>
          </w:pPr>
          <w:hyperlink w:anchor="__RefHeading___Toc1576149_1280447820">
            <w:r>
              <w:rPr>
                <w:webHidden/>
                <w:rStyle w:val="IndexLink"/>
              </w:rPr>
              <w:t>1825</w:t>
            </w:r>
            <w:r>
              <w:rPr>
                <w:rStyle w:val="IndexLink"/>
                <w:rtl w:val="true"/>
              </w:rPr>
              <w:tab/>
            </w:r>
            <w:r>
              <w:rPr>
                <w:rStyle w:val="IndexLink"/>
              </w:rPr>
              <w:t>398</w:t>
            </w:r>
          </w:hyperlink>
        </w:p>
        <w:p>
          <w:pPr>
            <w:pStyle w:val="Contents5"/>
            <w:tabs>
              <w:tab w:val="clear" w:pos="7892"/>
              <w:tab w:val="right" w:pos="9026" w:leader="dot"/>
            </w:tabs>
            <w:rPr/>
          </w:pPr>
          <w:hyperlink w:anchor="__RefHeading___Toc1576151_1280447820">
            <w:r>
              <w:rPr>
                <w:webHidden/>
                <w:rStyle w:val="IndexLink"/>
              </w:rPr>
              <w:t>1828</w:t>
            </w:r>
            <w:r>
              <w:rPr>
                <w:rStyle w:val="IndexLink"/>
                <w:rtl w:val="true"/>
              </w:rPr>
              <w:tab/>
            </w:r>
            <w:r>
              <w:rPr>
                <w:rStyle w:val="IndexLink"/>
              </w:rPr>
              <w:t>401</w:t>
            </w:r>
          </w:hyperlink>
        </w:p>
        <w:p>
          <w:pPr>
            <w:pStyle w:val="Contents5"/>
            <w:tabs>
              <w:tab w:val="clear" w:pos="7892"/>
              <w:tab w:val="right" w:pos="9026" w:leader="dot"/>
            </w:tabs>
            <w:rPr/>
          </w:pPr>
          <w:hyperlink w:anchor="__RefHeading___Toc1576153_1280447820">
            <w:r>
              <w:rPr>
                <w:webHidden/>
                <w:rStyle w:val="IndexLink"/>
              </w:rPr>
              <w:t>1832</w:t>
            </w:r>
            <w:r>
              <w:rPr>
                <w:rStyle w:val="IndexLink"/>
                <w:rtl w:val="true"/>
              </w:rPr>
              <w:tab/>
            </w:r>
            <w:r>
              <w:rPr>
                <w:rStyle w:val="IndexLink"/>
              </w:rPr>
              <w:t>404</w:t>
            </w:r>
          </w:hyperlink>
        </w:p>
        <w:p>
          <w:pPr>
            <w:pStyle w:val="Contents5"/>
            <w:tabs>
              <w:tab w:val="clear" w:pos="7892"/>
              <w:tab w:val="right" w:pos="9026" w:leader="dot"/>
            </w:tabs>
            <w:rPr/>
          </w:pPr>
          <w:hyperlink w:anchor="__RefHeading___Toc1576155_1280447820">
            <w:r>
              <w:rPr>
                <w:webHidden/>
                <w:rStyle w:val="IndexLink"/>
              </w:rPr>
              <w:t>1834</w:t>
            </w:r>
            <w:r>
              <w:rPr>
                <w:rStyle w:val="IndexLink"/>
                <w:rtl w:val="true"/>
              </w:rPr>
              <w:tab/>
            </w:r>
            <w:r>
              <w:rPr>
                <w:rStyle w:val="IndexLink"/>
              </w:rPr>
              <w:t>406</w:t>
            </w:r>
          </w:hyperlink>
        </w:p>
        <w:p>
          <w:pPr>
            <w:pStyle w:val="Contents5"/>
            <w:tabs>
              <w:tab w:val="clear" w:pos="7892"/>
              <w:tab w:val="right" w:pos="9026" w:leader="dot"/>
            </w:tabs>
            <w:rPr/>
          </w:pPr>
          <w:hyperlink w:anchor="__RefHeading___Toc1576157_1280447820">
            <w:r>
              <w:rPr>
                <w:webHidden/>
                <w:rStyle w:val="IndexLink"/>
              </w:rPr>
              <w:t>1835</w:t>
            </w:r>
            <w:r>
              <w:rPr>
                <w:rStyle w:val="IndexLink"/>
                <w:rtl w:val="true"/>
              </w:rPr>
              <w:tab/>
            </w:r>
            <w:r>
              <w:rPr>
                <w:rStyle w:val="IndexLink"/>
              </w:rPr>
              <w:t>407</w:t>
            </w:r>
          </w:hyperlink>
        </w:p>
        <w:p>
          <w:pPr>
            <w:pStyle w:val="Contents5"/>
            <w:tabs>
              <w:tab w:val="clear" w:pos="7892"/>
              <w:tab w:val="right" w:pos="9026" w:leader="dot"/>
            </w:tabs>
            <w:rPr/>
          </w:pPr>
          <w:hyperlink w:anchor="__RefHeading___Toc1576159_1280447820">
            <w:r>
              <w:rPr>
                <w:webHidden/>
                <w:rStyle w:val="IndexLink"/>
              </w:rPr>
              <w:t>1836</w:t>
            </w:r>
            <w:r>
              <w:rPr>
                <w:rStyle w:val="IndexLink"/>
                <w:rtl w:val="true"/>
              </w:rPr>
              <w:tab/>
            </w:r>
            <w:r>
              <w:rPr>
                <w:rStyle w:val="IndexLink"/>
              </w:rPr>
              <w:t>407</w:t>
            </w:r>
          </w:hyperlink>
        </w:p>
        <w:p>
          <w:pPr>
            <w:pStyle w:val="Contents5"/>
            <w:tabs>
              <w:tab w:val="clear" w:pos="7892"/>
              <w:tab w:val="right" w:pos="9026" w:leader="dot"/>
            </w:tabs>
            <w:rPr/>
          </w:pPr>
          <w:hyperlink w:anchor="__RefHeading___Toc1576161_1280447820">
            <w:r>
              <w:rPr>
                <w:webHidden/>
                <w:rStyle w:val="IndexLink"/>
              </w:rPr>
              <w:t>1839</w:t>
            </w:r>
            <w:r>
              <w:rPr>
                <w:rStyle w:val="IndexLink"/>
                <w:rtl w:val="true"/>
              </w:rPr>
              <w:tab/>
            </w:r>
            <w:r>
              <w:rPr>
                <w:rStyle w:val="IndexLink"/>
              </w:rPr>
              <w:t>409</w:t>
            </w:r>
          </w:hyperlink>
        </w:p>
        <w:p>
          <w:pPr>
            <w:pStyle w:val="Contents5"/>
            <w:tabs>
              <w:tab w:val="clear" w:pos="7892"/>
              <w:tab w:val="right" w:pos="9026" w:leader="dot"/>
            </w:tabs>
            <w:rPr/>
          </w:pPr>
          <w:hyperlink w:anchor="__RefHeading___Toc1576163_1280447820">
            <w:r>
              <w:rPr>
                <w:webHidden/>
                <w:rStyle w:val="IndexLink"/>
              </w:rPr>
              <w:t>1840</w:t>
            </w:r>
            <w:r>
              <w:rPr>
                <w:rStyle w:val="IndexLink"/>
                <w:rtl w:val="true"/>
              </w:rPr>
              <w:tab/>
            </w:r>
            <w:r>
              <w:rPr>
                <w:rStyle w:val="IndexLink"/>
              </w:rPr>
              <w:t>409</w:t>
            </w:r>
          </w:hyperlink>
        </w:p>
        <w:p>
          <w:pPr>
            <w:pStyle w:val="Contents5"/>
            <w:tabs>
              <w:tab w:val="clear" w:pos="7892"/>
              <w:tab w:val="right" w:pos="9026" w:leader="dot"/>
            </w:tabs>
            <w:rPr/>
          </w:pPr>
          <w:hyperlink w:anchor="__RefHeading___Toc1576165_1280447820">
            <w:r>
              <w:rPr>
                <w:webHidden/>
                <w:rStyle w:val="IndexLink"/>
              </w:rPr>
              <w:t>1842</w:t>
            </w:r>
            <w:r>
              <w:rPr>
                <w:rStyle w:val="IndexLink"/>
                <w:rtl w:val="true"/>
              </w:rPr>
              <w:tab/>
            </w:r>
            <w:r>
              <w:rPr>
                <w:rStyle w:val="IndexLink"/>
              </w:rPr>
              <w:t>410</w:t>
            </w:r>
          </w:hyperlink>
        </w:p>
        <w:p>
          <w:pPr>
            <w:pStyle w:val="Contents5"/>
            <w:tabs>
              <w:tab w:val="clear" w:pos="7892"/>
              <w:tab w:val="right" w:pos="9026" w:leader="dot"/>
            </w:tabs>
            <w:rPr/>
          </w:pPr>
          <w:hyperlink w:anchor="__RefHeading___Toc1576167_1280447820">
            <w:r>
              <w:rPr>
                <w:webHidden/>
                <w:rStyle w:val="IndexLink"/>
              </w:rPr>
              <w:t>1843</w:t>
            </w:r>
            <w:r>
              <w:rPr>
                <w:rStyle w:val="IndexLink"/>
                <w:rtl w:val="true"/>
              </w:rPr>
              <w:tab/>
            </w:r>
            <w:r>
              <w:rPr>
                <w:rStyle w:val="IndexLink"/>
              </w:rPr>
              <w:t>413</w:t>
            </w:r>
          </w:hyperlink>
        </w:p>
        <w:p>
          <w:pPr>
            <w:pStyle w:val="Contents5"/>
            <w:tabs>
              <w:tab w:val="clear" w:pos="7892"/>
              <w:tab w:val="right" w:pos="9026" w:leader="dot"/>
            </w:tabs>
            <w:rPr/>
          </w:pPr>
          <w:hyperlink w:anchor="__RefHeading___Toc1576169_1280447820">
            <w:r>
              <w:rPr>
                <w:webHidden/>
                <w:rStyle w:val="IndexLink"/>
              </w:rPr>
              <w:t>1844</w:t>
            </w:r>
            <w:r>
              <w:rPr>
                <w:rStyle w:val="IndexLink"/>
                <w:rtl w:val="true"/>
              </w:rPr>
              <w:tab/>
            </w:r>
            <w:r>
              <w:rPr>
                <w:rStyle w:val="IndexLink"/>
              </w:rPr>
              <w:t>415</w:t>
            </w:r>
          </w:hyperlink>
        </w:p>
        <w:p>
          <w:pPr>
            <w:pStyle w:val="Contents5"/>
            <w:tabs>
              <w:tab w:val="clear" w:pos="7892"/>
              <w:tab w:val="right" w:pos="9026" w:leader="dot"/>
            </w:tabs>
            <w:rPr/>
          </w:pPr>
          <w:hyperlink w:anchor="__RefHeading___Toc1576171_1280447820">
            <w:r>
              <w:rPr>
                <w:webHidden/>
                <w:rStyle w:val="IndexLink"/>
              </w:rPr>
              <w:t>1846</w:t>
            </w:r>
            <w:r>
              <w:rPr>
                <w:rStyle w:val="IndexLink"/>
                <w:rtl w:val="true"/>
              </w:rPr>
              <w:tab/>
            </w:r>
            <w:r>
              <w:rPr>
                <w:rStyle w:val="IndexLink"/>
              </w:rPr>
              <w:t>431</w:t>
            </w:r>
          </w:hyperlink>
        </w:p>
        <w:p>
          <w:pPr>
            <w:pStyle w:val="Contents5"/>
            <w:tabs>
              <w:tab w:val="clear" w:pos="7892"/>
              <w:tab w:val="right" w:pos="9026" w:leader="dot"/>
            </w:tabs>
            <w:rPr/>
          </w:pPr>
          <w:hyperlink w:anchor="__RefHeading___Toc1576173_1280447820">
            <w:r>
              <w:rPr>
                <w:webHidden/>
                <w:rStyle w:val="IndexLink"/>
              </w:rPr>
              <w:t>1847</w:t>
            </w:r>
            <w:r>
              <w:rPr>
                <w:rStyle w:val="IndexLink"/>
                <w:rtl w:val="true"/>
              </w:rPr>
              <w:tab/>
            </w:r>
            <w:r>
              <w:rPr>
                <w:rStyle w:val="IndexLink"/>
              </w:rPr>
              <w:t>433</w:t>
            </w:r>
          </w:hyperlink>
        </w:p>
        <w:p>
          <w:pPr>
            <w:pStyle w:val="Contents5"/>
            <w:tabs>
              <w:tab w:val="clear" w:pos="7892"/>
              <w:tab w:val="right" w:pos="9026" w:leader="dot"/>
            </w:tabs>
            <w:rPr/>
          </w:pPr>
          <w:hyperlink w:anchor="__RefHeading___Toc1576175_1280447820">
            <w:r>
              <w:rPr>
                <w:webHidden/>
                <w:rStyle w:val="IndexLink"/>
              </w:rPr>
              <w:t>1848</w:t>
            </w:r>
            <w:r>
              <w:rPr>
                <w:rStyle w:val="IndexLink"/>
                <w:rtl w:val="true"/>
              </w:rPr>
              <w:tab/>
            </w:r>
            <w:r>
              <w:rPr>
                <w:rStyle w:val="IndexLink"/>
              </w:rPr>
              <w:t>435</w:t>
            </w:r>
          </w:hyperlink>
        </w:p>
        <w:p>
          <w:pPr>
            <w:pStyle w:val="Contents5"/>
            <w:tabs>
              <w:tab w:val="clear" w:pos="7892"/>
              <w:tab w:val="right" w:pos="9026" w:leader="dot"/>
            </w:tabs>
            <w:rPr/>
          </w:pPr>
          <w:hyperlink w:anchor="__RefHeading___Toc1576177_1280447820">
            <w:r>
              <w:rPr>
                <w:webHidden/>
                <w:rStyle w:val="IndexLink"/>
              </w:rPr>
              <w:t>1850</w:t>
            </w:r>
            <w:r>
              <w:rPr>
                <w:rStyle w:val="IndexLink"/>
                <w:rtl w:val="true"/>
              </w:rPr>
              <w:tab/>
            </w:r>
            <w:r>
              <w:rPr>
                <w:rStyle w:val="IndexLink"/>
              </w:rPr>
              <w:t>436</w:t>
            </w:r>
          </w:hyperlink>
        </w:p>
        <w:p>
          <w:pPr>
            <w:pStyle w:val="Contents5"/>
            <w:tabs>
              <w:tab w:val="clear" w:pos="7892"/>
              <w:tab w:val="right" w:pos="9026" w:leader="dot"/>
            </w:tabs>
            <w:rPr/>
          </w:pPr>
          <w:hyperlink w:anchor="__RefHeading___Toc1576179_1280447820">
            <w:r>
              <w:rPr>
                <w:webHidden/>
                <w:rStyle w:val="IndexLink"/>
              </w:rPr>
              <w:t>1851</w:t>
            </w:r>
            <w:r>
              <w:rPr>
                <w:rStyle w:val="IndexLink"/>
                <w:rtl w:val="true"/>
              </w:rPr>
              <w:tab/>
            </w:r>
            <w:r>
              <w:rPr>
                <w:rStyle w:val="IndexLink"/>
              </w:rPr>
              <w:t>441</w:t>
            </w:r>
          </w:hyperlink>
        </w:p>
        <w:p>
          <w:pPr>
            <w:pStyle w:val="Contents5"/>
            <w:tabs>
              <w:tab w:val="clear" w:pos="7892"/>
              <w:tab w:val="right" w:pos="9026" w:leader="dot"/>
            </w:tabs>
            <w:rPr/>
          </w:pPr>
          <w:hyperlink w:anchor="__RefHeading___Toc1576181_1280447820">
            <w:r>
              <w:rPr>
                <w:webHidden/>
                <w:rStyle w:val="IndexLink"/>
              </w:rPr>
              <w:t>1854</w:t>
            </w:r>
            <w:r>
              <w:rPr>
                <w:rStyle w:val="IndexLink"/>
                <w:rtl w:val="true"/>
              </w:rPr>
              <w:tab/>
            </w:r>
            <w:r>
              <w:rPr>
                <w:rStyle w:val="IndexLink"/>
              </w:rPr>
              <w:t>443</w:t>
            </w:r>
          </w:hyperlink>
        </w:p>
        <w:p>
          <w:pPr>
            <w:pStyle w:val="Contents2"/>
            <w:tabs>
              <w:tab w:val="clear" w:pos="8743"/>
              <w:tab w:val="right" w:pos="9026" w:leader="dot"/>
            </w:tabs>
            <w:rPr/>
          </w:pPr>
          <w:hyperlink w:anchor="__RefHeading___Toc1576183_1280447820">
            <w:r>
              <w:rPr>
                <w:webHidden/>
                <w:rStyle w:val="IndexLink"/>
                <w:rtl w:val="true"/>
              </w:rPr>
              <w:t>الفهرس</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33_194612"/>
      <w:bookmarkStart w:id="1" w:name="pg16133_194612"/>
      <w:bookmarkEnd w:id="1"/>
    </w:p>
    <w:p>
      <w:pPr>
        <w:pStyle w:val="Heading2"/>
        <w:numPr>
          <w:ilvl w:val="1"/>
          <w:numId w:val="1"/>
        </w:numPr>
        <w:rPr/>
      </w:pPr>
      <w:bookmarkStart w:id="2" w:name="pg16133_194612"/>
      <w:bookmarkStart w:id="3" w:name="__RefHeading___Toc157588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588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33_194616"/>
      <w:bookmarkStart w:id="8" w:name="pg16133_194616"/>
      <w:bookmarkEnd w:id="8"/>
    </w:p>
    <w:p>
      <w:pPr>
        <w:pStyle w:val="BookText"/>
        <w:rPr/>
      </w:pPr>
      <w:bookmarkStart w:id="9" w:name="pg16133_194616"/>
      <w:bookmarkEnd w:id="9"/>
      <w:r>
        <w:rPr>
          <w:rFonts w:ascii="IRNazanin" w:hAnsi="IRNazanin" w:eastAsia="IRNazanin"/>
          <w:color w:val="111111"/>
          <w:sz w:val="28"/>
          <w:sz w:val="28"/>
          <w:szCs w:val="28"/>
          <w:rtl w:val="true"/>
          <w:lang w:bidi="fa-IR"/>
        </w:rPr>
        <w:t>الجزء الثامن</w:t>
      </w:r>
    </w:p>
    <w:p>
      <w:pPr>
        <w:pStyle w:val="Heading2"/>
        <w:numPr>
          <w:ilvl w:val="1"/>
          <w:numId w:val="1"/>
        </w:numPr>
        <w:rPr/>
      </w:pPr>
      <w:bookmarkStart w:id="10" w:name="__RefHeading___Toc1575889_1280447820"/>
      <w:bookmarkStart w:id="11" w:name="_Toc3"/>
      <w:bookmarkEnd w:id="10"/>
      <w:r>
        <w:rPr>
          <w:rtl w:val="true"/>
        </w:rPr>
        <w:t>تتمة الفصل الأول في الأسماء</w:t>
      </w:r>
      <w:bookmarkEnd w:id="11"/>
    </w:p>
    <w:p>
      <w:pPr>
        <w:pStyle w:val="Heading3"/>
        <w:numPr>
          <w:ilvl w:val="2"/>
          <w:numId w:val="1"/>
        </w:numPr>
        <w:rPr/>
      </w:pPr>
      <w:bookmarkStart w:id="12" w:name="__RefHeading___Toc1575891_1280447820"/>
      <w:bookmarkStart w:id="13" w:name="_Toc4"/>
      <w:bookmarkEnd w:id="12"/>
      <w:r>
        <w:rPr>
          <w:rtl w:val="true"/>
        </w:rPr>
        <w:t>تتمة ابواب الهمزة</w:t>
      </w:r>
      <w:bookmarkEnd w:id="13"/>
    </w:p>
    <w:p>
      <w:pPr>
        <w:pStyle w:val="Heading4"/>
        <w:numPr>
          <w:ilvl w:val="3"/>
          <w:numId w:val="1"/>
        </w:numPr>
        <w:rPr/>
      </w:pPr>
      <w:bookmarkStart w:id="14" w:name="__RefHeading___Toc1575893_1280447820"/>
      <w:bookmarkStart w:id="15" w:name="_Toc5"/>
      <w:bookmarkEnd w:id="14"/>
      <w:r>
        <w:rPr>
          <w:rtl w:val="true"/>
        </w:rPr>
        <w:t>باب أحمد</w:t>
      </w:r>
      <w:bookmarkEnd w:id="15"/>
    </w:p>
    <w:p>
      <w:pPr>
        <w:pStyle w:val="Heading5"/>
        <w:numPr>
          <w:ilvl w:val="4"/>
          <w:numId w:val="1"/>
        </w:numPr>
        <w:rPr/>
      </w:pPr>
      <w:bookmarkStart w:id="16" w:name="__RefHeading___Toc1575895_1280447820"/>
      <w:bookmarkStart w:id="17" w:name="_Toc6"/>
      <w:bookmarkEnd w:id="16"/>
      <w:r>
        <w:rPr/>
        <w:t>1548</w:t>
      </w:r>
      <w:bookmarkEnd w:id="17"/>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عمران بن موسى أبو الحسن</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الجندي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 المعجمة،و سكون النون،و كسر الدال،و الياء،نسبة إلى جندة،ناحية في سواد العراق بين فم النيل و النعمانية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إلى جندين من </w:t>
      </w:r>
    </w:p>
    <w:p>
      <w:pPr>
        <w:pStyle w:val="BookText"/>
        <w:rPr/>
      </w:pPr>
      <w:r>
        <w:rPr>
          <w:rFonts w:ascii="Amiri" w:hAnsi="Amiri" w:eastAsia="Amiri" w:cs="Amiri"/>
          <w:color w:val="111111"/>
          <w:sz w:val="28"/>
          <w:sz w:val="28"/>
          <w:szCs w:val="28"/>
          <w:rtl w:val="true"/>
          <w:lang w:bidi="ar-SA"/>
        </w:rPr>
        <w:t xml:space="preserve">نواحي همدان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الجند بمعنى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استادنا رحمه اللّه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لم يشر إلى وجه اختياره في اسم جدّ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اسم جدّ المترجم في رجال النجاشي،و الخلاصة،و نقد الرجال،و الوجيزة،و توضيح الاشتباه، و ملخّص المقال،و رجال السيّد بحر العلوم،و حاوي الأقوال،و تاريخ بغداد،و شذرات الذهب،و النجوم الزاهرة،و ميزان الاعتدال،و لسان الميزان،و الرواشح السماوية، و 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عمران بن موسى 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 رحمه اللّه و رجاله،و رياض العلماء،و رجال شيخنا الحرّ، و إتقان المقال،و هداية المحدّثين،و وسائل الشيعة،و جامع الرواة،و منهج المقال، و طبقات أعلام الشيعة للقرن الرابع،و معراج أهل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بن موسى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الجندي،و في 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عمرو أبو الحسن 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بن الجراح بن موسى،و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عمران بن موسى،و عمر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ابن داود وجه الأصحّية و ترجيحه،بل يمكن القول بالعكس و ذلك أنّ النجاشي كان تلميذه و ممّن استفاد منه و عاشره،و لذا كان أكثر اطلاعا من الشيخ بنسب استاذه،و الشيخ لم يتلمذ عليه و لم يعاشره،بل روى عنه بالواسطة و بهذا الملاك يمكن ترجيح كون اسم جدّ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العالم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ألحقنا بالشيوخ</w:t>
      </w:r>
    </w:p>
    <w:p>
      <w:pPr>
        <w:pStyle w:val="BookText"/>
        <w:rPr/>
      </w:pP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كبير جدا،سمعت بعضه يقرأ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الرواة و الفلج،كتاب الخطّ،كتاب الغيبة،كتاب عقلاء المجانين،كتاب الهواتف،كتاب العين و الورق،كتاب فضائل الجماعة،و ما روي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عمران </w:t>
      </w:r>
      <w:r>
        <w:rPr>
          <w:rStyle w:val="FootnoteAnchor"/>
          <w:rtl w:val="true"/>
        </w:rPr>
        <w:footnoteReference w:id="8"/>
      </w:r>
      <w:r>
        <w:rPr>
          <w:rFonts w:ascii="IRNazanin" w:hAnsi="IRNazanin" w:eastAsia="IRNazanin"/>
          <w:color w:val="111111"/>
          <w:sz w:val="28"/>
          <w:sz w:val="28"/>
          <w:szCs w:val="28"/>
          <w:rtl w:val="true"/>
          <w:lang w:bidi="fa-IR"/>
        </w:rPr>
        <w:t xml:space="preserve">بن موسى بن الجرّاح </w:t>
      </w:r>
      <w:r>
        <w:rPr>
          <w:rStyle w:val="FootnoteAnchor"/>
          <w:rtl w:val="true"/>
        </w:rPr>
        <w:footnoteReference w:id="9"/>
      </w:r>
      <w:r>
        <w:rPr>
          <w:rFonts w:ascii="Amiri" w:hAnsi="Amiri" w:eastAsia="Amiri" w:cs="Amiri"/>
          <w:color w:val="111111"/>
          <w:sz w:val="28"/>
          <w:sz w:val="28"/>
          <w:szCs w:val="28"/>
          <w:rtl w:val="true"/>
          <w:lang w:bidi="ar-SA"/>
        </w:rPr>
        <w:t xml:space="preserve">،يكنّى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 صنّف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الأنواع،و هو كتاب كبير حسن،كتاب عقلاء المجانين،كتاب الهواتف، أخبرنا بجميع رواياته أبو طالب </w:t>
      </w:r>
      <w:r>
        <w:rPr>
          <w:rStyle w:val="FootnoteAnchor"/>
          <w:rtl w:val="true"/>
        </w:rPr>
        <w:footnoteReference w:id="11"/>
      </w:r>
      <w:r>
        <w:rPr>
          <w:rFonts w:ascii="IRNazanin" w:hAnsi="IRNazanin" w:eastAsia="IRNazanin"/>
          <w:color w:val="111111"/>
          <w:sz w:val="28"/>
          <w:sz w:val="28"/>
          <w:szCs w:val="28"/>
          <w:rtl w:val="true"/>
          <w:lang w:bidi="fa-IR"/>
        </w:rPr>
        <w:t xml:space="preserve">بن غرور </w:t>
      </w:r>
      <w:r>
        <w:rPr>
          <w:rStyle w:val="FootnoteAnchor"/>
          <w:rtl w:val="true"/>
        </w:rPr>
        <w:footnoteReference w:id="1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عدّ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من لم يرو عنهم عليهم السلام من رجال الشيخ </w:t>
      </w:r>
      <w:r>
        <w:rPr>
          <w:rStyle w:val="FootnoteAnchor"/>
          <w:rtl w:val="true"/>
        </w:rPr>
        <w:footnoteReference w:id="1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ذكره في الخلاصة في القسم الأوّل </w:t>
      </w:r>
      <w:r>
        <w:rPr>
          <w:rStyle w:val="FootnoteAnchor"/>
          <w:rtl w:val="true"/>
        </w:rPr>
        <w:footnoteReference w:id="14"/>
      </w:r>
      <w:r>
        <w:rPr>
          <w:rFonts w:ascii="Amiri" w:hAnsi="Amiri" w:eastAsia="Amiri" w:cs="Amiri"/>
          <w:color w:val="111111"/>
          <w:sz w:val="28"/>
          <w:sz w:val="28"/>
          <w:szCs w:val="28"/>
          <w:rtl w:val="true"/>
          <w:lang w:bidi="ar-SA"/>
        </w:rPr>
        <w:t>،لكنّه اقتصر على نقل قول النجاشي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استادنا رحمه اللّه ألحقنا بالشيوخ في زمانه،ثمّ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نصّا في تعديله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التوقّف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عدّه له في القسم الأوّل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كلام النجاشي من دون نفي و لا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6"/>
      </w:r>
      <w:r>
        <w:rPr>
          <w:rFonts w:ascii="Amiri" w:hAnsi="Amiri" w:eastAsia="Amiri" w:cs="Amiri"/>
          <w:color w:val="111111"/>
          <w:sz w:val="28"/>
          <w:sz w:val="28"/>
          <w:szCs w:val="28"/>
          <w:rtl w:val="true"/>
          <w:lang w:bidi="ar-SA"/>
        </w:rPr>
        <w:t>في قسم الضعاف،و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قول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النجاشي ليس نصّا في تعديله،ما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ظاهرا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فيه؛ضرورة أنّ كون الرجل إماميا،ممّا لا شبهة فيه،كما يكشف عنه عدّ النجاشي و الشيخ إيّاه من غير تعرّض لمذهبه،كما لا شبهة في كونه من مشايخ الإجازة،كما سمعته من النجاشي،و سيجيء في ابنه عبد اللّه أنّه أجازه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 النجاشي النقل عنه معتمدا عليه،منه ما مضى في أحمد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فحديث الرجل من الحسان أقلاّ،فلا معنى لعدّ صاحب الحاوي له في الضعاف،بل كان عليه أن يعدّه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الفاضل المجلسي رحمه اللّه </w:t>
      </w:r>
      <w:r>
        <w:rPr>
          <w:rStyle w:val="FootnoteAnchor"/>
          <w:rtl w:val="true"/>
        </w:rPr>
        <w:footnoteReference w:id="17"/>
      </w:r>
      <w:r>
        <w:rPr>
          <w:rFonts w:ascii="Amiri" w:hAnsi="Amiri" w:eastAsia="Amiri" w:cs="Amiri"/>
          <w:color w:val="111111"/>
          <w:sz w:val="28"/>
          <w:sz w:val="28"/>
          <w:szCs w:val="28"/>
          <w:rtl w:val="true"/>
          <w:lang w:bidi="ar-SA"/>
        </w:rPr>
        <w:t>حيث عدّه حسنا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شيء،و هو أنّه وقع الخلاف بين كلماتهم في والد محمّد،ففي عنوان النجاشي،و الخلاصة،و ميزان الاعتدال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 و النون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الجندي،كان آخر من بقي ببغداد من أصحاب ابن صاعد،شيعي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يضعّف في روايته،و يطعن عليه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عمران أبو الحسن ابن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آخر من بقي ببغداد من أصحاب ابن صاعد،شيعي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يرمى بالتشيّع،و أورد ابن الجوزي في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بسند رجاله ثقات إلاّ الجندي،فقال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موضوع،و لا يتعدّى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عمران بن موسى بن عروة بن الجرّاح بن عليّ بن زيد بن بكر بن حريش،أبو الحسن النهشلي،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مولده آخر سنة ست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أوّل سماعه للحديث سنة ثلاث عشرة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جماعة روى عنهم منهم البغوي،ثمّ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يضعّف في روايته و يطعن عليه في مذهبه،ثمّ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الأزهري عن ابن الجندي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أبو الحسن بن الجندي في جمادى الآخرة سنة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يرمى بالتشيّع،و كانت له اصول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توفى أبو الحسن ابن الجندي أحمد بن محمّد بن عمران البغدادي ولد سنة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،و روى عن البغوي و ابن صاعد،و هو ضعيف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الحسن أحمد بن محمّد بن عمران بن الجندي و هو ضعيف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تضعيفات علماء العامّة للمترجم هو أنّه كان من الشيعة،و كان يروي في فضائل أمير المؤمنين عليه أفضل الصلاة و السلام،و لا يتّقي في ذلك،كما يشير إلى ذلك ما نقله في لسان الميزان عن ابن الجوزي أنّه روى حديثا في 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رجاله ثقات إلاّ الجندي،فالرجل شيعي مجاهر بتشيّعه،معلن بولائه، و من سبر طريقة علماء العامّة في توثيق و تضعيف الرواة علم أنّ من جملة الآفات </w:t>
      </w:r>
      <w:bookmarkStart w:id="18" w:name="pg16133_194621"/>
    </w:p>
    <w:p>
      <w:pPr>
        <w:pStyle w:val="BookText"/>
        <w:rPr/>
      </w:pPr>
      <w:bookmarkEnd w:id="18"/>
      <w:r>
        <w:rPr>
          <w:rFonts w:ascii="Amiri" w:hAnsi="Amiri" w:eastAsia="Amiri" w:cs="Amiri"/>
          <w:color w:val="111111"/>
          <w:sz w:val="28"/>
          <w:sz w:val="28"/>
          <w:szCs w:val="28"/>
          <w:rtl w:val="true"/>
          <w:lang w:bidi="ar-SA"/>
        </w:rPr>
        <w:t xml:space="preserve">و في الفهرست،و رجال الشيخ رحمه اللّه،و معالم ابن شهرآشوب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كذا في رجال ابن داود،إلاّ أنّه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عمران بن موسى،و عمر أصحّ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21"/>
      </w:r>
      <w:r>
        <w:rPr>
          <w:rFonts w:ascii="Amiri" w:hAnsi="Amiri" w:eastAsia="Amiri" w:cs="Amiri"/>
          <w:color w:val="111111"/>
          <w:sz w:val="28"/>
          <w:sz w:val="28"/>
          <w:szCs w:val="28"/>
          <w:rtl w:val="true"/>
          <w:lang w:bidi="ar-SA"/>
        </w:rPr>
        <w:t xml:space="preserve">برواية أبي طالب بن عزور عنه،و قد سمعت من الفهرست أيضا التنصيص بذلك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1575897_1280447820"/>
      <w:bookmarkStart w:id="20" w:name="_Toc7"/>
      <w:bookmarkEnd w:id="19"/>
      <w:r>
        <w:rPr/>
        <w:t>1549</w:t>
      </w:r>
      <w:bookmarkEnd w:id="20"/>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الجرجاني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3"/>
      </w:r>
      <w:r>
        <w:rPr>
          <w:rFonts w:ascii="Amiri" w:hAnsi="Amiri" w:eastAsia="Amiri" w:cs="Amiri"/>
          <w:color w:val="111111"/>
          <w:sz w:val="28"/>
          <w:sz w:val="28"/>
          <w:szCs w:val="28"/>
          <w:rtl w:val="true"/>
          <w:lang w:bidi="ar-SA"/>
        </w:rPr>
        <w:t>ضبط الجرجاني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24"/>
      </w:r>
      <w:r>
        <w:rPr>
          <w:rFonts w:ascii="Amiri" w:hAnsi="Amiri" w:eastAsia="Amiri" w:cs="Amiri"/>
          <w:color w:val="111111"/>
          <w:sz w:val="28"/>
          <w:sz w:val="28"/>
          <w:szCs w:val="28"/>
          <w:rtl w:val="true"/>
          <w:lang w:bidi="ar-SA"/>
        </w:rPr>
        <w:t xml:space="preserve">رواية عليّ بن يعقوب،عن عليّ بن الحسن،عن أخيه،عنه،عن الحسن بن عليّ بن أبي طالب عليه السلام،في باب فضل الكوفة من التهذيب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239/100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عمر الجرجاني عن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الحسين،عن أخيه،عن أحمد بن محمّد بن عمر الجرجاني،عن الحسن بن عليّ بن أبي طالب،عن جدّه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الحسن،عن أخيه،عن أحمد ابن محمّد،عن عمر الجرجاني،عن الحسن بن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الحسن ابن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عمر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121/15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أحمد بن محمّد بن عمر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استظهر كون رواية عليّ بن الحسن،عن أخيه،عنه،مرسلة،لبعد زمانهما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أيّ حال؛فالرجل مهمل في كتب الرجال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الفقيه أبو العبّاس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الناطقي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النيشابوري،عن أبي العبّاس أحمد بن محمّد بن عمر الفقيه،عن أبي المفضّل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السند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المدني أبو طاهر جاء بهذا العنوان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أنس ابن عياض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الحسين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طاهر أحمد بن محمّد بن عمر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السعادة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خطبة له عليه السلام برقم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انبأنا أبو طاهر أحمد بن محمّد بن عمرو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أبو طاهر أحمد بن محمّد بن عمرو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6133_194624"/>
    </w:p>
    <w:p>
      <w:pPr>
        <w:pStyle w:val="Heading5"/>
        <w:numPr>
          <w:ilvl w:val="4"/>
          <w:numId w:val="1"/>
        </w:numPr>
        <w:rPr/>
      </w:pPr>
      <w:bookmarkStart w:id="22" w:name="__RefHeading___Toc1575899_1280447820"/>
      <w:bookmarkStart w:id="23" w:name="_Toc8"/>
      <w:bookmarkEnd w:id="21"/>
      <w:bookmarkEnd w:id="22"/>
      <w:r>
        <w:rPr/>
        <w:t>1552</w:t>
      </w:r>
      <w:bookmarkEnd w:id="23"/>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عياش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بن الحسن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،و موارد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 المعنون من مشايخ الصدوق و من الذرية الطاهرة،فعليه ينبغي عدّه حسنا أقلاّ،و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الأشعري جاء في الاستبصار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عيسى،عن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و المتن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الصفّار،عن أحمد بن عيسى،عن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و لكن بالسند و المتن نفسه في الكافي </w:t>
      </w: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عيسى،عن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عيسى،عن موسى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عيسى،عن موسى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يتّضح من هذه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الأشعري،و أنّ كلّ مورد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نسب إلى جدّه،كما و أنّ الّذي وقع في مشيخة الفقيه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زرعة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أحمد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فإنّه منسوب إلى جدّه،و هو الأشعري المذكور،فلا مورد لعنونة بعض المعاصرين في قاموسه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عيسى عنوانا مستقلا،فتدبّر</w:t>
      </w:r>
      <w:r>
        <w:rPr>
          <w:rFonts w:eastAsia="Amiri" w:cs="Amiri" w:ascii="Amiri" w:hAnsi="Amiri"/>
          <w:color w:val="111111"/>
          <w:sz w:val="28"/>
          <w:szCs w:val="28"/>
          <w:rtl w:val="true"/>
          <w:lang w:bidi="ar-SA"/>
        </w:rPr>
        <w:t xml:space="preserve">. </w:t>
      </w:r>
      <w:bookmarkStart w:id="24" w:name="pg16133_194626"/>
    </w:p>
    <w:p>
      <w:pPr>
        <w:pStyle w:val="Heading5"/>
        <w:numPr>
          <w:ilvl w:val="4"/>
          <w:numId w:val="1"/>
        </w:numPr>
        <w:rPr/>
      </w:pPr>
      <w:bookmarkStart w:id="25" w:name="__RefHeading___Toc1575901_1280447820"/>
      <w:bookmarkStart w:id="26" w:name="_Toc9"/>
      <w:bookmarkEnd w:id="24"/>
      <w:bookmarkEnd w:id="25"/>
      <w:r>
        <w:rPr/>
        <w:t>1555</w:t>
      </w:r>
      <w:bookmarkEnd w:id="26"/>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بن عبد اللّه بن سعد بن</w:t>
      </w:r>
    </w:p>
    <w:p>
      <w:pPr>
        <w:pStyle w:val="BookText"/>
        <w:rPr/>
      </w:pPr>
      <w:r>
        <w:rPr>
          <w:rFonts w:ascii="Amiri" w:hAnsi="Amiri" w:eastAsia="Amiri" w:cs="Amiri"/>
          <w:color w:val="111111"/>
          <w:sz w:val="28"/>
          <w:sz w:val="28"/>
          <w:szCs w:val="28"/>
          <w:rtl w:val="true"/>
          <w:lang w:bidi="ar-SA"/>
        </w:rPr>
        <w:t>مالك بن الأحوص بن السائب بن مالك بن عامر الأشعري</w:t>
      </w:r>
    </w:p>
    <w:p>
      <w:pPr>
        <w:pStyle w:val="BookText"/>
        <w:rPr/>
      </w:pPr>
      <w:r>
        <w:rPr>
          <w:rFonts w:ascii="Amiri" w:hAnsi="Amiri" w:eastAsia="Amiri" w:cs="Amiri"/>
          <w:color w:val="111111"/>
          <w:sz w:val="28"/>
          <w:sz w:val="28"/>
          <w:szCs w:val="28"/>
          <w:rtl w:val="true"/>
          <w:lang w:bidi="ar-SA"/>
        </w:rPr>
        <w:t xml:space="preserve">من بني ذخران بن عوف بن الجماهر بن الأشعر </w:t>
      </w:r>
      <w:r>
        <w:rPr>
          <w:rStyle w:val="FootnoteAnchor"/>
          <w:rtl w:val="true"/>
        </w:rPr>
        <w:footnoteReference w:id="27"/>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نقلنا تمام ما عنون النجاشي به الرجل،لئلا يقع ضبط بعض كلماته في </w:t>
      </w:r>
    </w:p>
    <w:p>
      <w:pPr>
        <w:pStyle w:val="BookText"/>
        <w:rPr/>
      </w:pPr>
      <w:r>
        <w:rPr>
          <w:rFonts w:ascii="IRNazanin" w:hAnsi="IRNazanin" w:eastAsia="IRNazanin"/>
          <w:color w:val="111111"/>
          <w:sz w:val="28"/>
          <w:sz w:val="28"/>
          <w:szCs w:val="28"/>
          <w:rtl w:val="true"/>
          <w:lang w:bidi="fa-IR"/>
        </w:rPr>
        <w:t>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w:t>
      </w:r>
      <w:r>
        <w:rPr>
          <w:rStyle w:val="FootnoteAnchor"/>
          <w:rtl w:val="true"/>
        </w:rPr>
        <w:footnoteReference w:id="29"/>
      </w:r>
      <w:r>
        <w:rPr>
          <w:rFonts w:ascii="Amiri" w:hAnsi="Amiri" w:eastAsia="Amiri" w:cs="Amiri"/>
          <w:color w:val="111111"/>
          <w:sz w:val="28"/>
          <w:sz w:val="28"/>
          <w:szCs w:val="28"/>
          <w:rtl w:val="true"/>
          <w:lang w:bidi="ar-SA"/>
        </w:rPr>
        <w:t>ضبط الأحوص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عبد اللّه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المهملة،و الألف و الهمزة المكسورة،و الباء الموحّدة،فمن الأسماء المتعارفة بين العرب 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اسم ثلاثة و عشرين من الصحابة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31"/>
      </w:r>
      <w:r>
        <w:rPr>
          <w:rFonts w:ascii="Amiri" w:hAnsi="Amiri" w:eastAsia="Amiri" w:cs="Amiri"/>
          <w:color w:val="111111"/>
          <w:sz w:val="28"/>
          <w:sz w:val="28"/>
          <w:szCs w:val="28"/>
          <w:rtl w:val="true"/>
          <w:lang w:bidi="ar-SA"/>
        </w:rPr>
        <w:t>ضبط الأشعري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32"/>
      </w:r>
      <w:r>
        <w:rPr>
          <w:rFonts w:ascii="Amiri" w:hAnsi="Amiri" w:eastAsia="Amiri" w:cs="Amiri"/>
          <w:color w:val="111111"/>
          <w:sz w:val="28"/>
          <w:sz w:val="28"/>
          <w:szCs w:val="28"/>
          <w:rtl w:val="true"/>
          <w:lang w:bidi="ar-SA"/>
        </w:rPr>
        <w:t>ذخران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عبد اللّه بن سعد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المعجمة المضمومة،ثمّ الميم،ثمّ الألف،ثمّ الهاء المكسورة،ثمّ الراء المهملة،و النسبة إليه جماهري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الجماهر بطن من الأشعريين من القحطانية،غلب عليهم اسم أبيهم،فقيل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الجماهر،و هو الجماهر بن أشعر،و إليه ينسب أبو الحجّاج يوسف بن محمّد بن مقلّد التنوخي الجماهري من محدّثي العامّة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ابن حزم في الجمهرة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نبت بن أدد بن زيد بن يشجب بن عريب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الجماهر و الأتغم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صهره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الشين المعجمة الساكنة،و العين المهملة المفتوحة،و الراء المهملة،و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نبت،و سمّي الأشعر لأنّ أمه ولدته و هو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الأشعريون،و هو أشعر بن أدد من كهلان بن سبا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تاريخ حماة </w:t>
      </w:r>
      <w:r>
        <w:rPr>
          <w:rStyle w:val="FootnoteAnchor"/>
          <w:rtl w:val="true"/>
        </w:rPr>
        <w:footnoteReference w:id="35"/>
      </w:r>
      <w:r>
        <w:rPr>
          <w:rFonts w:ascii="IRNazanin" w:hAnsi="IRNazanin" w:eastAsia="IRNazanin"/>
          <w:color w:val="111111"/>
          <w:sz w:val="28"/>
          <w:sz w:val="28"/>
          <w:szCs w:val="28"/>
          <w:rtl w:val="true"/>
          <w:lang w:bidi="fa-IR"/>
        </w:rPr>
        <w:t xml:space="preserve">،و الصحاح </w:t>
      </w:r>
      <w:r>
        <w:rPr>
          <w:rStyle w:val="FootnoteAnchor"/>
          <w:rtl w:val="true"/>
        </w:rPr>
        <w:footnoteReference w:id="36"/>
      </w:r>
      <w:r>
        <w:rPr>
          <w:rFonts w:ascii="Amiri" w:hAnsi="Amiri" w:eastAsia="Amiri" w:cs="Amiri"/>
          <w:color w:val="111111"/>
          <w:sz w:val="28"/>
          <w:sz w:val="28"/>
          <w:szCs w:val="28"/>
          <w:rtl w:val="true"/>
          <w:lang w:bidi="ar-SA"/>
        </w:rPr>
        <w:t>للجوهري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الأشعر بن سبأ أخ لحمير،و الأوّل أشهر،و به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بعين ما عنونّاه به،ما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جعفر </w:t>
      </w:r>
      <w:r>
        <w:rPr>
          <w:rStyle w:val="FootnoteAnchor"/>
          <w:rtl w:val="true"/>
        </w:rPr>
        <w:footnoteReference w:id="38"/>
      </w:r>
      <w:r>
        <w:rPr>
          <w:rFonts w:ascii="Amiri" w:hAnsi="Amiri" w:eastAsia="Amiri" w:cs="Amiri"/>
          <w:color w:val="111111"/>
          <w:sz w:val="28"/>
          <w:sz w:val="28"/>
          <w:szCs w:val="28"/>
          <w:rtl w:val="true"/>
          <w:lang w:bidi="ar-SA"/>
        </w:rPr>
        <w:t xml:space="preserve">،و أوّل من سكن قمّ من آبائه سعد بن مالك بن الأحوص،و كان السائب بن مالك وفد </w:t>
      </w:r>
      <w:r>
        <w:rPr>
          <w:rStyle w:val="FootnoteAnchor"/>
          <w:rtl w:val="true"/>
        </w:rPr>
        <w:footnoteReference w:id="39"/>
      </w:r>
      <w:r>
        <w:rPr>
          <w:rFonts w:ascii="Amiri" w:hAnsi="Amiri" w:eastAsia="Amiri" w:cs="Amiri"/>
          <w:color w:val="111111"/>
          <w:sz w:val="28"/>
          <w:sz w:val="28"/>
          <w:szCs w:val="28"/>
          <w:rtl w:val="true"/>
          <w:lang w:bidi="ar-SA"/>
        </w:rPr>
        <w:t xml:space="preserve">إلى النبي صلّى اللّه عليه و آله و سلّم و أسلم،و هاجر </w:t>
      </w:r>
    </w:p>
    <w:p>
      <w:pPr>
        <w:pStyle w:val="BookText"/>
        <w:rPr/>
      </w:pPr>
      <w:r>
        <w:rPr>
          <w:rFonts w:ascii="Amiri" w:hAnsi="Amiri" w:eastAsia="Amiri" w:cs="Amiri"/>
          <w:color w:val="111111"/>
          <w:sz w:val="28"/>
          <w:sz w:val="28"/>
          <w:szCs w:val="28"/>
          <w:rtl w:val="true"/>
          <w:lang w:bidi="ar-SA"/>
        </w:rPr>
        <w:t>إلى الكوفة و 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أصحاب النسب أنّ في أنساب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بن عبد اللّه </w:t>
      </w:r>
      <w:r>
        <w:rPr>
          <w:rStyle w:val="FootnoteAnchor"/>
          <w:rtl w:val="true"/>
        </w:rPr>
        <w:footnoteReference w:id="40"/>
      </w:r>
      <w:r>
        <w:rPr>
          <w:rFonts w:ascii="Amiri" w:hAnsi="Amiri" w:eastAsia="Amiri" w:cs="Amiri"/>
          <w:color w:val="111111"/>
          <w:sz w:val="28"/>
          <w:sz w:val="28"/>
          <w:szCs w:val="28"/>
          <w:rtl w:val="true"/>
          <w:lang w:bidi="ar-SA"/>
        </w:rPr>
        <w:t>بن مالك بن هاني بن عامر بن أبي عامر الأشعري،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w:t>
      </w:r>
      <w:r>
        <w:rPr>
          <w:rStyle w:val="FootnoteAnchor"/>
          <w:rtl w:val="true"/>
        </w:rPr>
        <w:footnoteReference w:id="41"/>
      </w:r>
      <w:r>
        <w:rPr>
          <w:rFonts w:ascii="IRNazanin" w:hAnsi="IRNazanin" w:eastAsia="IRNazanin"/>
          <w:color w:val="111111"/>
          <w:sz w:val="28"/>
          <w:sz w:val="28"/>
          <w:szCs w:val="28"/>
          <w:rtl w:val="true"/>
          <w:lang w:bidi="fa-IR"/>
        </w:rPr>
        <w:t xml:space="preserve">،و أبو عامر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عامر الأشعري و ليس بعمّ أبي موسى كما ذكره في الإصابة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عامر بن أبي عامر الأشعري له صحبة 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خلافة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قتل في حنين هو عمّ أبي موسى الأشعري،و الّذي بقي إلى زمان عبد الملك بن مروان هو جدّ أحمد بن محمّد بن عيسى،فتفطّن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لمّا هزم هوازن يوم حنين،عقد رسول اللّه صلّى اللّه عليه و آله و سلّم لأبي عامر الأشعري على خيل فقتل،فدعا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اعط عبدك </w:t>
      </w:r>
      <w:r>
        <w:rPr>
          <w:rStyle w:val="FootnoteAnchor"/>
          <w:rtl w:val="true"/>
        </w:rPr>
        <w:footnoteReference w:id="43"/>
      </w:r>
      <w:r>
        <w:rPr>
          <w:rFonts w:ascii="Amiri" w:hAnsi="Amiri" w:eastAsia="Amiri" w:cs="Amiri"/>
          <w:color w:val="111111"/>
          <w:sz w:val="28"/>
          <w:sz w:val="28"/>
          <w:szCs w:val="28"/>
          <w:rtl w:val="true"/>
          <w:lang w:bidi="ar-SA"/>
        </w:rPr>
        <w:t xml:space="preserve">عبيدا أبا عامر،و اجعله في الأكبرين يوم القيامة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w:t>
      </w:r>
      <w:r>
        <w:rPr>
          <w:rStyle w:val="FootnoteAnchor"/>
          <w:rtl w:val="true"/>
        </w:rPr>
        <w:footnoteReference w:id="45"/>
      </w:r>
      <w:r>
        <w:rPr>
          <w:rFonts w:ascii="Amiri" w:hAnsi="Amiri" w:eastAsia="Amiri" w:cs="Amiri"/>
          <w:color w:val="111111"/>
          <w:sz w:val="28"/>
          <w:sz w:val="28"/>
          <w:szCs w:val="28"/>
          <w:rtl w:val="true"/>
          <w:lang w:bidi="ar-SA"/>
        </w:rPr>
        <w:t>عن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أحمد بن محمّد بن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يروي عن ابن محبوب،من أجل أنّ أصحابنا يتّهمون ابن محبوب في روايته </w:t>
      </w:r>
      <w:r>
        <w:rPr>
          <w:rStyle w:val="FootnoteAnchor"/>
          <w:rtl w:val="true"/>
        </w:rPr>
        <w:footnoteReference w:id="46"/>
      </w:r>
      <w:r>
        <w:rPr>
          <w:rFonts w:ascii="Amiri" w:hAnsi="Amiri" w:eastAsia="Amiri" w:cs="Amiri"/>
          <w:color w:val="111111"/>
          <w:sz w:val="28"/>
          <w:sz w:val="28"/>
          <w:szCs w:val="28"/>
          <w:rtl w:val="true"/>
          <w:lang w:bidi="ar-SA"/>
        </w:rPr>
        <w:t xml:space="preserve">،عن أبي حمزة </w:t>
      </w:r>
      <w:r>
        <w:rPr>
          <w:rStyle w:val="FootnoteAnchor"/>
          <w:rtl w:val="true"/>
        </w:rPr>
        <w:footnoteReference w:id="47"/>
      </w:r>
      <w:r>
        <w:rPr>
          <w:rFonts w:ascii="Amiri" w:hAnsi="Amiri" w:eastAsia="Amiri" w:cs="Amiri"/>
          <w:color w:val="111111"/>
          <w:sz w:val="28"/>
          <w:sz w:val="28"/>
          <w:szCs w:val="28"/>
          <w:rtl w:val="true"/>
          <w:lang w:bidi="ar-SA"/>
        </w:rPr>
        <w:t xml:space="preserve">الثمالي ثمّ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توجيهه أمرا لا طائل تحته،فقول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في أبي حمزة الثمالي لا يخفى اشتباهه و بطلانه من وجهين أسقط عنه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في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ليس في موقعه و لا يصوّب كما لا يخفى،على أنّه لا يمكن رواية ابن محبوب عن الثمالي كما يفهم من تاريخهما المذكور هنا،و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وقع في طريق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الثمالي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 إرسال البتة كما في ترجمة الثمالي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حقّ التأمّل ثمّ اذعن بالأحق و الأحرى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عفى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 القهپائي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في رجاله عدّ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حمزة الثمالي من أصحاب السجاد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في رجاله عليّ بن أبي حمزة البطائني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في رجاله الحسن 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فنرى أنّ الثمالي و البطائني و الحسن بن محبوب ثلاثتهم من أصحاب الكاظم عليه السلام،و لا يعدّ الراوي من الأصحاب إلاّ إذا كان ممّن تجاوز حدّ البلوغ،فرواية ابن محبوب عن أبي حمزة الثمالي لا مانع منه من حيث العمر،و بعد التأمّل في أسانيد الروايات نرى أنّ رواية ابن محبوب عن ثابت بن دينار أبي حمزة الثمالي أكثر بكثير من روايته عن عليّ بن أبي حمزة البطائني،و من التأمّل في جميع ما أشرنا إليه يطمأن بأنّ تاريخ وفاة أبي حمزة الثمالي أو وفاة الحسن بن محبوب في أحدهما أو فيهما تحريف، أمّا وجه التهمة فقد قيل إنّ ابن محبوب لمّا كان من أركان علم الحديث و في القمّة من حيث الجلالة كيف يروى عن مثل البطائني المعاند للرضا عليه السلام الرديء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عمره عند وفاة الكاظم عليه السلام سنة أو سنتين فكيف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 أبا حمزة مات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،و ابن محبوب مات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صرّحوا بأنّه كان قد عمّر خمسا و سبعين سنة فيكون ولد قبل وفاة الثمالي بسنة أو سنين،و لهذا اتّهم أحمد بن محمّد بن عيسى رواية ابن محبوب عن الثمالي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تاب </w:t>
      </w:r>
      <w:r>
        <w:rPr>
          <w:rStyle w:val="FootnoteAnchor"/>
          <w:rtl w:val="true"/>
        </w:rPr>
        <w:footnoteReference w:id="48"/>
      </w:r>
      <w:r>
        <w:rPr>
          <w:rFonts w:ascii="IRNazanin" w:hAnsi="IRNazanin" w:eastAsia="IRNazanin"/>
          <w:color w:val="111111"/>
          <w:sz w:val="28"/>
          <w:sz w:val="28"/>
          <w:szCs w:val="28"/>
          <w:rtl w:val="true"/>
          <w:lang w:bidi="fa-IR"/>
        </w:rPr>
        <w:t>،و رجع عن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روى أحمد عن ابن المغيرة،و لا عن الحسن بن خرّزاد </w:t>
      </w:r>
      <w:r>
        <w:rPr>
          <w:rStyle w:val="FootnoteAnchor"/>
          <w:rtl w:val="true"/>
        </w:rPr>
        <w:footnoteReference w:id="49"/>
      </w:r>
      <w:r>
        <w:rPr>
          <w:rFonts w:ascii="Amiri" w:hAnsi="Amiri" w:eastAsia="Amiri" w:cs="Amiri"/>
          <w:color w:val="111111"/>
          <w:sz w:val="28"/>
          <w:sz w:val="28"/>
          <w:szCs w:val="28"/>
          <w:rtl w:val="true"/>
          <w:lang w:bidi="ar-SA"/>
        </w:rPr>
        <w:t xml:space="preserve">،و أبو جعفر شيخ القمّيين و وجههم و فقيههم غير مدافع،و كان أيضا الرئيس الّذي يلقى السلطان </w:t>
      </w:r>
      <w:r>
        <w:rPr>
          <w:rStyle w:val="FootnoteAnchor"/>
          <w:rtl w:val="true"/>
        </w:rPr>
        <w:footnoteReference w:id="50"/>
      </w:r>
      <w:r>
        <w:rPr>
          <w:rFonts w:ascii="Amiri" w:hAnsi="Amiri" w:eastAsia="Amiri" w:cs="Amiri"/>
          <w:color w:val="111111"/>
          <w:sz w:val="28"/>
          <w:sz w:val="28"/>
          <w:szCs w:val="28"/>
          <w:rtl w:val="true"/>
          <w:lang w:bidi="ar-SA"/>
        </w:rPr>
        <w:t>،و لقي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كتب،و لقي أبا جعفر الثاني و أبا الحسن العسكري عليهما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التوحيد،كتاب فضل النبي صلّى اللّه عليه و آله و سلّم،كتاب المتعة،كتاب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غير مبوّب،فبوّبه داود بن 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الناسخ و المنسوخ،كتاب الأظلة،كتاب المسوخ،كتاب فضائل العرب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له عند الدبيلي </w:t>
      </w:r>
      <w:r>
        <w:rPr>
          <w:rStyle w:val="FootnoteAnchor"/>
          <w:rtl w:val="true"/>
        </w:rPr>
        <w:footnoteReference w:id="52"/>
      </w:r>
      <w:r>
        <w:rPr>
          <w:rFonts w:ascii="Amiri" w:hAnsi="Amiri" w:eastAsia="Amiri" w:cs="Amiri"/>
          <w:color w:val="111111"/>
          <w:sz w:val="28"/>
          <w:sz w:val="28"/>
          <w:szCs w:val="28"/>
          <w:rtl w:val="true"/>
          <w:lang w:bidi="ar-SA"/>
        </w:rPr>
        <w:t>كتابا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بكتبه الشيخ أبو عبد اللّه الحسين بن عبيد اللّه،و أبو عبد اللّه بن شاذان،قالا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أبو العبّاس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بها أبو الحسن بن داود،عن محمّد بن يعقوب،عن عليّ بن إبراهيم،و محمّد بن يحيى،و عليّ ابن موسى بن جعفر،و داود بن كورة،و أحمد بن إدريس،عن أحمد بن محمّد ابن عيسى،بكتبه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في الفهرست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الفهرست مثل عبارة النجاشي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 إلى الكوفة و أقام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شيخ قم و وجهها و فقيهها،غير مدافع،و كان أيضا الرئيس الّذي يلقى السلطان بها،و لقي أبا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كتبه كالنجاشي،ثمّ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 كتبه و رواياته عدّة من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اللّه،و ابن أبي جيد،عن أحمد بن محمّد بن يحيى العطّار،عن أبيه،و سعد بن عبد اللّه،عنه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عدّة من أصحابنا،عن أحمد بن محمّد بن الحسن بن الوليد،عن أبيه،عن محمّد بن الحسن الصفّار،و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ابن الوليد المبوّبة،عن محمّد بن يحيى،عن </w:t>
      </w:r>
      <w:r>
        <w:rPr>
          <w:rStyle w:val="FootnoteAnchor"/>
          <w:rtl w:val="true"/>
        </w:rPr>
        <w:footnoteReference w:id="55"/>
      </w:r>
      <w:r>
        <w:rPr>
          <w:rFonts w:ascii="Amiri" w:hAnsi="Amiri" w:eastAsia="Amiri" w:cs="Amiri"/>
          <w:color w:val="111111"/>
          <w:sz w:val="28"/>
          <w:sz w:val="28"/>
          <w:szCs w:val="28"/>
          <w:rtl w:val="true"/>
          <w:lang w:bidi="ar-SA"/>
        </w:rPr>
        <w:t>الحسن بن محمّد بن إسماعيل،عن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6"/>
      </w:r>
      <w:r>
        <w:rPr>
          <w:rFonts w:ascii="Amiri" w:hAnsi="Amiri" w:eastAsia="Amiri" w:cs="Amiri"/>
          <w:color w:val="111111"/>
          <w:sz w:val="28"/>
          <w:sz w:val="28"/>
          <w:szCs w:val="28"/>
          <w:rtl w:val="true"/>
          <w:lang w:bidi="ar-SA"/>
        </w:rPr>
        <w:t>في رجاله،في عداد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عيسى الأشعري،ثقة،له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7"/>
      </w:r>
      <w:r>
        <w:rPr>
          <w:rFonts w:ascii="Amiri" w:hAnsi="Amiri" w:eastAsia="Amiri" w:cs="Amiri"/>
          <w:color w:val="111111"/>
          <w:sz w:val="28"/>
          <w:sz w:val="28"/>
          <w:szCs w:val="28"/>
          <w:rtl w:val="true"/>
          <w:lang w:bidi="ar-SA"/>
        </w:rPr>
        <w:t>في عداد أصحاب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الأشعري،من أصحاب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8"/>
      </w:r>
      <w:r>
        <w:rPr>
          <w:rFonts w:ascii="Amiri" w:hAnsi="Amiri" w:eastAsia="Amiri" w:cs="Amiri"/>
          <w:color w:val="111111"/>
          <w:sz w:val="28"/>
          <w:sz w:val="28"/>
          <w:szCs w:val="28"/>
          <w:rtl w:val="true"/>
          <w:lang w:bidi="ar-SA"/>
        </w:rPr>
        <w:t>في أصحاب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قد جاء في سند رواية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زيارة رسول اللّه صلّى اللّه عليه و آله و سلّم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 بن أبي خلف الأشعري،عن أحمد بن محمّد بن عيسى،عن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الأشعري القمّي من بني ذخران له كتاب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بن عبد اللّه بن سعد العلاّمة أبو جعفر الأشعري القمّي،شيخ الرافضة بقم،له تصانيف و شهرة،كان في حدود الثلاثمائة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نسبه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شيخ قم و وجهها و فقيهها،غير مدافع،و كان أيضا الرئيس الّذي يلقى السلطان بها،و لقي</w:t>
      </w:r>
    </w:p>
    <w:p>
      <w:pPr>
        <w:pStyle w:val="BookText"/>
        <w:rPr/>
      </w:pPr>
      <w:r>
        <w:rPr>
          <w:rFonts w:ascii="Amiri" w:hAnsi="Amiri" w:eastAsia="Amiri" w:cs="Amiri"/>
          <w:color w:val="111111"/>
          <w:sz w:val="28"/>
          <w:sz w:val="28"/>
          <w:szCs w:val="28"/>
          <w:rtl w:val="true"/>
          <w:lang w:bidi="ar-SA"/>
        </w:rPr>
        <w:t>أبا الحسن الرضا،و أبا جعفر الثاني،و أبا الحسن 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ثقة،و له كتب 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في كتاب الغيبة </w:t>
      </w:r>
      <w:r>
        <w:rPr>
          <w:rStyle w:val="FootnoteAnchor"/>
          <w:rtl w:val="true"/>
        </w:rPr>
        <w:footnoteReference w:id="60"/>
      </w:r>
      <w:r>
        <w:rPr>
          <w:rFonts w:ascii="Amiri" w:hAnsi="Amiri" w:eastAsia="Amiri" w:cs="Amiri"/>
          <w:color w:val="111111"/>
          <w:sz w:val="28"/>
          <w:sz w:val="28"/>
          <w:szCs w:val="28"/>
          <w:rtl w:val="true"/>
          <w:lang w:bidi="ar-SA"/>
        </w:rPr>
        <w:t>،مدحه و وصفه إيّاه بالفضل و الجلالة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الشهيد الثاني رحمه اللّه في الدراية </w:t>
      </w:r>
      <w:r>
        <w:rPr>
          <w:rStyle w:val="FootnoteAnchor"/>
          <w:rtl w:val="true"/>
        </w:rPr>
        <w:footnoteReference w:id="61"/>
      </w:r>
      <w:r>
        <w:rPr>
          <w:rFonts w:ascii="Amiri" w:hAnsi="Amiri" w:eastAsia="Amiri" w:cs="Amiri"/>
          <w:color w:val="111111"/>
          <w:sz w:val="28"/>
          <w:sz w:val="28"/>
          <w:szCs w:val="28"/>
          <w:rtl w:val="true"/>
          <w:lang w:bidi="ar-SA"/>
        </w:rPr>
        <w:t xml:space="preserve">،و ولده الشيخ حسن في محكي المنتقى </w:t>
      </w:r>
      <w:r>
        <w:rPr>
          <w:rStyle w:val="FootnoteAnchor"/>
          <w:rtl w:val="true"/>
        </w:rPr>
        <w:footnoteReference w:id="62"/>
      </w:r>
      <w:r>
        <w:rPr>
          <w:rFonts w:ascii="Amiri" w:hAnsi="Amiri" w:eastAsia="Amiri" w:cs="Amiri"/>
          <w:color w:val="111111"/>
          <w:sz w:val="28"/>
          <w:sz w:val="28"/>
          <w:szCs w:val="28"/>
          <w:rtl w:val="true"/>
          <w:lang w:bidi="ar-SA"/>
        </w:rPr>
        <w:t xml:space="preserve">،و ولد ولده الشيخ محمّد رحمه اللّه في محكي شرح التهذيب </w:t>
      </w:r>
      <w:r>
        <w:rPr>
          <w:rStyle w:val="FootnoteAnchor"/>
          <w:rtl w:val="true"/>
        </w:rPr>
        <w:footnoteReference w:id="63"/>
      </w:r>
      <w:r>
        <w:rPr>
          <w:rFonts w:ascii="Amiri" w:hAnsi="Amiri" w:eastAsia="Amiri" w:cs="Amiri"/>
          <w:color w:val="111111"/>
          <w:sz w:val="28"/>
          <w:sz w:val="28"/>
          <w:szCs w:val="28"/>
          <w:rtl w:val="true"/>
          <w:lang w:bidi="ar-SA"/>
        </w:rPr>
        <w:t xml:space="preserve">،و الفخري في مرتب المشيخة </w:t>
      </w:r>
      <w:r>
        <w:rPr>
          <w:rStyle w:val="FootnoteAnchor"/>
          <w:rtl w:val="true"/>
        </w:rPr>
        <w:footnoteReference w:id="64"/>
      </w:r>
      <w:r>
        <w:rPr>
          <w:rFonts w:ascii="IRNazanin" w:hAnsi="IRNazanin" w:eastAsia="IRNazanin"/>
          <w:color w:val="111111"/>
          <w:sz w:val="28"/>
          <w:sz w:val="28"/>
          <w:szCs w:val="28"/>
          <w:rtl w:val="true"/>
          <w:lang w:bidi="fa-IR"/>
        </w:rPr>
        <w:t xml:space="preserve">،و الصالح </w:t>
      </w:r>
      <w:r>
        <w:rPr>
          <w:rStyle w:val="FootnoteAnchor"/>
          <w:rtl w:val="true"/>
        </w:rPr>
        <w:footnoteReference w:id="65"/>
      </w:r>
      <w:r>
        <w:rPr>
          <w:rFonts w:ascii="Amiri" w:hAnsi="Amiri" w:eastAsia="Amiri" w:cs="Amiri"/>
          <w:color w:val="111111"/>
          <w:sz w:val="28"/>
          <w:sz w:val="28"/>
          <w:szCs w:val="28"/>
          <w:rtl w:val="true"/>
          <w:lang w:bidi="ar-SA"/>
        </w:rPr>
        <w:t xml:space="preserve">،و المحقّق الأردبيلي في مجمع الفائدة </w:t>
      </w:r>
      <w:r>
        <w:rPr>
          <w:rStyle w:val="FootnoteAnchor"/>
          <w:rtl w:val="true"/>
        </w:rPr>
        <w:footnoteReference w:id="66"/>
      </w:r>
      <w:r>
        <w:rPr>
          <w:rFonts w:ascii="Amiri" w:hAnsi="Amiri" w:eastAsia="Amiri" w:cs="Amiri"/>
          <w:color w:val="111111"/>
          <w:sz w:val="28"/>
          <w:sz w:val="28"/>
          <w:szCs w:val="28"/>
          <w:rtl w:val="true"/>
          <w:lang w:bidi="ar-SA"/>
        </w:rPr>
        <w:t xml:space="preserve">،و المميّزان في المشتركاتين </w:t>
      </w:r>
      <w:r>
        <w:rPr>
          <w:rStyle w:val="FootnoteAnchor"/>
          <w:rtl w:val="true"/>
        </w:rPr>
        <w:footnoteReference w:id="67"/>
      </w:r>
      <w:r>
        <w:rPr>
          <w:rFonts w:ascii="IRNazanin" w:hAnsi="IRNazanin" w:eastAsia="IRNazanin"/>
          <w:color w:val="111111"/>
          <w:sz w:val="28"/>
          <w:sz w:val="28"/>
          <w:szCs w:val="28"/>
          <w:rtl w:val="true"/>
          <w:lang w:bidi="fa-IR"/>
        </w:rPr>
        <w:t xml:space="preserve">،و الفاضلان </w:t>
      </w:r>
    </w:p>
    <w:p>
      <w:pPr>
        <w:pStyle w:val="BookText"/>
        <w:rPr/>
      </w:pPr>
      <w:r>
        <w:rPr>
          <w:rFonts w:ascii="Amiri" w:hAnsi="Amiri" w:eastAsia="Amiri" w:cs="Amiri"/>
          <w:color w:val="111111"/>
          <w:sz w:val="28"/>
          <w:sz w:val="28"/>
          <w:szCs w:val="28"/>
          <w:rtl w:val="true"/>
          <w:lang w:bidi="ar-SA"/>
        </w:rPr>
        <w:t xml:space="preserve">المجلسي في الوجيزة </w:t>
      </w:r>
      <w:r>
        <w:rPr>
          <w:rStyle w:val="FootnoteAnchor"/>
          <w:rtl w:val="true"/>
        </w:rPr>
        <w:footnoteReference w:id="68"/>
      </w:r>
      <w:r>
        <w:rPr>
          <w:rFonts w:ascii="Amiri" w:hAnsi="Amiri" w:eastAsia="Amiri" w:cs="Amiri"/>
          <w:color w:val="111111"/>
          <w:sz w:val="28"/>
          <w:sz w:val="28"/>
          <w:szCs w:val="28"/>
          <w:rtl w:val="true"/>
          <w:lang w:bidi="ar-SA"/>
        </w:rPr>
        <w:t xml:space="preserve">و البحراني في المعراج </w:t>
      </w:r>
      <w:r>
        <w:rPr>
          <w:rStyle w:val="FootnoteAnchor"/>
          <w:rtl w:val="true"/>
        </w:rPr>
        <w:footnoteReference w:id="69"/>
      </w:r>
      <w:r>
        <w:rPr>
          <w:rFonts w:ascii="Amiri" w:hAnsi="Amiri" w:eastAsia="Amiri" w:cs="Amiri"/>
          <w:color w:val="111111"/>
          <w:sz w:val="28"/>
          <w:sz w:val="28"/>
          <w:szCs w:val="28"/>
          <w:rtl w:val="true"/>
          <w:lang w:bidi="ar-SA"/>
        </w:rPr>
        <w:t xml:space="preserve">،و البلغة </w:t>
      </w:r>
      <w:r>
        <w:rPr>
          <w:rStyle w:val="FootnoteAnchor"/>
          <w:rtl w:val="true"/>
        </w:rPr>
        <w:footnoteReference w:id="70"/>
      </w:r>
      <w:r>
        <w:rPr>
          <w:rFonts w:ascii="Amiri" w:hAnsi="Amiri" w:eastAsia="Amiri" w:cs="Amiri"/>
          <w:color w:val="111111"/>
          <w:sz w:val="28"/>
          <w:sz w:val="28"/>
          <w:szCs w:val="28"/>
          <w:rtl w:val="true"/>
          <w:lang w:bidi="ar-SA"/>
        </w:rPr>
        <w:t xml:space="preserve">،و المولى الوحيد </w:t>
      </w:r>
      <w:r>
        <w:rPr>
          <w:rStyle w:val="FootnoteAnchor"/>
          <w:rtl w:val="true"/>
        </w:rPr>
        <w:footnoteReference w:id="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قال النجاشي في ترجمة الحسين بن سعيد الأهوازي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عليه أصحابنا و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رواه عنهما أحمد بن محمّد بن عيسى،فجعل رواية المترجم ممّا عليه الأصحاب،و المعول أو المعمول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ديدنه التشكيك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عبارة النجاشي و الفهرست يفيدان بظاهرهما التوثيق،مضافا إلى توثيق الشيخ رحمه اللّه في كتاب الرجال،و وصف العلاّمة رحمه اللّه حديثه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بالجملة؛فوثاقة الرجل متّفق عليها بين الفقهاء و علماء الرجال،متسالم عليه من غير تأمّل من أحد،و لا غمز فيه بوجه من الوجوه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يتوهّم إمكان الخدشة في وثاقته برواية رويت بسند غير نقي،و هي ما رواه الكليني رحمه اللّه في باب الإشارة و النصّ على أبي الحسن الثالث عليه السلام </w:t>
      </w:r>
      <w:r>
        <w:rPr>
          <w:rStyle w:val="FootnoteAnchor"/>
          <w:rtl w:val="true"/>
        </w:rPr>
        <w:footnoteReference w:id="74"/>
      </w:r>
      <w:r>
        <w:rPr>
          <w:rFonts w:ascii="Amiri" w:hAnsi="Amiri" w:eastAsia="Amiri" w:cs="Amiri"/>
          <w:color w:val="111111"/>
          <w:sz w:val="28"/>
          <w:sz w:val="28"/>
          <w:szCs w:val="28"/>
          <w:rtl w:val="true"/>
          <w:lang w:bidi="ar-SA"/>
        </w:rPr>
        <w:t xml:space="preserve">،عن الحسين بن محمّد،عن الخيراني </w:t>
      </w:r>
      <w:r>
        <w:rPr>
          <w:rStyle w:val="FootnoteAnchor"/>
          <w:rtl w:val="true"/>
        </w:rPr>
        <w:footnoteReference w:id="75"/>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يلزم باب أبي جعفر عليه السلام بالخدمة الّتي كان وكّل بها،و كان أحمد بن محمّد بن عيسى يجيء في السحر في كلّ ليلة،ليعرف خبر علّة أبي جعفر </w:t>
      </w:r>
    </w:p>
    <w:p>
      <w:pPr>
        <w:pStyle w:val="BookText"/>
        <w:rPr/>
      </w:pPr>
      <w:r>
        <w:rPr>
          <w:rFonts w:ascii="Amiri" w:hAnsi="Amiri" w:eastAsia="Amiri" w:cs="Amiri"/>
          <w:color w:val="111111"/>
          <w:sz w:val="28"/>
          <w:sz w:val="28"/>
          <w:szCs w:val="28"/>
          <w:rtl w:val="true"/>
          <w:lang w:bidi="ar-SA"/>
        </w:rPr>
        <w:t>عليه السلام،و كان الرسول الّذي يختلف بين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أبي إذا حضر قام أحمد و خلا به أبي،فخرج </w:t>
      </w:r>
      <w:r>
        <w:rPr>
          <w:rStyle w:val="FootnoteAnchor"/>
          <w:rtl w:val="true"/>
        </w:rPr>
        <w:footnoteReference w:id="76"/>
      </w:r>
      <w:r>
        <w:rPr>
          <w:rFonts w:ascii="Amiri" w:hAnsi="Amiri" w:eastAsia="Amiri" w:cs="Amiri"/>
          <w:color w:val="111111"/>
          <w:sz w:val="28"/>
          <w:sz w:val="28"/>
          <w:szCs w:val="28"/>
          <w:rtl w:val="true"/>
          <w:lang w:bidi="ar-SA"/>
        </w:rPr>
        <w:t>ذات ليلة،فقام أحمد عن المجلس و خلا أبي بالرسول،و استدار أحمد فوقف حيث يسمع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الرسول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مولاك يقرئك السلام </w:t>
      </w:r>
      <w:r>
        <w:rPr>
          <w:rStyle w:val="FootnoteAnchor"/>
          <w:rtl w:val="true"/>
        </w:rPr>
        <w:footnoteReference w:id="77"/>
      </w:r>
      <w:r>
        <w:rPr>
          <w:rFonts w:ascii="Amiri" w:hAnsi="Amiri" w:eastAsia="Amiri" w:cs="Amiri"/>
          <w:color w:val="111111"/>
          <w:sz w:val="28"/>
          <w:sz w:val="28"/>
          <w:szCs w:val="28"/>
          <w:rtl w:val="true"/>
          <w:lang w:bidi="ar-SA"/>
        </w:rPr>
        <w:t>،و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ماض،و الأمر صائر إلى ابني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عليكم بعدي ما كان لي عليكم بعد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الرسول،و رجع أحمد إلى موضعه،و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قد قال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ما قاله فلم تكتمه؟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أعاد ما سمع،فقال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ما فعلت؛لأنّ اللّه تبارك و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تَجَسَّسُوا </w:t>
      </w:r>
      <w:r>
        <w:rPr>
          <w:rStyle w:val="FootnoteAnchor"/>
          <w:rtl w:val="true"/>
        </w:rPr>
        <w:footnoteReference w:id="78"/>
      </w:r>
      <w:r>
        <w:rPr>
          <w:rFonts w:ascii="Amiri" w:hAnsi="Amiri" w:eastAsia="Amiri" w:cs="Amiri"/>
          <w:color w:val="111111"/>
          <w:sz w:val="28"/>
          <w:sz w:val="28"/>
          <w:szCs w:val="28"/>
          <w:rtl w:val="true"/>
          <w:lang w:bidi="ar-SA"/>
        </w:rPr>
        <w:t>فاحفظ الشهادة لعلّنا نحتاج إليها يوما،و إيّاك أن تظهرها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أبي كتب نسخة الرسالة في عشر رقاع،و ختمها و دفعها إلى </w:t>
      </w:r>
      <w:r>
        <w:rPr>
          <w:rStyle w:val="FootnoteAnchor"/>
          <w:rtl w:val="true"/>
        </w:rPr>
        <w:footnoteReference w:id="79"/>
      </w:r>
      <w:r>
        <w:rPr>
          <w:rFonts w:ascii="Amiri" w:hAnsi="Amiri" w:eastAsia="Amiri" w:cs="Amiri"/>
          <w:color w:val="111111"/>
          <w:sz w:val="28"/>
          <w:sz w:val="28"/>
          <w:szCs w:val="28"/>
          <w:rtl w:val="true"/>
          <w:lang w:bidi="ar-SA"/>
        </w:rPr>
        <w:t>عشرة من وجوه العصابة،و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بي حادث الموت قبل أن اطالبكم فافتحوها و اعملوا بما فيها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أبو جعفر عليه السلام ذكر أبي أنّه لم يخرج من منزله حتى قطع على يديه نحو من أربعمائة إنسان،و اجتمع رؤساء العصابة عند محمّد بن الفرج يتفاوضون هذا الأمر،فكتب محمّد بن الفرج إلى أبي يعلمه باجتماعهم عنده،و أنّه لو لا مخافة الشهرة لصار معهم إليه،و سأله أن يأتيه،فركب أبي و صار إليه فوجد القوم مجتمعين عنده،فقالوا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هذا الأمر؟ </w:t>
      </w:r>
    </w:p>
    <w:p>
      <w:pPr>
        <w:pStyle w:val="BookText"/>
        <w:rPr/>
      </w:pPr>
      <w:r>
        <w:rPr>
          <w:rFonts w:ascii="Amiri" w:hAnsi="Amiri" w:eastAsia="Amiri" w:cs="Amiri"/>
          <w:color w:val="111111"/>
          <w:sz w:val="28"/>
          <w:sz w:val="28"/>
          <w:szCs w:val="28"/>
          <w:rtl w:val="true"/>
          <w:lang w:bidi="ar-SA"/>
        </w:rPr>
        <w:t>فقال أبي لمن عنده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 الرقاع،فأحضروها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نحبّ أن يكون معك في هذا الأمر شاهد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آتاكم اللّه عزّ و جلّ به،هذا أبو جعفر الأشعري يشهد لي بسماع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أن يشهد بما عنده،فأنكر أحمد أن يكون سمع من هذا شيئا،فدعاه أبي إلى المباهلة،فقال لمّا حقق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w:t>
      </w:r>
      <w:r>
        <w:rPr>
          <w:rStyle w:val="FootnoteAnchor"/>
          <w:rtl w:val="true"/>
        </w:rPr>
        <w:footnoteReference w:id="80"/>
      </w:r>
      <w:r>
        <w:rPr>
          <w:rFonts w:ascii="Amiri" w:hAnsi="Amiri" w:eastAsia="Amiri" w:cs="Amiri"/>
          <w:color w:val="111111"/>
          <w:sz w:val="28"/>
          <w:sz w:val="28"/>
          <w:szCs w:val="28"/>
          <w:rtl w:val="true"/>
          <w:lang w:bidi="ar-SA"/>
        </w:rPr>
        <w:t>مكرمة كنت أحبّ أن تكون لرجل من العرب لا لرجل من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يبرح القوم حتى قالوا بالحقّ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الخبر و إن كان يدلّ على أنّه كتم الشهادة،و أنكر الحقّ أوّلا، و أظهر بعد دعائه إلى المباهلة و أنّ كتمانه كان حسدا،إلاّ أنّه مع قصوره لا عبرة به في قبال إطباق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فقهائهم و رجاليهم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وثاقة الرجل،سيّما و في النفس من متنه شيء،بل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الجماعة كيف طلبوا تعدد الشاهد بإخبار الرسول،و اكتفوا بالواحد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الإخبار بأصل القضية؟</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إمامة الهادي عليه السلام عمدة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الهادي عليه السلام و إخبار العجمي بذلك آكد في المطلوب،و لا يعقل صدور هذا الحسد من عاقل متديّن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المولى الوحيد رحمه اللّه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عدم تأمّل المشايخ في علوّ شأنه و وثاقته،و ديدنهم الاستناد إلى قوله و الإعتداد به،و لعلّه كان زلّة صدرت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فتاب،أو يكون له وجه صحيح مخفي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اقتصر على الثاني و لم يبد الأوّل أصلا؛ضرورة غاية بعد كون غرض ابن عيسى كتم الشهادة بقصد الدوام،و أن لا يظهرها بالمرّة،لإباء عقله عن ذلك فضلا عن ديانته،ضرورة التفات كلّ عاقل إلى أنّ أمر الإمام لا يدوم خفاؤه،و أنّ كتمانه الشهادة لا نتيجة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ترك الشهادة أوّلا لغرض صحيح عقلائي شرعي لا نعرفه،بعد اعتقاده بعدم وجوب تلك الشهادة عليه من حيث إنّ الإمامة لا تكفي فيها البيّنة؛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العلم فيها و عدم إمكان البيّنة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تعدد الناقل عن الرسول لا يجدي،بعد وحدة الرسول الناقل للتنصيص،فلا ثمرة للشهادة بعد عدم تماميّة الحجّة في ذلك المجلس الّذي اجتمع فيه كبار الشيعة إلاّ حصر جهة المطلب في الجملة،و تأسيس أساس إمامته عليه السلام حتّى يقطعوا النظر عن غيره،و يجتهدوا في إثبات إمامته بطلب معجزة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خبر الواحد كان كافيا في تحصيل هذا المقصد، فترك الشهادة لغرض له،و لعلّه لتحريصهم </w:t>
      </w:r>
      <w:r>
        <w:rPr>
          <w:rStyle w:val="FootnoteAnchor"/>
          <w:rtl w:val="true"/>
        </w:rPr>
        <w:footnoteReference w:id="83"/>
      </w:r>
      <w:r>
        <w:rPr>
          <w:rFonts w:ascii="Amiri" w:hAnsi="Amiri" w:eastAsia="Amiri" w:cs="Amiri"/>
          <w:color w:val="111111"/>
          <w:sz w:val="28"/>
          <w:sz w:val="28"/>
          <w:szCs w:val="28"/>
          <w:rtl w:val="true"/>
          <w:lang w:bidi="ar-SA"/>
        </w:rPr>
        <w:t>على طلب شهادته لتكون أوقع و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نسبة الحسد المتقدّم نقله إليه مقطوعة الفساد،فلا يرفع اليد عن </w:t>
      </w:r>
    </w:p>
    <w:p>
      <w:pPr>
        <w:pStyle w:val="BookText"/>
        <w:rPr/>
      </w:pPr>
      <w:r>
        <w:rPr>
          <w:rFonts w:ascii="Amiri" w:hAnsi="Amiri" w:eastAsia="Amiri" w:cs="Amiri"/>
          <w:color w:val="111111"/>
          <w:sz w:val="28"/>
          <w:sz w:val="28"/>
          <w:szCs w:val="28"/>
          <w:rtl w:val="true"/>
          <w:lang w:bidi="ar-SA"/>
        </w:rPr>
        <w:t>اتّفاقهم بمثل ذلك،و اللّه العالم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 متعلّقة بالمقام ينبغي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كنية الرجل أبو جعفر،كما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بعضهم أنّ الظاهر من الكشّي في ترجمة زكريّا بن آدم أنّ كنية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w:t>
      </w:r>
      <w:r>
        <w:rPr>
          <w:rStyle w:val="FootnoteAnchor"/>
          <w:rtl w:val="true"/>
        </w:rPr>
        <w:footnoteReference w:id="84"/>
      </w:r>
      <w:r>
        <w:rPr>
          <w:rFonts w:ascii="Amiri" w:hAnsi="Amiri" w:eastAsia="Amiri" w:cs="Amiri"/>
          <w:color w:val="111111"/>
          <w:sz w:val="28"/>
          <w:sz w:val="28"/>
          <w:szCs w:val="28"/>
          <w:rtl w:val="true"/>
          <w:lang w:bidi="ar-SA"/>
        </w:rPr>
        <w:t>،و قد راجعت نسختين من الكشّي مصحّحتين فلم أجد من الحكاية أثرا،و إنّما الموجود تكنيته في الموضع الّذي أشار إليه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جعفر،فالظاهر غلط نسخة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سمعت من النجاشي نقله عن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أحمد بن محمّد ابن عيسى ما كان يروي عن ابن محبوب،من أجل أنّ أصحابنا يتّهمون ابن محبوب في روايته عن أبي حمزة الثمالي،ثمّ رجع و تاب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عليه؛فوجه تهمة الأصحاب رواية ابن محبوب عن أبي حمزة الثمالي، هو أنّ الثمالي توفّي سنة مائة و خمسين،و ولد ابن محبوب سنة المائة و الخمسين،لتصريحهم بأنّه مات سنة أربع و عشرين و مائتين،و هو ابن </w:t>
      </w:r>
    </w:p>
    <w:p>
      <w:pPr>
        <w:pStyle w:val="BookText"/>
        <w:rPr/>
      </w:pPr>
      <w:r>
        <w:rPr>
          <w:rFonts w:ascii="Amiri" w:hAnsi="Amiri" w:eastAsia="Amiri" w:cs="Amiri"/>
          <w:color w:val="111111"/>
          <w:sz w:val="28"/>
          <w:sz w:val="28"/>
          <w:szCs w:val="28"/>
          <w:rtl w:val="true"/>
          <w:lang w:bidi="ar-SA"/>
        </w:rPr>
        <w:t>خمس و سبعين سنة،فتكون ولادته في سنة وفاة الثمالي،فكيف يعقل روايته عنه؟</w:t>
      </w:r>
    </w:p>
    <w:p>
      <w:pPr>
        <w:pStyle w:val="BookText"/>
        <w:rPr/>
      </w:pPr>
      <w:r>
        <w:rPr>
          <w:rFonts w:ascii="Amiri" w:hAnsi="Amiri" w:eastAsia="Amiri" w:cs="Amiri"/>
          <w:color w:val="111111"/>
          <w:sz w:val="28"/>
          <w:sz w:val="28"/>
          <w:szCs w:val="28"/>
          <w:rtl w:val="true"/>
          <w:lang w:bidi="ar-SA"/>
        </w:rPr>
        <w:t>و وجه رجوعه لعلّه لتحقّق الاشتباه له في تاريخ وفاة الثمالي،أو تاريخ ولادة ابن محبوب بمقدار يمكن معه رواية ابن محبوب عنه،فيلزم حينئذ قبول روايته بعد كونه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التوبة حينئذ من سوء الظنّ بابن محبوب،بأنّه روى من غير لقاء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ذكرناه في وجه رجوعه أولى ممّا ذكره صاحب المعراج </w:t>
      </w:r>
      <w:r>
        <w:rPr>
          <w:rStyle w:val="FootnoteAnchor"/>
          <w:rtl w:val="true"/>
        </w:rPr>
        <w:footnoteReference w:id="86"/>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 أصحاب الحديث جوّزوا الإجازة للطفل و المجنون،فيجوز أن يكون أبو حمزة أجاز لابن محبوب لمّا كان عمره سنة،بتوسط قيّم له،فرتّب ابن محبوب روايته عنه على ذلك،فاطّلع أحمد أخيرا على ذلك فرجع عن التوقّف في الرواية عنه،و تاب من سوء الظنّ بابن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 </w:t>
      </w:r>
      <w:r>
        <w:rPr>
          <w:rStyle w:val="FootnoteAnchor"/>
          <w:rtl w:val="true"/>
        </w:rPr>
        <w:footnoteReference w:id="87"/>
      </w:r>
      <w:r>
        <w:rPr>
          <w:rFonts w:ascii="Amiri" w:hAnsi="Amiri" w:eastAsia="Amiri" w:cs="Amiri"/>
          <w:color w:val="111111"/>
          <w:sz w:val="28"/>
          <w:sz w:val="28"/>
          <w:szCs w:val="28"/>
          <w:rtl w:val="true"/>
          <w:lang w:bidi="ar-SA"/>
        </w:rPr>
        <w:t>أنّ الرواية بالوجادة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جوّزها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آخرين أنكروها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الجواز،فيلزم التصريح بالوجادة،و لا يجوز له أن يطلق الرواية،لظهورها في المشافهة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فالإطلاق و السكوت عن بيان كون روايته بالوجادة تدليس ينافي العدالة،و يحاشى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ما نقله النجاشي عن الكشّي،و لكنّا راجعنا </w:t>
      </w:r>
    </w:p>
    <w:p>
      <w:pPr>
        <w:pStyle w:val="BookText"/>
        <w:rPr/>
      </w:pPr>
      <w:r>
        <w:rPr>
          <w:rFonts w:ascii="Amiri" w:hAnsi="Amiri" w:eastAsia="Amiri" w:cs="Amiri"/>
          <w:color w:val="111111"/>
          <w:sz w:val="28"/>
          <w:sz w:val="28"/>
          <w:szCs w:val="28"/>
          <w:rtl w:val="true"/>
          <w:lang w:bidi="ar-SA"/>
        </w:rPr>
        <w:t xml:space="preserve">نسخة مصحّحة معتمدة من الكشّي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بعض المعاصرين في قاموسه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مات في زمان الجواد عليه السلام،و حمّاد بن المغيرة 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روى هذا عنهما في وقت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النهاوندي أدون طبقة من هذا،و المناسب أن يروي هو عن هذا،لا هذا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بأنّه و إن صحّ وفاة حمّاد بن عيسى في حياة الجواد عليه السلام،و من المعلوم أنّ أحمد بن محمّد بن عيسى كان من أصحاب الرضا عليه السلام،فما المانع من رواية أحمد المترجم 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حمّاد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عدّه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يبعد بظاهر الحال أن يروي عنه المترجم؛لأنّ الفاصل بين وفاة الباقر عليه السلام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وفاة الرضا عليه السلام الّتي وقعت في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ثمانون سنة،و يضاف إلى هذا استعداد رواية أحمد بن محمّد بن عيسى من حيث العمر للرواية يكون قد عمّر أكثر من مائة سنة،و لم يذكروه في المعمّرين،و على هذا لا بدّ من سقوط الواسطة في سند الرواية الّتي يرويها أحمد عن حمّاد،و لكنّ هذا الاستبعاد في غير محلّه،و ذلك أنّ حمّاد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تاريخ الوفاة أيضا،و حينئذ يمكن أن تكون صحبته للباقر عليه السلام في أوائل تحمله للرواية،و قد أدرك الصادق و الكاظم عليهما السلام،و روى عنه أحمد بن محمّد بن عيسى في أواخر أيّام حياته في زمن الرضا عليه السلام،نعم رواية أحمد هذا عن الإمام الكاظم عليه 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ترتيب الكشّي للشيخ</w:t>
      </w:r>
    </w:p>
    <w:p>
      <w:pPr>
        <w:pStyle w:val="BookText"/>
        <w:rPr/>
      </w:pPr>
      <w:r>
        <w:rPr>
          <w:rFonts w:ascii="Amiri" w:hAnsi="Amiri" w:eastAsia="Amiri" w:cs="Amiri"/>
          <w:color w:val="111111"/>
          <w:sz w:val="28"/>
          <w:sz w:val="28"/>
          <w:szCs w:val="28"/>
          <w:rtl w:val="true"/>
          <w:lang w:bidi="ar-SA"/>
        </w:rPr>
        <w:t xml:space="preserve">عناية اللّه </w:t>
      </w:r>
      <w:r>
        <w:rPr>
          <w:rStyle w:val="FootnoteAnchor"/>
          <w:rtl w:val="true"/>
        </w:rPr>
        <w:footnoteReference w:id="89"/>
      </w:r>
      <w:r>
        <w:rPr>
          <w:rFonts w:ascii="Amiri" w:hAnsi="Amiri" w:eastAsia="Amiri" w:cs="Amiri"/>
          <w:color w:val="111111"/>
          <w:sz w:val="28"/>
          <w:sz w:val="28"/>
          <w:szCs w:val="28"/>
          <w:rtl w:val="true"/>
          <w:lang w:bidi="ar-SA"/>
        </w:rPr>
        <w:t>،فوجدنا فيهما إبدال أبي حمزة الثمالي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حمزة،و ليس لابن أبي حمزة الثمالي ذكر في الرجال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انظر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النجاشي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نوح،و منصور،و حمزة قتلوا مع زيد،و إنّما المذكور 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رجّح بعضهم هذه النسخة نظرا إلى موافقة زمان ابن محبوب لزمان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وجه اجتناب أحمد بن محمّد بن عيسى من الرواية عنه ضعفه و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الأظهر صحّة ما حكاه النجاشي عن الكشّي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ما نقله؛فوجه كلّ من الاجتناب و الرجوع و التوبة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كون المراد عليّ بن أبي حمزة البطائني،فلا أرى للرجوع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فرض توجّه الرجوع فالتوبة لا وجه لها؛لأنّه لا يكون إلاّ عن </w:t>
      </w:r>
    </w:p>
    <w:p>
      <w:pPr>
        <w:pStyle w:val="BookText"/>
        <w:rPr/>
      </w:pPr>
      <w:r>
        <w:rPr>
          <w:rFonts w:ascii="Amiri" w:hAnsi="Amiri" w:eastAsia="Amiri" w:cs="Amiri"/>
          <w:color w:val="111111"/>
          <w:sz w:val="28"/>
          <w:sz w:val="28"/>
          <w:szCs w:val="28"/>
          <w:rtl w:val="true"/>
          <w:lang w:bidi="ar-SA"/>
        </w:rPr>
        <w:t xml:space="preserve">ذنب،و لا ذنب في ترك الرواية عن واقفي ضعيف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نرى بالوجدان رواية ابن محبوب عن خصوص الثمالي في موارد عديدة،فبعد اطمئناننا بعدالة ابن محبوب،لا بدّ لنا من تكذيب تاريخ ولادته،أو تاريخ وفاة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أهل الفنّ في ترجمة كلّ من عليّ بن أبي حمزة البطائني،و ثابت بن دينار أبي حمزة الثمالي،أنّ الحسن ابن محبوب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كتب الأخبار تضمّنت رواية الحسن بن محبوب عن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نقل النجاشي صحيح،سيّما مع عدم تصريح الكشّي بأنّ أبا حمزة الّذي ذكره هو البطائني أو الثمالي،و يمكن أن يكون للثمالي ابن لا نعرفه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ذكرته سابقا اتّباعا لبعض من سبق من علماء الفنّ،و اغترارا بقوله من دون مراجعة،و قد عثرت بعد حين على تصريحهم بأنّ لأبي حمزة الثمالي أولادا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عليّ و محمّد،و كلّهم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الكشّي </w:t>
      </w:r>
      <w:r>
        <w:rPr>
          <w:rStyle w:val="FootnoteAnchor"/>
          <w:rtl w:val="true"/>
        </w:rPr>
        <w:footnoteReference w:id="92"/>
      </w:r>
      <w:r>
        <w:rPr>
          <w:rFonts w:ascii="Amiri" w:hAnsi="Amiri" w:eastAsia="Amiri" w:cs="Amiri"/>
          <w:color w:val="111111"/>
          <w:sz w:val="28"/>
          <w:sz w:val="28"/>
          <w:szCs w:val="28"/>
          <w:rtl w:val="true"/>
          <w:lang w:bidi="ar-SA"/>
        </w:rPr>
        <w:t>ذلك عن حمدويه،كما يأتي في محلّه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غرض النجاشي </w:t>
      </w:r>
      <w:r>
        <w:rPr>
          <w:rStyle w:val="FootnoteAnchor"/>
          <w:rtl w:val="true"/>
        </w:rPr>
        <w:footnoteReference w:id="93"/>
      </w:r>
      <w:r>
        <w:rPr>
          <w:rFonts w:ascii="Amiri" w:hAnsi="Amiri" w:eastAsia="Amiri" w:cs="Amiri"/>
          <w:color w:val="111111"/>
          <w:sz w:val="28"/>
          <w:sz w:val="28"/>
          <w:szCs w:val="28"/>
          <w:rtl w:val="true"/>
          <w:lang w:bidi="ar-SA"/>
        </w:rPr>
        <w:t>في قوله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 نوح و منصور و حمزة قتلوا مع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هو حصر أولاده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أيضا الرئيس الّذي يلقى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لبيان تمام الترجمة و ليس إشارة إلى شيء؛لأنّ أغلبهم قد ذكر ذلك من دون إشارة إلى جهة،كما 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لقي الرضا عليه السلام،لبيان تمام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جعل السيّد صدر الدين ذلك إيماء إلى أنّ سكوت أهل قم من إخراج من أخرجه من قم لا يتعيّن كونه برضى من أهل قم،لكشف سكوتهم عن رضاهم،و إلاّ لوجب عليهم النهي عن المنكر،فيكون القدح فيمن أخرج من أهل قمّ كلّهم لا من أحمد بن عيسى وحده،نظير ما قيل في الإجماع السكوتي،بل يحتمل أن يكون تقيّة؛لأنّه الرئيس الّذي كان يلقى السلطان، فذكر هذه الفقرة للتنبيه على ما ذكر في دفع حجيّة الإجماع السكوتي،من المنع بأنّ احتمال التقيّة إن كان في الموضع الآخر مجرّد احتمال فهذا منع له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الرئيس الّذي يلقى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فيقوى احتمال التقيّة،و يضعف كونه قدحا أشدّ قدح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كلامه علا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كالرجم بالغيب،لعدم إشارة أحد المتفوّهين بالكلام المذكور بذلك،بل هو مناف لمقام أحمد بن محمّد بن عيسى و ثقته و عدالته،فإنّ ذلك يمنع من إخراجه أحدا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قد مرّ </w:t>
      </w:r>
      <w:r>
        <w:rPr>
          <w:rStyle w:val="FootnoteAnchor"/>
          <w:rtl w:val="true"/>
        </w:rPr>
        <w:footnoteReference w:id="94"/>
      </w:r>
      <w:r>
        <w:rPr>
          <w:rFonts w:ascii="Amiri" w:hAnsi="Amiri" w:eastAsia="Amiri" w:cs="Amiri"/>
          <w:color w:val="111111"/>
          <w:sz w:val="28"/>
          <w:sz w:val="28"/>
          <w:szCs w:val="28"/>
          <w:rtl w:val="true"/>
          <w:lang w:bidi="ar-SA"/>
        </w:rPr>
        <w:t xml:space="preserve">أنّه لمّا أخرج أحمد بن محمّد بن خالد </w:t>
      </w:r>
      <w:r>
        <w:rPr>
          <w:rStyle w:val="FootnoteAnchor"/>
          <w:rtl w:val="true"/>
        </w:rPr>
        <w:footnoteReference w:id="95"/>
      </w:r>
      <w:r>
        <w:rPr>
          <w:rFonts w:ascii="Amiri" w:hAnsi="Amiri" w:eastAsia="Amiri" w:cs="Amiri"/>
          <w:color w:val="111111"/>
          <w:sz w:val="28"/>
          <w:sz w:val="28"/>
          <w:szCs w:val="28"/>
          <w:rtl w:val="true"/>
          <w:lang w:bidi="ar-SA"/>
        </w:rPr>
        <w:t xml:space="preserve">لشبهة حدثت له،ثمّ زالت الشبهة،أعاده </w:t>
      </w:r>
    </w:p>
    <w:p>
      <w:pPr>
        <w:pStyle w:val="BookText"/>
        <w:rPr/>
      </w:pPr>
      <w:r>
        <w:rPr>
          <w:rFonts w:ascii="Amiri" w:hAnsi="Amiri" w:eastAsia="Amiri" w:cs="Amiri"/>
          <w:color w:val="111111"/>
          <w:sz w:val="28"/>
          <w:sz w:val="28"/>
          <w:szCs w:val="28"/>
          <w:rtl w:val="true"/>
          <w:lang w:bidi="ar-SA"/>
        </w:rPr>
        <w:t>و اعتذر إليه،و مشى في جنازته حافيا حاسرا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الرجل لا يتّقي منه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المولى المعظّم له قدّس سرّه توهين منه للرجل،و ما كان ينبغي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96"/>
      </w:r>
      <w:r>
        <w:rPr>
          <w:rFonts w:ascii="Amiri" w:hAnsi="Amiri" w:eastAsia="Amiri" w:cs="Amiri"/>
          <w:color w:val="111111"/>
          <w:sz w:val="28"/>
          <w:sz w:val="28"/>
          <w:szCs w:val="28"/>
          <w:rtl w:val="true"/>
          <w:lang w:bidi="ar-SA"/>
        </w:rPr>
        <w:t>روايته عن الرجل بسند عن أحمد بن إدريس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الشيخ </w:t>
      </w:r>
      <w:r>
        <w:rPr>
          <w:rStyle w:val="FootnoteAnchor"/>
          <w:rtl w:val="true"/>
        </w:rPr>
        <w:footnoteReference w:id="97"/>
      </w:r>
      <w:r>
        <w:rPr>
          <w:rFonts w:ascii="IRNazanin" w:hAnsi="IRNazanin" w:eastAsia="IRNazanin"/>
          <w:color w:val="111111"/>
          <w:sz w:val="28"/>
          <w:sz w:val="28"/>
          <w:szCs w:val="28"/>
          <w:rtl w:val="true"/>
          <w:lang w:bidi="fa-IR"/>
        </w:rPr>
        <w:t>بسند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الحسن الصفّار،و سعد بن عبد اللّه، و محمّد </w:t>
      </w:r>
      <w:r>
        <w:rPr>
          <w:rStyle w:val="FootnoteAnchor"/>
          <w:rtl w:val="true"/>
        </w:rPr>
        <w:footnoteReference w:id="98"/>
      </w:r>
      <w:r>
        <w:rPr>
          <w:rFonts w:ascii="Amiri" w:hAnsi="Amiri" w:eastAsia="Amiri" w:cs="Amiri"/>
          <w:color w:val="111111"/>
          <w:sz w:val="28"/>
          <w:sz w:val="28"/>
          <w:szCs w:val="28"/>
          <w:rtl w:val="true"/>
          <w:lang w:bidi="ar-SA"/>
        </w:rPr>
        <w:t>بن إسماعيل،عنه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99"/>
      </w:r>
      <w:r>
        <w:rPr>
          <w:rFonts w:ascii="Amiri" w:hAnsi="Amiri" w:eastAsia="Amiri" w:cs="Amiri"/>
          <w:color w:val="111111"/>
          <w:sz w:val="28"/>
          <w:sz w:val="28"/>
          <w:szCs w:val="28"/>
          <w:rtl w:val="true"/>
          <w:lang w:bidi="ar-SA"/>
        </w:rPr>
        <w:t xml:space="preserve">برواية المذكورين عنه،و برواية محمّد بن يحيى </w:t>
      </w:r>
    </w:p>
    <w:p>
      <w:pPr>
        <w:pStyle w:val="BookText"/>
        <w:rPr/>
      </w:pPr>
      <w:r>
        <w:rPr>
          <w:rFonts w:ascii="Amiri" w:hAnsi="Amiri" w:eastAsia="Amiri" w:cs="Amiri"/>
          <w:color w:val="111111"/>
          <w:sz w:val="28"/>
          <w:sz w:val="28"/>
          <w:szCs w:val="28"/>
          <w:rtl w:val="true"/>
          <w:lang w:bidi="ar-SA"/>
        </w:rPr>
        <w:t>العطّار،و الحسن بن محمّد بن إسماعيل،عنه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رواية عليّ بن موسى بن جعفر الكمنداني،و محمّد بن عليّ ابن محبوب،و عبد اللّه بن جعفر الحميري،و محمّد بن الحسن بن الوليد، و محمّد بن أحمد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00"/>
      </w:r>
      <w:r>
        <w:rPr>
          <w:rFonts w:ascii="Amiri" w:hAnsi="Amiri" w:eastAsia="Amiri" w:cs="Amiri"/>
          <w:color w:val="111111"/>
          <w:sz w:val="28"/>
          <w:sz w:val="28"/>
          <w:szCs w:val="28"/>
          <w:rtl w:val="true"/>
          <w:lang w:bidi="ar-SA"/>
        </w:rPr>
        <w:t>رواية عليّ بن إبراهيم،و داود بن كورة، و ابن بطّة،و سهل بن زياد،و أحمد بن عليّ بن أبان القمّي،و حميد، و أبي عبد اللّه البزوفري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العلاء،عنه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أشخاص ربّما يظهر من بعض الأسانيد روايته عنهم،و تأمّل فيه بعض المتبحّرين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سعد،فإنّه وقع في بعض الأسانيد روايته عنه،و أنكر ذلك في محكي المنتقى </w:t>
      </w:r>
      <w:r>
        <w:rPr>
          <w:rStyle w:val="FootnoteAnchor"/>
          <w:rtl w:val="true"/>
        </w:rPr>
        <w:footnoteReference w:id="102"/>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المعهود المتكرّر من رواية أحمد بن محمّد بن عيسى،عن سعد بن سعد،أن يكون بواسطة البرقي،فالظاهر سقوطه في الرواية عنه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المغيرة،وقعت روايته عنه في بعض الأسانيد </w:t>
      </w:r>
      <w:r>
        <w:rPr>
          <w:rStyle w:val="FootnoteAnchor"/>
          <w:rtl w:val="true"/>
        </w:rPr>
        <w:footnoteReference w:id="104"/>
      </w:r>
      <w:r>
        <w:rPr>
          <w:rFonts w:ascii="IRNazanin" w:hAnsi="IRNazanin" w:eastAsia="IRNazanin"/>
          <w:color w:val="111111"/>
          <w:sz w:val="28"/>
          <w:sz w:val="28"/>
          <w:szCs w:val="28"/>
          <w:rtl w:val="true"/>
          <w:lang w:bidi="fa-IR"/>
        </w:rPr>
        <w:t xml:space="preserve">،و قد </w:t>
      </w:r>
    </w:p>
    <w:p>
      <w:pPr>
        <w:pStyle w:val="BookText"/>
        <w:rPr/>
      </w:pPr>
      <w:r>
        <w:rPr>
          <w:rFonts w:ascii="Amiri" w:hAnsi="Amiri" w:eastAsia="Amiri" w:cs="Amiri"/>
          <w:color w:val="111111"/>
          <w:sz w:val="28"/>
          <w:sz w:val="28"/>
          <w:szCs w:val="28"/>
          <w:rtl w:val="true"/>
          <w:lang w:bidi="ar-SA"/>
        </w:rPr>
        <w:t xml:space="preserve">سمعت من الكشّي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روى أحمد عن ابن المغيرة و لا عن الحسن بن خرزاد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نقلا عن ابن نوح إنكار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أنّ في بعض الأسانيد روايته عن أبيه،عن عبد اللّه بن المغيرة،فيدلّ على ثبوت الواسطة بينه و بين الرجل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فضّال،عن عبد اللّه بن بكير،عن زرارة،و قد وقع ذلك في بعض الأسانيد،و أنكر ذلك المحقّق الأردبيلي رحمه اللّه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حكم بسقوط الواسطة،فتأمّل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القاسم،فإنّه قد وقع في بعض أسانيد التهذيب </w:t>
      </w:r>
      <w:r>
        <w:rPr>
          <w:rStyle w:val="FootnoteAnchor"/>
          <w:rtl w:val="true"/>
        </w:rPr>
        <w:footnoteReference w:id="107"/>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108"/>
      </w:r>
      <w:r>
        <w:rPr>
          <w:rFonts w:ascii="Amiri" w:hAnsi="Amiri" w:eastAsia="Amiri" w:cs="Amiri"/>
          <w:color w:val="111111"/>
          <w:sz w:val="28"/>
          <w:sz w:val="28"/>
          <w:szCs w:val="28"/>
          <w:rtl w:val="true"/>
          <w:lang w:bidi="ar-SA"/>
        </w:rPr>
        <w:t>روايته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ذلك صاحب المنتقى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أورد الشيخ هذا الحديث في الكتابين،و ظاهر عدم انتظام طريقه مع الرواية عن موسى بن القاسم؛لأنّ المعهود من إطلاق أبي جعفر أن 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عيسى،و هو يروي عن موسى بن القاسم،لا موسى يروي عنه،و لا يتّفق في إيراد الشيخ له أن يتقدّمه عن طريق سعد بن عبد اللّه كما اتّفق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أحمد يروي عن موسى،لا العكس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بن العراد جاء بهذا العنوان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الحسن بن شمّون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رجاء ابن يحيى بن سامان العبرتائي،و أحمد بن محمّد بن عيسى بن العراد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جميعا،عنه،و هذا طريق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عبد اللّه بن عمرو اللاحقي برقم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العراد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كفاية الأثر للخزّاز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حذيفة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عيسى بن العراد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غلط؛فإنّ في كفاية الأثر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بن العراد،و قد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الحروفية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تصريح النجاشي بأنّ الطريق مظلم ربّما ينظر إلى جهالة رجاء بن يحيى،و على كلّ حال المعنون إن لم يكن ضعيفا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العلوي الزاهد أبو محمّد جاء هذا الاسم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الحيدريّة النجف الأشرف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المفيد،عن أبي محمّد أحمد بن محمّد بن عيسى العلوي الزاهد،عن حيدر بن محمّد بن نعيم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باسم أحمد بن محمّد بن عيسى العلوي الحسيني في علل الشرائع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أحمد بن عيسى العلوي الحسيني المتقدّم غير أحمد بن عيسى العلوي الثقة و من أصحاب العياشي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 أرباب الجرح و التعديل فهو مهمل</w:t>
      </w:r>
      <w:r>
        <w:rPr>
          <w:rFonts w:eastAsia="Amiri" w:cs="Amiri" w:ascii="Amiri" w:hAnsi="Amiri"/>
          <w:color w:val="111111"/>
          <w:sz w:val="28"/>
          <w:szCs w:val="28"/>
          <w:rtl w:val="true"/>
          <w:lang w:bidi="ar-SA"/>
        </w:rPr>
        <w:t xml:space="preserve">. </w:t>
      </w:r>
      <w:bookmarkStart w:id="27" w:name="pg16133_194652"/>
    </w:p>
    <w:p>
      <w:pPr>
        <w:pStyle w:val="Heading5"/>
        <w:numPr>
          <w:ilvl w:val="4"/>
          <w:numId w:val="1"/>
        </w:numPr>
        <w:rPr/>
      </w:pPr>
      <w:bookmarkStart w:id="28" w:name="__RefHeading___Toc1575903_1280447820"/>
      <w:bookmarkStart w:id="29" w:name="_Toc10"/>
      <w:bookmarkEnd w:id="27"/>
      <w:bookmarkEnd w:id="28"/>
      <w:r>
        <w:rPr/>
        <w:t>1558</w:t>
      </w:r>
      <w:bookmarkEnd w:id="29"/>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القسري أو النسوي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المفتوحة،و السين المهملة الساكنة،و الراء المهملة، و الياء،نسبة إلى قسر،بطن من بجيلة،و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قسر بن عبقر بن أنمار بن إراش ابن عمرو بن الغوث،أخي الأزد بن الغوث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قسر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السراة باليمن </w:t>
      </w:r>
      <w:r>
        <w:rPr>
          <w:rStyle w:val="FootnoteAnchor"/>
          <w:rtl w:val="true"/>
        </w:rPr>
        <w:footnoteReference w:id="113"/>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السين المهملة المفتوحتين،و الواو،و الياء،نسبة إلى 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مقصورا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بلد بخراسان،كان وجه تسميتها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ذكره ياقوت الحموي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لمّا وردوا خراسان قصدوها،فلمّا أتوها فلم يروا بها رجلا،فقالوا هؤلاء نساء،و النساء لا يقاتلون،فنسيء </w:t>
      </w:r>
      <w:r>
        <w:rPr>
          <w:rStyle w:val="FootnoteAnchor"/>
          <w:rtl w:val="true"/>
        </w:rPr>
        <w:footnoteReference w:id="115"/>
      </w:r>
      <w:r>
        <w:rPr>
          <w:rFonts w:ascii="Amiri" w:hAnsi="Amiri" w:eastAsia="Amiri" w:cs="Amiri"/>
          <w:color w:val="111111"/>
          <w:sz w:val="28"/>
          <w:sz w:val="28"/>
          <w:szCs w:val="28"/>
          <w:rtl w:val="true"/>
          <w:lang w:bidi="ar-SA"/>
        </w:rPr>
        <w:t xml:space="preserve">أمرها إلى أن تعود رجالها،و تركوها و مضوا،و هي بخراسان،بينها و بين سرخس </w:t>
      </w:r>
    </w:p>
    <w:p>
      <w:pPr>
        <w:pStyle w:val="BookText"/>
        <w:rPr/>
      </w:pPr>
      <w:r>
        <w:rPr>
          <w:rFonts w:ascii="Amiri" w:hAnsi="Amiri" w:eastAsia="Amiri" w:cs="Amiri"/>
          <w:color w:val="111111"/>
          <w:sz w:val="28"/>
          <w:sz w:val="28"/>
          <w:szCs w:val="28"/>
          <w:rtl w:val="true"/>
          <w:lang w:bidi="ar-SA"/>
        </w:rPr>
        <w:t xml:space="preserve">يومان،و بينها و بين أبيورد يوم،و بينها و بين نيسابور ست أو سبع،و هي مدينة و بيئة </w:t>
      </w:r>
      <w:r>
        <w:rPr>
          <w:rStyle w:val="FootnoteAnchor"/>
          <w:rtl w:val="true"/>
        </w:rPr>
        <w:footnoteReference w:id="116"/>
      </w:r>
      <w:r>
        <w:rPr>
          <w:rFonts w:ascii="Amiri" w:hAnsi="Amiri" w:eastAsia="Amiri" w:cs="Amiri"/>
          <w:color w:val="111111"/>
          <w:sz w:val="28"/>
          <w:sz w:val="28"/>
          <w:szCs w:val="28"/>
          <w:rtl w:val="true"/>
          <w:lang w:bidi="ar-SA"/>
        </w:rPr>
        <w:t xml:space="preserve">جدا يكثر فيها خروج العرق المدني </w:t>
      </w:r>
      <w:r>
        <w:rPr>
          <w:rStyle w:val="FootnoteAnchor"/>
          <w:rtl w:val="true"/>
        </w:rPr>
        <w:footnoteReference w:id="117"/>
      </w:r>
      <w:r>
        <w:rPr>
          <w:rFonts w:ascii="Amiri" w:hAnsi="Amiri" w:eastAsia="Amiri" w:cs="Amiri"/>
          <w:color w:val="111111"/>
          <w:sz w:val="28"/>
          <w:sz w:val="28"/>
          <w:szCs w:val="28"/>
          <w:rtl w:val="true"/>
          <w:lang w:bidi="ar-SA"/>
        </w:rPr>
        <w:t>،حتى أنّه في الصيف قلّ من ينجو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أنّ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 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النساء و النسوان و النسون بكسرهنّ جموع المرأة من غير لفظها،ما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في التاج إلى سيبويه أنّ النسبة الصحيحة إليها نسائي،و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منها جماعة من أئمّة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شعيب النسائي القاضي الحافظ على النسبة الصحيحة الّتي عزاها إلى سيبويه، و حميد بن رنجويه </w:t>
      </w:r>
      <w:r>
        <w:rPr>
          <w:rStyle w:val="FootnoteAnchor"/>
          <w:rtl w:val="true"/>
        </w:rPr>
        <w:footnoteReference w:id="119"/>
      </w:r>
      <w:r>
        <w:rPr>
          <w:rFonts w:ascii="Amiri" w:hAnsi="Amiri" w:eastAsia="Amiri" w:cs="Amiri"/>
          <w:color w:val="111111"/>
          <w:sz w:val="28"/>
          <w:sz w:val="28"/>
          <w:szCs w:val="28"/>
          <w:rtl w:val="true"/>
          <w:lang w:bidi="ar-SA"/>
        </w:rPr>
        <w:t>الأزدي النسوي على النسبة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بكرمان من رساتيق بم،و مدينة بهمذان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الموجود في ثلاث نسخ مصحّحة من الخلاصة نسبت إحداها إلى التصحيح على نسخة الشهيد الثاني رحمه اللّه على نسخة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نسختين مصحّحتين من المنهج </w:t>
      </w:r>
      <w:r>
        <w:rPr>
          <w:rStyle w:val="FootnoteAnchor"/>
          <w:rtl w:val="true"/>
        </w:rPr>
        <w:footnoteReference w:id="121"/>
      </w:r>
      <w:r>
        <w:rPr>
          <w:rFonts w:ascii="Amiri" w:hAnsi="Amiri" w:eastAsia="Amiri" w:cs="Amiri"/>
          <w:color w:val="111111"/>
          <w:sz w:val="28"/>
          <w:sz w:val="28"/>
          <w:szCs w:val="28"/>
          <w:rtl w:val="true"/>
          <w:lang w:bidi="ar-SA"/>
        </w:rPr>
        <w:t>،نسبة 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جامع الرواة </w:t>
      </w:r>
      <w:r>
        <w:rPr>
          <w:rStyle w:val="FootnoteAnchor"/>
          <w:rtl w:val="true"/>
        </w:rPr>
        <w:footnoteReference w:id="122"/>
      </w:r>
      <w:r>
        <w:rPr>
          <w:rFonts w:ascii="Amiri" w:hAnsi="Amiri" w:eastAsia="Amiri" w:cs="Amiri"/>
          <w:color w:val="111111"/>
          <w:sz w:val="28"/>
          <w:sz w:val="28"/>
          <w:szCs w:val="28"/>
          <w:rtl w:val="true"/>
          <w:lang w:bidi="ar-SA"/>
        </w:rPr>
        <w:t>بضبطه 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 الخلاصة، و كذا المنهج نقلا عن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بعض أجلّة فضلاء بحثنا أنّه الصحيح،لدعوى مطابقة نسخته مع نسخة الشهيد الثاني،و استشهد لذلك بأنّ العلاّمة رحمه اللّه اقتصر في الضبط على ذكر النون و السين و لم يتعرّض للحرف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عن أنّ الراء مسلّمة و أنّ الاشتباه في القاف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احتمال القاف لم يكن قائما عند العلاّمة رحمه اللّه حتّى يكون إهماله التعرّض للواو أو الراء إشارة إلى أنّ الواو كانت مسلّمة،و إنّما ضبط حفظا عن الغلط،و لم يتعرّض للواو لفقد ما يشتبه به في الحروف،بخلاف النون و السين،و لو كان نظره إلى ما ذكره الفاضل المزبور للزم أن لا يتعرّض للسين أيضا لكونها مسلّمة في الكلمتين،فضبطه للحرفين إنّما هو لاشتباه السين بالشين،و النون بالفاء،و القاف و الباء 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الصحيح النسوي دون النسري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على فرض ذلك،فالنسبة إلى النّسر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موضع من نواحي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موضع بعقيق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اسم غدير هناك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ضيعة من ضياع نيسابور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126"/>
      </w:r>
      <w:r>
        <w:rPr>
          <w:rFonts w:ascii="Amiri" w:hAnsi="Amiri" w:eastAsia="Amiri" w:cs="Amiri"/>
          <w:color w:val="111111"/>
          <w:sz w:val="28"/>
          <w:sz w:val="28"/>
          <w:szCs w:val="28"/>
          <w:rtl w:val="true"/>
          <w:lang w:bidi="ar-SA"/>
        </w:rPr>
        <w:t>في باب من لم يرو عنهم عليهم السلام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القسري،يكنّى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الحسن،روى عن أبي جعفر محمّد بن العلاء بشيراز،و كان أديبا فاضلا،بالتوقيع </w:t>
      </w:r>
      <w:r>
        <w:rPr>
          <w:rStyle w:val="FootnoteAnchor"/>
          <w:rtl w:val="true"/>
        </w:rPr>
        <w:footnoteReference w:id="127"/>
      </w:r>
      <w:r>
        <w:rPr>
          <w:rFonts w:ascii="Amiri" w:hAnsi="Amiri" w:eastAsia="Amiri" w:cs="Amiri"/>
          <w:color w:val="111111"/>
          <w:sz w:val="28"/>
          <w:sz w:val="28"/>
          <w:szCs w:val="28"/>
          <w:rtl w:val="true"/>
          <w:lang w:bidi="ar-SA"/>
        </w:rPr>
        <w:t>الّذي خرج في سنة إحدى و ثمانين و مائتين في الصلاة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عبارة الخلاصة في القسم الأوّل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درج العلاّمة و ابن داود له في القسم الأوّل من رجالهما و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أديبا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للتوصيف المذكور فقط،كما ظنّه بعضهم،بل الظاهر استفادة حسنه من خروج التوقيع على يده،فتفطّن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 له بالنون المفتوحة،و السين غير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أيضا في القسم الأوّل </w:t>
      </w:r>
      <w:r>
        <w:rPr>
          <w:rStyle w:val="FootnoteAnchor"/>
          <w:rtl w:val="true"/>
        </w:rPr>
        <w:footnoteReference w:id="129"/>
      </w:r>
      <w:r>
        <w:rPr>
          <w:rFonts w:ascii="Amiri" w:hAnsi="Amiri" w:eastAsia="Amiri" w:cs="Amiri"/>
          <w:color w:val="111111"/>
          <w:sz w:val="28"/>
          <w:sz w:val="28"/>
          <w:szCs w:val="28"/>
          <w:rtl w:val="true"/>
          <w:lang w:bidi="ar-SA"/>
        </w:rPr>
        <w:t>،ملقّبا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 بالحسن في الوجيزة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لأنّ كونه إماميا ممّا لا شبهة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الشيخ رحمه اللّه له بالأدب و الفضل مدح يوجب إدراجه في الحسان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الحاوي </w:t>
      </w:r>
      <w:r>
        <w:rPr>
          <w:rStyle w:val="FootnoteAnchor"/>
          <w:rtl w:val="true"/>
        </w:rPr>
        <w:footnoteReference w:id="131"/>
      </w:r>
      <w:r>
        <w:rPr>
          <w:rFonts w:ascii="Amiri" w:hAnsi="Amiri" w:eastAsia="Amiri" w:cs="Amiri"/>
          <w:color w:val="111111"/>
          <w:sz w:val="28"/>
          <w:sz w:val="28"/>
          <w:szCs w:val="28"/>
          <w:rtl w:val="true"/>
          <w:lang w:bidi="ar-SA"/>
        </w:rPr>
        <w:t>من عدّه في الضعاف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32"/>
      </w:r>
      <w:r>
        <w:rPr>
          <w:rFonts w:ascii="Amiri" w:hAnsi="Amiri" w:eastAsia="Amiri" w:cs="Amiri"/>
          <w:color w:val="111111"/>
          <w:sz w:val="28"/>
          <w:sz w:val="28"/>
          <w:szCs w:val="28"/>
          <w:rtl w:val="true"/>
          <w:lang w:bidi="ar-SA"/>
        </w:rPr>
        <w:t xml:space="preserve">بروايته عن أبي جعفر محمّد بن العلاء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بن يزيد جاء بهذا العنوان في سند رواية في الكافي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الفيء و الأنفال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يزيد،و هو الصحيح،فعليه يكون العنوان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محمّد بن عيسى هو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الغطريفي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أحمد بن محمّد العطريفي،عن الحسين بن محمّد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6133_194657"/>
    </w:p>
    <w:p>
      <w:pPr>
        <w:pStyle w:val="Heading5"/>
        <w:numPr>
          <w:ilvl w:val="4"/>
          <w:numId w:val="1"/>
        </w:numPr>
        <w:rPr/>
      </w:pPr>
      <w:bookmarkStart w:id="31" w:name="__RefHeading___Toc1575905_1280447820"/>
      <w:bookmarkStart w:id="32" w:name="_Toc11"/>
      <w:bookmarkEnd w:id="30"/>
      <w:bookmarkEnd w:id="31"/>
      <w:r>
        <w:rPr/>
        <w:t>1561</w:t>
      </w:r>
      <w:bookmarkEnd w:id="32"/>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شمس الدين بن فهد</w:t>
      </w:r>
    </w:p>
    <w:p>
      <w:pPr>
        <w:pStyle w:val="BookText"/>
        <w:rPr/>
      </w:pPr>
      <w:r>
        <w:rPr>
          <w:rFonts w:ascii="Amiri" w:hAnsi="Amiri" w:eastAsia="Amiri" w:cs="Amiri"/>
          <w:color w:val="111111"/>
          <w:sz w:val="28"/>
          <w:sz w:val="28"/>
          <w:szCs w:val="28"/>
          <w:rtl w:val="true"/>
          <w:lang w:bidi="ar-SA"/>
        </w:rPr>
        <w:t xml:space="preserve">الأسدي الحلّي رحمه اللّه </w:t>
      </w:r>
      <w:r>
        <w:rPr>
          <w:rStyle w:val="FootnoteAnchor"/>
          <w:rtl w:val="true"/>
        </w:rPr>
        <w:footnoteReference w:id="134"/>
      </w:r>
      <w:r>
        <w:rPr>
          <w:rFonts w:ascii="Amiri" w:hAnsi="Amiri" w:eastAsia="Amiri" w:cs="Amiri"/>
          <w:color w:val="111111"/>
          <w:sz w:val="28"/>
          <w:sz w:val="28"/>
          <w:szCs w:val="28"/>
          <w:rtl w:val="true"/>
          <w:lang w:bidi="ar-SA"/>
        </w:rPr>
        <w:t xml:space="preserve">في مجلّة معهد المخطوطات العربية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نسخة من كتاب عدّة الداعي و نجاح الساعي للمترجم قال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المدرسة الزينبية بالحلّة سنة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سكن الحائر الحسيني بكربلاء و بها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الحلّة توصف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السيفية،فتفطّن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قد أخذ المؤلّف قدّس سرّه الترجمة من روضات الجنّات مع اختلاف في بعض الألفاظ</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سكنة الحلّة السيفية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الحائر الشريف حيّا و ميّتا،له من الاشتهار بالفضل و العرفان </w:t>
      </w:r>
      <w:r>
        <w:rPr>
          <w:rStyle w:val="FootnoteAnchor"/>
          <w:rtl w:val="true"/>
        </w:rPr>
        <w:footnoteReference w:id="137"/>
      </w:r>
      <w:r>
        <w:rPr>
          <w:rFonts w:ascii="IRNazanin" w:hAnsi="IRNazanin" w:eastAsia="IRNazanin"/>
          <w:color w:val="111111"/>
          <w:sz w:val="28"/>
          <w:sz w:val="28"/>
          <w:szCs w:val="28"/>
          <w:rtl w:val="true"/>
          <w:lang w:bidi="fa-IR"/>
        </w:rPr>
        <w:t xml:space="preserve">،و الزهد و التقوى </w:t>
      </w:r>
      <w:r>
        <w:rPr>
          <w:rStyle w:val="FootnoteAnchor"/>
          <w:rtl w:val="true"/>
        </w:rPr>
        <w:footnoteReference w:id="138"/>
      </w:r>
      <w:r>
        <w:rPr>
          <w:rFonts w:ascii="Amiri" w:hAnsi="Amiri" w:eastAsia="Amiri" w:cs="Amiri"/>
          <w:color w:val="111111"/>
          <w:sz w:val="28"/>
          <w:sz w:val="28"/>
          <w:szCs w:val="28"/>
          <w:rtl w:val="true"/>
          <w:lang w:bidi="ar-SA"/>
        </w:rPr>
        <w:t xml:space="preserve">،و الأخلاق،و الخوف،و الإشفاق،ما يغنينا </w:t>
      </w:r>
      <w:r>
        <w:rPr>
          <w:rStyle w:val="FootnoteAnchor"/>
          <w:rtl w:val="true"/>
        </w:rPr>
        <w:footnoteReference w:id="139"/>
      </w:r>
      <w:r>
        <w:rPr>
          <w:rFonts w:ascii="Amiri" w:hAnsi="Amiri" w:eastAsia="Amiri" w:cs="Amiri"/>
          <w:color w:val="111111"/>
          <w:sz w:val="28"/>
          <w:sz w:val="28"/>
          <w:szCs w:val="28"/>
          <w:rtl w:val="true"/>
          <w:lang w:bidi="ar-SA"/>
        </w:rPr>
        <w:t>عن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جمع بين المعقول و المنقول،و الفروع و الأصول </w:t>
      </w:r>
      <w:r>
        <w:rPr>
          <w:rStyle w:val="FootnoteAnchor"/>
          <w:rtl w:val="true"/>
        </w:rPr>
        <w:footnoteReference w:id="140"/>
      </w:r>
      <w:r>
        <w:rPr>
          <w:rFonts w:ascii="IRNazanin" w:hAnsi="IRNazanin" w:eastAsia="IRNazanin"/>
          <w:color w:val="111111"/>
          <w:sz w:val="28"/>
          <w:sz w:val="28"/>
          <w:szCs w:val="28"/>
          <w:rtl w:val="true"/>
          <w:lang w:bidi="fa-IR"/>
        </w:rPr>
        <w:t xml:space="preserve">،و اللفظ و المعنى </w:t>
      </w:r>
      <w:r>
        <w:rPr>
          <w:rStyle w:val="FootnoteAnchor"/>
          <w:rtl w:val="true"/>
        </w:rPr>
        <w:footnoteReference w:id="141"/>
      </w:r>
      <w:r>
        <w:rPr>
          <w:rFonts w:ascii="Amiri" w:hAnsi="Amiri" w:eastAsia="Amiri" w:cs="Amiri"/>
          <w:color w:val="111111"/>
          <w:sz w:val="28"/>
          <w:sz w:val="28"/>
          <w:szCs w:val="28"/>
          <w:rtl w:val="true"/>
          <w:lang w:bidi="ar-SA"/>
        </w:rPr>
        <w:t xml:space="preserve">، و الحديث و الفقه،و الظاهر و الباطن،و العلم و العمل بأحسن ما كان يجمع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تلامذة الشيخ الأجلّ عليّ بن هلال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الرواية بالقراءة و الإجازة من جملة من تلامذة الشهيد الأوّل،و فخر المحقّقين، كالشيخ مقداد السيوري،و عليّ بن الخازن الحائري،و ابن المتوّج البحراني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مصنّفات نفيسة،كالمهذب البارع في </w:t>
      </w:r>
      <w:r>
        <w:rPr>
          <w:rStyle w:val="FootnoteAnchor"/>
          <w:rtl w:val="true"/>
        </w:rPr>
        <w:footnoteReference w:id="143"/>
      </w:r>
      <w:r>
        <w:rPr>
          <w:rFonts w:ascii="IRNazanin" w:hAnsi="IRNazanin" w:eastAsia="IRNazanin"/>
          <w:color w:val="111111"/>
          <w:sz w:val="28"/>
          <w:sz w:val="28"/>
          <w:szCs w:val="28"/>
          <w:rtl w:val="true"/>
          <w:lang w:bidi="fa-IR"/>
        </w:rPr>
        <w:t xml:space="preserve">شرح المختصر النافع، و المقتصر،و شرح الإرشاد،و الموجز </w:t>
      </w:r>
      <w:r>
        <w:rPr>
          <w:rStyle w:val="FootnoteAnchor"/>
          <w:rtl w:val="true"/>
        </w:rPr>
        <w:footnoteReference w:id="144"/>
      </w:r>
      <w:r>
        <w:rPr>
          <w:rFonts w:ascii="Amiri" w:hAnsi="Amiri" w:eastAsia="Amiri" w:cs="Amiri"/>
          <w:color w:val="111111"/>
          <w:sz w:val="28"/>
          <w:sz w:val="28"/>
          <w:szCs w:val="28"/>
          <w:rtl w:val="true"/>
          <w:lang w:bidi="ar-SA"/>
        </w:rPr>
        <w:t xml:space="preserve">الحاوي،و المحرر،و فقه صلاة مختصر،و التحرير </w:t>
      </w:r>
      <w:r>
        <w:rPr>
          <w:rStyle w:val="FootnoteAnchor"/>
          <w:rtl w:val="true"/>
        </w:rPr>
        <w:footnoteReference w:id="145"/>
      </w:r>
      <w:r>
        <w:rPr>
          <w:rFonts w:ascii="Amiri" w:hAnsi="Amiri" w:eastAsia="Amiri" w:cs="Amiri"/>
          <w:color w:val="111111"/>
          <w:sz w:val="28"/>
          <w:sz w:val="28"/>
          <w:szCs w:val="28"/>
          <w:rtl w:val="true"/>
          <w:lang w:bidi="ar-SA"/>
        </w:rPr>
        <w:t xml:space="preserve">،و مصباح المبتدي و هداية المهتدي،و شرح الألفيّة، </w:t>
      </w:r>
    </w:p>
    <w:p>
      <w:pPr>
        <w:pStyle w:val="BookText"/>
        <w:rPr/>
      </w:pPr>
      <w:r>
        <w:rPr>
          <w:rFonts w:ascii="Amiri" w:hAnsi="Amiri" w:eastAsia="Amiri" w:cs="Amiri"/>
          <w:color w:val="111111"/>
          <w:sz w:val="28"/>
          <w:sz w:val="28"/>
          <w:szCs w:val="28"/>
          <w:rtl w:val="true"/>
          <w:lang w:bidi="ar-SA"/>
        </w:rPr>
        <w:t xml:space="preserve">و اللمعة في النية،و كفاية المحتاج في </w:t>
      </w:r>
      <w:r>
        <w:rPr>
          <w:rStyle w:val="FootnoteAnchor"/>
          <w:rtl w:val="true"/>
        </w:rPr>
        <w:footnoteReference w:id="146"/>
      </w:r>
      <w:r>
        <w:rPr>
          <w:rFonts w:ascii="Amiri" w:hAnsi="Amiri" w:eastAsia="Amiri" w:cs="Amiri"/>
          <w:color w:val="111111"/>
          <w:sz w:val="28"/>
          <w:sz w:val="28"/>
          <w:szCs w:val="28"/>
          <w:rtl w:val="true"/>
          <w:lang w:bidi="ar-SA"/>
        </w:rPr>
        <w:t>مسائل الحاجّ،و رسالة اخرى في منافيات نيّة الحجّ،و رسالة في التعقيبات،و المسائل الشاميات،و المسائل البحريات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سائر المراتب كتاب عدّة الداعي و نجاح الساعي،و أسرار الصلاة،و كتاب التحصين في صفات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الفاضل المجلسي رحمه اللّه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فقيه مجتهد زاهد عابد ورع تقي نقي إلاّ أنّ له ميلا إلى مذهب الصوفية بل تفوّه به في بعض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عليّ الحائري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أحمد بن محمّد بن نوح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أخذه من الوحيد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الخواجة نصير الدين و ابن فهد و الشهيد و شيخنا البهائي و جدي الوحيد و غيرهم من الأجلة إلى 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خفي أنّ ضرر التصوف إنّما هو فساد الاعتقاد من القول بالحلول،أو الوحدة في الوجود،أو الاتّحاد أو فساد الأعمال كالأعمال المخالفة للشرع الّتي يرتكبها كثير من المتصوفة في مقام الرياضة أو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خفي على المطلعين على أحوال هؤلاء الأجلّة أنّهم منزّهون عن كلا الفسادين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 إلى المجلسي قدّس سرّه من قوله في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يميل إلى التصوف هو أنّه كان شديد التقشف و التنزّه عن الدنيا و زخارفها،و كثير الإقبال على العبادة و ترويض النفس،و حريص على السير إلى الكمال الروحي،بالتحلّي بالأوصاف الكريمة،و التخلّي عن الأوصاف الرذيلة،لا أنّه كان يميل إلى التصوّف بالمعنى المشهور،و مؤلفاته و آراؤه العلمية لخير شاهد و دليل على ما قلناه،فتفطّن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زاهدا مرتاضا،عابدا يميل</w:t>
      </w:r>
    </w:p>
    <w:p>
      <w:pPr>
        <w:pStyle w:val="BookText"/>
        <w:rPr/>
      </w:pPr>
      <w:r>
        <w:rPr>
          <w:rFonts w:ascii="IRNazanin" w:hAnsi="IRNazanin" w:eastAsia="IRNazanin"/>
          <w:color w:val="111111"/>
          <w:sz w:val="28"/>
          <w:sz w:val="28"/>
          <w:szCs w:val="28"/>
          <w:rtl w:val="true"/>
          <w:lang w:bidi="fa-IR"/>
        </w:rPr>
        <w:t>إلى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ناظر </w:t>
      </w:r>
      <w:r>
        <w:rPr>
          <w:rStyle w:val="FootnoteAnchor"/>
          <w:rtl w:val="true"/>
        </w:rPr>
        <w:footnoteReference w:id="148"/>
      </w:r>
      <w:r>
        <w:rPr>
          <w:rFonts w:ascii="Amiri" w:hAnsi="Amiri" w:eastAsia="Amiri" w:cs="Amiri"/>
          <w:color w:val="111111"/>
          <w:sz w:val="28"/>
          <w:sz w:val="28"/>
          <w:szCs w:val="28"/>
          <w:rtl w:val="true"/>
          <w:lang w:bidi="ar-SA"/>
        </w:rPr>
        <w:t>في زمان ميرزا اسبند التركمان والي العراق علماء المخالفين و أعجزهم،فصار ذلك سببا لتشيع الوالي،و زيّن الخطبة و السكة بأسماء الأئمّة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تصانيفه المشهورة كتاب المهذّب،و الموجز،و التحرير،و عدّة الداعي،و التحصين،و رسالة اللمعة الجليّة في معرفة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يروى </w:t>
      </w:r>
      <w:r>
        <w:rPr>
          <w:rStyle w:val="FootnoteAnchor"/>
          <w:rtl w:val="true"/>
        </w:rPr>
        <w:footnoteReference w:id="149"/>
      </w:r>
      <w:r>
        <w:rPr>
          <w:rFonts w:ascii="Amiri" w:hAnsi="Amiri" w:eastAsia="Amiri" w:cs="Amiri"/>
          <w:color w:val="111111"/>
          <w:sz w:val="28"/>
          <w:sz w:val="28"/>
          <w:szCs w:val="28"/>
          <w:rtl w:val="true"/>
          <w:lang w:bidi="ar-SA"/>
        </w:rPr>
        <w:t xml:space="preserve">أنّه رأى في الطيف أمير المؤمنين عليه السلام آخذا بيد السيّد المرتضى رحمه اللّه في الروضة المطهّرة الغروية يتماشيان،و ثيابهما من الحرير الأخضر،فقدم </w:t>
      </w:r>
      <w:r>
        <w:rPr>
          <w:rStyle w:val="FootnoteAnchor"/>
          <w:rtl w:val="true"/>
        </w:rPr>
        <w:footnoteReference w:id="150"/>
      </w:r>
      <w:r>
        <w:rPr>
          <w:rFonts w:ascii="Amiri" w:hAnsi="Amiri" w:eastAsia="Amiri" w:cs="Amiri"/>
          <w:color w:val="111111"/>
          <w:sz w:val="28"/>
          <w:sz w:val="28"/>
          <w:szCs w:val="28"/>
          <w:rtl w:val="true"/>
          <w:lang w:bidi="ar-SA"/>
        </w:rPr>
        <w:t>و سلّم عليهما،فأجاباه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بناصرنا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سأله السيّد عن أسماء تصانيفه،فلمّا ذكرها له،قال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كتابا مشتملا على تحرير المسائل و تسهيل الطرق و الدلائل، و اجعل مفتتح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المقدّس بكماله عن مشابهة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انتبه،شرع في تصنيف كتاب التحرير،و افتتحه بما ذكره السيّد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المجلسي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انتقل الشيخ المذكور إلى رحمة اللّه سبحانه سنة إحدى و أربعين و ثمانمائة،و عمره ثمان و خمسون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أرّخ ولادته بسنة سبع و خمسين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سبعمائة،عدّ عمره أربعا و ثمانين سنة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المحتمل أن لا يكون تاريخ الولادة لهذا الرجل،بل لأحمد بن فهد الأحسائي المتقدّم المشارك لهذا في الاسم و العصر و الاستاد،فإنّه قد اتّفق توافقهما في العصر و الاسم و النسبة إلى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جدّ هذا،و أبو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تلمّذهما جميعا على ابن المتوّج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روايتهما جميعا عنه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أنّ لكلّ </w:t>
      </w:r>
    </w:p>
    <w:p>
      <w:pPr>
        <w:pStyle w:val="BookText"/>
        <w:rPr/>
      </w:pPr>
      <w:r>
        <w:rPr>
          <w:rFonts w:ascii="Amiri" w:hAnsi="Amiri" w:eastAsia="Amiri" w:cs="Amiri"/>
          <w:color w:val="111111"/>
          <w:sz w:val="28"/>
          <w:sz w:val="28"/>
          <w:szCs w:val="28"/>
          <w:rtl w:val="true"/>
          <w:lang w:bidi="ar-SA"/>
        </w:rPr>
        <w:t>منهما شرحا على الإرشاد،حتى أنّ بعض الأعاظم قد اشتبه عليه الأمر، فذكر خلاصة التنقيح من مصنّفات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تاريخ الفراغ عنه،مع أنّ الكتاب المذكور لذاك لا لهذا،حتى أن اشتباهه أدّى إلى نسبة هذا إلى ابن إدريس،و تردّد في أنّ فهدا أبو هذا أو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إمعان النظر يوضّح الفرق بينهما،فإنّهما و إن اشتركا في جملة ممّا ذكر،إلاّ أنّ فهدا اسم أبي ذاك و جدّ هذا،و ذاك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الدين،و ذاك لا كنية له،و هذا كنيته أبو العبّاس،و ذاك أحسائي،و هذا أسدي حلّي حائري،فلا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غرائب الاتّفاق و الافتراق أنّ الحلّي دفن في الحائر،و الأحسائي</w:t>
      </w:r>
    </w:p>
    <w:p>
      <w:pPr>
        <w:pStyle w:val="BookText"/>
        <w:rPr/>
      </w:pPr>
      <w:r>
        <w:rPr>
          <w:rFonts w:ascii="Amiri" w:hAnsi="Amiri" w:eastAsia="Amiri" w:cs="Amiri"/>
          <w:color w:val="111111"/>
          <w:sz w:val="28"/>
          <w:sz w:val="28"/>
          <w:szCs w:val="28"/>
          <w:rtl w:val="true"/>
          <w:lang w:bidi="ar-SA"/>
        </w:rPr>
        <w:t>بالقراءة و الإجازة عن جملة من تلامذة الشهيد الأوّل و فخر المحقّقين كالشيخ مقداد السيوري،و عليّ بن الخازن الحائري،و ابن المتوّج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تتمات السيّد العميدي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 فهد،و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المتأخرين في زماننا هذا،أحد المدرسين في المدرسة الزينبية في الحلّة السيفية،من أهل العلم و الخير و الصلاح و البذل و السماح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استجازني فأجزت له مصنّفاتي و رواياتي عن مشايخي و رجالي،و له عدّة مصنّفات،و رسائل صالحات منها 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آخره،ثمّ قال في الروضات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عن السيّد الجليل النقيب بهاء الدين أبي القاسم عليّ بن عبد الحميد النيلي النسّابة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الحروفية </w:t>
      </w:r>
      <w:r>
        <w:rPr>
          <w:rFonts w:eastAsia="Amiri" w:cs="Amiri" w:ascii="Amiri" w:hAnsi="Amiri"/>
          <w:color w:val="111111"/>
          <w:sz w:val="28"/>
          <w:szCs w:val="28"/>
          <w:lang w:bidi="ar-SA"/>
        </w:rPr>
        <w:t>216/107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إجازة الشيخ نظام الدين عليّ بن محمّد بن عبد الحميد النيلي لابن فهد هذا مورّخة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،و النيلي هذا غير السيّد بهاء الدين عليّ بن عبد الكريم النيلي و يأتي ذكرهما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 المترجم جماعة من ثقات علماء الحلّة،منهم عليّ بن هلال الجزائري،و منهم حسن بن عليّ بن أحمد بن يوسف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العشرة،و منهم الشيخ عبد السميع ابن فيّاض الأسدي الحلّي،و منهم السيّد محمّد بن فلاح بن محمّد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دفن في الحلّة </w:t>
      </w:r>
      <w:r>
        <w:rPr>
          <w:rStyle w:val="FootnoteAnchor"/>
          <w:rtl w:val="true"/>
        </w:rPr>
        <w:footnoteReference w:id="154"/>
      </w:r>
      <w:r>
        <w:rPr>
          <w:rFonts w:ascii="Amiri" w:hAnsi="Amiri" w:eastAsia="Amiri" w:cs="Amiri"/>
          <w:color w:val="111111"/>
          <w:sz w:val="28"/>
          <w:sz w:val="28"/>
          <w:szCs w:val="28"/>
          <w:rtl w:val="true"/>
          <w:lang w:bidi="ar-SA"/>
        </w:rPr>
        <w:t xml:space="preserve">،و قبراهما في البلدين مشهوران معلومان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الفامي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95/87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عشر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الفامي،عن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الفرات أبو العبّاس جاء بهذا العنوان في عيون أخبار الرضا عليه السلام الطبعة الحجريّة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انتشارات جهان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الصولي،عن أبي العبّاس أحمد بن محمّد بن الفرات،عن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أمالي الشيخ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سير أعلام النبلاء </w:t>
      </w:r>
      <w:r>
        <w:rPr>
          <w:rFonts w:eastAsia="Amiri" w:cs="Amiri" w:ascii="Amiri" w:hAnsi="Amiri"/>
          <w:color w:val="111111"/>
          <w:sz w:val="28"/>
          <w:szCs w:val="28"/>
          <w:lang w:bidi="ar-SA"/>
        </w:rPr>
        <w:t>478/14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أكتب أهل زمانه و أوفرهم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الفضل الجوهري جاء في الأمالي للشيخ الطوسي قدّس سرّه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سادس عشر رجب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الفضل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محمّد بن الحسن الصفّار،عن عليّ بن محمّد القاساني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يعبّر عنه في بعض الأسانيد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الفضل الجوهري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يعنونه أعلام الجرح و التعديل،فهو مهمل،و إن عدّه بعض من الحسان،و ذلك لمضمون رواياته و بعض القرائن الاخرى</w:t>
      </w:r>
      <w:r>
        <w:rPr>
          <w:rFonts w:eastAsia="Amiri" w:cs="Amiri" w:ascii="Amiri" w:hAnsi="Amiri"/>
          <w:color w:val="111111"/>
          <w:sz w:val="28"/>
          <w:szCs w:val="28"/>
          <w:rtl w:val="true"/>
          <w:lang w:bidi="ar-SA"/>
        </w:rPr>
        <w:t xml:space="preserve">. </w:t>
      </w:r>
      <w:bookmarkStart w:id="33" w:name="pg16133_194665"/>
    </w:p>
    <w:p>
      <w:pPr>
        <w:pStyle w:val="Heading5"/>
        <w:numPr>
          <w:ilvl w:val="4"/>
          <w:numId w:val="1"/>
        </w:numPr>
        <w:rPr/>
      </w:pPr>
      <w:bookmarkStart w:id="34" w:name="__RefHeading___Toc1575907_1280447820"/>
      <w:bookmarkStart w:id="35" w:name="_Toc12"/>
      <w:bookmarkEnd w:id="33"/>
      <w:bookmarkEnd w:id="34"/>
      <w:r>
        <w:rPr/>
        <w:t>1565</w:t>
      </w:r>
      <w:bookmarkEnd w:id="35"/>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القلانسي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56"/>
      </w:r>
      <w:r>
        <w:rPr>
          <w:rFonts w:ascii="Amiri" w:hAnsi="Amiri" w:eastAsia="Amiri" w:cs="Amiri"/>
          <w:color w:val="111111"/>
          <w:sz w:val="28"/>
          <w:sz w:val="28"/>
          <w:szCs w:val="28"/>
          <w:rtl w:val="true"/>
          <w:lang w:bidi="ar-SA"/>
        </w:rPr>
        <w:t>ضبط القلانسي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قول الشيخ رحمه اللّه في باب من لم يرو عنهم عليهم السلام من رجاله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لم أجد من تعرّض له من علماء الرجال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القلانسي،و لكن في سند رواية في الكافي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حجّ آدم عليه السلام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أحمد بن محمّد القلانسي،عن عليّ بن حسّان،عن عمّه عبد الرحمن بن كثير،عن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محمّد،عن أحمد بن محمّد القلانسي،عن أحمد بن الوليد،عن أبان،عن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القلانسي هنا هو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القلانسي،من أهل بلخ،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 بالتفويض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كسرى بن يسار ابن قيراط البلخي أبو الحسن جاء بهذا العنوان في بحار الأنوار </w:t>
      </w:r>
      <w:r>
        <w:rPr>
          <w:rFonts w:eastAsia="Amiri" w:cs="Amiri" w:ascii="Amiri" w:hAnsi="Amiri"/>
          <w:color w:val="111111"/>
          <w:sz w:val="28"/>
          <w:szCs w:val="28"/>
          <w:lang w:bidi="ar-SA"/>
        </w:rPr>
        <w:t>269/85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6133_194666"/>
    </w:p>
    <w:p>
      <w:pPr>
        <w:pStyle w:val="Heading5"/>
        <w:numPr>
          <w:ilvl w:val="4"/>
          <w:numId w:val="1"/>
        </w:numPr>
        <w:rPr/>
      </w:pPr>
      <w:bookmarkStart w:id="37" w:name="__RefHeading___Toc1575909_1280447820"/>
      <w:bookmarkStart w:id="38" w:name="_Toc13"/>
      <w:bookmarkEnd w:id="36"/>
      <w:bookmarkEnd w:id="37"/>
      <w:r>
        <w:rPr/>
        <w:t>1567</w:t>
      </w:r>
      <w:bookmarkEnd w:id="38"/>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الكوفي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60"/>
      </w:r>
      <w:r>
        <w:rPr>
          <w:rFonts w:ascii="Amiri" w:hAnsi="Amiri" w:eastAsia="Amiri" w:cs="Amiri"/>
          <w:color w:val="111111"/>
          <w:sz w:val="28"/>
          <w:sz w:val="28"/>
          <w:szCs w:val="28"/>
          <w:rtl w:val="true"/>
          <w:lang w:bidi="ar-SA"/>
        </w:rPr>
        <w:t>من رجال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الكوفي،أخو كامل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العاصمي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طلحة أبو عبد اللّه العاصمي الثقة الجليل أستاذ الكليني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عاصم،و هو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جعفر بن عاصم،و هو من الوكلاء في زمن الغيبة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كلّهم ممّن لم يدركوا الإمام العسكري عليه السلام،و المترجم من أصحاب الإمام الكاظم عليه السلام،و أمّا أحمد بن محمّد بن عليّ الكوفي و هو ممّن لم يرو عنهم عليهم السلام،و أحمد بن محمّد بن عمّار أبو عليّ الكوفي فهو أيضا ممّن لم يرو عنهم عليهم السلام،و على ما قدّمنا لا يمكن اتّحاد أحد هؤلاء مع المترجم بوجه من الوجوه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أحمد بن محمّد</w:t>
      </w:r>
    </w:p>
    <w:p>
      <w:pPr>
        <w:pStyle w:val="BookText"/>
        <w:rPr/>
      </w:pPr>
      <w:r>
        <w:rPr>
          <w:rFonts w:ascii="Amiri" w:hAnsi="Amiri" w:eastAsia="Amiri" w:cs="Amiri"/>
          <w:color w:val="111111"/>
          <w:sz w:val="28"/>
          <w:sz w:val="28"/>
          <w:szCs w:val="28"/>
          <w:rtl w:val="true"/>
          <w:lang w:bidi="ar-SA"/>
        </w:rPr>
        <w:t>الكوفي يطلق على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مطلقه ينصرف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ينصرف إلى 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أحمد بن محمّد بن علي، و ابن محمّد بن عمّار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الكوفيين،فتأمّل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الوحيد رحمه اللّه من ذلك احتمال اتّحاده مع أحد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أنّ وصف الشيخ رحمه اللّه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كامل بن محمّد،دون هؤلاء،و ذكره لكلّ من هؤلاء وصفا غير ذلك،مع عنوان كلّ منهم على حدة، يبعّد احتمال اتّحاده مع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حال؛فالرجل مهمل في كلام غير الشيخ رحمه اللّه،مجهول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عدّ الشيخ رحمه اللّه إيّاه من غير تعرّض لمذهبه عن كونه إماميا لا يثمر بعد عدم ورود مدح فيه حتى نلحقه بالحسان،كما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في باب فضل زيارة الحسين عليه السلام من التهذيب </w:t>
      </w:r>
      <w:r>
        <w:rPr>
          <w:rStyle w:val="FootnoteAnchor"/>
          <w:rtl w:val="true"/>
        </w:rPr>
        <w:footnoteReference w:id="16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أبي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محمّد،عن محمّد ابن عبد المؤمن،عن محمّد بن عيسى،عن محمّد بن الحسين،عن أحمد بن محمّد الكوفي،عن محمّد بن جعفر بن إسماعيل،عن محمّد بن سنان،عن يونس بن ظبيان،عن أبي عبد اللّه عليه السلام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لاحق الشيباني أبو جعفر جاء في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غالب عنه،و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أحمد،و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كما في رجال النجاشي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 في ترجمة صباح بن نصر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محمّد بن لاحق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الرحمن بن كثير الهاشمي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حبشي،قال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لاحق،قال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عقبة بن خالد الأسدي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محمّد بن لاحق، عن أحمد بن الحسن بن عليّ بن فضّال،عن أبيه،عن علي بن عقبة،عن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لاحق الشيخ أبو جعفر الشيباني،روى عن أحمد بن الحسن بن فضّال،و روى عنه أبو غالب الزراري في رسالته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يروي عن مشايخه فيظهر أنّ له عدّة مشايخ،و مشايخ أبي غالب كلّهم من أعلام هذا القرن سوى رجلين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أيضا أبو طالب عبد اللّه بن أحمد الأنباري كما في رجال النجاشي في ترجمة صبيح،و روى عنه عليّ بن حبشي كما في رجال النجاشي في ترجمة عبد الرحمن بن كثير،و روى عنه محمّد بن عليّ بن الفضل بن تمام شيخ التلعكبري كما في رجال النجاشي في ترجمة 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القرائن تشهد بحسن المعنون،فهو حسن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الليثي جاء في رجال الكشّي في ترجمة 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محمّد،عن أحمد بن محمّد الليثي،عن عبد الغفّار،عن جعفر بن محمّد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يذكره أعلام الجرح و التعديل،فهو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مابندار الكاتب الإسكافي عنونه بعض المعاصرين في قاموسه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إدريس بن زياد الكفرتوثي إلى إمامة الاثني عشر فأبى فطلب ذهابه إلى العسكر ليرى الهادي عليه السلام،فراح و عاد و تشكّر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مع تفصيل عن إثبات الوصية للمسعودي،ثمّ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دالّ على إماميته و اهتمامه في إرشاد الناس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لا موجب لذكره؛لأنّه ليس من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المثنى أبو عبد اللّه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ذريح المحاربي برقم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محمّد ابن المثنى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أعلام الجرح و التعديل،فهو مهمل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المجاور جاء بهذا العنوان في سند رواية في التهذيب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الحسين أحمد بن محمّد بن </w:t>
      </w:r>
      <w:bookmarkStart w:id="39" w:name="pg16133_194671"/>
    </w:p>
    <w:p>
      <w:pPr>
        <w:pStyle w:val="Heading5"/>
        <w:numPr>
          <w:ilvl w:val="4"/>
          <w:numId w:val="1"/>
        </w:numPr>
        <w:rPr/>
      </w:pPr>
      <w:bookmarkStart w:id="40" w:name="__RefHeading___Toc1575911_1280447820"/>
      <w:bookmarkStart w:id="41" w:name="_Toc14"/>
      <w:bookmarkEnd w:id="39"/>
      <w:bookmarkEnd w:id="40"/>
      <w:r>
        <w:rPr/>
        <w:t>1573</w:t>
      </w:r>
      <w:bookmarkEnd w:id="41"/>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محمّد بن سليمان بن الحسن بن</w:t>
      </w:r>
    </w:p>
    <w:p>
      <w:pPr>
        <w:pStyle w:val="BookText"/>
        <w:rPr/>
      </w:pPr>
      <w:r>
        <w:rPr>
          <w:rFonts w:ascii="Amiri" w:hAnsi="Amiri" w:eastAsia="Amiri" w:cs="Amiri"/>
          <w:color w:val="111111"/>
          <w:sz w:val="28"/>
          <w:sz w:val="28"/>
          <w:szCs w:val="28"/>
          <w:rtl w:val="true"/>
          <w:lang w:bidi="ar-SA"/>
        </w:rPr>
        <w:t xml:space="preserve">الجهم بن بكير بن أعين بن سنسن أبو غالب الزراري </w:t>
      </w:r>
      <w:r>
        <w:rPr>
          <w:rStyle w:val="FootnoteAnchor"/>
          <w:rtl w:val="true"/>
        </w:rPr>
        <w:footnoteReference w:id="1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تداول المصنّفون عنوان الرجل بعد أحمد بن محمّد بن سلمة،نظرا إلى الترتيب زعما من بعضهم كون سليمان جدّ أحمد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عنونّاه هناك، </w:t>
      </w:r>
    </w:p>
    <w:p>
      <w:pPr>
        <w:pStyle w:val="BookText"/>
        <w:rPr/>
      </w:pPr>
      <w:r>
        <w:rPr>
          <w:rFonts w:ascii="Amiri" w:hAnsi="Amiri" w:eastAsia="Amiri" w:cs="Amiri"/>
          <w:color w:val="111111"/>
          <w:sz w:val="28"/>
          <w:sz w:val="28"/>
          <w:szCs w:val="28"/>
          <w:rtl w:val="true"/>
          <w:lang w:bidi="ar-SA"/>
        </w:rPr>
        <w:t xml:space="preserve">و أثبتنا أنّه جدّ أبيه،و أنّ والد محمّد أيضا محمّد،فاقتضى مراعاة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هذا العنوان دفعا للوهم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شرح حاله إلى هنا،فنقول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ضبط الجهم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أبي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المضمومة،و الكاف المفتوحة،و الياء المثنّاة من تحت الساكنة،و الراء المهملة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المضمومة قبل النون الساكنة و بعدها،و النون الأخرى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ضبطه في الخلاصة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كهدهد،اسم عجمي يسمّى به السواديّون،و هو لقب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الزاي المعجمة،و فتح الراء المهملة،بعدها ألف،ثمّ راء اخرى مهملة،ثمّ ياء،نسبة إلى زرارة بن أعين،صدرت هذه النسبة من التوقيع الشريف </w:t>
      </w:r>
      <w:r>
        <w:rPr>
          <w:rStyle w:val="FootnoteAnchor"/>
          <w:rtl w:val="true"/>
        </w:rPr>
        <w:footnoteReference w:id="168"/>
      </w:r>
      <w:r>
        <w:rPr>
          <w:rFonts w:ascii="Amiri" w:hAnsi="Amiri" w:eastAsia="Amiri" w:cs="Amiri"/>
          <w:color w:val="111111"/>
          <w:sz w:val="28"/>
          <w:sz w:val="28"/>
          <w:szCs w:val="28"/>
          <w:rtl w:val="true"/>
          <w:lang w:bidi="ar-SA"/>
        </w:rPr>
        <w:t>،بعد أن كانوا يعرفون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المعراج </w:t>
      </w:r>
      <w:r>
        <w:rPr>
          <w:rStyle w:val="FootnoteAnchor"/>
          <w:rtl w:val="true"/>
        </w:rPr>
        <w:footnoteReference w:id="169"/>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من رسالة أبي غالب رحمه اللّه أنّ نسبتهم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إلى زرارة مقدّمة على زمان أبي طاهر محمّد بن سليمان،و أنّ أوّل من نسب منهم إليه سليمان بن الحسن بن الجهم،للتوقيعات الواردة عن مولانا أبي الحسن عليّ بن محمّد الهادي عليهما السلام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من نسب منّا إلى زرارة جدّنا سليمان،نسبه إليه سيّدنا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إذا ذكره في توقيعاته إلى غيره،قال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الزراري،تورية عنه و ستّرا له،ثم اتّسع ذلك و سمّينا به،و كان يكاتبه في أمور له بالكوفة و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كرّر اللفظة في الخلاصة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قد روى عن المترجم الشيخ في غيبته بعنوان الزراري في أكثر من خمسة موارد، كما و أنّ في نسختين مخطوطتين من الخلاصة ذكر بعنوان الرازي،و في نسخة مخطوطة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الزراري،و هو الصحيح الّذي لا ريب فيه،فتفطّن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عنوان الرجل ثلاث مرات،و أبدلها في الجميع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الرازي،حتّى ما في التوقيع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الرازي،و هو سهو من قلمه الشريف،كما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إلى ذلك أشار ابن داود في رجاله </w:t>
      </w:r>
      <w:r>
        <w:rPr>
          <w:rStyle w:val="FootnoteAnchor"/>
          <w:rtl w:val="true"/>
        </w:rPr>
        <w:footnoteReference w:id="17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فضلاء أصحابنا أثبته في تصنيفه أبو غالب الرازي،و أنّ الإمام عليه السلام قال،و أمّا الرازي فهو غلط،إنّما هو الزراري نسبة إلى زرارة بن أعين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اعتذار الشهيد الثاني رحمه اللّه في تعليقة الخلاصة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في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تبع الشيخ في الفهرست ناش من غلط نسخة المعتذر،و إلاّ ففي </w:t>
      </w:r>
    </w:p>
    <w:p>
      <w:pPr>
        <w:pStyle w:val="BookText"/>
        <w:rPr/>
      </w:pPr>
      <w:r>
        <w:rPr>
          <w:rFonts w:ascii="Amiri" w:hAnsi="Amiri" w:eastAsia="Amiri" w:cs="Amiri"/>
          <w:color w:val="111111"/>
          <w:sz w:val="28"/>
          <w:sz w:val="28"/>
          <w:szCs w:val="28"/>
          <w:rtl w:val="true"/>
          <w:lang w:bidi="ar-SA"/>
        </w:rPr>
        <w:t>النسخ المعتمدة من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 لا الرازي،فراجع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7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سليمان بن الحسن ابن الجهم بن بكير بن أعين بن سنسن أبو غالب الزراري،و قد جمعت أخبار بني سنسن،و كان أبو غالب شيخ العصابة في زمنه و 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دعاء السفر،كتاب الافضال،كتاب مناسك الحجّ كبير،كتاب مناسك الحجّ صغير،كتاب الرسالة إلى ابن أبيه </w:t>
      </w:r>
      <w:r>
        <w:rPr>
          <w:rStyle w:val="FootnoteAnchor"/>
          <w:rtl w:val="true"/>
        </w:rPr>
        <w:footnoteReference w:id="175"/>
      </w:r>
      <w:r>
        <w:rPr>
          <w:rFonts w:ascii="Amiri" w:hAnsi="Amiri" w:eastAsia="Amiri" w:cs="Amiri"/>
          <w:color w:val="111111"/>
          <w:sz w:val="28"/>
          <w:sz w:val="28"/>
          <w:szCs w:val="28"/>
          <w:rtl w:val="true"/>
          <w:lang w:bidi="ar-SA"/>
        </w:rPr>
        <w:t>أبي طاهر في ذكر آل أعين،حدّثنا شيخنا أبو عبد اللّه،عنه،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غالب رحمه اللّه سنة ثمان و 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انقرض ولده إلاّ من ابنة ابنه،و كان مولده سنة خمس و ثمانين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من لم يرو عنهم عليهم السلام من رجال الشيخ رحمه اللّه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سليمان بن الحسن بن الجهم بن بكير بن أعين بن سنسن الزراري الكوفي،نزيل بغداد،يكنّى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غالب،جليل القدر،كثير الرواية، ثقة،روى عنه التلعكبري،و سمع منه سنة أربعين و ثلاثمائة،و له مصنّفات ذكرناها في الفهرست،و أخبرنا عنه محمّد بن محمّد بن النعمان،و الحسين بن </w:t>
      </w:r>
    </w:p>
    <w:p>
      <w:pPr>
        <w:pStyle w:val="BookText"/>
        <w:rPr/>
      </w:pPr>
      <w:r>
        <w:rPr>
          <w:rFonts w:ascii="Amiri" w:hAnsi="Amiri" w:eastAsia="Amiri" w:cs="Amiri"/>
          <w:color w:val="111111"/>
          <w:sz w:val="28"/>
          <w:sz w:val="28"/>
          <w:szCs w:val="28"/>
          <w:rtl w:val="true"/>
          <w:lang w:bidi="ar-SA"/>
        </w:rPr>
        <w:t>عبيد اللّه،و أحمد بن عبدون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حاشر،و ابن عمرو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عزور،و في مجمع الرجال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غزور،و في بحار الأنوار </w:t>
      </w:r>
      <w:r>
        <w:rPr>
          <w:rFonts w:eastAsia="Amiri" w:cs="Amiri" w:ascii="Amiri" w:hAnsi="Amiri"/>
          <w:color w:val="111111"/>
          <w:sz w:val="28"/>
          <w:szCs w:val="28"/>
          <w:lang w:bidi="ar-SA"/>
        </w:rPr>
        <w:t>137/107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إجازة العلاّمة لبني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بن عرور،و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عمر بن موسى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 رواياته أبو طالب بن غرور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في المعاجم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بالعنوانات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غرور،و غزور،و عرور،و عزور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ما يرجّح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سنة ثمان أو سبع و 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سليمان </w:t>
      </w:r>
      <w:r>
        <w:rPr>
          <w:rStyle w:val="FootnoteAnchor"/>
          <w:rtl w:val="true"/>
        </w:rPr>
        <w:footnoteReference w:id="179"/>
      </w:r>
      <w:r>
        <w:rPr>
          <w:rFonts w:ascii="Amiri" w:hAnsi="Amiri" w:eastAsia="Amiri" w:cs="Amiri"/>
          <w:color w:val="111111"/>
          <w:sz w:val="28"/>
          <w:sz w:val="28"/>
          <w:szCs w:val="28"/>
          <w:rtl w:val="true"/>
          <w:lang w:bidi="ar-SA"/>
        </w:rPr>
        <w:t xml:space="preserve">بن الحسن بن الجهم ابن بكير بن أعين بن سنسن أبو غالب الزراري </w:t>
      </w:r>
      <w:r>
        <w:rPr>
          <w:rStyle w:val="FootnoteAnchor"/>
          <w:rtl w:val="true"/>
        </w:rPr>
        <w:footnoteReference w:id="180"/>
      </w:r>
      <w:r>
        <w:rPr>
          <w:rFonts w:ascii="Amiri" w:hAnsi="Amiri" w:eastAsia="Amiri" w:cs="Amiri"/>
          <w:color w:val="111111"/>
          <w:sz w:val="28"/>
          <w:sz w:val="28"/>
          <w:szCs w:val="28"/>
          <w:rtl w:val="true"/>
          <w:lang w:bidi="ar-SA"/>
        </w:rPr>
        <w:t xml:space="preserve">،و هم البكريّون </w:t>
      </w:r>
      <w:r>
        <w:rPr>
          <w:rStyle w:val="FootnoteAnchor"/>
        </w:rPr>
        <w:footnoteReference w:id="181"/>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بذلك كان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خرج توقيع من أبي محمّد عليه السلام فيه ذكر أبي طاهر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الزراري رعاه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فذكروا أنفسهم بذلك، </w:t>
      </w:r>
    </w:p>
    <w:p>
      <w:pPr>
        <w:pStyle w:val="BookText"/>
        <w:rPr/>
      </w:pPr>
      <w:r>
        <w:rPr>
          <w:rFonts w:ascii="Amiri" w:hAnsi="Amiri" w:eastAsia="Amiri" w:cs="Amiri"/>
          <w:color w:val="111111"/>
          <w:sz w:val="28"/>
          <w:sz w:val="28"/>
          <w:szCs w:val="28"/>
          <w:rtl w:val="true"/>
          <w:lang w:bidi="ar-SA"/>
        </w:rPr>
        <w:t xml:space="preserve">و كان شيخ أصحابنا في عصره و استادهم و نقيبهم </w:t>
      </w:r>
      <w:r>
        <w:rPr>
          <w:rStyle w:val="FootnoteAnchor"/>
          <w:rtl w:val="true"/>
        </w:rPr>
        <w:footnoteReference w:id="182"/>
      </w:r>
      <w:r>
        <w:rPr>
          <w:rStyle w:val="FootnoteAnchor"/>
          <w:rtl w:val="true"/>
        </w:rPr>
        <w:footnoteReference w:id="183"/>
      </w: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يتمّمه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خرج </w:t>
      </w:r>
      <w:r>
        <w:rPr>
          <w:rStyle w:val="FootnoteAnchor"/>
          <w:rtl w:val="true"/>
        </w:rPr>
        <w:footnoteReference w:id="185"/>
      </w:r>
      <w:r>
        <w:rPr>
          <w:rFonts w:ascii="Amiri" w:hAnsi="Amiri" w:eastAsia="Amiri" w:cs="Amiri"/>
          <w:color w:val="111111"/>
          <w:sz w:val="28"/>
          <w:sz w:val="28"/>
          <w:szCs w:val="28"/>
          <w:rtl w:val="true"/>
          <w:lang w:bidi="ar-SA"/>
        </w:rPr>
        <w:t>نحو ألف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الكتب المتقدّمة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r>
        <w:rPr>
          <w:rStyle w:val="FootnoteAnchor"/>
          <w:rtl w:val="true"/>
        </w:rPr>
        <w:footnoteReference w:id="186"/>
      </w:r>
      <w:r>
        <w:rPr>
          <w:rFonts w:ascii="Amiri" w:hAnsi="Amiri" w:eastAsia="Amiri" w:cs="Amiri"/>
          <w:color w:val="111111"/>
          <w:sz w:val="28"/>
          <w:sz w:val="28"/>
          <w:szCs w:val="28"/>
          <w:rtl w:val="true"/>
          <w:lang w:bidi="ar-SA"/>
        </w:rPr>
        <w:t>بكتبه و رواياته الشيخ أبو عبد اللّه محمّد بن محمّد بن النعمان،و أبو عبد اللّه الحسين بن عبيد اللّه، و أحمد بن عبدون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بكتبه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قرأتها سائرها </w:t>
      </w:r>
      <w:r>
        <w:rPr>
          <w:rStyle w:val="FootnoteAnchor"/>
          <w:rtl w:val="true"/>
        </w:rPr>
        <w:footnoteReference w:id="187"/>
      </w:r>
      <w:r>
        <w:rPr>
          <w:rFonts w:ascii="Amiri" w:hAnsi="Amiri" w:eastAsia="Amiri" w:cs="Amiri"/>
          <w:color w:val="111111"/>
          <w:sz w:val="28"/>
          <w:sz w:val="28"/>
          <w:szCs w:val="28"/>
          <w:rtl w:val="true"/>
          <w:lang w:bidi="ar-SA"/>
        </w:rPr>
        <w:t>عليه عدّة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رضي اللّه عنه سنة ثمان و 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الخلاصة </w:t>
      </w:r>
      <w:r>
        <w:rPr>
          <w:rStyle w:val="FootnoteAnchor"/>
          <w:rtl w:val="true"/>
        </w:rPr>
        <w:footnoteReference w:id="188"/>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النجف الأشرف،و طبعة ايران،و نسختنا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بوثاقته،فراجع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ذكره في القسم الأوّل، من دون نصّ على توثيقه،و هو غريب بعد توثيق الشيخ رحمه اللّه في رجاله</w:t>
      </w:r>
    </w:p>
    <w:p>
      <w:pPr>
        <w:pStyle w:val="BookText"/>
        <w:rPr/>
      </w:pPr>
      <w:r>
        <w:rPr>
          <w:rFonts w:ascii="Amiri" w:hAnsi="Amiri" w:eastAsia="Amiri" w:cs="Amiri"/>
          <w:color w:val="111111"/>
          <w:sz w:val="28"/>
          <w:sz w:val="28"/>
          <w:szCs w:val="28"/>
          <w:rtl w:val="true"/>
          <w:lang w:bidi="ar-SA"/>
        </w:rPr>
        <w:t xml:space="preserve">له كما عرفت،بل توثيق النجاشي </w:t>
      </w:r>
      <w:r>
        <w:rPr>
          <w:rStyle w:val="FootnoteAnchor"/>
          <w:rtl w:val="true"/>
        </w:rPr>
        <w:footnoteReference w:id="190"/>
      </w:r>
      <w:r>
        <w:rPr>
          <w:rFonts w:ascii="Amiri" w:hAnsi="Amiri" w:eastAsia="Amiri" w:cs="Amiri"/>
          <w:color w:val="111111"/>
          <w:sz w:val="28"/>
          <w:sz w:val="28"/>
          <w:szCs w:val="28"/>
          <w:rtl w:val="true"/>
          <w:lang w:bidi="ar-SA"/>
        </w:rPr>
        <w:t>أيضا إيّاه في ترجمة جعفر بن محمّد بن مالك بن عيسى بن سابور،حيث قال في طيّ كلام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كيف روى عنه شيخنا النبيل الثقة أبو عليّ بن همام،و شيخنا الجليل الثقة أبو غالب الزراري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 </w:t>
      </w:r>
      <w:r>
        <w:rPr>
          <w:rStyle w:val="FootnoteAnchor"/>
          <w:rtl w:val="true"/>
        </w:rPr>
        <w:footnoteReference w:id="191"/>
      </w:r>
      <w:r>
        <w:rPr>
          <w:rFonts w:ascii="Amiri" w:hAnsi="Amiri" w:eastAsia="Amiri" w:cs="Amiri"/>
          <w:color w:val="111111"/>
          <w:sz w:val="28"/>
          <w:sz w:val="28"/>
          <w:szCs w:val="28"/>
          <w:rtl w:val="true"/>
          <w:lang w:bidi="ar-SA"/>
        </w:rPr>
        <w:t>راجعهما حتى ينصّ على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اعترض عليه في الحاوي </w:t>
      </w:r>
      <w:r>
        <w:rPr>
          <w:rStyle w:val="FootnoteAnchor"/>
          <w:rtl w:val="true"/>
        </w:rPr>
        <w:footnoteReference w:id="19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كيف غفل العلاّمة عن التصريح بلفظ التوثيق،مع وجوده في رجال الشيخ رحمه اللّه،و أعجب منه غفلة النجاشي رحمه اللّه </w:t>
      </w:r>
      <w:r>
        <w:rPr>
          <w:rStyle w:val="FootnoteAnchor"/>
          <w:rtl w:val="true"/>
        </w:rPr>
        <w:footnoteReference w:id="193"/>
      </w:r>
      <w:r>
        <w:rPr>
          <w:rFonts w:ascii="Amiri" w:hAnsi="Amiri" w:eastAsia="Amiri" w:cs="Amiri"/>
          <w:color w:val="111111"/>
          <w:sz w:val="28"/>
          <w:sz w:val="28"/>
          <w:szCs w:val="28"/>
          <w:rtl w:val="true"/>
          <w:lang w:bidi="ar-SA"/>
        </w:rPr>
        <w:t>لعلّه اكتفى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العصابة في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يفيد زيادة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194"/>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1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فوثاقة </w:t>
      </w:r>
    </w:p>
    <w:p>
      <w:pPr>
        <w:pStyle w:val="BookText"/>
        <w:rPr/>
      </w:pPr>
      <w:r>
        <w:rPr>
          <w:rFonts w:ascii="Amiri" w:hAnsi="Amiri" w:eastAsia="Amiri" w:cs="Amiri"/>
          <w:color w:val="111111"/>
          <w:sz w:val="28"/>
          <w:sz w:val="28"/>
          <w:szCs w:val="28"/>
          <w:rtl w:val="true"/>
          <w:lang w:bidi="ar-SA"/>
        </w:rPr>
        <w:t>الرجل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سمعته من النجاشي و الشيخ رحمهما اللّه من تاريخ وفاة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لما حكاه في المعراج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غالب في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غالب أحمد بن محمّد بن محمّد بن سليمان بن الحسن بن الجهم بن بكير بن أعين الشيباني منه إلى ابن ابنه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 جدّي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خلف من الولد بعد ابنه الّذي مات في حياته جدّي محمّد 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الكتب ترد بعد ذلك على جدّي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كاتب الصاحب عليه السلام جدّي محمّد بن سليمان بعد موت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جدّي أبو طاهر أحد رواة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محمّد بن سليمان بن الحسن بن الجهم بن بكير بن أعين أبو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أبي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أبي محمّد بن محمّد بن سليمان و سنّه نيف و 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جدّي 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وجد في آخر رسالة أبي غالب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الشيخ الجليل الحسين بن عبيد اللّه الغضائري،من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أحمد بن محمّد الزراري الشيخ الصالح رحمه اللّه في جمادى الاولى سنة ثمان و ستّين و ثلاثمائة،و تولّيت جهازه،و حملته إلى مقابر قريش على صاحبها السلام،ثمّ إلى الكوفة،و أنفذت ما أوصى بإنفاذه،و أعانني على ذلك هلال بن محمّد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199"/>
      </w:r>
      <w:r>
        <w:rPr>
          <w:rFonts w:ascii="Amiri" w:hAnsi="Amiri" w:eastAsia="Amiri" w:cs="Amiri"/>
          <w:color w:val="111111"/>
          <w:sz w:val="28"/>
          <w:sz w:val="28"/>
          <w:szCs w:val="28"/>
          <w:rtl w:val="true"/>
          <w:lang w:bidi="ar-SA"/>
        </w:rPr>
        <w:t xml:space="preserve">نقل رواية الشيخ المفيد،و الحسين بن عبيد اللّه،و أحمد بن عبدون،و التلعكبري،و ابن عمرو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تفصيل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بهم ميّزه في مشتركات الكاظمي </w:t>
      </w:r>
      <w:r>
        <w:rPr>
          <w:rStyle w:val="FootnoteAnchor"/>
          <w:rtl w:val="true"/>
        </w:rPr>
        <w:footnoteReference w:id="2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شيء،و هو أنّ قول النجاشي في عبارته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الرسالة إلى ابن أبيه أبي طاهر غلط قطعا،و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ابنه أبي طاهر </w:t>
      </w:r>
      <w:r>
        <w:rPr>
          <w:rStyle w:val="FootnoteAnchor"/>
          <w:rtl w:val="true"/>
        </w:rPr>
        <w:footnoteReference w:id="202"/>
      </w:r>
      <w:r>
        <w:rPr>
          <w:rFonts w:ascii="Amiri" w:hAnsi="Amiri" w:eastAsia="Amiri" w:cs="Amiri"/>
          <w:color w:val="111111"/>
          <w:sz w:val="28"/>
          <w:sz w:val="28"/>
          <w:szCs w:val="28"/>
          <w:rtl w:val="true"/>
          <w:lang w:bidi="ar-SA"/>
        </w:rPr>
        <w:t>،يعنى به محمّد بن عبيد اللّه أبا طاهر؛ضرورة 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أبيه لا وجه له؛لأنّ ابن الابن </w:t>
      </w:r>
      <w:r>
        <w:rPr>
          <w:rStyle w:val="FootnoteAnchor"/>
          <w:rtl w:val="true"/>
        </w:rPr>
        <w:footnoteReference w:id="203"/>
      </w:r>
      <w:r>
        <w:rPr>
          <w:rFonts w:ascii="Amiri" w:hAnsi="Amiri" w:eastAsia="Amiri" w:cs="Amiri"/>
          <w:color w:val="111111"/>
          <w:sz w:val="28"/>
          <w:sz w:val="28"/>
          <w:szCs w:val="28"/>
          <w:rtl w:val="true"/>
          <w:lang w:bidi="ar-SA"/>
        </w:rPr>
        <w:t xml:space="preserve">هو الأخ،فالعدول عن التعبير بالأخ إلى ابن الأب لا يفهم له وجه، </w:t>
      </w:r>
    </w:p>
    <w:p>
      <w:pPr>
        <w:pStyle w:val="BookText"/>
        <w:rPr/>
      </w:pPr>
      <w:r>
        <w:rPr>
          <w:rFonts w:ascii="Amiri" w:hAnsi="Amiri" w:eastAsia="Amiri" w:cs="Amiri"/>
          <w:color w:val="111111"/>
          <w:sz w:val="28"/>
          <w:sz w:val="28"/>
          <w:szCs w:val="28"/>
          <w:rtl w:val="true"/>
          <w:lang w:bidi="ar-SA"/>
        </w:rPr>
        <w:t>على أنّه عليه يلزم أن يكون أخوه أيضا 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أبوه محمّد الأوّل مكنّى به،إن 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عنه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لشيء منهما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يظهر من النجاشي هنا ظاهرا و في ترجمة محمّد بن عبيد اللّه بن أحمد و 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 من محمّد بن عبيد اللّه،و محمّد بن سليمان،مكنّى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طاهر،و لذا صرّح في المعراج </w:t>
      </w:r>
      <w:r>
        <w:rPr>
          <w:rStyle w:val="FootnoteAnchor"/>
          <w:rtl w:val="true"/>
        </w:rPr>
        <w:footnoteReference w:id="205"/>
      </w:r>
      <w:r>
        <w:rPr>
          <w:rFonts w:ascii="IRNazanin" w:hAnsi="IRNazanin" w:eastAsia="IRNazanin"/>
          <w:color w:val="111111"/>
          <w:sz w:val="28"/>
          <w:sz w:val="28"/>
          <w:szCs w:val="28"/>
          <w:rtl w:val="true"/>
          <w:lang w:bidi="fa-IR"/>
        </w:rPr>
        <w:t>بأنّ أبا طاهر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محمّد بن سليمان،الّذي خرج إليه التوقيع من أبي محمّد عليه السلام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عبيد اللّه الّذي كتب أبو غالب أحمد هذه الرسالة إليه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الميرزا في المنهج </w:t>
      </w:r>
      <w:r>
        <w:rPr>
          <w:rStyle w:val="FootnoteAnchor"/>
          <w:rtl w:val="true"/>
        </w:rPr>
        <w:footnoteReference w:id="207"/>
      </w:r>
      <w:r>
        <w:rPr>
          <w:rFonts w:ascii="Amiri" w:hAnsi="Amiri" w:eastAsia="Amiri" w:cs="Amiri"/>
          <w:color w:val="111111"/>
          <w:sz w:val="28"/>
          <w:sz w:val="28"/>
          <w:szCs w:val="28"/>
          <w:rtl w:val="true"/>
          <w:lang w:bidi="ar-SA"/>
        </w:rPr>
        <w:t xml:space="preserve">و الوسيط </w:t>
      </w:r>
      <w:r>
        <w:rPr>
          <w:rStyle w:val="FootnoteAnchor"/>
          <w:rtl w:val="true"/>
        </w:rPr>
        <w:footnoteReference w:id="208"/>
      </w:r>
      <w:r>
        <w:rPr>
          <w:rFonts w:ascii="Amiri" w:hAnsi="Amiri" w:eastAsia="Amiri" w:cs="Amiri"/>
          <w:color w:val="111111"/>
          <w:sz w:val="28"/>
          <w:sz w:val="28"/>
          <w:szCs w:val="28"/>
          <w:rtl w:val="true"/>
          <w:lang w:bidi="ar-SA"/>
        </w:rPr>
        <w:t xml:space="preserve">في باب الكنى،أنّ أبا طاهر الأصغر هو الّذي خرج اسمه في التوقيع الشريف،و هو اشتباه غريب،يأتي شرحه في ترجمة أبي طاهر الزراري في فصل الكنى،و نوضح لك هناك إن شاء اللّه تعالى إنّ الّذي في التوقيع الشريف هو الأكبر دون الأصغر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المستنشق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اللّه بن مسكان أبو محمّد برقم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المستنشق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كلمات علمائنا الرجاليّين فهو مهمل،إلاّ أنّ شيخوخته للنجاشي توجب عدّه ثقة عند بعض،و عندي أنّه حسن،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مسرور جاء بهذا العنوان في إكمال الدين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مسرور، عن سعد بن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بكامل متنه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المعنون،بل بوسائط متعدّدة عن أحمد بن محمّد بن يحيى العطّار،عن سعد بن عبد اللّه 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موضوعا،و على فرض معلوميّته يعدّ مهملا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مسلم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محمّدا الباقر عليه السلام</w:t>
      </w:r>
      <w:r>
        <w:rPr>
          <w:rFonts w:eastAsia="Amiri" w:cs="Amiri" w:ascii="Amiri" w:hAnsi="Amiri"/>
          <w:color w:val="111111"/>
          <w:sz w:val="28"/>
          <w:szCs w:val="28"/>
          <w:rtl w:val="true"/>
          <w:lang w:bidi="ar-SA"/>
        </w:rPr>
        <w:t xml:space="preserve">.. </w:t>
      </w:r>
      <w:bookmarkStart w:id="42" w:name="pg16133_194682"/>
    </w:p>
    <w:p>
      <w:pPr>
        <w:pStyle w:val="Heading5"/>
        <w:numPr>
          <w:ilvl w:val="4"/>
          <w:numId w:val="1"/>
        </w:numPr>
        <w:rPr/>
      </w:pPr>
      <w:bookmarkStart w:id="43" w:name="__RefHeading___Toc1575913_1280447820"/>
      <w:bookmarkStart w:id="44" w:name="_Toc15"/>
      <w:bookmarkEnd w:id="42"/>
      <w:bookmarkEnd w:id="43"/>
      <w:r>
        <w:rPr/>
        <w:t>1577</w:t>
      </w:r>
      <w:bookmarkEnd w:id="44"/>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مسلمة الرمّاني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المفتوحة،و السين المهملة الساكنة،و اللام و الميم المفتوحتين،و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جمع من الصحابة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بضمّ الميم،و كسر اللام،اسم آخرين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 أنّ مسلمة هذا من أيهما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 المهملة،و فتح الميم المشدّدة،ثمّ الألف،و النون، نسبة إلى الرمّان،أو إلى قصر الرمّان بنواحي واسط،أو إلى رمان جبل لطيّ في طرف سلمى،له ذكر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الترديد قد سبقنا في الشقين الأولين منه محبّ الدين في تاج العروس </w:t>
      </w:r>
      <w:r>
        <w:rPr>
          <w:rStyle w:val="FootnoteAnchor"/>
          <w:rtl w:val="true"/>
        </w:rPr>
        <w:footnoteReference w:id="213"/>
      </w:r>
      <w:r>
        <w:rPr>
          <w:rFonts w:ascii="Amiri" w:hAnsi="Amiri" w:eastAsia="Amiri" w:cs="Amiri"/>
          <w:color w:val="111111"/>
          <w:sz w:val="28"/>
          <w:sz w:val="28"/>
          <w:szCs w:val="28"/>
          <w:rtl w:val="true"/>
          <w:lang w:bidi="ar-SA"/>
        </w:rPr>
        <w:t xml:space="preserve">في نسبة الرمّانيين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مسلمة الرمّاني </w:t>
      </w:r>
      <w:r>
        <w:rPr>
          <w:rStyle w:val="FootnoteAnchor"/>
          <w:rtl w:val="true"/>
        </w:rPr>
        <w:footnoteReference w:id="215"/>
      </w:r>
      <w:r>
        <w:rPr>
          <w:rFonts w:ascii="Amiri" w:hAnsi="Amiri" w:eastAsia="Amiri" w:cs="Amiri"/>
          <w:color w:val="111111"/>
          <w:sz w:val="28"/>
          <w:sz w:val="28"/>
          <w:szCs w:val="28"/>
          <w:rtl w:val="true"/>
          <w:lang w:bidi="ar-SA"/>
        </w:rPr>
        <w:t>البغدادي أبو علي،له كتاب النوادر،يروي عن زياد بن مروان،أخبرنا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رجال ابن داود في القسم الأوّل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سلمة الرمّاني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كلمات الأعلام في المعنون مختلفة،ففي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مسلمة الرمّاني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ابن محمّد ابن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سلمة 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سلمة برواية حميد عنه،و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 و اللام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مسلمة الرمّاني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فالإختلاف في سلمة و مسلمة،و الرمّاني و الرصافي ناشئ من خطأ النسّاخ،و لم أظفر على ما يرجّح إحدى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إلى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يروي عن زياد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بخلو الكشّي عن التعرّض له بالمرّة،و أظنّ أنّ غرضه </w:t>
      </w:r>
      <w:bookmarkStart w:id="45" w:name="pg16133_194684"/>
    </w:p>
    <w:p>
      <w:pPr>
        <w:pStyle w:val="BookText"/>
        <w:rPr/>
      </w:pPr>
      <w:bookmarkEnd w:id="45"/>
      <w:r>
        <w:rPr>
          <w:rFonts w:ascii="Amiri" w:hAnsi="Amiri" w:eastAsia="Amiri" w:cs="Amiri"/>
          <w:color w:val="111111"/>
          <w:sz w:val="28"/>
          <w:sz w:val="28"/>
          <w:szCs w:val="28"/>
          <w:rtl w:val="true"/>
          <w:lang w:bidi="ar-SA"/>
        </w:rPr>
        <w:t>النجاشي،و أنّ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سهو قلم الناسخ،أو قلمه الشريف،كما هو واقع في كتابه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أهمل ذكره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رحمه اللّه في 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نعم،ذكر النجاشي إيّاه من غير تعرّض لمذهبه،يكشف عن كونه إماميا، لكن لم يرد فيه مدح يلحقه بالحسان،إلاّ أن يجعل عدّ ابن داود له في القسم الأوّل بمنزلة المدح المدرج له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الرجل برواية حميد عنه،و روايته عن زياد بن مروان، كما عرفت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1575915_1280447820"/>
      <w:bookmarkStart w:id="47" w:name="_Toc16"/>
      <w:bookmarkEnd w:id="46"/>
      <w:r>
        <w:rPr/>
        <w:t>1578</w:t>
      </w:r>
      <w:bookmarkEnd w:id="47"/>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مطهّر أبو عليّ المطهّر </w:t>
      </w:r>
      <w:r>
        <w:rPr>
          <w:rStyle w:val="FootnoteAnchor"/>
          <w:rtl w:val="true"/>
        </w:rPr>
        <w:footnoteReference w:id="21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الميرزا رحمه اللّه في فوائد خاتمة المنهج </w:t>
      </w:r>
      <w:r>
        <w:rPr>
          <w:rStyle w:val="FootnoteAnchor"/>
          <w:rtl w:val="true"/>
        </w:rPr>
        <w:footnoteReference w:id="220"/>
      </w:r>
      <w:r>
        <w:rPr>
          <w:rFonts w:ascii="Amiri" w:hAnsi="Amiri" w:eastAsia="Amiri" w:cs="Amiri"/>
          <w:color w:val="111111"/>
          <w:sz w:val="28"/>
          <w:sz w:val="28"/>
          <w:szCs w:val="28"/>
          <w:rtl w:val="true"/>
          <w:lang w:bidi="ar-SA"/>
        </w:rPr>
        <w:t xml:space="preserve">تصحيح العلاّمة رحمه اللّه </w:t>
      </w:r>
    </w:p>
    <w:p>
      <w:pPr>
        <w:pStyle w:val="BookText"/>
        <w:rPr/>
      </w:pPr>
      <w:r>
        <w:rPr>
          <w:rFonts w:ascii="Amiri" w:hAnsi="Amiri" w:eastAsia="Amiri" w:cs="Amiri"/>
          <w:color w:val="111111"/>
          <w:sz w:val="28"/>
          <w:sz w:val="28"/>
          <w:szCs w:val="28"/>
          <w:rtl w:val="true"/>
          <w:lang w:bidi="ar-SA"/>
        </w:rPr>
        <w:t>في الخلاصة السند الّذي فيه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مذكور في كتب الرجال، و لا معلوم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أبي محمّد عليه السلام مع ما تقدّم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يشعر بمدح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مصاحبة الإمام عليه السلام زائدة على التوثيق،فتأمّل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التعليقة </w:t>
      </w:r>
      <w:r>
        <w:rPr>
          <w:rStyle w:val="FootnoteAnchor"/>
          <w:rtl w:val="true"/>
        </w:rPr>
        <w:footnoteReference w:id="222"/>
      </w:r>
      <w:r>
        <w:rPr>
          <w:rFonts w:ascii="Amiri" w:hAnsi="Amiri" w:eastAsia="Amiri" w:cs="Amiri"/>
          <w:color w:val="111111"/>
          <w:sz w:val="28"/>
          <w:sz w:val="28"/>
          <w:szCs w:val="28"/>
          <w:rtl w:val="true"/>
          <w:lang w:bidi="ar-SA"/>
        </w:rPr>
        <w:t xml:space="preserve">،عن كشف الغمة </w:t>
      </w:r>
      <w:r>
        <w:rPr>
          <w:rStyle w:val="FootnoteAnchor"/>
          <w:rtl w:val="true"/>
        </w:rPr>
        <w:footnoteReference w:id="223"/>
      </w:r>
      <w:r>
        <w:rPr>
          <w:rFonts w:ascii="Amiri" w:hAnsi="Amiri" w:eastAsia="Amiri" w:cs="Amiri"/>
          <w:color w:val="111111"/>
          <w:sz w:val="28"/>
          <w:sz w:val="28"/>
          <w:szCs w:val="28"/>
          <w:rtl w:val="true"/>
          <w:lang w:bidi="ar-SA"/>
        </w:rPr>
        <w:t>،عنه،رواية في معجزة العسكري عليه السلام و ذمّ الواقفية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المحدّث المعاصر النوري في خاتمة المستدركات </w:t>
      </w:r>
      <w:r>
        <w:rPr>
          <w:rStyle w:val="FootnoteAnchor"/>
          <w:rtl w:val="true"/>
        </w:rPr>
        <w:footnoteReference w:id="22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فوصف في آخر كلامه بأنّه صاحب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كنيته فأبو عليّ المطهّر،أو أبو عليّ بن مطهّر،أو أبو عليّ المطهّري،و الكلّ صحيح؛لأنّ جدّه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مطهّر،و النسبة إلى الجدّ أمر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أبي محمّد في موضعين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القيّم على أموره عليه السلام،و أنّه كان</w:t>
      </w:r>
    </w:p>
    <w:p>
      <w:pPr>
        <w:pStyle w:val="BookText"/>
        <w:rPr/>
      </w:pPr>
      <w:r>
        <w:rPr>
          <w:rFonts w:ascii="Amiri" w:hAnsi="Amiri" w:eastAsia="Amiri" w:cs="Amiri"/>
          <w:color w:val="111111"/>
          <w:sz w:val="28"/>
          <w:sz w:val="28"/>
          <w:szCs w:val="28"/>
          <w:rtl w:val="true"/>
          <w:lang w:bidi="ar-SA"/>
        </w:rPr>
        <w:t>فوق العدالة،و يروي عنه الجليل موسى بن الحسن،و عليّ بن بابويه،و محمّد ابن الحسن بن الوليد،و سعد بن عبد اللّه،و الحميري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ثقة الإسلام رحمه اللّه في باب تسمية من رآه عليه السلام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أبي عبد اللّه بن صالح،عن أبيه،عن أبي عليّ المطهّر أنّه كتب إليه سنة القادسية يعلمه انصراف الناس،و أنّه يخاف العطش،فكتب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فلا خوف عليكم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،فمضوا سالمين،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عن موسى بن الحسن،عن أبي عليّ أحمد بن محمّد بن مطهّر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دفعت إلى ستّة أنفس مائة دينار و خمسين دينارا ليحجّوا بها،فرجعوا و لم يشخص بعضهم،و أتاني بعض فذكر أنّه قد أنفق بعض الدنانير و بقيت بقيّة،و أنّه يردّ عليّ ما بقي،و إنّي قد رمت مطالبة من لم يأتني بما دفعت إليه،فكتب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تعرض لمن لم يأتك،و لا تأخذ ممّن أتاك شيئا ممّا يأتيك به،و الأجر قد وقع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أحمد بن محمّد بن مطهّر أنّه كتب إلى أبي محمّد عليه السلام يخبره بما جاءت به الرواية أنّ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في الطبعة الحيدريّة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مطهّر،و هو غلط مطبعي،و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أحمد على محمّد،كما في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أبي خليس،قال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مطهّر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المسعودي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حالكم فيما كان الناس فيه من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أبو محمّد عليه السلام والدته بالحجّ في سنة تسع و خمسين و مائتين،و عرفها ما يناله في سنة الستين،و أحضر الصاحب عليه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مانع من الاعتماد على تصحيح العلاّمة رحمه اللّه حديثه،بعد اجتماع شرائط الشهادة فيه بلا شبهة،سيّما بعد تأيّد ذلك بما سمعته من المراتب الزائدة على العدالة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وثاقة المترجم و جلالته،و ائتمان الإمام عليه السلام له والدته و شبله العظيم، و ثقلهما،ثمّ كونه مصاحبا للإمام عليه السلام،و التشرّف برؤية الإمام المنتظر عليه أفضل الصلاة و السلام و خدمته له،و القيام بشئونه،يلزمنا الجزم بكونه إماميا عدلا ثقة،بل في أعلى مراتب الوثاقة و العدالة،فتفطّن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المطهّر بن نفيس المصري الفقيه جاء بهذا العنوان في الخرائج و الجرائح </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أحمد بن محمّد بن مطهّر،قال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إلى أبي محمّد عليه السلام من أهل الجبل يسأله عمّن وقف على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العنوان مصحّف،و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المظفّر بن نفيس المصري أبو الفرج الفقيه،كما في الخرائج و الجرائح </w:t>
      </w:r>
      <w:r>
        <w:rPr>
          <w:rFonts w:eastAsia="Amiri" w:cs="Amiri" w:ascii="Amiri" w:hAnsi="Amiri"/>
          <w:color w:val="111111"/>
          <w:sz w:val="28"/>
          <w:szCs w:val="28"/>
          <w:lang w:bidi="ar-SA"/>
        </w:rPr>
        <w:t>1075/3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العشرون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الفرج محمّد بن المظفر بن نفيس المصري الفقيه،ثنا أبو الحسن محمّد بن أحمد الداودي،عن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القاسم بن روح فسأله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 العبّاس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عمّك أبا طالب قد أسلم بحساب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بالسند و المتن في إكمال الدين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و الأربعون 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بالسند و المتن المذكور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المظفر بن نفيس المصري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ابن محمّد بن أحمد بن أخي سيّاب العطّار الكوفي رضي اللّه عنه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يتّضح من الأسانيد المذكورة أنّ العنوان محرّف،و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المظفّر بن نفيس المصري،و لذلك نذكره إن شاء اللّه في حرف الميم</w:t>
      </w:r>
      <w:r>
        <w:rPr>
          <w:rFonts w:eastAsia="Amiri" w:cs="Amiri" w:ascii="Amiri" w:hAnsi="Amiri"/>
          <w:color w:val="111111"/>
          <w:sz w:val="28"/>
          <w:szCs w:val="28"/>
          <w:rtl w:val="true"/>
          <w:lang w:bidi="ar-SA"/>
        </w:rPr>
        <w:t xml:space="preserve">. </w:t>
      </w:r>
      <w:bookmarkStart w:id="48" w:name="pg16133_194689"/>
    </w:p>
    <w:p>
      <w:pPr>
        <w:pStyle w:val="Heading5"/>
        <w:numPr>
          <w:ilvl w:val="4"/>
          <w:numId w:val="1"/>
        </w:numPr>
        <w:rPr/>
      </w:pPr>
      <w:bookmarkStart w:id="49" w:name="__RefHeading___Toc1575917_1280447820"/>
      <w:bookmarkStart w:id="50" w:name="_Toc17"/>
      <w:bookmarkEnd w:id="48"/>
      <w:bookmarkEnd w:id="49"/>
      <w:r>
        <w:rPr/>
        <w:t>1580</w:t>
      </w:r>
      <w:bookmarkEnd w:id="50"/>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معصوم الحسيني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محمّد بن السيّد نظام الدين أحمد بن إبراهيم بن سلام اللّه بن عماد الدين بن مسعود بن صدر الدين محمّد بن غياث الدين منصور بن الأمير صدر الدين محمّد الشيرازي الدشتكي المعروف،فهو من أسباط الأمير غياث الدين منصور الشيرازي الصدر الكبير المشهور في زمن السلطان شاه طهماسب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فاضل،عظيم الشأن، جليل القدر،شاعر أديب،له ديوان شعر و رسائل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ولده السيّد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سلافة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أثنى عليه ثناء بليغا،و ذكر له شعرا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مدحه شعراء زمانه،و كان كالصاحب بن عبّاد في عصره،توفّي في زماننا بحيدرآباد،و كان مرجع علمائنا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ملوكها،و كان بيننا و بينه مكاتبات و مراسلات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6133_194690"/>
    </w:p>
    <w:p>
      <w:pPr>
        <w:pStyle w:val="Heading5"/>
        <w:numPr>
          <w:ilvl w:val="4"/>
          <w:numId w:val="1"/>
        </w:numPr>
        <w:rPr/>
      </w:pPr>
      <w:bookmarkStart w:id="52" w:name="__RefHeading___Toc1575919_1280447820"/>
      <w:bookmarkStart w:id="53" w:name="_Toc18"/>
      <w:bookmarkEnd w:id="51"/>
      <w:bookmarkEnd w:id="52"/>
      <w:r>
        <w:rPr/>
        <w:t>1581</w:t>
      </w:r>
      <w:bookmarkEnd w:id="53"/>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المقرئ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31"/>
      </w:r>
      <w:r>
        <w:rPr>
          <w:rFonts w:ascii="Amiri" w:hAnsi="Amiri" w:eastAsia="Amiri" w:cs="Amiri"/>
          <w:color w:val="111111"/>
          <w:sz w:val="28"/>
          <w:sz w:val="28"/>
          <w:szCs w:val="28"/>
          <w:rtl w:val="true"/>
          <w:lang w:bidi="ar-SA"/>
        </w:rPr>
        <w:t>ضبط المقرئ في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قول الشيخ رحمه اللّه في باب من لم يرو عنهم عليهم السلام من رجاله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حصيلة البحث كونه شيخ إجازة للتلعكبري تسبغ عليه نوع وثاقة،و لا أقل من الحسن فهو إن لم يكن ثقة لا بدّ من عدّه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المنذر بن حيفر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روح بن فروة ابن الفرج،عن أحمد بن محمّد بن المنذر بن جيفر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المقرئ،صاحب أحمد بن بديل،</w:t>
      </w:r>
      <w:bookmarkStart w:id="54" w:name="pg16133_194691"/>
    </w:p>
    <w:p>
      <w:pPr>
        <w:pStyle w:val="BookText"/>
        <w:rPr/>
      </w:pPr>
      <w:bookmarkEnd w:id="54"/>
      <w:r>
        <w:rPr>
          <w:rFonts w:ascii="Amiri" w:hAnsi="Amiri" w:eastAsia="Amiri" w:cs="Amiri"/>
          <w:color w:val="111111"/>
          <w:sz w:val="28"/>
          <w:sz w:val="28"/>
          <w:szCs w:val="28"/>
          <w:rtl w:val="true"/>
          <w:lang w:bidi="ar-SA"/>
        </w:rPr>
        <w:t>روى عنه التلعكبري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المقرئ في بعض نسخة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ضبط المنقري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أيمن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575921_1280447820"/>
      <w:bookmarkStart w:id="56" w:name="_Toc19"/>
      <w:bookmarkEnd w:id="55"/>
      <w:r>
        <w:rPr/>
        <w:t>1583</w:t>
      </w:r>
      <w:bookmarkEnd w:id="56"/>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موسى الهاشمي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في الفهرست في ترجمة عيسى بن مهران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موسى بن الحرث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عون بن عبد اللّه بن الحرث بن نوفل بن الحرث بن عبد المطلب ابن هاشم،له كتاب نوادر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جعل عدّ ابن داود له في الباب الأوّل </w:t>
      </w:r>
      <w:r>
        <w:rPr>
          <w:rStyle w:val="FootnoteAnchor"/>
          <w:rtl w:val="true"/>
        </w:rPr>
        <w:footnoteReference w:id="235"/>
      </w:r>
      <w:r>
        <w:rPr>
          <w:rFonts w:ascii="Amiri" w:hAnsi="Amiri" w:eastAsia="Amiri" w:cs="Amiri"/>
          <w:color w:val="111111"/>
          <w:sz w:val="28"/>
          <w:sz w:val="28"/>
          <w:szCs w:val="28"/>
          <w:rtl w:val="true"/>
          <w:lang w:bidi="ar-SA"/>
        </w:rPr>
        <w:t xml:space="preserve">مدرجا له في الحسان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57" w:name="pg16133_194693"/>
    </w:p>
    <w:p>
      <w:pPr>
        <w:pStyle w:val="Heading5"/>
        <w:numPr>
          <w:ilvl w:val="4"/>
          <w:numId w:val="1"/>
        </w:numPr>
        <w:rPr/>
      </w:pPr>
      <w:bookmarkStart w:id="58" w:name="__RefHeading___Toc1575923_1280447820"/>
      <w:bookmarkStart w:id="59" w:name="_Toc20"/>
      <w:bookmarkEnd w:id="57"/>
      <w:bookmarkEnd w:id="58"/>
      <w:r>
        <w:rPr/>
        <w:t>1584</w:t>
      </w:r>
      <w:bookmarkEnd w:id="59"/>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موسى الجندي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عمران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237"/>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قد حذف اسم أبي جدّه عمران اختصارا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39"/>
      </w:r>
      <w:r>
        <w:rPr>
          <w:rFonts w:ascii="Amiri" w:hAnsi="Amiri" w:eastAsia="Amiri" w:cs="Amiri"/>
          <w:color w:val="111111"/>
          <w:sz w:val="28"/>
          <w:sz w:val="28"/>
          <w:szCs w:val="28"/>
          <w:rtl w:val="true"/>
          <w:lang w:bidi="ar-SA"/>
        </w:rPr>
        <w:t>ضبط الجنديّ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عمران</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575925_1280447820"/>
      <w:bookmarkStart w:id="61" w:name="_Toc21"/>
      <w:bookmarkEnd w:id="60"/>
      <w:r>
        <w:rPr/>
        <w:t>1585</w:t>
      </w:r>
      <w:bookmarkEnd w:id="61"/>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موسى بن الفرات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 المصنّف قدّس سرّه أنّ حالته سيّئة،فراجع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نشر المعارف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فافترقوا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موت محمّد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محمّد بن موسى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عدّه الشيخ رحمه اللّه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محمّد بن نصير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بن موسى بن الحسن بن الفرات يقوّي أصحابه و 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فالمعنون و أبوه من الضالّين فعليهما لعنة اللّه و الملائكة و الناس أجمعين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2" w:name="pg16133_194694"/>
    </w:p>
    <w:p>
      <w:pPr>
        <w:pStyle w:val="Heading5"/>
        <w:numPr>
          <w:ilvl w:val="4"/>
          <w:numId w:val="1"/>
        </w:numPr>
        <w:rPr/>
      </w:pPr>
      <w:bookmarkStart w:id="63" w:name="__RefHeading___Toc1575927_1280447820"/>
      <w:bookmarkStart w:id="64" w:name="_Toc22"/>
      <w:bookmarkEnd w:id="62"/>
      <w:bookmarkEnd w:id="63"/>
      <w:r>
        <w:rPr/>
        <w:t>1586</w:t>
      </w:r>
      <w:bookmarkEnd w:id="64"/>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موسى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الصلت الأهوازي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الصاد المهملة،و قد يضمّ،و سكون اللام،و التاء المثنّاة من فوق،الرجل الماضي في الحوائج،الخفيف اللباس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تعارفت التسمية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43"/>
      </w:r>
      <w:r>
        <w:rPr>
          <w:rFonts w:ascii="Amiri" w:hAnsi="Amiri" w:eastAsia="Amiri" w:cs="Amiri"/>
          <w:color w:val="111111"/>
          <w:sz w:val="28"/>
          <w:sz w:val="28"/>
          <w:szCs w:val="28"/>
          <w:rtl w:val="true"/>
          <w:lang w:bidi="ar-SA"/>
        </w:rPr>
        <w:t>ضبط الأهوازي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الحسن،على ما صرّح به في الوسيط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الطوسي رحمه اللّه عنه،عن ابن عقدة جميع رواياته و كتبه،و نقل أنّه كان معه خطّ أبي العبّاس بإجازته و شرح رواياته و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يدلّ </w:t>
      </w:r>
    </w:p>
    <w:p>
      <w:pPr>
        <w:pStyle w:val="BookText"/>
        <w:rPr/>
      </w:pPr>
      <w:r>
        <w:rPr>
          <w:rFonts w:ascii="Amiri" w:hAnsi="Amiri" w:eastAsia="Amiri" w:cs="Amiri"/>
          <w:color w:val="111111"/>
          <w:sz w:val="28"/>
          <w:sz w:val="28"/>
          <w:szCs w:val="28"/>
          <w:rtl w:val="true"/>
          <w:lang w:bidi="ar-SA"/>
        </w:rPr>
        <w:t>في الجملة على اعتباره،و على صحّة رواياته بخصوصه،فتدبّر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245"/>
      </w:r>
      <w:r>
        <w:rPr>
          <w:rFonts w:ascii="Amiri" w:hAnsi="Amiri" w:eastAsia="Amiri" w:cs="Amiri"/>
          <w:color w:val="111111"/>
          <w:sz w:val="28"/>
          <w:sz w:val="28"/>
          <w:szCs w:val="28"/>
          <w:rtl w:val="true"/>
          <w:lang w:bidi="ar-SA"/>
        </w:rPr>
        <w:t xml:space="preserve">،عن المحقّق البحراني أنّه وجد في إجازة العلاّمة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هذه العبارة لا تدلّ بوجه على عامية ابن الصلت،بل إذا دلّت فإنّما تدلّ على أنّ ابن الصلت روى عن ابن عقدة،و سياق العبارة دليل على ما قلناه،و إنّما ذكر ابن الصلت استطرادا ممّن روى عن ابن عقدة 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للسادة أولاد زهرة أنّه من رجال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أجده في كلام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أحمد بن محمّد بن موسى فهو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الصلت الأهوازي من مشايخ الإجازات،و هو الواسطة بين الشيخ و بين ابن عقدة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ميزان الاعتدال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أحمد بن محمّد بن أحمد بن موسى بن الصلت </w:t>
      </w:r>
    </w:p>
    <w:p>
      <w:pPr>
        <w:pStyle w:val="BookText"/>
        <w:rPr/>
      </w:pPr>
      <w:r>
        <w:rPr>
          <w:rFonts w:ascii="Amiri" w:hAnsi="Amiri" w:eastAsia="Amiri" w:cs="Amiri"/>
          <w:color w:val="111111"/>
          <w:sz w:val="28"/>
          <w:sz w:val="28"/>
          <w:szCs w:val="28"/>
          <w:rtl w:val="true"/>
          <w:lang w:bidi="ar-SA"/>
        </w:rPr>
        <w:t>الأهوازي سمع المحاملي،و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الخطيب،و كان صدوقا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نسبه إلى المحقّق البحراني لم أقف في المعراج </w:t>
      </w:r>
      <w:r>
        <w:rPr>
          <w:rStyle w:val="FootnoteAnchor"/>
          <w:rtl w:val="true"/>
        </w:rPr>
        <w:footnoteReference w:id="248"/>
      </w:r>
      <w:r>
        <w:rPr>
          <w:rFonts w:ascii="Amiri" w:hAnsi="Amiri" w:eastAsia="Amiri" w:cs="Amiri"/>
          <w:color w:val="111111"/>
          <w:sz w:val="28"/>
          <w:sz w:val="28"/>
          <w:szCs w:val="28"/>
          <w:rtl w:val="true"/>
          <w:lang w:bidi="ar-SA"/>
        </w:rPr>
        <w:t>،و لا البلغة منه على عين و لا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يبعد غايته أن يجيز أبو العباس عاميّا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تعرّض الذهبي </w:t>
      </w:r>
    </w:p>
    <w:p>
      <w:pPr>
        <w:pStyle w:val="BookText"/>
        <w:rPr/>
      </w:pPr>
      <w:r>
        <w:rPr>
          <w:rFonts w:ascii="Amiri" w:hAnsi="Amiri" w:eastAsia="Amiri" w:cs="Amiri"/>
          <w:color w:val="111111"/>
          <w:sz w:val="28"/>
          <w:sz w:val="28"/>
          <w:szCs w:val="28"/>
          <w:rtl w:val="true"/>
          <w:lang w:bidi="ar-SA"/>
        </w:rPr>
        <w:t>لذكره لا يدلّ على كونه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فعدّه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سمعته من الميرزا في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في المشتركاتين بروايته عن ابن عقدة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الشيخ رحمه اللّه في الفهرست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كتابه المفرد فأخبرنا به أحمد بن محمّد بن موسى،عن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موسى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الصلت الأهوازي،قال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لأبان رضي اللّه عنه قراءة مفردة، أخبرنا بها أحمد بن محمّد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لأبان كتاب الفضائل،أخبرنا به أحمد بن محمّد بن موسى،عن أحمد بن محمّد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أبي العباس أحمد بن محمّد بن سعيد،فقد رويته عن أحمد بن محمّد بن موسى،عن أبي العباس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منه أنّ المترجم من مشايخ شيخ الطائفة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ابن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قبيس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محمّد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إسحاق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زيد الطحّان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ابن محمّد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عنه،و عن</w:t>
      </w:r>
      <w:bookmarkStart w:id="65" w:name="pg16133_194699"/>
    </w:p>
    <w:p>
      <w:pPr>
        <w:pStyle w:val="BookText"/>
        <w:rPr/>
      </w:pPr>
      <w:bookmarkEnd w:id="65"/>
      <w:r>
        <w:rPr>
          <w:rFonts w:ascii="Amiri" w:hAnsi="Amiri" w:eastAsia="Amiri" w:cs="Amiri"/>
          <w:color w:val="111111"/>
          <w:sz w:val="28"/>
          <w:sz w:val="28"/>
          <w:szCs w:val="28"/>
          <w:rtl w:val="true"/>
          <w:lang w:bidi="ar-SA"/>
        </w:rPr>
        <w:t xml:space="preserve">ابن عقدة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1575929_1280447820"/>
      <w:bookmarkStart w:id="67" w:name="_Toc23"/>
      <w:bookmarkEnd w:id="66"/>
      <w:r>
        <w:rPr/>
        <w:t>1587</w:t>
      </w:r>
      <w:bookmarkEnd w:id="67"/>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الموسوي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إنّ وصف الشيخ الحرّ قدّس سرّه للمعنون بالعلم و الفضل و الجلالة يستوجب عدّه حسنا،و كون روايته حسنة من جهته،و اللّه العالم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فاضلا جليلا، يروي عن شاذان بن جبرئيل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68" w:name="pg16133_194700"/>
    </w:p>
    <w:p>
      <w:pPr>
        <w:pStyle w:val="Heading5"/>
        <w:numPr>
          <w:ilvl w:val="4"/>
          <w:numId w:val="1"/>
        </w:numPr>
        <w:rPr/>
      </w:pPr>
      <w:bookmarkStart w:id="69" w:name="__RefHeading___Toc1575931_1280447820"/>
      <w:bookmarkStart w:id="70" w:name="_Toc24"/>
      <w:bookmarkEnd w:id="68"/>
      <w:bookmarkEnd w:id="69"/>
      <w:r>
        <w:rPr/>
        <w:t>1588</w:t>
      </w:r>
      <w:bookmarkEnd w:id="70"/>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النجاشي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56"/>
      </w:r>
      <w:r>
        <w:rPr>
          <w:rFonts w:ascii="Amiri" w:hAnsi="Amiri" w:eastAsia="Amiri" w:cs="Amiri"/>
          <w:color w:val="111111"/>
          <w:sz w:val="28"/>
          <w:sz w:val="28"/>
          <w:szCs w:val="28"/>
          <w:rtl w:val="true"/>
          <w:lang w:bidi="ar-SA"/>
        </w:rPr>
        <w:t>ضبط النجاشي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ما نقله في المنهج </w:t>
      </w:r>
      <w:r>
        <w:rPr>
          <w:rStyle w:val="FootnoteAnchor"/>
          <w:rtl w:val="true"/>
        </w:rPr>
        <w:footnoteReference w:id="257"/>
      </w:r>
      <w:r>
        <w:rPr>
          <w:rFonts w:ascii="Amiri" w:hAnsi="Amiri" w:eastAsia="Amiri" w:cs="Amiri"/>
          <w:color w:val="111111"/>
          <w:sz w:val="28"/>
          <w:sz w:val="28"/>
          <w:szCs w:val="28"/>
          <w:rtl w:val="true"/>
          <w:lang w:bidi="ar-SA"/>
        </w:rPr>
        <w:t xml:space="preserve">من عدّه من أصحاب الكاظم عليه السلام في كتاب البرقي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كونه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مخلّد النخّاس الذي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السلام،فالفرق بينهما في الخطّ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أمانة النقل لا تسوّغ لنا أن نحكم باتّحاد ما كان الفرق بين الاسمين قليلا، و إلاّ فلو فتحنا هذا الباب لاختلّ اسم كثير من تراجم الرواة،فكلام هذا المعاصر ساقط عن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نصر الرازي السمسار جاء في لسان الميزان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نصر الرازي السمسار،ذكره ابن بابويه في تاريخ الري عن جعفر بن الحسن ابن علي بن شهريار القمّي،روى عنه علي بن محمّد القمّي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6133_194701"/>
    </w:p>
    <w:p>
      <w:pPr>
        <w:pStyle w:val="Heading5"/>
        <w:numPr>
          <w:ilvl w:val="4"/>
          <w:numId w:val="1"/>
        </w:numPr>
        <w:rPr/>
      </w:pPr>
      <w:bookmarkStart w:id="72" w:name="__RefHeading___Toc1575933_1280447820"/>
      <w:bookmarkStart w:id="73" w:name="_Toc25"/>
      <w:bookmarkEnd w:id="71"/>
      <w:bookmarkEnd w:id="72"/>
      <w:r>
        <w:rPr/>
        <w:t>1590</w:t>
      </w:r>
      <w:bookmarkEnd w:id="73"/>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نصير النميري</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موسى بن الفرات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الحسين بن بشير بن يزيد</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 سيّئ؛لأنّ محمّد بن نصير النميري لما سأله أصحابه قبل وفاته عند ثقل لسانه عمّن يقوم بهذا الأمر من بعده قال بلسان ضعيف ملجلج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فافترق أصحابه فرقا،فزعمت فرقة أنّ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هو الأوّل؛و هو ابنه، و اخرى بأنّه الثاني،و ثالثة بأنّه الثالث،و لو لا أنّهم من سنخه و على طريقته الملعونة لما ذهبت الآراء إلى كون أحدهم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غيبة شيخنا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 محمّد بن نصير أوصى إلى أحمد فاختلف أصحابه إلى ثلاث فرق،منها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محمّد بن موسى ابن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النهدي جاء بهذا العنوان في التهذيب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محمّد،عن أحمد بن محمّد النهدي،عن محمّد بن خالد، عن إسماعيل بن عبد الخالق،قال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محمّد ابن أحمد النهدي،عن محمّد بن خالد،عن إسماعيل بن عبد الخالق،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 و لكن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اخرى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الروايتين متّحدتان سندا و متنا،و منه يظهر أنّ ما في الكافي هو الصحيح،و أنّ أحمد بن محمّد مقلوب بالتأخير و التقديم،و ذلك لعدم ثبوت ذكر أحمد بن محمّد النهدي لا في المعاجم الرجاليّة و لا الحديثيّة، و كثرة رواية الحسين بن محمّد،عن محمّد بن أحمد النهدي،و عليه فالعنوان ساقط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6133_194703"/>
    </w:p>
    <w:p>
      <w:pPr>
        <w:pStyle w:val="Heading5"/>
        <w:numPr>
          <w:ilvl w:val="4"/>
          <w:numId w:val="1"/>
        </w:numPr>
        <w:rPr/>
      </w:pPr>
      <w:bookmarkStart w:id="75" w:name="__RefHeading___Toc1575935_1280447820"/>
      <w:bookmarkStart w:id="76" w:name="_Toc26"/>
      <w:bookmarkEnd w:id="74"/>
      <w:bookmarkEnd w:id="75"/>
      <w:r>
        <w:rPr/>
        <w:t>1594</w:t>
      </w:r>
      <w:bookmarkEnd w:id="76"/>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نوح</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العبّاس السيرافي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65"/>
      </w:r>
      <w:r>
        <w:rPr>
          <w:rFonts w:ascii="Amiri" w:hAnsi="Amiri" w:eastAsia="Amiri" w:cs="Amiri"/>
          <w:color w:val="111111"/>
          <w:sz w:val="28"/>
          <w:sz w:val="28"/>
          <w:szCs w:val="28"/>
          <w:rtl w:val="true"/>
          <w:lang w:bidi="ar-SA"/>
        </w:rPr>
        <w:t>ضبط السيرافي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في الفهرست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العبّاس السيرافي،ساكن البصرة،واسع الرواية </w:t>
      </w:r>
      <w:r>
        <w:rPr>
          <w:rStyle w:val="FootnoteAnchor"/>
          <w:rtl w:val="true"/>
        </w:rPr>
        <w:footnoteReference w:id="267"/>
      </w:r>
      <w:r>
        <w:rPr>
          <w:rFonts w:ascii="Amiri" w:hAnsi="Amiri" w:eastAsia="Amiri" w:cs="Amiri"/>
          <w:color w:val="111111"/>
          <w:sz w:val="28"/>
          <w:sz w:val="28"/>
          <w:szCs w:val="28"/>
          <w:rtl w:val="true"/>
          <w:lang w:bidi="ar-SA"/>
        </w:rPr>
        <w:t>،ثقة في روايته،غير أنّه حكي عنه مذاهب فاسدة في الاصول،مثل القول بالرؤية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تصانيف،منها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الرجال الّذين رووا عن أبي عبد اللّه عليه السلام، </w:t>
      </w:r>
    </w:p>
    <w:p>
      <w:pPr>
        <w:pStyle w:val="BookText"/>
        <w:rPr/>
      </w:pPr>
      <w:r>
        <w:rPr>
          <w:rFonts w:ascii="Amiri" w:hAnsi="Amiri" w:eastAsia="Amiri" w:cs="Amiri"/>
          <w:color w:val="111111"/>
          <w:sz w:val="28"/>
          <w:sz w:val="28"/>
          <w:szCs w:val="28"/>
          <w:rtl w:val="true"/>
          <w:lang w:bidi="ar-SA"/>
        </w:rPr>
        <w:t>و زاد على ما ذكره ابن عقدة كثيرا،و له كتب في الفقه على ترتيب الاصول و ذكر الاختلاف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الأبواب </w:t>
      </w:r>
      <w:r>
        <w:rPr>
          <w:rStyle w:val="FootnoteAnchor"/>
          <w:rtl w:val="true"/>
        </w:rPr>
        <w:footnoteReference w:id="268"/>
      </w:r>
      <w:r>
        <w:rPr>
          <w:rFonts w:ascii="Amiri" w:hAnsi="Amiri" w:eastAsia="Amiri" w:cs="Amiri"/>
          <w:color w:val="111111"/>
          <w:sz w:val="28"/>
          <w:sz w:val="28"/>
          <w:szCs w:val="28"/>
          <w:rtl w:val="true"/>
          <w:lang w:bidi="ar-SA"/>
        </w:rPr>
        <w:t>،غير أنّ هذه الكتب كانت في المسودّة،و لم يؤخذ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عنه جماعة من أصحابنا مجموع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عن قرب،إلاّ أنّه كان بالبصرة،و لم يتّفق لقائي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69"/>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 البصري،السيرافي،يكنّى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العباس،ثقة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270"/>
      </w:r>
      <w:r>
        <w:rPr>
          <w:rFonts w:ascii="Amiri" w:hAnsi="Amiri" w:eastAsia="Amiri" w:cs="Amiri"/>
          <w:color w:val="111111"/>
          <w:sz w:val="28"/>
          <w:sz w:val="28"/>
          <w:szCs w:val="28"/>
          <w:rtl w:val="true"/>
          <w:lang w:bidi="ar-SA"/>
        </w:rPr>
        <w:t>نظير ما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في المعالم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تحقيق في نسب المترجم عنون المترجم الشيخ رحمه اللّه في رجاله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نوح،و في الفهرست و معالم العلماء مثله،و كذلك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 طبعة المصطفوي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نوح بن علي ابن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قطعا،و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نوح،و في نسخة من رجال النجاشي 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رجال الشيخ و الفهرست و معالم العلماء نسبوا المترجم إلى جدّه،و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محمّد بن أحمد بن العباس بن نوح بدليل أنّ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يرو عنهم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العباس بن نوح،</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نوح أبو العبّاس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أبي العباس بن نوح روى عنه أبو العباس،و كذلك في كتابه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جدّي محمّد بن أحمد بن العباس بن نوح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نوح هو المترجم كما يدلّ عليه قوله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الحسين بن إبراهيم،عن أبي العباس أحمد بن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من ذلك أنّ النجاشي أسقط من نسبه محمّد بن أحمد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الفهرست و رجاله أسقط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و كلاهما نسباه إلى جدّه نوح،فتفطّن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 الطوسي في الفهرست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 من باب النسبة إلى الجدّ؛لأنّ الطوسي في كتاب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العباس ابن نوح جدّ أبي العباس بن نوح،روى عنه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منه أنّ ما في النجاشي من نسبة عليّ إلى العباس بن نوح أيضا نسبة إلى الجدّ،و أنّ نسبه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علي بن محمّد بن أحمد بن العباس بن نوح السيرافي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الفهرست تصانيفه و طريق روايته لها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عن قرب،إلاّ أنّه كان بالبصرة و لم يتّفق لقائي إيّاه،و الطوسي قدم العراق في سنة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،و كتب الفهرست و الرجال و هو بالعراق،و في الرجال جاء تاريخ وفاة ابن عبدون في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وفاة ابن الغضائري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،فيظهر أنّ تأليفه كان بعد التاريخين،و يظهر من إحالته في الرجال على الفهرست أنّه ألّف الفهرست قبل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إجمالا قرب وفاة صاحب الترجمة خلال هذه السنين،و أنّه كان حيّا زمن ورود الطوسي إلى العراق،لكنّه كان بالبصرة فما حصل اللقاء إلى أن توفّي،و أنّه كان من المعمّرين،و يروي عن المعمّرين مثل محمّد بن محمّد بن رباط الراوي،عن عبّاد بن يعقوب الرواجني 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واحدة،و قال النجاشي في ترجمة الحسن بن سعيد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العباس بن نوح يروي عن الحسين بن علي البزوفري فيما كتبه إليه في شعبان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،فيظهر أنّ ابن نوح في هذا التأريخ كان ممّن يكتب إليه الإجازة كما حدّثه في هذا التاريخ بعينه، و هو بالبصرة،أبو عبد اللّه محمّد بن أحمد الصفواني كما في الموضع المذكور من النجاشي،بل كان قبل ذلك بسنين من أهل الرواية،فإنّه سمع عن شيخه أحمد بن حمدان القزويني في سنة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ترجمة القزويني في باب من لم يرو عنهم من رجال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السيرافي،سكن البصرة،حكي عنه القول بالرؤية،و هو ثقة،له الرجال </w:t>
      </w:r>
      <w:r>
        <w:rPr>
          <w:rStyle w:val="FootnoteAnchor"/>
          <w:rtl w:val="true"/>
        </w:rPr>
        <w:footnoteReference w:id="272"/>
      </w:r>
      <w:r>
        <w:rPr>
          <w:rFonts w:ascii="Amiri" w:hAnsi="Amiri" w:eastAsia="Amiri" w:cs="Amiri"/>
          <w:color w:val="111111"/>
          <w:sz w:val="28"/>
          <w:sz w:val="28"/>
          <w:szCs w:val="28"/>
          <w:rtl w:val="true"/>
          <w:lang w:bidi="ar-SA"/>
        </w:rPr>
        <w:t xml:space="preserve">الّذين رووا عن أبي عبد اللّه عليه السلام،و له كتب في الفقه على ترتيب الاصول،و ذكر الاختلاف فيها،و أخبار الأبواب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وثاقة الرجل و كونه إماميّا عدلا ضابطا،قد ثبتت بشهادة هؤلاء الأعلام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نسبة المذاهب الفاسدة إليه لم تثبت؛لأنّ الشيخ رحمه اللّه لم يشر إليه في الرجال أصلا،و نقله الشيخ في الفهرست،و ابن شهرآشوب،و العلاّمة في الخلاصة بعنوان الحكاية،المشعرة بالتضعيف و 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الوحيد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 قال المحقّق الكاظمي في التكملة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أحمد بن علي بن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عرفته من كلام النجاشي و الفهرست و رجال الشيخ في باب من لم يرو عنهم عليهم السلام،أنّ أحمد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البصرة،صاحب كتاب الزيادات على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عن جدّه استظهار أنّ الحاكين رأوا في كتبه</w:t>
      </w:r>
    </w:p>
    <w:p>
      <w:pPr>
        <w:pStyle w:val="BookText"/>
        <w:rPr/>
      </w:pPr>
      <w:r>
        <w:rPr>
          <w:rFonts w:ascii="Amiri" w:hAnsi="Amiri" w:eastAsia="Amiri" w:cs="Amiri"/>
          <w:color w:val="111111"/>
          <w:sz w:val="28"/>
          <w:sz w:val="28"/>
          <w:szCs w:val="28"/>
          <w:rtl w:val="true"/>
          <w:lang w:bidi="ar-SA"/>
        </w:rPr>
        <w:t>هذه الأخبار بدون التأويل،فنسبوها إلى اعتقاده،كما نقل جماعة عن جماعة من القميّين هذه الاعتقادات لجمعها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أنّ الرجل من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أغرب شيء ما صدر من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أحمد بن محمّد بن نوح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عن النجاشي،و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حكاية المذاهب الفاسدة كأنّها لم تصحّ عنه، و إلاّ لم تخف على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لم يذكر شيئا منها،و لم ينبّه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البناء على الاتّحاد،التفرشي في النقد </w:t>
      </w:r>
      <w:r>
        <w:rPr>
          <w:rStyle w:val="FootnoteAnchor"/>
          <w:rtl w:val="true"/>
        </w:rPr>
        <w:footnoteReference w:id="277"/>
      </w:r>
      <w:r>
        <w:rPr>
          <w:rFonts w:ascii="Amiri" w:hAnsi="Amiri" w:eastAsia="Amiri" w:cs="Amiri"/>
          <w:color w:val="111111"/>
          <w:sz w:val="28"/>
          <w:sz w:val="28"/>
          <w:szCs w:val="28"/>
          <w:rtl w:val="true"/>
          <w:lang w:bidi="ar-SA"/>
        </w:rPr>
        <w:t xml:space="preserve">،حيث عنون الرجل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أقوال علماء الرجال في أبي المترجم،فطائفة عنونوه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ابن العباس بن نوح السيرافي كما في رجال النجاشي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ابن نوح السيرافي نزيل البصرة،و قال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علي بن العباس بن نوح الذي يروي عنه النجاشي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رجاله و فهرسته مثله،و الساروي في توضيح الاشتباه و ابن شهرآشوب في معالم العلماء 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نوح،أبو العباس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طائفة بعنوانين،ففي رجال ابن داود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علي بن عباس بن نوح السيرافي نزيل البصرة،و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نوح البصري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عباس بن نوح السيرافي نزيل البصرة،و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 يكنّى أبا العباس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أحمد بن علي بن العباس بن نوح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العباس السيرافي سكن البصرة،و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 السيرافي نزيل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 السيرافي نزيل البصرة،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 البصري السيرافي يكنّى أبا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 البصري السيرافي،و بعد نقل العنوان الآخر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استظهر الفاضلان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العلاّمة 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الناقدان الاتّحاد و هو الأظهر،بل ينبغي الجزم به لقرائن لا تخفى على 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 السيرافي،و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 أبو العباس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أحمد بن علي بن العباس بن نوح،و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الفاسدة فكأنّها لم تصحّ عنه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في 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الصحاح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عباس بن نوح السيرافي نزيل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أحمد بن محمّد بن نوح،و لعلّ هذا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هنا،و اقتصر في ترجمته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تبعهما الحائري في المنتهى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يلوح من الوحيد رحمه اللّه أيضا الموافقة لهما في هذا الزعم،حيث جعل من جملة مؤيّدات كذب نسبة فساد المذهب إلى الرجل أنّ النجاشي مع التصريح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استادنا و شيخنا </w:t>
      </w:r>
    </w:p>
    <w:p>
      <w:pPr>
        <w:pStyle w:val="BookText"/>
        <w:rPr/>
      </w:pPr>
      <w:r>
        <w:rPr>
          <w:rFonts w:ascii="Amiri" w:hAnsi="Amiri" w:eastAsia="Amiri" w:cs="Amiri"/>
          <w:color w:val="111111"/>
          <w:sz w:val="28"/>
          <w:sz w:val="28"/>
          <w:szCs w:val="28"/>
          <w:rtl w:val="true"/>
          <w:lang w:bidi="ar-SA"/>
        </w:rPr>
        <w:t>و من استفدنا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معاشرته معه،و خلطته به،و كونه عنده مدّة الاشتغال عنده بالدرس و الاستفادة،و المشير إلى كونه مفيدا لجماعة مرجعا لهم،فإنّه مع ذلك،عظّمه غاية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يشر إلى فساد في عقيدته،أو حزازة في رأيه،و هذا ينادي بعدم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كثرة من استند من الأعاظم إلى قوله و البناء على أمره و رأيه،و إنّ الشيخ رحمه اللّه وثّقه في باب من لم يرو عنهم عليهم السلام من رجاله،من دون إشارة إلى هذه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استشهاده لفساد النسبة في ترجمة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إشارة النجاشي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زعمه اتّحاد ما في عنوان النجاشي لما في هذا العنوان،و هو من غرائب الكلام،مع أنّ الفرق بين ما في عنوان النجاشي و بين هذا العنوان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نوح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في الفقه على ترتيب الاصول و ذكر 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 عدّ من جملة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القاضي بين الحديثين المختلفين،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في ذكر من روى عن الأئمّة عليهم السلام لكلّ إمام</w:t>
      </w:r>
    </w:p>
    <w:p>
      <w:pPr>
        <w:pStyle w:val="BookText"/>
        <w:rPr/>
      </w:pPr>
      <w:r>
        <w:rPr>
          <w:rFonts w:ascii="Amiri" w:hAnsi="Amiri" w:eastAsia="Amiri" w:cs="Amiri"/>
          <w:color w:val="111111"/>
          <w:sz w:val="28"/>
          <w:sz w:val="28"/>
          <w:szCs w:val="28"/>
          <w:rtl w:val="true"/>
          <w:lang w:bidi="ar-SA"/>
        </w:rPr>
        <w:t>كتاب،و كتاب القاضي بين الحديثين المختلفين،و كتاب التعقيب و التعفير، و كتاب الزيادات و أخبار الوكلاء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 الّذين رووا عن أبي عبد اللّه عليه السلام بالخصوص،و كتب في الفقه،و كتاب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اتّحادهما في الاسم،و نزول البصرة،و الوطن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سيراف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بالاتّحاد،مع الاختلافات الكثيرة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تعدّدهما </w:t>
      </w:r>
      <w:r>
        <w:rPr>
          <w:rStyle w:val="FootnoteAnchor"/>
          <w:rtl w:val="true"/>
        </w:rPr>
        <w:footnoteReference w:id="281"/>
      </w:r>
      <w:r>
        <w:rPr>
          <w:rFonts w:ascii="Amiri" w:hAnsi="Amiri" w:eastAsia="Amiri" w:cs="Amiri"/>
          <w:color w:val="111111"/>
          <w:sz w:val="28"/>
          <w:sz w:val="28"/>
          <w:szCs w:val="28"/>
          <w:rtl w:val="true"/>
          <w:lang w:bidi="ar-SA"/>
        </w:rPr>
        <w:t>،و كون ذاك ثقة لم يغمز فيه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ثقة غمز فيه بشيء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 بالحقائق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سلكناه في الجواب عن نسبة فساد المذهب إلى الرجل من عدم ثبوتها بوجه،استرحنا عمّا أطال به المحقّق البحراني في المعراج </w:t>
      </w:r>
      <w:r>
        <w:rPr>
          <w:rStyle w:val="FootnoteAnchor"/>
          <w:rtl w:val="true"/>
        </w:rPr>
        <w:footnoteReference w:id="282"/>
      </w:r>
      <w:r>
        <w:rPr>
          <w:rFonts w:ascii="Amiri" w:hAnsi="Amiri" w:eastAsia="Amiri" w:cs="Amiri"/>
          <w:color w:val="111111"/>
          <w:sz w:val="28"/>
          <w:sz w:val="28"/>
          <w:szCs w:val="28"/>
          <w:rtl w:val="true"/>
          <w:lang w:bidi="ar-SA"/>
        </w:rPr>
        <w:t xml:space="preserve">،من الإشكال و الجواب،و إن شئت العثور على ذلك،فراجع الفائدة العشرين من مقدّمات الكتاب </w:t>
      </w:r>
      <w:r>
        <w:rPr>
          <w:rStyle w:val="FootnoteAnchor"/>
          <w:rtl w:val="true"/>
        </w:rPr>
        <w:footnoteReference w:id="283"/>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77" w:name="pg16133_194712"/>
    </w:p>
    <w:p>
      <w:pPr>
        <w:pStyle w:val="Heading5"/>
        <w:numPr>
          <w:ilvl w:val="4"/>
          <w:numId w:val="1"/>
        </w:numPr>
        <w:rPr/>
      </w:pPr>
      <w:bookmarkStart w:id="78" w:name="__RefHeading___Toc1575937_1280447820"/>
      <w:bookmarkStart w:id="79" w:name="_Toc27"/>
      <w:bookmarkEnd w:id="77"/>
      <w:bookmarkEnd w:id="78"/>
      <w:r>
        <w:rPr/>
        <w:t>1595</w:t>
      </w:r>
      <w:bookmarkEnd w:id="79"/>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الوهركيسي </w:t>
      </w:r>
      <w:r>
        <w:rPr>
          <w:rStyle w:val="FootnoteAnchor"/>
          <w:rtl w:val="true"/>
        </w:rPr>
        <w:footnoteReference w:id="285"/>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مهذّب الدين،و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إبراهيم</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أقف على ضبط الوهركيس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التصحيفات لا يمكن التعويل عليها لعدم مؤيّد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من قرى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ما حكاه في أمل الآمل </w:t>
      </w:r>
      <w:r>
        <w:rPr>
          <w:rStyle w:val="FootnoteAnchor"/>
          <w:rtl w:val="true"/>
        </w:rPr>
        <w:footnoteReference w:id="288"/>
      </w:r>
      <w:r>
        <w:rPr>
          <w:rFonts w:ascii="Amiri" w:hAnsi="Amiri" w:eastAsia="Amiri" w:cs="Amiri"/>
          <w:color w:val="111111"/>
          <w:sz w:val="28"/>
          <w:sz w:val="28"/>
          <w:szCs w:val="28"/>
          <w:rtl w:val="true"/>
          <w:lang w:bidi="ar-SA"/>
        </w:rPr>
        <w:t xml:space="preserve">،عن منتجب الدين </w:t>
      </w:r>
      <w:r>
        <w:rPr>
          <w:rStyle w:val="FootnoteAnchor"/>
          <w:rtl w:val="true"/>
        </w:rPr>
        <w:footnoteReference w:id="289"/>
      </w:r>
      <w:r>
        <w:rPr>
          <w:rFonts w:ascii="Amiri" w:hAnsi="Amiri" w:eastAsia="Amiri" w:cs="Amiri"/>
          <w:color w:val="111111"/>
          <w:sz w:val="28"/>
          <w:sz w:val="28"/>
          <w:szCs w:val="28"/>
          <w:rtl w:val="true"/>
          <w:lang w:bidi="ar-SA"/>
        </w:rPr>
        <w:t>،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صالح،له كتاب الموضّح في الاصول،و تعليق التذكرة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80" w:name="pg16133_194713"/>
    </w:p>
    <w:p>
      <w:pPr>
        <w:pStyle w:val="Heading5"/>
        <w:numPr>
          <w:ilvl w:val="4"/>
          <w:numId w:val="1"/>
        </w:numPr>
        <w:rPr/>
      </w:pPr>
      <w:bookmarkStart w:id="81" w:name="__RefHeading___Toc1575939_1280447820"/>
      <w:bookmarkStart w:id="82" w:name="_Toc28"/>
      <w:bookmarkEnd w:id="80"/>
      <w:bookmarkEnd w:id="81"/>
      <w:r>
        <w:rPr/>
        <w:t>1596</w:t>
      </w:r>
      <w:bookmarkEnd w:id="82"/>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هارون الزوزني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زوزن بزاءين معجمتين أولاهما مضمومة،و قد تفتح، و الاخرى مفتوحة بينهما واو،بعدهما نون،كورة واسعة من نيسابور،قيل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تشتمل على مائة و أربعة و عشرين قرية،قاله في المراصد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ذكره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محمّد بن هارون الزوزني أبو الحسن الذي روى عنه أبو الحسن علي بن محمّد بن علي الحاتمي الزوزني المعاصر للنجاشي،و كان حيّا في سنة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،و روى عنه في التأريخ عبد اللّه بن عبد الكريم بن هوازن القشيري كتاب صحيفة الرضا كما في صدر سند بعض نسخها،و لكن في خاتمة المستدرك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صدر السند بعنوان أبي الحسن أحمد بن عبد اللّه بن محمّد بن هارون الزوزني،و أنّه يروي عن محمّد بن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حفدة العباس بن حمزة النيسابوري سنة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عبارة أمل الآمل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أسناد بعض نسخ الصحيفة المنسوبة إلى مولانا الرضا عليه السلام أنّه يروي تلك الصحيفة عن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فاضل،صالح،</w:t>
      </w:r>
    </w:p>
    <w:p>
      <w:pPr>
        <w:pStyle w:val="BookText"/>
        <w:rPr/>
      </w:pPr>
      <w:r>
        <w:rPr>
          <w:rFonts w:ascii="Amiri" w:hAnsi="Amiri" w:eastAsia="Amiri" w:cs="Amiri"/>
          <w:color w:val="111111"/>
          <w:sz w:val="28"/>
          <w:sz w:val="28"/>
          <w:szCs w:val="28"/>
          <w:rtl w:val="true"/>
          <w:lang w:bidi="ar-SA"/>
        </w:rPr>
        <w:t xml:space="preserve">فقيه </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هلال جاء بهذا العنوان في الكافي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الطواف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هلال،عن أحمد بن محمّد،عن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و الحديثيّة سوى هذه الرواية،فهو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الهمداني مولى بني هاشم جاء في الأمالي للشيخ الطوسي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ابن إبراهيم الليثي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يوسف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بكران النقاش،قال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 مولى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بن حمدون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حروف الجمل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بهذا العنوان في أمالي شيخنا الصدوق رضوان اللّه تعالى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الثمانون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إبراهيم بن إسحاق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 مولى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المنذر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سليمان،عن أبيه،عن عمرو بن خالد،قال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تفسير علي بن إبراهيم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أُنَبِّئُكُمْ بِمٰا تَأْكُلُونَ وَ مٰا تَدَّخِرُونَ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ابن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كثير بن عيّاش،عن زياد بن المنذر،عن أبي الجارود،عن أبي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اتّحاد هذا مع المعنون الموصوف بأنّه مولى بني هاشم بعيد جدّا لاختلاف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علماء الرجال فهو مهمل،و لا يبعد اتّحاد أحمد بن محمّد مولى بني هاشم الهمداني مع راوي الروايتين المشار إليهما،و على كلّ حال اتّحدا أم تعدّدا فهما مشتركان في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شيخوخته لعلي بن إبراهيم القمي الثقة الجليل،و مضامين رواياته ترجّح حسنه،و عدّ روايته حسنة أيضا إن وافقت الطبقة،و الظاهر أنّه ليس بشيخه لاختلافهما في الطبقة،فالأولى عدّ المعنون مهملا لعدم اتّضاح طبقته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الهيثم بن أبي مسروق جاء بهذا العنوان في سند رواية في التهذيب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الهيثم بن أبي مسروق،عن الحكم بن مسكين،عن محمّد بن مروان،عن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بسنده و متنه في الكافي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الهيثم بن أبي مسروق،عن الحكم بن مسكين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فسند التهذيب محرّف فيه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،فالعنوان ساقط</w:t>
      </w:r>
      <w:r>
        <w:rPr>
          <w:rFonts w:eastAsia="Amiri" w:cs="Amiri" w:ascii="Amiri" w:hAnsi="Amiri"/>
          <w:color w:val="111111"/>
          <w:sz w:val="28"/>
          <w:szCs w:val="28"/>
          <w:rtl w:val="true"/>
          <w:lang w:bidi="ar-SA"/>
        </w:rPr>
        <w:t xml:space="preserve">. </w:t>
      </w:r>
      <w:bookmarkStart w:id="83" w:name="pg16133_194717"/>
    </w:p>
    <w:p>
      <w:pPr>
        <w:pStyle w:val="Heading5"/>
        <w:numPr>
          <w:ilvl w:val="4"/>
          <w:numId w:val="1"/>
        </w:numPr>
        <w:rPr/>
      </w:pPr>
      <w:bookmarkStart w:id="84" w:name="__RefHeading___Toc1575941_1280447820"/>
      <w:bookmarkStart w:id="85" w:name="_Toc29"/>
      <w:bookmarkEnd w:id="83"/>
      <w:bookmarkEnd w:id="84"/>
      <w:r>
        <w:rPr/>
        <w:t>1600</w:t>
      </w:r>
      <w:bookmarkEnd w:id="85"/>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هيثم العجلي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بالهاء المفتوحة،و سكون الياء المثنّاة من تحت،و الثاء المثلّثة المفتوحة،كحيدر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إمّا إلى حيّ من بكر بن وائل من ربيعة،ينسبون إلى عجل ابن لجيم،و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دلف العجلي الجواد المشهور،و محمّد بن إدريس العجلي الحلّي الفقيه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298"/>
      </w:r>
      <w:r>
        <w:rPr>
          <w:rFonts w:ascii="Amiri" w:hAnsi="Amiri" w:eastAsia="Amiri" w:cs="Amiri"/>
          <w:color w:val="111111"/>
          <w:sz w:val="28"/>
          <w:sz w:val="28"/>
          <w:szCs w:val="28"/>
          <w:rtl w:val="true"/>
          <w:lang w:bidi="ar-SA"/>
        </w:rPr>
        <w:t>ضبط العجلي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حفصة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عجلة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قرب الأنبار،سمّي باسم امرأة،و النسبة إليه عجلي، </w:t>
      </w:r>
    </w:p>
    <w:p>
      <w:pPr>
        <w:pStyle w:val="BookText"/>
        <w:rPr/>
      </w:pPr>
      <w:r>
        <w:rPr>
          <w:rFonts w:ascii="Amiri" w:hAnsi="Amiri" w:eastAsia="Amiri" w:cs="Amiri"/>
          <w:color w:val="111111"/>
          <w:sz w:val="28"/>
          <w:sz w:val="28"/>
          <w:szCs w:val="28"/>
          <w:rtl w:val="true"/>
          <w:lang w:bidi="ar-SA"/>
        </w:rPr>
        <w:t xml:space="preserve">كالنسبة إلى القبيلة،كما صرّح به في التاج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عجلة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باليمن من قرى ذمار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وثّقه </w:t>
      </w:r>
      <w:r>
        <w:rPr>
          <w:rStyle w:val="FootnoteAnchor"/>
          <w:rtl w:val="true"/>
        </w:rPr>
        <w:footnoteReference w:id="301"/>
      </w:r>
      <w:r>
        <w:rPr>
          <w:rFonts w:ascii="Amiri" w:hAnsi="Amiri" w:eastAsia="Amiri" w:cs="Amiri"/>
          <w:color w:val="111111"/>
          <w:sz w:val="28"/>
          <w:sz w:val="28"/>
          <w:szCs w:val="28"/>
          <w:rtl w:val="true"/>
          <w:lang w:bidi="ar-SA"/>
        </w:rPr>
        <w:t>النجاشي في ترجمة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الخلاصة </w:t>
      </w:r>
      <w:r>
        <w:rPr>
          <w:rStyle w:val="FootnoteAnchor"/>
          <w:rtl w:val="true"/>
        </w:rPr>
        <w:footnoteReference w:id="302"/>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303"/>
      </w:r>
      <w:r>
        <w:rPr>
          <w:rFonts w:ascii="Amiri" w:hAnsi="Amiri" w:eastAsia="Amiri" w:cs="Amiri"/>
          <w:color w:val="111111"/>
          <w:sz w:val="28"/>
          <w:sz w:val="28"/>
          <w:szCs w:val="28"/>
          <w:rtl w:val="true"/>
          <w:lang w:bidi="ar-SA"/>
        </w:rPr>
        <w:t>في القسم الأوّل،و وثّقاه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وثّقه في الحاوي </w:t>
      </w:r>
      <w:r>
        <w:rPr>
          <w:rStyle w:val="FootnoteAnchor"/>
          <w:rtl w:val="true"/>
        </w:rPr>
        <w:footnoteReference w:id="304"/>
      </w:r>
      <w:r>
        <w:rPr>
          <w:rFonts w:ascii="Amiri" w:hAnsi="Amiri" w:eastAsia="Amiri" w:cs="Amiri"/>
          <w:color w:val="111111"/>
          <w:sz w:val="28"/>
          <w:sz w:val="28"/>
          <w:szCs w:val="28"/>
          <w:rtl w:val="true"/>
          <w:lang w:bidi="ar-SA"/>
        </w:rPr>
        <w:t xml:space="preserve">،و الوجيزة </w:t>
      </w:r>
      <w:r>
        <w:rPr>
          <w:rStyle w:val="FootnoteAnchor"/>
          <w:rtl w:val="true"/>
        </w:rPr>
        <w:footnoteReference w:id="305"/>
      </w:r>
      <w:r>
        <w:rPr>
          <w:rFonts w:ascii="Amiri" w:hAnsi="Amiri" w:eastAsia="Amiri" w:cs="Amiri"/>
          <w:color w:val="111111"/>
          <w:sz w:val="28"/>
          <w:sz w:val="28"/>
          <w:szCs w:val="28"/>
          <w:rtl w:val="true"/>
          <w:lang w:bidi="ar-SA"/>
        </w:rPr>
        <w:t xml:space="preserve">،و البلغة </w:t>
      </w:r>
      <w:r>
        <w:rPr>
          <w:rStyle w:val="FootnoteAnchor"/>
          <w:rtl w:val="true"/>
        </w:rPr>
        <w:footnoteReference w:id="306"/>
      </w:r>
      <w:r>
        <w:rPr>
          <w:rFonts w:ascii="Amiri" w:hAnsi="Amiri" w:eastAsia="Amiri" w:cs="Amiri"/>
          <w:color w:val="111111"/>
          <w:sz w:val="28"/>
          <w:sz w:val="28"/>
          <w:szCs w:val="28"/>
          <w:rtl w:val="true"/>
          <w:lang w:bidi="ar-SA"/>
        </w:rPr>
        <w:t xml:space="preserve">،و توضيح الاشتباه </w:t>
      </w:r>
      <w:r>
        <w:rPr>
          <w:rStyle w:val="FootnoteAnchor"/>
          <w:rtl w:val="true"/>
        </w:rPr>
        <w:footnoteReference w:id="30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309"/>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الصدوق رحمه اللّه </w:t>
      </w:r>
      <w:r>
        <w:rPr>
          <w:rStyle w:val="FootnoteAnchor"/>
          <w:rtl w:val="true"/>
        </w:rPr>
        <w:footnoteReference w:id="310"/>
      </w:r>
      <w:r>
        <w:rPr>
          <w:rFonts w:ascii="Amiri" w:hAnsi="Amiri" w:eastAsia="Amiri" w:cs="Amiri"/>
          <w:color w:val="111111"/>
          <w:sz w:val="28"/>
          <w:sz w:val="28"/>
          <w:szCs w:val="28"/>
          <w:rtl w:val="true"/>
          <w:lang w:bidi="ar-SA"/>
        </w:rPr>
        <w:t xml:space="preserve">مترضّيا،و الظاهر أنّه </w:t>
      </w:r>
      <w:bookmarkStart w:id="86" w:name="pg16133_194719"/>
    </w:p>
    <w:p>
      <w:pPr>
        <w:pStyle w:val="BookText"/>
        <w:rPr/>
      </w:pPr>
      <w:bookmarkEnd w:id="86"/>
      <w:r>
        <w:rPr>
          <w:rFonts w:ascii="Amiri" w:hAnsi="Amiri" w:eastAsia="Amiri" w:cs="Amiri"/>
          <w:color w:val="111111"/>
          <w:sz w:val="28"/>
          <w:sz w:val="28"/>
          <w:szCs w:val="28"/>
          <w:rtl w:val="true"/>
          <w:lang w:bidi="ar-SA"/>
        </w:rPr>
        <w:t xml:space="preserve">من مشايخه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575943_1280447820"/>
      <w:bookmarkStart w:id="88" w:name="_Toc30"/>
      <w:bookmarkEnd w:id="87"/>
      <w:r>
        <w:rPr/>
        <w:t>1601</w:t>
      </w:r>
      <w:bookmarkEnd w:id="88"/>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يحيى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رحمه اللّه في باب من لم يرو عنهم عليهم السلام من رجاله </w:t>
      </w:r>
      <w:r>
        <w:rPr>
          <w:rStyle w:val="FootnoteAnchor"/>
          <w:rtl w:val="true"/>
        </w:rPr>
        <w:footnoteReference w:id="3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المترجم هو بعينه الآتي،إلاّ أنّه حذف من العنوان الحرفة و الكنية و البلد،و إلاّ فاتّحاد الاسم و اسم الأب و الجدّ،و رواية الصدوق أمارة على ذلك،فإنّ الصدوق في مشيخة الفقيه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إلى أميّة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رويته عن أحمد بن محمّد بن يحيى العطّار رضي اللّه عنه، عن سعد بن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تكرار الشيخ في رجاله له دليل التعدّد،و حيث إنّ الشيخ رحمه اللّه في رجاله قد كرّر العنوانات في موارد كثيرة فلا يمكن الحكم بالتعدّد على صرف التعدد بتعدد ذكره،فالحقّ اتّحاد هذا مع الآتي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يحيى الخازمي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الخاذمي،الحازمي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يحيى الخازمي،قال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علي المرافقي و أبو أحمد عمرو بن الربيع النصري،عن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يحيى الجعفي الخاذمي،قال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زياد بن خيثمة،و زهير بن معاوية،عن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أحمد بن النضر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أحمد بن محمّد، عن أحمد بن محمّد بن يحيى الخازمي،قال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أحمد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الكريم بن هلال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الخازمي،قال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الكريم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أنّه الخاذمي أو الحازمي أو الخازمي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يشير إلى التصحيف و ليس لنا دليل على الترجيح،لكن اتّحاد المعنون في الموارد الثلاثة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أعلام الجرح و التعديل،فهو مهمل اصطلاحا إلاّ أنّ بعض القرائن تدلّ على تشيّعه و حسنه،و اللّه العالم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يحيى الخزّاز جاء بهذا العنوان في سند رواية في التهذيب </w:t>
      </w:r>
      <w:r>
        <w:rPr>
          <w:rFonts w:eastAsia="Amiri" w:cs="Amiri" w:ascii="Amiri" w:hAnsi="Amiri"/>
          <w:color w:val="111111"/>
          <w:sz w:val="28"/>
          <w:szCs w:val="28"/>
          <w:lang w:bidi="ar-SA"/>
        </w:rPr>
        <w:t>256/10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bookmarkStart w:id="89" w:name="pg16133_194721"/>
    </w:p>
    <w:p>
      <w:pPr>
        <w:pStyle w:val="BookText"/>
        <w:rPr/>
      </w:pPr>
      <w:bookmarkEnd w:id="8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استفادة حسنه ممّا صرّح به بعض الأعلام،من كونه من مشايخ الإجازة</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575945_1280447820"/>
      <w:bookmarkStart w:id="91" w:name="_Toc31"/>
      <w:bookmarkEnd w:id="90"/>
      <w:r>
        <w:rPr/>
        <w:t>1604</w:t>
      </w:r>
      <w:bookmarkEnd w:id="91"/>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العطّار</w:t>
      </w:r>
    </w:p>
    <w:p>
      <w:pPr>
        <w:pStyle w:val="BookText"/>
        <w:rPr/>
      </w:pPr>
      <w:r>
        <w:rPr>
          <w:rFonts w:ascii="Amiri" w:hAnsi="Amiri" w:eastAsia="Amiri" w:cs="Amiri"/>
          <w:color w:val="111111"/>
          <w:sz w:val="28"/>
          <w:sz w:val="28"/>
          <w:szCs w:val="28"/>
          <w:rtl w:val="true"/>
          <w:lang w:bidi="ar-SA"/>
        </w:rPr>
        <w:t xml:space="preserve">أبو علي القمّي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و الطاء المهملتين،ثم الألف،ثم الراء المهملة،بائع </w:t>
      </w:r>
    </w:p>
    <w:p>
      <w:pPr>
        <w:pStyle w:val="BookText"/>
        <w:rPr/>
      </w:pPr>
      <w:r>
        <w:rPr>
          <w:rFonts w:ascii="Amiri" w:hAnsi="Amiri" w:eastAsia="Amiri" w:cs="Amiri"/>
          <w:color w:val="111111"/>
          <w:sz w:val="28"/>
          <w:sz w:val="28"/>
          <w:szCs w:val="28"/>
          <w:rtl w:val="true"/>
          <w:lang w:bidi="ar-SA"/>
        </w:rPr>
        <w:t>العطر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الطيب،اسم جامع 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316"/>
      </w:r>
      <w:r>
        <w:rPr>
          <w:rFonts w:ascii="Amiri" w:hAnsi="Amiri" w:eastAsia="Amiri" w:cs="Amiri"/>
          <w:color w:val="111111"/>
          <w:sz w:val="28"/>
          <w:sz w:val="28"/>
          <w:szCs w:val="28"/>
          <w:rtl w:val="true"/>
          <w:lang w:bidi="ar-SA"/>
        </w:rPr>
        <w:t>ضبط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ما يأتي من كلام السيرافي كون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317"/>
      </w:r>
      <w:r>
        <w:rPr>
          <w:rFonts w:ascii="Amiri" w:hAnsi="Amiri" w:eastAsia="Amiri" w:cs="Amiri"/>
          <w:color w:val="111111"/>
          <w:sz w:val="28"/>
          <w:sz w:val="28"/>
          <w:szCs w:val="28"/>
          <w:rtl w:val="true"/>
          <w:lang w:bidi="ar-SA"/>
        </w:rPr>
        <w:t>في باب من لم يرو عنهم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العطّار القمّي،روى عنه التلعكبري،و أخبرنا عنه الحسين بن عبيد اللّه،و أبو الحسين بن أبي جيّد القمّي،و سمع منه سنة ستّ و خمسين و ثلاثمائة،و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 لشرح المقال فيه صاحب التكملة </w:t>
      </w:r>
      <w:r>
        <w:rPr>
          <w:rStyle w:val="FootnoteAnchor"/>
          <w:rtl w:val="true"/>
        </w:rPr>
        <w:footnoteReference w:id="31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الرجل، و أحمد بن محمّد بن الحسن بن الوليد في الحال سواء،إذ كلّ منهما لم يذكره الرجاليّون بجرح و لا تعديل،و في كلّ منهما صحّح العلاّمة رحمه اللّه أسانيدهما فيه </w:t>
      </w:r>
      <w:r>
        <w:rPr>
          <w:rStyle w:val="FootnoteAnchor"/>
          <w:rtl w:val="true"/>
        </w:rPr>
        <w:footnoteReference w:id="319"/>
      </w:r>
      <w:r>
        <w:rPr>
          <w:rFonts w:ascii="Amiri" w:hAnsi="Amiri" w:eastAsia="Amiri" w:cs="Amiri"/>
          <w:color w:val="111111"/>
          <w:sz w:val="28"/>
          <w:sz w:val="28"/>
          <w:szCs w:val="28"/>
          <w:rtl w:val="true"/>
          <w:lang w:bidi="ar-SA"/>
        </w:rPr>
        <w:t>،فالكلام فيه كالكلام فيه،فإنّه ذهب بعضهم إلى أنّه مجهول الحال،و هذا القول افترق أهله على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ردّوا روايته كصاحب المدارك،و المفاتيح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معتصم الشيعة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ضعيفة السند بجهالة أحمد </w:t>
      </w:r>
    </w:p>
    <w:p>
      <w:pPr>
        <w:pStyle w:val="BookText"/>
        <w:rPr/>
      </w:pPr>
      <w:r>
        <w:rPr>
          <w:rFonts w:ascii="Amiri" w:hAnsi="Amiri" w:eastAsia="Amiri" w:cs="Amiri"/>
          <w:color w:val="111111"/>
          <w:sz w:val="28"/>
          <w:sz w:val="28"/>
          <w:szCs w:val="28"/>
          <w:rtl w:val="true"/>
          <w:lang w:bidi="ar-SA"/>
        </w:rPr>
        <w:t>ابن محمّد بن يحيى،فإنّه في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المدارك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الحبل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ضعيفة لجهالة أحمد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حكموا بأنّ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تضرّ،لأنّه من مشايخ الإجازة و الرواية،و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Style w:val="FootnoteAnchor"/>
          <w:rtl w:val="true"/>
        </w:rPr>
        <w:footnoteReference w:id="323"/>
      </w:r>
      <w:r>
        <w:rPr>
          <w:rFonts w:ascii="Amiri" w:hAnsi="Amiri" w:eastAsia="Amiri" w:cs="Amiri"/>
          <w:color w:val="111111"/>
          <w:sz w:val="28"/>
          <w:sz w:val="28"/>
          <w:szCs w:val="28"/>
          <w:rtl w:val="true"/>
          <w:lang w:bidi="ar-SA"/>
        </w:rPr>
        <w:t xml:space="preserve">،و صاحب الذخيرة </w:t>
      </w:r>
      <w:r>
        <w:rPr>
          <w:rStyle w:val="FootnoteAnchor"/>
          <w:rtl w:val="true"/>
        </w:rPr>
        <w:footnoteReference w:id="324"/>
      </w:r>
      <w:r>
        <w:rPr>
          <w:rFonts w:ascii="Amiri" w:hAnsi="Amiri" w:eastAsia="Amiri" w:cs="Amiri"/>
          <w:color w:val="111111"/>
          <w:sz w:val="28"/>
          <w:sz w:val="28"/>
          <w:szCs w:val="28"/>
          <w:rtl w:val="true"/>
          <w:lang w:bidi="ar-SA"/>
        </w:rPr>
        <w:t>،و عبارتهما تقدّمت هناك،و تقدّم الكلام عليهما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الشهيد الثاني رحمه اللّه في الدراية </w:t>
      </w:r>
      <w:r>
        <w:rPr>
          <w:rStyle w:val="FootnoteAnchor"/>
          <w:rtl w:val="true"/>
        </w:rPr>
        <w:footnoteReference w:id="325"/>
      </w:r>
      <w:r>
        <w:rPr>
          <w:rFonts w:ascii="Amiri" w:hAnsi="Amiri" w:eastAsia="Amiri" w:cs="Amiri"/>
          <w:color w:val="111111"/>
          <w:sz w:val="28"/>
          <w:sz w:val="28"/>
          <w:szCs w:val="28"/>
          <w:rtl w:val="true"/>
          <w:lang w:bidi="ar-SA"/>
        </w:rPr>
        <w:t xml:space="preserve">إلى أنّه ثقة،و كذا السماهيجي </w:t>
      </w:r>
      <w:r>
        <w:rPr>
          <w:rStyle w:val="FootnoteAnchor"/>
          <w:rtl w:val="true"/>
        </w:rPr>
        <w:footnoteReference w:id="3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البهائي في المشرق </w:t>
      </w:r>
      <w:r>
        <w:rPr>
          <w:rStyle w:val="FootnoteAnchor"/>
          <w:rtl w:val="true"/>
        </w:rPr>
        <w:footnoteReference w:id="327"/>
      </w:r>
      <w:r>
        <w:rPr>
          <w:rFonts w:ascii="Amiri" w:hAnsi="Amiri" w:eastAsia="Amiri" w:cs="Amiri"/>
          <w:color w:val="111111"/>
          <w:sz w:val="28"/>
          <w:sz w:val="28"/>
          <w:szCs w:val="28"/>
          <w:rtl w:val="true"/>
          <w:lang w:bidi="ar-SA"/>
        </w:rPr>
        <w:t xml:space="preserve">،فأمّا المقدّس </w:t>
      </w:r>
      <w:r>
        <w:rPr>
          <w:rStyle w:val="FootnoteAnchor"/>
          <w:rtl w:val="true"/>
        </w:rPr>
        <w:footnoteReference w:id="328"/>
      </w:r>
      <w:r>
        <w:rPr>
          <w:rFonts w:ascii="Amiri" w:hAnsi="Amiri" w:eastAsia="Amiri" w:cs="Amiri"/>
          <w:color w:val="111111"/>
          <w:sz w:val="28"/>
          <w:sz w:val="28"/>
          <w:szCs w:val="28"/>
          <w:rtl w:val="true"/>
          <w:lang w:bidi="ar-SA"/>
        </w:rPr>
        <w:t xml:space="preserve">،فإنّه صرّح كثيرا بأنّ الصحّة دليل الوثاقة،و قد حكم العلاّمة </w:t>
      </w:r>
    </w:p>
    <w:p>
      <w:pPr>
        <w:pStyle w:val="BookText"/>
        <w:rPr/>
      </w:pPr>
      <w:r>
        <w:rPr>
          <w:rFonts w:ascii="Amiri" w:hAnsi="Amiri" w:eastAsia="Amiri" w:cs="Amiri"/>
          <w:color w:val="111111"/>
          <w:sz w:val="28"/>
          <w:sz w:val="28"/>
          <w:szCs w:val="28"/>
          <w:rtl w:val="true"/>
          <w:lang w:bidi="ar-SA"/>
        </w:rPr>
        <w:t>رحمه اللّه بصحّة طرق هو فيها،فيكون ثقة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المشرق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يدخل في أسانيد بعض الأحاديث من ليس له ذكر في كتب الجرح و التعديل بمدح و لا قدح غير أنّ أعظم </w:t>
      </w:r>
      <w:r>
        <w:rPr>
          <w:rStyle w:val="FootnoteAnchor"/>
          <w:rtl w:val="true"/>
        </w:rPr>
        <w:footnoteReference w:id="330"/>
      </w:r>
      <w:r>
        <w:rPr>
          <w:rFonts w:ascii="Amiri" w:hAnsi="Amiri" w:eastAsia="Amiri" w:cs="Amiri"/>
          <w:color w:val="111111"/>
          <w:sz w:val="28"/>
          <w:sz w:val="28"/>
          <w:szCs w:val="28"/>
          <w:rtl w:val="true"/>
          <w:lang w:bidi="ar-SA"/>
        </w:rPr>
        <w:t>علمائنا المتقدّمين رضي اللّه عنهم قد اعتنوا بشأنه،و أكثروا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أعيان مشايخنا المتأخّرين رضي اللّه عنهم </w:t>
      </w:r>
      <w:r>
        <w:rPr>
          <w:rStyle w:val="FootnoteAnchor"/>
          <w:rtl w:val="true"/>
        </w:rPr>
        <w:footnoteReference w:id="331"/>
      </w:r>
      <w:r>
        <w:rPr>
          <w:rFonts w:ascii="Amiri" w:hAnsi="Amiri" w:eastAsia="Amiri" w:cs="Amiri"/>
          <w:color w:val="111111"/>
          <w:sz w:val="28"/>
          <w:sz w:val="28"/>
          <w:szCs w:val="28"/>
          <w:rtl w:val="true"/>
          <w:lang w:bidi="ar-SA"/>
        </w:rPr>
        <w:t>قد حكموا بصحّة روايات هو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هذا القدر كاف في حصول الظنّ بعدالته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أحمد بن محمّد بن يحيى العطّار؛فإنّ الصدوق رضي اللّه عنه روى عنه كثيرا،و هو من مشايخه،و الواسطة بينه و بين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و أمثالهم من مشايخ الأصحاب لنا ظنّ بحسن حالهم و عدالتهم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عددت حديثه في الحبل المتين </w:t>
      </w:r>
      <w:r>
        <w:rPr>
          <w:rStyle w:val="FootnoteAnchor"/>
          <w:rtl w:val="true"/>
        </w:rPr>
        <w:footnoteReference w:id="332"/>
      </w:r>
      <w:r>
        <w:rPr>
          <w:rFonts w:ascii="Amiri" w:hAnsi="Amiri" w:eastAsia="Amiri" w:cs="Amiri"/>
          <w:color w:val="111111"/>
          <w:sz w:val="28"/>
          <w:sz w:val="28"/>
          <w:szCs w:val="28"/>
          <w:rtl w:val="true"/>
          <w:lang w:bidi="ar-SA"/>
        </w:rPr>
        <w:t xml:space="preserve">،و في هذا الكتاب في الصحيح،جريا على منوال مشايخنا المتأخّرين،و نرجو من اللّه سبحانه أن يكون اعتقادنا فيه مطابقا للواقع،و هو ولي الإعانة و التوفيق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من أدخل في هذا السلك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الوليد </w:t>
      </w:r>
      <w:r>
        <w:rPr>
          <w:rStyle w:val="FootnoteAnchor"/>
          <w:rtl w:val="true"/>
        </w:rPr>
        <w:footnoteReference w:id="334"/>
      </w:r>
      <w:r>
        <w:rPr>
          <w:rFonts w:ascii="Amiri" w:hAnsi="Amiri" w:eastAsia="Amiri" w:cs="Amiri"/>
          <w:color w:val="111111"/>
          <w:sz w:val="28"/>
          <w:sz w:val="28"/>
          <w:szCs w:val="28"/>
          <w:rtl w:val="true"/>
          <w:lang w:bidi="ar-SA"/>
        </w:rPr>
        <w:t xml:space="preserve">،و قد تقدّم توثيقه </w:t>
      </w:r>
    </w:p>
    <w:p>
      <w:pPr>
        <w:pStyle w:val="BookText"/>
        <w:rPr/>
      </w:pPr>
      <w:r>
        <w:rPr>
          <w:rFonts w:ascii="IRNazanin" w:hAnsi="IRNazanin" w:eastAsia="IRNazanin"/>
          <w:color w:val="111111"/>
          <w:sz w:val="28"/>
          <w:sz w:val="28"/>
          <w:szCs w:val="28"/>
          <w:rtl w:val="true"/>
          <w:lang w:bidi="fa-IR"/>
        </w:rPr>
        <w:t>عن 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تعلم أنّه لا مستند له سوى حسن الظنّ بالمشايخ،و هذا القدر لا يصلح مستندا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من الجري على منوال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قد علمت الخلاف بين الأصحاب،مع أنّ التعرّض منهم لحاله قليل،فيحتاج في الميل مع إحدى الطائفتين إلى ترجيح خارجيّ،مع أنّه في موضع من الحبل المتين </w:t>
      </w:r>
      <w:r>
        <w:rPr>
          <w:rStyle w:val="FootnoteAnchor"/>
          <w:rtl w:val="true"/>
        </w:rPr>
        <w:footnoteReference w:id="3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الرواية ضعيفة،لجهالة أحمد بن 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سكت عن الدلالة على توثيقه لنفعني ذلك اعتمادا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المقدّس صرّح باعتماده في التوثيق على التصحيح فلم يبق سوى توثيق الشهيد في الدراية </w:t>
      </w:r>
      <w:r>
        <w:rPr>
          <w:rStyle w:val="FootnoteAnchor"/>
          <w:rtl w:val="true"/>
        </w:rPr>
        <w:footnoteReference w:id="336"/>
      </w:r>
      <w:r>
        <w:rPr>
          <w:rFonts w:ascii="Amiri" w:hAnsi="Amiri" w:eastAsia="Amiri" w:cs="Amiri"/>
          <w:color w:val="111111"/>
          <w:sz w:val="28"/>
          <w:sz w:val="28"/>
          <w:szCs w:val="28"/>
          <w:rtl w:val="true"/>
          <w:lang w:bidi="ar-SA"/>
        </w:rPr>
        <w:t>،و أنا على و جل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صاحب التكملة بطوله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توثيق مثل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تثبّته في الفقه و الرجال في أعلى الدرجة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وجها للتوقّف في الرجل،سيّما مع تأيّد هذا التوثيق بتوثيق السماهيجي </w:t>
      </w:r>
      <w:r>
        <w:rPr>
          <w:rStyle w:val="FootnoteAnchor"/>
          <w:rtl w:val="true"/>
        </w:rPr>
        <w:footnoteReference w:id="337"/>
      </w:r>
      <w:r>
        <w:rPr>
          <w:rFonts w:ascii="Amiri" w:hAnsi="Amiri" w:eastAsia="Amiri" w:cs="Amiri"/>
          <w:color w:val="111111"/>
          <w:sz w:val="28"/>
          <w:sz w:val="28"/>
          <w:szCs w:val="28"/>
          <w:rtl w:val="true"/>
          <w:lang w:bidi="ar-SA"/>
        </w:rPr>
        <w:t xml:space="preserve">،و المحقّق الأردبيلي رحمه اللّه،و المحقّق الداماد </w:t>
      </w:r>
      <w:r>
        <w:rPr>
          <w:rStyle w:val="FootnoteAnchor"/>
          <w:rtl w:val="true"/>
        </w:rPr>
        <w:footnoteReference w:id="338"/>
      </w:r>
      <w:r>
        <w:rPr>
          <w:rFonts w:ascii="Amiri" w:hAnsi="Amiri" w:eastAsia="Amiri" w:cs="Amiri"/>
          <w:color w:val="111111"/>
          <w:sz w:val="28"/>
          <w:sz w:val="28"/>
          <w:szCs w:val="28"/>
          <w:rtl w:val="true"/>
          <w:lang w:bidi="ar-SA"/>
        </w:rPr>
        <w:t>،و الشيخ البهائي رحمه اللّه،و المحقّق 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كون الرجل من مشايخ الإجازة،و كثرة روايته،و إكثار المشايخ الرواية عنه،و اتخاذ العلاّمة رحمه اللّه تصحيح الطريق الّذي هو فيه دينا،بل ظاهر الوجيزة </w:t>
      </w:r>
      <w:r>
        <w:rPr>
          <w:rStyle w:val="FootnoteAnchor"/>
          <w:rtl w:val="true"/>
        </w:rPr>
        <w:footnoteReference w:id="340"/>
      </w:r>
      <w:r>
        <w:rPr>
          <w:rFonts w:ascii="Amiri" w:hAnsi="Amiri" w:eastAsia="Amiri" w:cs="Amiri"/>
          <w:color w:val="111111"/>
          <w:sz w:val="28"/>
          <w:sz w:val="28"/>
          <w:szCs w:val="28"/>
          <w:rtl w:val="true"/>
          <w:lang w:bidi="ar-SA"/>
        </w:rPr>
        <w:t>أنّه ديدن الكلّ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مشايخ الإجازة،و حكم </w:t>
      </w:r>
    </w:p>
    <w:p>
      <w:pPr>
        <w:pStyle w:val="BookText"/>
        <w:rPr/>
      </w:pPr>
      <w:r>
        <w:rPr>
          <w:rFonts w:ascii="Amiri" w:hAnsi="Amiri" w:eastAsia="Amiri" w:cs="Amiri"/>
          <w:color w:val="111111"/>
          <w:sz w:val="28"/>
          <w:sz w:val="28"/>
          <w:szCs w:val="28"/>
          <w:rtl w:val="true"/>
          <w:lang w:bidi="ar-SA"/>
        </w:rPr>
        <w:t>الأصحاب بصحّة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عدم عدّ جمع له في الثقات،لا يدلّ على عدمه،لاحتمال كون ذلك لعدم كونه من المصنّفين،و الناقلين للأخبار،و إنّما يذكر لمجرّد اتّصال السند، كما نبّه على ذلك الشيخ محمّد في محكي شرح التهذيب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يشير إلى جلالة الرجل و وثاقته،ما كتبه أبو العبّاس أحمد بن عليّ بن العبّاس بن نوح السيرافي إلى النجاشي </w:t>
      </w:r>
      <w:r>
        <w:rPr>
          <w:rStyle w:val="FootnoteAnchor"/>
          <w:rtl w:val="true"/>
        </w:rPr>
        <w:footnoteReference w:id="342"/>
      </w:r>
      <w:r>
        <w:rPr>
          <w:rFonts w:ascii="Amiri" w:hAnsi="Amiri" w:eastAsia="Amiri" w:cs="Amiri"/>
          <w:color w:val="111111"/>
          <w:sz w:val="28"/>
          <w:sz w:val="28"/>
          <w:szCs w:val="28"/>
          <w:rtl w:val="true"/>
          <w:lang w:bidi="ar-SA"/>
        </w:rPr>
        <w:t>،في جواب كتابه الذي يسأله فيه تعريف الطرق إلى ابني سعيد الأهوازي،و عبارة الجواب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عليه أصحابنا و المعوّل عليه،ما رواه عنهما أحمد بن محمّد بن عيسى،أخبرنا الشيخ الفاضل أبو عبد اللّه بن الحسين بن علي بن سفيان البزوفري </w:t>
      </w:r>
      <w:r>
        <w:rPr>
          <w:rStyle w:val="FootnoteAnchor"/>
          <w:rtl w:val="true"/>
        </w:rPr>
        <w:footnoteReference w:id="3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علي الأشعري أحمد بن إدريس بن أحمد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عيسى،عنه،عن الحسين بن سعيد بكتبه الثلاثين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344"/>
      </w:r>
      <w:r>
        <w:rPr>
          <w:rFonts w:ascii="Amiri" w:hAnsi="Amiri" w:eastAsia="Amiri" w:cs="Amiri"/>
          <w:color w:val="111111"/>
          <w:sz w:val="28"/>
          <w:sz w:val="28"/>
          <w:szCs w:val="28"/>
          <w:rtl w:val="true"/>
          <w:lang w:bidi="ar-SA"/>
        </w:rPr>
        <w:t>أبو علي أحمد بن محمّد بن يحيى العطّار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عبد اللّه بن جعفر الحميري،و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ابن عيسى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على كون أحمد المبحوث عنه من مشايخ السيرافي،و كونه محلّ وثوقه </w:t>
      </w:r>
    </w:p>
    <w:p>
      <w:pPr>
        <w:pStyle w:val="BookText"/>
        <w:rPr/>
      </w:pPr>
      <w:r>
        <w:rPr>
          <w:rFonts w:ascii="Amiri" w:hAnsi="Amiri" w:eastAsia="Amiri" w:cs="Amiri"/>
          <w:color w:val="111111"/>
          <w:sz w:val="28"/>
          <w:sz w:val="28"/>
          <w:szCs w:val="28"/>
          <w:rtl w:val="true"/>
          <w:lang w:bidi="ar-SA"/>
        </w:rPr>
        <w:t>و طمأنينته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صاحب الحاوي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عدّه في خاتمة فصل الثقات،المعدّة لعدّ من لم يصرّح في كتب الرجال بتعديلهم،و إنّما استفيد من قرائن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ذكره،و نقل عبارة رجال الشيخ المزبورة،ما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وصف العلاّمة رحمه اللّه طريق الشيخ رحمه اللّه في التهذيب و الاستبصار إلى محمّد ابن علي بن محبوب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أحمد بن محمّد بن يحيى العطّار،و لا طريق غيره،و ذلك يقتضي الحكم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وصف طريقه في التهذيب إلى عليّ بن جعفر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طريق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وصف طريق الصدوق رحمه اللّه إلى عبد الرحمن بن الحجّاج،و فيه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الشهيد الثاني رحمه اللّه في الدراية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بمراجعة ترجمة أحمد بن محمّد بن الحسن بن الوليد </w:t>
      </w:r>
      <w:r>
        <w:rPr>
          <w:rStyle w:val="FootnoteAnchor"/>
          <w:rtl w:val="true"/>
        </w:rPr>
        <w:footnoteReference w:id="348"/>
      </w:r>
      <w:r>
        <w:rPr>
          <w:rFonts w:ascii="Amiri" w:hAnsi="Amiri" w:eastAsia="Amiri" w:cs="Amiri"/>
          <w:color w:val="111111"/>
          <w:sz w:val="28"/>
          <w:sz w:val="28"/>
          <w:szCs w:val="28"/>
          <w:rtl w:val="true"/>
          <w:lang w:bidi="ar-SA"/>
        </w:rPr>
        <w:t>،فإنّا قد بيّنا هناك بعض ما ينفع في المقام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ملخّص المقال؛أنّا لا نتوقّف بوجه في عدّ الرجل من الثقات،و عدّ حديثه </w:t>
      </w:r>
    </w:p>
    <w:p>
      <w:pPr>
        <w:pStyle w:val="BookText"/>
        <w:rPr/>
      </w:pPr>
      <w:r>
        <w:rPr>
          <w:rFonts w:ascii="Amiri" w:hAnsi="Amiri" w:eastAsia="Amiri" w:cs="Amiri"/>
          <w:color w:val="111111"/>
          <w:sz w:val="28"/>
          <w:sz w:val="28"/>
          <w:szCs w:val="28"/>
          <w:rtl w:val="true"/>
          <w:lang w:bidi="ar-SA"/>
        </w:rPr>
        <w:t>صحيحا،بعد ما عرفت،و اللّه الهادي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الميرزا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تقدّم منّا التوضيح و التأكيد في أنّ القرائن المؤكّدة تثبت الاتّحاد بين العنوانين،و إنّ ظنّ التعدّد في غير محلّه،و رواية التلعكبري عنه لا تنافي رواية ابن بابويه عنه،لأنّهما في طبقة واحدة،فتفطّن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احتمل اتّحاد الرجل مع سابقه؛و هو كما ترى،لأنّ عنوان الشيخ رحمه اللّه لهما رجلين،و تقييده للثاني بالعطّار، و نقله في الأوّل رواية ابن بابويه عنه،و في الثاني رواية التلعكبري عنه،أعدل شاهد على التعدّد،فالبناء على الاتّحاد لا وجه له،بل اللازم الحكم بتعدّدهما،و وثاقة هذا و حسن ذاك،لكونه من مشايخ الإجازة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350"/>
      </w:r>
      <w:r>
        <w:rPr>
          <w:rFonts w:ascii="Amiri" w:hAnsi="Amiri" w:eastAsia="Amiri" w:cs="Amiri"/>
          <w:color w:val="111111"/>
          <w:sz w:val="28"/>
          <w:sz w:val="28"/>
          <w:szCs w:val="28"/>
          <w:rtl w:val="true"/>
          <w:lang w:bidi="ar-SA"/>
        </w:rPr>
        <w:t xml:space="preserve">برواية التلعكبري عنه،و زاد في مشتركات الكاظمي </w:t>
      </w:r>
      <w:r>
        <w:rPr>
          <w:rStyle w:val="FootnoteAnchor"/>
          <w:rtl w:val="true"/>
        </w:rPr>
        <w:footnoteReference w:id="351"/>
      </w:r>
      <w:r>
        <w:rPr>
          <w:rFonts w:ascii="Amiri" w:hAnsi="Amiri" w:eastAsia="Amiri" w:cs="Amiri"/>
          <w:color w:val="111111"/>
          <w:sz w:val="28"/>
          <w:sz w:val="28"/>
          <w:szCs w:val="28"/>
          <w:rtl w:val="true"/>
          <w:lang w:bidi="ar-SA"/>
        </w:rPr>
        <w:t>رواية الحسين بن عبيد اللّه،و ابن أبي جيد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سمعت من الشيخ رحمه اللّه في رجاله </w:t>
      </w:r>
      <w:r>
        <w:rPr>
          <w:rStyle w:val="FootnoteAnchor"/>
          <w:rtl w:val="true"/>
        </w:rPr>
        <w:footnoteReference w:id="352"/>
      </w:r>
      <w:r>
        <w:rPr>
          <w:rFonts w:ascii="Amiri" w:hAnsi="Amiri" w:eastAsia="Amiri" w:cs="Amiri"/>
          <w:color w:val="111111"/>
          <w:sz w:val="28"/>
          <w:sz w:val="28"/>
          <w:szCs w:val="28"/>
          <w:rtl w:val="true"/>
          <w:lang w:bidi="ar-SA"/>
        </w:rPr>
        <w:t>التنصيص بذلك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محمّد رحمه اللّه في محكيّ شرح التهذيب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يقتضيه </w:t>
      </w:r>
    </w:p>
    <w:p>
      <w:pPr>
        <w:pStyle w:val="BookText"/>
        <w:rPr/>
      </w:pPr>
      <w:r>
        <w:rPr>
          <w:rFonts w:ascii="Amiri" w:hAnsi="Amiri" w:eastAsia="Amiri" w:cs="Amiri"/>
          <w:color w:val="111111"/>
          <w:sz w:val="28"/>
          <w:sz w:val="28"/>
          <w:szCs w:val="28"/>
          <w:rtl w:val="true"/>
          <w:lang w:bidi="ar-SA"/>
        </w:rPr>
        <w:t>الاعتبار،بعد تتبّع كثير من الأخبار في كتابي الشيخ رحمه اللّه في التهذيب و الاستبصار أنّه إذا روى عن الشيخ المفيد،عن أحمد بن محمّد،عن أبيه،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روى عن الحسين بن عبيد اللّه،عن أحمد ابن محمّد،عن أبيه،فهو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علّق العلاّمة الفقيد السيّد محمّد صادق بحر العلوم رحمه اللّه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بوالده الشيخ حسن بن الشيخ زين الدين الشهيد الثاني، فإنّه ذكر ذلك في المنتقى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بشيخه الميرزا محمّد صاحب منهج المقال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جدّه الشهيد الثاني رحمه اللّه في الدراية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أحمد بن محمّد </w:t>
      </w:r>
    </w:p>
    <w:p>
      <w:pPr>
        <w:pStyle w:val="BookText"/>
        <w:rPr/>
      </w:pPr>
      <w:r>
        <w:rPr>
          <w:rFonts w:ascii="Amiri" w:hAnsi="Amiri" w:eastAsia="Amiri" w:cs="Amiri"/>
          <w:color w:val="111111"/>
          <w:sz w:val="28"/>
          <w:sz w:val="28"/>
          <w:szCs w:val="28"/>
          <w:rtl w:val="true"/>
          <w:lang w:bidi="ar-SA"/>
        </w:rPr>
        <w:t>مشترك بين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عيسى،و أحمد بن محمّد بن خالد،و أحمد بن محمّد بن أبي نصر،و أحمد بن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الوليد،و جماعة اخرى من أفاضل أصحابنا في تلك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الظاهر،إلاّ أنّ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ذكره الكاظمي في تكملة الرجال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يتميّز عند الإطلاق بقرائن الزمان، فإنّ المروي عنه إن كان من الشيخ رحمه اللّه في أوّل السند أو ما قاربه،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الوليد،و إن كان في آخره مقارنا للرضا عليه السلام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نصر،و إن كان في الوسط،فالأغلب أن يريد به ابن عيسى،و قد يراد غيره،و يحتاج إلى فضل قوّة و تمييز و اطّلاع على الرجال و مراتبهم و لكنّه مع الجهل لا يضرّ؛لأنّ جميعهم ثقات،فالأمر في الاحتجاج بالرواية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في التكملة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قال الشيخ الحرّ العاملي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العطّار روى عنه التلعكبري و غيره،و ذكره الشيخ و يعتمد العلاّمة و غيره من علمائنا على حديثه صحيحا و هو يقتضي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خاتمة الوسائل </w:t>
      </w: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133/20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يعدّ العلاّمة و غيره من علمائنا حديثه صحيحا،و هو يقتضي توثيقه على قاعدتهم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الشيخ عناية اللّه القهپائي في موسوعته الرجالية مجمع الرجال </w:t>
      </w:r>
      <w:r>
        <w:rPr>
          <w:rFonts w:eastAsia="IRNazanin" w:cs="IRNazanin"/>
          <w:color w:val="111111"/>
          <w:sz w:val="28"/>
          <w:szCs w:val="28"/>
          <w:lang w:bidi="fa-IR"/>
        </w:rPr>
        <w:t>219/7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أوّل السند فهو ابن</w:t>
      </w:r>
    </w:p>
    <w:p>
      <w:pPr>
        <w:pStyle w:val="BookText"/>
        <w:rPr/>
      </w:pPr>
      <w:r>
        <w:rPr>
          <w:rFonts w:ascii="Amiri" w:hAnsi="Amiri" w:eastAsia="Amiri" w:cs="Amiri"/>
          <w:color w:val="111111"/>
          <w:sz w:val="28"/>
          <w:sz w:val="28"/>
          <w:szCs w:val="28"/>
          <w:rtl w:val="true"/>
          <w:lang w:bidi="ar-SA"/>
        </w:rPr>
        <w:t>الوليد،ليس على إطلاقه،لجواز أن يكون أحمد بن محمّد بن يحيى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الجيّد ما فصّله سبطه الشيخ محمّد رحمه اللّه في شرح الاستبصار،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سمعناه من الشيوخ،و رأيناه بعين الاعتبار عند مراجعة الأخبار أنّ رواية الشيخ رحمه اللّه عن المفيد،عن أحمد بن محمّد بن الحسن ابن الوليد،هي المستمرّة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رواية الشيخ رحمه اللّه عن الحسين بن عبيد اللّه الغضائري،عن أحمد بن محمّد بن يحيى،هي المستمرّة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ورد الإطلاق في كلا الرجلين بالنظر إلى الروايتين تعيّن كلّ منهما بما استمرّت روايته 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الشيخ في طرقه في آخر الكتاب طريقا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358"/>
      </w:r>
      <w:r>
        <w:rPr>
          <w:rFonts w:ascii="Amiri" w:hAnsi="Amiri" w:eastAsia="Amiri" w:cs="Amiri"/>
          <w:color w:val="111111"/>
          <w:sz w:val="28"/>
          <w:sz w:val="28"/>
          <w:szCs w:val="28"/>
          <w:rtl w:val="true"/>
          <w:lang w:bidi="ar-SA"/>
        </w:rPr>
        <w:t>الصفار،عن الشيخ أبي عبد اللّه،و الحسين بن عبيد اللّه،و أحمد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الحسن بن الوليد،عن أبيه،فدلّ هذا على أنّ أحمد بن محمّد بن الحسن بن الوليد شيخ لكلّ من الشيخ المفيد و الحسين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كما ذكرت،إلاّ أنّ كلامنا في عادة الشيخ في الأسانيد المذكورة،و لم نقف على حديث يتضمّن سنده الحسين بن عبيد اللّه،عن أحمد ابن 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ما سمعته من الشهيد الثاني رحمه اللّه من أنّ عدم اشتباه أحد الأربعة بالآخر غير قادح،بعد تحقّق وثاقتهم جميعا،كما عرفت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بن عمران جاء بهذا العنوان في سند رواية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القمّي المعلّم،قال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يحيى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عن الأشعري،عن سليمان الخطابي،و لكن وسائل الشيعة </w:t>
      </w:r>
      <w:r>
        <w:rPr>
          <w:rFonts w:eastAsia="Amiri" w:cs="Amiri" w:ascii="Amiri" w:hAnsi="Amiri"/>
          <w:color w:val="111111"/>
          <w:sz w:val="28"/>
          <w:szCs w:val="28"/>
          <w:lang w:bidi="ar-SA"/>
        </w:rPr>
        <w:t>149/27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33456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يحيى بن عمران،و في مستدرك الوسائل </w:t>
      </w:r>
      <w:r>
        <w:rPr>
          <w:rFonts w:eastAsia="Amiri" w:cs="Amiri" w:ascii="Amiri" w:hAnsi="Amiri"/>
          <w:color w:val="111111"/>
          <w:sz w:val="28"/>
          <w:szCs w:val="28"/>
          <w:lang w:bidi="ar-SA"/>
        </w:rPr>
        <w:t>296/17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21390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يحيى،عن سليمان الخطابي،و الظاهر سليمان هذا هو أبو سليمان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أرباب الجرح و التعديل،فعليه يعدّ مهملا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6133_194734"/>
    </w:p>
    <w:p>
      <w:pPr>
        <w:pStyle w:val="Heading5"/>
        <w:numPr>
          <w:ilvl w:val="4"/>
          <w:numId w:val="1"/>
        </w:numPr>
        <w:rPr/>
      </w:pPr>
      <w:bookmarkStart w:id="93" w:name="__RefHeading___Toc1575947_1280447820"/>
      <w:bookmarkStart w:id="94" w:name="_Toc32"/>
      <w:bookmarkEnd w:id="92"/>
      <w:bookmarkEnd w:id="93"/>
      <w:r>
        <w:rPr/>
        <w:t>1606</w:t>
      </w:r>
      <w:bookmarkEnd w:id="94"/>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يحيى الفارسي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بالفاء،ثم الألف،ثم الراء المهملة المكسورة،ثم السين كذلك، نسبة إمّا إلى الفارسية،من قرى السواد </w:t>
      </w:r>
      <w:r>
        <w:rPr>
          <w:rStyle w:val="FootnoteAnchor"/>
          <w:rtl w:val="true"/>
        </w:rPr>
        <w:footnoteReference w:id="361"/>
      </w:r>
      <w:r>
        <w:rPr>
          <w:rFonts w:ascii="Amiri" w:hAnsi="Amiri" w:eastAsia="Amiri" w:cs="Amiri"/>
          <w:color w:val="111111"/>
          <w:sz w:val="28"/>
          <w:sz w:val="28"/>
          <w:szCs w:val="28"/>
          <w:rtl w:val="true"/>
          <w:lang w:bidi="ar-SA"/>
        </w:rPr>
        <w:t>،نسب إليها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الحسن بن مسلم الزاهد الفارسي من العامّة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واسعة و اقليم فسيح،أوّل حدودها من جهة العراق أرّجان،و من جهة كرمان السرحان </w:t>
      </w:r>
      <w:r>
        <w:rPr>
          <w:rStyle w:val="FootnoteAnchor"/>
          <w:rtl w:val="true"/>
        </w:rPr>
        <w:footnoteReference w:id="363"/>
      </w:r>
      <w:r>
        <w:rPr>
          <w:rFonts w:ascii="Amiri" w:hAnsi="Amiri" w:eastAsia="Amiri" w:cs="Amiri"/>
          <w:color w:val="111111"/>
          <w:sz w:val="28"/>
          <w:sz w:val="28"/>
          <w:szCs w:val="28"/>
          <w:rtl w:val="true"/>
          <w:lang w:bidi="ar-SA"/>
        </w:rPr>
        <w:t xml:space="preserve">،و من جهة ساحل بحر الهند سيراف، و من جهة السند مكران </w:t>
      </w:r>
      <w:r>
        <w:rPr>
          <w:rStyle w:val="FootnoteAnchor"/>
          <w:rtl w:val="true"/>
        </w:rPr>
        <w:footnoteReference w:id="364"/>
      </w:r>
      <w:r>
        <w:rPr>
          <w:rFonts w:ascii="Amiri" w:hAnsi="Amiri" w:eastAsia="Amiri" w:cs="Amiri"/>
          <w:color w:val="111111"/>
          <w:sz w:val="28"/>
          <w:sz w:val="28"/>
          <w:szCs w:val="28"/>
          <w:rtl w:val="true"/>
          <w:lang w:bidi="ar-SA"/>
        </w:rPr>
        <w:t xml:space="preserve">،و قصبتها الآن شيراز،و كورها خمسة،فأوسعها كورة اصطخر،ثم أزد شيرخرة،ثم دار أبجرد </w:t>
      </w:r>
      <w:r>
        <w:rPr>
          <w:rStyle w:val="FootnoteAnchor"/>
          <w:rtl w:val="true"/>
        </w:rPr>
        <w:footnoteReference w:id="365"/>
      </w:r>
      <w:r>
        <w:rPr>
          <w:rFonts w:ascii="Amiri" w:hAnsi="Amiri" w:eastAsia="Amiri" w:cs="Amiri"/>
          <w:color w:val="111111"/>
          <w:sz w:val="28"/>
          <w:sz w:val="28"/>
          <w:szCs w:val="28"/>
          <w:rtl w:val="true"/>
          <w:lang w:bidi="ar-SA"/>
        </w:rPr>
        <w:t xml:space="preserve">،ثم سابور،ثم فناخرة، </w:t>
      </w:r>
    </w:p>
    <w:p>
      <w:pPr>
        <w:pStyle w:val="BookText"/>
        <w:rPr/>
      </w:pPr>
      <w:r>
        <w:rPr>
          <w:rFonts w:ascii="Amiri" w:hAnsi="Amiri" w:eastAsia="Amiri" w:cs="Amiri"/>
          <w:color w:val="111111"/>
          <w:sz w:val="28"/>
          <w:sz w:val="28"/>
          <w:szCs w:val="28"/>
          <w:rtl w:val="true"/>
          <w:lang w:bidi="ar-SA"/>
        </w:rPr>
        <w:t xml:space="preserve">و هي مائة و خمسون فرسخا طولا و عرضا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فيها زيادة على خمسة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آلاف قلعة كما في المراصد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قلعة،منها ما لا يتهيّأ 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ياقوت في المراصد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368"/>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الفارسي،يكنّى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علي،روى عنه التلعكبري،و سمع منه سنة ثمان و عشرين و ثلاثمائة،و خرج إلى قزوين، و ليس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كون الرجل إماميّا،و كونه شيخ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كلام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صدر من المحقّق الوحيد رحمه اللّه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قال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في قسم الحسان العطّار ثم أحمد بن محمّد بن يحيى ثم الفارسي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أنّه الأوّل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 رجاله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يحيى،و الصحيح ما عنوناه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مهمل،و ذكره في ملخّص المقال 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ملاحظة الطبقة و الكنية ربّما تشير إلى الاتّحاد مع السابق،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احتمال اتّحاده</w:t>
      </w:r>
    </w:p>
    <w:p>
      <w:pPr>
        <w:pStyle w:val="BookText"/>
        <w:rPr/>
      </w:pPr>
      <w:r>
        <w:rPr>
          <w:rFonts w:ascii="Amiri" w:hAnsi="Amiri" w:eastAsia="Amiri" w:cs="Amiri"/>
          <w:color w:val="111111"/>
          <w:sz w:val="28"/>
          <w:sz w:val="28"/>
          <w:szCs w:val="28"/>
          <w:rtl w:val="true"/>
          <w:lang w:bidi="ar-SA"/>
        </w:rPr>
        <w:t xml:space="preserve">مع سابقه،لمجرّد الاتّحاد في الكنية،و الطبقة،و رواية التلعكبري عنه،مع أنّ بين العطار القمّي و بين الفارسي البون البعيد </w:t>
      </w:r>
      <w:r>
        <w:rPr>
          <w:rStyle w:val="FootnoteAnchor"/>
          <w:rtl w:val="true"/>
        </w:rPr>
        <w:footnoteReference w:id="370"/>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يزيد جاء بهذا العنوان في الكافي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باب التفاح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أحمد بن محمّد بن يزيد،قال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164/25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وقوع تحريف في السند،و على كلّ تقدير أنّ المعنون لا وجود له،فراجع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يزيد بن عبد اللّه الجمحي أبو يونس جاء بهذا العنوان في عيون أخبار الرضا عليه السلام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6133_194737"/>
    </w:p>
    <w:p>
      <w:pPr>
        <w:pStyle w:val="Heading5"/>
        <w:numPr>
          <w:ilvl w:val="4"/>
          <w:numId w:val="1"/>
        </w:numPr>
        <w:rPr/>
      </w:pPr>
      <w:bookmarkStart w:id="96" w:name="__RefHeading___Toc1575949_1280447820"/>
      <w:bookmarkStart w:id="97" w:name="_Toc33"/>
      <w:bookmarkEnd w:id="95"/>
      <w:bookmarkEnd w:id="96"/>
      <w:r>
        <w:rPr/>
        <w:t>1609</w:t>
      </w:r>
      <w:bookmarkEnd w:id="97"/>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يعقوب</w:t>
      </w:r>
    </w:p>
    <w:p>
      <w:pPr>
        <w:pStyle w:val="BookText"/>
        <w:rPr/>
      </w:pPr>
      <w:r>
        <w:rPr>
          <w:rFonts w:ascii="Amiri" w:hAnsi="Amiri" w:eastAsia="Amiri" w:cs="Amiri"/>
          <w:color w:val="111111"/>
          <w:sz w:val="28"/>
          <w:sz w:val="28"/>
          <w:szCs w:val="28"/>
          <w:rtl w:val="true"/>
          <w:lang w:bidi="ar-SA"/>
        </w:rPr>
        <w:t xml:space="preserve">أبو علي البيهقي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المفتوحة،ثم الياء المثنّاة الساكنة،ثم الهاء المفتوحة،ثم القاف،ثم الياء،نسبة إلى بيهق،و هي كورة واسعة كثيرة البلدان و العمارة من نواحي نيسابور </w:t>
      </w:r>
      <w:r>
        <w:rPr>
          <w:rStyle w:val="FootnoteAnchor"/>
          <w:rtl w:val="true"/>
        </w:rPr>
        <w:footnoteReference w:id="373"/>
      </w:r>
      <w:r>
        <w:rPr>
          <w:rFonts w:ascii="Amiri" w:hAnsi="Amiri" w:eastAsia="Amiri" w:cs="Amiri"/>
          <w:color w:val="111111"/>
          <w:sz w:val="28"/>
          <w:sz w:val="28"/>
          <w:szCs w:val="28"/>
          <w:rtl w:val="true"/>
          <w:lang w:bidi="ar-SA"/>
        </w:rPr>
        <w:t xml:space="preserve">،بينهما ثلاثون فرسخا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من قول الساروي في توضيح الاشتباه </w:t>
      </w:r>
      <w:r>
        <w:rPr>
          <w:rStyle w:val="FootnoteAnchor"/>
          <w:rtl w:val="true"/>
        </w:rPr>
        <w:footnoteReference w:id="375"/>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قرب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الوسيط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الكشّي هكذا مترحّما،و روى عنه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صلّيت على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عنه ما روي من القدح فيه،فليتدبّر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كونه إماميّا،و ترحّم الكشّي عليه يفيد له الحسن </w:t>
      </w:r>
      <w:r>
        <w:rPr>
          <w:rStyle w:val="FootnoteAnchor"/>
          <w:rtl w:val="true"/>
        </w:rPr>
        <w:footnoteReference w:id="377"/>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يعقوب بن عمّار الكوفي أبو علي جاء بهذا العنوان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أحمد بن محمّد بن يعقوب بن عمّار الكوفي،عن أبيه،عن القاسم بن هشام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أحمد بن محمّد بن عمّار الكوفي،الثقة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هو أحمد بن محمّد بن عمّار الكوفي المعنون في فهرست الشيخ الثقة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6133_194739"/>
    </w:p>
    <w:p>
      <w:pPr>
        <w:pStyle w:val="Heading5"/>
        <w:numPr>
          <w:ilvl w:val="4"/>
          <w:numId w:val="1"/>
        </w:numPr>
        <w:rPr/>
      </w:pPr>
      <w:bookmarkStart w:id="99" w:name="__RefHeading___Toc1575951_1280447820"/>
      <w:bookmarkStart w:id="100" w:name="_Toc34"/>
      <w:bookmarkEnd w:id="98"/>
      <w:bookmarkEnd w:id="99"/>
      <w:r>
        <w:rPr/>
        <w:t>1611</w:t>
      </w:r>
      <w:bookmarkEnd w:id="100"/>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يوسف البحراني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38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فاضل،محقّق معاصر،شاعر أديب،له كتاب رياض الدلائل و حياض المسائل في الفقه لم يتمّ،و رسالة 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 المضيئة في المنطق،و رسالة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الرموز الخفيّة في المسائل المنطقيّة،و له شعر جيّد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المحمودي جاء في سند رواية في الكافي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محمّد بن أحمد المحمودي،عن أبيه،عن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محمّد،عن محمّد بن أحمد المحمودي،عن أبيه،عن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المعنون هو أحمد بن حمّاد المروزي المحمودي المتقدّم شرح حاله، فراجعه كي تقف على ما قلناه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6133_194740"/>
    </w:p>
    <w:p>
      <w:pPr>
        <w:pStyle w:val="Heading5"/>
        <w:numPr>
          <w:ilvl w:val="4"/>
          <w:numId w:val="1"/>
        </w:numPr>
        <w:rPr/>
      </w:pPr>
      <w:bookmarkStart w:id="102" w:name="__RefHeading___Toc1575953_1280447820"/>
      <w:bookmarkStart w:id="103" w:name="_Toc35"/>
      <w:bookmarkEnd w:id="101"/>
      <w:bookmarkEnd w:id="102"/>
      <w:r>
        <w:rPr/>
        <w:t>1613</w:t>
      </w:r>
      <w:bookmarkEnd w:id="103"/>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مخلد النخّاس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سكون الخاء المعجمة،و فتح اللام،ثم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مجمع البحرين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384"/>
      </w:r>
      <w:r>
        <w:rPr>
          <w:rFonts w:ascii="Amiri" w:hAnsi="Amiri" w:eastAsia="Amiri" w:cs="Amiri"/>
          <w:color w:val="111111"/>
          <w:sz w:val="28"/>
          <w:sz w:val="28"/>
          <w:szCs w:val="28"/>
          <w:rtl w:val="true"/>
          <w:lang w:bidi="ar-SA"/>
        </w:rPr>
        <w:t>ضبط النخاس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أصحاب الكاظم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النجاشي،و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سكون الخاء المعجمة،و فتح اللاّم 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 تشديد 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بعض المعاصرين في قاموسه </w:t>
      </w:r>
      <w:r>
        <w:rPr>
          <w:rFonts w:eastAsia="Amiri" w:cs="Amiri" w:ascii="Amiri" w:hAnsi="Amiri"/>
          <w:color w:val="111111"/>
          <w:sz w:val="28"/>
          <w:szCs w:val="28"/>
          <w:lang w:bidi="ar-SA"/>
        </w:rPr>
        <w:t>657/1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في رجال البرقي هو المترجم،فقال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أحمد بن محمّد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أحمد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واحد،و تقدّم في ترجمة أحمد بن محمّد النجاشي إنّه لا وجه للقول بالاتّحاد، و نزيد هنا إنّ مع الاختلاف في نسخ رجال الشيخ كيف يمكن الجزم بالاتّحاد و لا شاهد لذلك سوى التقارب في الخطّ،فالقول بالاتّحاد لا شاهد له بل الشاهد على خلافه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bookmarkStart w:id="104" w:name="pg16133_194741"/>
    </w:p>
    <w:p>
      <w:pPr>
        <w:pStyle w:val="BookText"/>
        <w:rPr/>
      </w:pPr>
      <w:bookmarkEnd w:id="104"/>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575955_1280447820"/>
      <w:bookmarkStart w:id="106" w:name="_Toc36"/>
      <w:bookmarkEnd w:id="105"/>
      <w:r>
        <w:rPr/>
        <w:t>1614</w:t>
      </w:r>
      <w:bookmarkEnd w:id="106"/>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المرتضى بن المنتهى الحسيني المرعشي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38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صالح،و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صدر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89"/>
      </w:r>
      <w:r>
        <w:rPr>
          <w:rFonts w:ascii="Amiri" w:hAnsi="Amiri" w:eastAsia="Amiri" w:cs="Amiri"/>
          <w:color w:val="111111"/>
          <w:sz w:val="28"/>
          <w:sz w:val="28"/>
          <w:szCs w:val="28"/>
          <w:rtl w:val="true"/>
          <w:lang w:bidi="ar-SA"/>
        </w:rPr>
        <w:t>ضبط المرعشي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مروان المالكي أبو بكر 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6133_194742"/>
    </w:p>
    <w:p>
      <w:pPr>
        <w:pStyle w:val="Heading5"/>
        <w:numPr>
          <w:ilvl w:val="4"/>
          <w:numId w:val="1"/>
        </w:numPr>
        <w:rPr/>
      </w:pPr>
      <w:bookmarkStart w:id="108" w:name="__RefHeading___Toc1575957_1280447820"/>
      <w:bookmarkStart w:id="109" w:name="_Toc37"/>
      <w:bookmarkEnd w:id="107"/>
      <w:bookmarkEnd w:id="108"/>
      <w:r>
        <w:rPr/>
        <w:t>1616</w:t>
      </w:r>
      <w:bookmarkEnd w:id="109"/>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الكاهلي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كسر الزاي المعجمة،و سكون الياء المثنّاة التحتانيّة، و الدال المهملة،من الأسماء المتعارفة بين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بفتح الميم،و سكون الزاي،و فتح الياء،اسم أيضا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93"/>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بالكاف،ثم الألف،ثم الهاء المكسورة،ثم اللام و الياء،نسبة إلى كاهل بن أسد بن خزيمة بن مدركة بن إلياس بن مضر،أبي قبيلة من بني أسد </w:t>
      </w:r>
      <w:r>
        <w:rPr>
          <w:rStyle w:val="FootnoteAnchor"/>
          <w:rtl w:val="true"/>
        </w:rPr>
        <w:footnoteReference w:id="394"/>
      </w:r>
      <w:r>
        <w:rPr>
          <w:rFonts w:ascii="IRNazanin" w:hAnsi="IRNazanin" w:eastAsia="IRNazanin"/>
          <w:color w:val="111111"/>
          <w:sz w:val="28"/>
          <w:sz w:val="28"/>
          <w:szCs w:val="28"/>
          <w:rtl w:val="true"/>
          <w:lang w:bidi="fa-IR"/>
        </w:rPr>
        <w:t xml:space="preserve">،و هم قاتلوا </w:t>
      </w:r>
      <w:r>
        <w:rPr>
          <w:rStyle w:val="FootnoteAnchor"/>
          <w:rtl w:val="true"/>
        </w:rPr>
        <w:footnoteReference w:id="395"/>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96"/>
      </w:r>
      <w:r>
        <w:rPr>
          <w:rFonts w:ascii="IRNazanin" w:hAnsi="IRNazanin" w:eastAsia="IRNazanin"/>
          <w:color w:val="111111"/>
          <w:sz w:val="28"/>
          <w:sz w:val="28"/>
          <w:szCs w:val="28"/>
          <w:rtl w:val="true"/>
          <w:lang w:bidi="fa-IR"/>
        </w:rPr>
        <w:t xml:space="preserve">من رجال </w:t>
      </w:r>
    </w:p>
    <w:p>
      <w:pPr>
        <w:pStyle w:val="BookText"/>
        <w:rPr/>
      </w:pPr>
      <w:r>
        <w:rPr>
          <w:rFonts w:ascii="Amiri" w:hAnsi="Amiri" w:eastAsia="Amiri" w:cs="Amiri"/>
          <w:color w:val="111111"/>
          <w:sz w:val="28"/>
          <w:sz w:val="28"/>
          <w:szCs w:val="28"/>
          <w:rtl w:val="true"/>
          <w:lang w:bidi="ar-SA"/>
        </w:rPr>
        <w:t>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مزيد بن باكر الأسدي الكاهلي،مولاهم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مستنير جاء بهذا العنوان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بن إسحاق الحضرمي،عن أحمد بن مستنير،عن جعفر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أهمل ذكره أعلام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مسرور جاء في إكمال الدين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و الأربعون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بحر بن سهل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مسرور،عن سعد بن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مسرور الراوي عن سعد بن عبد اللّه الأشعري حديث تشرّفه مع أحمد بن إسحاق القمي بلقاء الحجّة عجّل اللّه فرجه المنقول عنه في إكمال الدين،و لم أر له ترجمة في كتب الرجال،و المظنون أنّه عمّ جعفر بن محمّد بن قولويه أخو أبيه الذي يطلق عليه محمّد بن مسرور؛لأنّ مسرورا جدّ جعفر بن قولويه،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6133_194744"/>
    </w:p>
    <w:p>
      <w:pPr>
        <w:pStyle w:val="Heading5"/>
        <w:numPr>
          <w:ilvl w:val="4"/>
          <w:numId w:val="1"/>
        </w:numPr>
        <w:rPr/>
      </w:pPr>
      <w:bookmarkStart w:id="111" w:name="__RefHeading___Toc1575959_1280447820"/>
      <w:bookmarkStart w:id="112" w:name="_Toc38"/>
      <w:bookmarkEnd w:id="110"/>
      <w:bookmarkEnd w:id="111"/>
      <w:r>
        <w:rPr/>
        <w:t>1619</w:t>
      </w:r>
      <w:bookmarkEnd w:id="112"/>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مسعود الأسدي الحلّي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399"/>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فقيه،يروي عن أبيه،عن العلاّمة رحمه اللّه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مسلم 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بكر،عن أحمد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11403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لكن في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المسيّب بن المستعين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المسيّب بن المستعين،عن صالح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463/16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20553</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المستعين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الفصول المهمة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2846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مصقلة جاء بهذا العنوان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أسد،عن أحمد بن مصقلة،عن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مطرق بن سواد بن الحسين القاضي البستي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محمّد بن عبد اللّه بن المطلب الشيباني،عن أحمد بن مطرق بن سواد بن الحسين القاضي البستي،عن أبي حاتم المهلّبي المغيرة بن محمّد بن 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اختلفت النسخ في اسم أبي المعنون،هل هو مطرق أو مطوّق بن سوار، أو مطرق بن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ترجيح أحد العنوانات،و على كلّ تقدير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المظفّر بن أحمد العطّار أبو الحسن جاء بهذا العنوان في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أحمد ابن المظفّر بن أحمد العطّار،عن أبي محمّد عبد اللّه بن محمّد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خاتمة مستدرك الوسائل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المظفّر بن العطّار الفقيه الشافعي بقراءتي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المظفّر بن أحمد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المناقب أيضا في بحار الأنوار </w:t>
      </w: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w:t>
      </w:r>
      <w:r>
        <w:rPr>
          <w:rFonts w:eastAsia="Amiri" w:cs="Amiri" w:ascii="Amiri" w:hAnsi="Amiri"/>
          <w:color w:val="111111"/>
          <w:sz w:val="28"/>
          <w:szCs w:val="28"/>
          <w:rtl w:val="true"/>
          <w:lang w:bidi="ar-SA"/>
        </w:rPr>
        <w:t xml:space="preserve">. </w:t>
      </w:r>
      <w:bookmarkStart w:id="113" w:name="pg16133_194747"/>
    </w:p>
    <w:p>
      <w:pPr>
        <w:pStyle w:val="Heading5"/>
        <w:numPr>
          <w:ilvl w:val="4"/>
          <w:numId w:val="1"/>
        </w:numPr>
        <w:rPr/>
      </w:pPr>
      <w:bookmarkStart w:id="114" w:name="__RefHeading___Toc1575961_1280447820"/>
      <w:bookmarkStart w:id="115" w:name="_Toc39"/>
      <w:bookmarkEnd w:id="113"/>
      <w:bookmarkEnd w:id="114"/>
      <w:r>
        <w:rPr/>
        <w:t>1625</w:t>
      </w:r>
      <w:bookmarkEnd w:id="115"/>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معاذ الجعفي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02"/>
      </w:r>
      <w:r>
        <w:rPr>
          <w:rFonts w:ascii="Amiri" w:hAnsi="Amiri" w:eastAsia="Amiri" w:cs="Amiri"/>
          <w:color w:val="111111"/>
          <w:sz w:val="28"/>
          <w:sz w:val="28"/>
          <w:szCs w:val="28"/>
          <w:rtl w:val="true"/>
          <w:lang w:bidi="ar-SA"/>
        </w:rPr>
        <w:t>ضبط معاذ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رجاله </w:t>
      </w:r>
      <w:r>
        <w:rPr>
          <w:rStyle w:val="FootnoteAnchor"/>
          <w:rtl w:val="true"/>
        </w:rPr>
        <w:footnoteReference w:id="404"/>
      </w:r>
      <w:r>
        <w:rPr>
          <w:rFonts w:ascii="Amiri" w:hAnsi="Amiri" w:eastAsia="Amiri" w:cs="Amiri"/>
          <w:color w:val="111111"/>
          <w:sz w:val="28"/>
          <w:sz w:val="28"/>
          <w:szCs w:val="28"/>
          <w:rtl w:val="true"/>
          <w:lang w:bidi="ar-SA"/>
        </w:rPr>
        <w:t>في طيّ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معاذ الجعفي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المعافى الثعلبي جاء بهذا العنوان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مابندار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المعافى الثعلبي،عن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رأس العين،عن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6133_194748"/>
    </w:p>
    <w:p>
      <w:pPr>
        <w:pStyle w:val="Heading5"/>
        <w:numPr>
          <w:ilvl w:val="4"/>
          <w:numId w:val="1"/>
        </w:numPr>
        <w:rPr/>
      </w:pPr>
      <w:bookmarkStart w:id="117" w:name="__RefHeading___Toc1575963_1280447820"/>
      <w:bookmarkStart w:id="118" w:name="_Toc40"/>
      <w:bookmarkEnd w:id="116"/>
      <w:bookmarkEnd w:id="117"/>
      <w:r>
        <w:rPr/>
        <w:t>1627</w:t>
      </w:r>
      <w:bookmarkEnd w:id="118"/>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معافي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المضمومة،ثم العين المهملة المفتوحة،ثم الألف،ثم الفاء،ثم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ابن داود إيّاه في الباب الأوّل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نسخة رجال الشيخ رضوان اللّه تعالى عليه التي كانت بخطّه الشريف كانت عند ابن داود رحمه اللّه،و كان ينقل عنها أوجب ذلك الاطمئنان بذكر الشيخ للمعنون في رجاله هذا،و إن كانت نسخ رجال الشيخ التي بين أيدينا ليس للمترجم ذكر فيها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من</w:t>
      </w:r>
      <w:bookmarkStart w:id="119" w:name="pg16133_194749"/>
    </w:p>
    <w:p>
      <w:pPr>
        <w:pStyle w:val="BookText"/>
        <w:rPr/>
      </w:pPr>
      <w:bookmarkEnd w:id="119"/>
      <w:r>
        <w:rPr>
          <w:rFonts w:ascii="Amiri" w:hAnsi="Amiri" w:eastAsia="Amiri" w:cs="Amiri"/>
          <w:color w:val="111111"/>
          <w:sz w:val="28"/>
          <w:sz w:val="28"/>
          <w:szCs w:val="28"/>
          <w:rtl w:val="true"/>
          <w:lang w:bidi="ar-SA"/>
        </w:rPr>
        <w:t>أصحاب الجواد عليه السلام ناسبا ذلك إلى رجال الشيخ رحمه اللّه و قوله بعد ذلك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من رجال الشيخ أربع نسخ خلت عن ذكر الرجل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أدري منشأ نسبة ابن داود،و لا منشأ توثيقه 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575965_1280447820"/>
      <w:bookmarkStart w:id="121" w:name="_Toc41"/>
      <w:bookmarkEnd w:id="120"/>
      <w:r>
        <w:rPr/>
        <w:t>1628</w:t>
      </w:r>
      <w:bookmarkEnd w:id="121"/>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معروف </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معروف،قمّي،له كتاب نوادر،أخبرناه أبو عبد اللّه بن شاذان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محبوب،عنه،به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معروف،له كتاب،أخبرنا به الحسين بن </w:t>
      </w:r>
    </w:p>
    <w:p>
      <w:pPr>
        <w:pStyle w:val="BookText"/>
        <w:rPr/>
      </w:pPr>
      <w:r>
        <w:rPr>
          <w:rFonts w:ascii="Amiri" w:hAnsi="Amiri" w:eastAsia="Amiri" w:cs="Amiri"/>
          <w:color w:val="111111"/>
          <w:sz w:val="28"/>
          <w:sz w:val="28"/>
          <w:szCs w:val="28"/>
          <w:rtl w:val="true"/>
          <w:lang w:bidi="ar-SA"/>
        </w:rPr>
        <w:t>عبيد اللّه،عن أحمد بن محمّد بن يحيى،عن أبيه،عن أحمد بن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41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المعراج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غير معلوم الحال،و قد ذكره النجاشي في كتابه مهملا،و ذكر أنّه 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انتظامه في سلك 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بعض مشايخنا المعاصرين ذكر أنّ كونه ذا كتاب يشهد بمدحه،و فيه ما فيه،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كونه ذا كتاب لا يفيده مدحا معتدّا به يدرجه في قسم الحسن،بعد إحراز كونه إماميّا من ذكر النجاشي له من غير قدح في مذهبه، و لعلّه إلى ذلك أشار بالأمر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الطريحي في المشتركات </w:t>
      </w:r>
      <w:r>
        <w:rPr>
          <w:rStyle w:val="FootnoteAnchor"/>
          <w:rtl w:val="true"/>
        </w:rPr>
        <w:footnoteReference w:id="414"/>
      </w:r>
      <w:r>
        <w:rPr>
          <w:rFonts w:ascii="Amiri" w:hAnsi="Amiri" w:eastAsia="Amiri" w:cs="Amiri"/>
          <w:color w:val="111111"/>
          <w:sz w:val="28"/>
          <w:sz w:val="28"/>
          <w:szCs w:val="28"/>
          <w:rtl w:val="true"/>
          <w:lang w:bidi="ar-SA"/>
        </w:rPr>
        <w:t xml:space="preserve">برواية محمّد بن عليّ بن محبوب، و أحمد بن محمّد بن يحيى،عن أبيه،عنه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122" w:name="pg16133_194751"/>
    </w:p>
    <w:p>
      <w:pPr>
        <w:pStyle w:val="Heading5"/>
        <w:numPr>
          <w:ilvl w:val="4"/>
          <w:numId w:val="1"/>
        </w:numPr>
        <w:rPr/>
      </w:pPr>
      <w:bookmarkStart w:id="123" w:name="__RefHeading___Toc1575967_1280447820"/>
      <w:bookmarkStart w:id="124" w:name="_Toc42"/>
      <w:bookmarkEnd w:id="122"/>
      <w:bookmarkEnd w:id="123"/>
      <w:r>
        <w:rPr/>
        <w:t>1629</w:t>
      </w:r>
      <w:bookmarkEnd w:id="124"/>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معقل </w:t>
      </w:r>
      <w:r>
        <w:rPr>
          <w:rStyle w:val="FootnoteAnchor"/>
          <w:rtl w:val="true"/>
        </w:rPr>
        <w:footnoteReference w:id="416"/>
      </w:r>
      <w:r>
        <w:rPr>
          <w:rFonts w:ascii="Amiri" w:hAnsi="Amiri" w:eastAsia="Amiri" w:cs="Amiri"/>
          <w:color w:val="111111"/>
          <w:sz w:val="28"/>
          <w:sz w:val="28"/>
          <w:szCs w:val="28"/>
          <w:rtl w:val="true"/>
          <w:lang w:bidi="ar-SA"/>
        </w:rPr>
        <w:t>الأزدي المهلّبي</w:t>
      </w:r>
    </w:p>
    <w:p>
      <w:pPr>
        <w:pStyle w:val="BookText"/>
        <w:rPr/>
      </w:pPr>
      <w:r>
        <w:rPr>
          <w:rFonts w:ascii="Amiri" w:hAnsi="Amiri" w:eastAsia="Amiri" w:cs="Amiri"/>
          <w:color w:val="111111"/>
          <w:sz w:val="28"/>
          <w:sz w:val="28"/>
          <w:szCs w:val="28"/>
          <w:rtl w:val="true"/>
          <w:lang w:bidi="ar-SA"/>
        </w:rPr>
        <w:t xml:space="preserve">الحمصي النحوي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العين المهملة،و كسر القاف،بعدها لام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19"/>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الهاء،و تشديد اللام المفتوحة،ثم الباء الموحّدة،و الياء،نسبة إلى المهلّب بن أبي صفرة الأزدي العتكي،الفارس الشاعر،أمير خراسان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المهملة،و سكون الميم المخفّفة،و الصاد المهملة، نسبة إلى حمص،بلدة مشهورة كبيرة بين دمشق و حلب في نصف الطريق، سمّيت باسم بانيها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ابن سعد صاحب الطبقات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مثله في شذرات الذهب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الذهبي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العيون النجل حلفة صادق لقد نبض التفريق نبض المفارق و قال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معقل أبو العباس الأزدي المهلّبي الحمصي العزّ الأديب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سبع و ستين و خمسمائة،و رحل إلى العراق،و أخذ الرفض عن جماعة بالحلّة،و النحو ببغداد عن أبي البقاء العكبري و الوجيه الواسطي،و بدمشق من أبي اليمن الكندي،و برع في العربية و العروض و صنّف فيهما،و قال الشعر الرائق،و نظم الإيضاح و التكملة للفارسي فأجاد، و اتصل بالملك الأمجد فحظي عنده،و عاش به رافضة تلك الناحية،و كان وافر العقل، غاليا في التشيّع ديّنا متزهّدا،مات في الخامس و العشرين من ربيع الأوّل سنة أربع و أربعين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مجالس المؤمنين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في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من حمص و أخذ التشيّع من مؤمني الحلّة الفيحاء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رحمة اللّه 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سنة سبع و ستّين و خمسمائة،و تعلّم الرفض من أهل الحلّة،و كان في العربيّة و العروض فائقا،و كان غاليا في التشيّع زاهدا ديّنا،صاحب عقل، توفّي سنة أربع و أربعين و ستّمائة،في خامس عشر ربيع الأوّل،كذا عن خطّ</w:t>
      </w:r>
    </w:p>
    <w:p>
      <w:pPr>
        <w:pStyle w:val="BookText"/>
        <w:rPr/>
      </w:pPr>
      <w:r>
        <w:rPr>
          <w:rFonts w:ascii="Amiri" w:hAnsi="Amiri" w:eastAsia="Amiri" w:cs="Amiri"/>
          <w:color w:val="111111"/>
          <w:sz w:val="28"/>
          <w:sz w:val="28"/>
          <w:szCs w:val="28"/>
          <w:rtl w:val="true"/>
          <w:lang w:bidi="ar-SA"/>
        </w:rPr>
        <w:t xml:space="preserve">المجلسي قدّس سرّه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معمّر جاء بهذا العنوان في سند رواية في الكافي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الصدق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أحمد بن معمر،قال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إبراهيم،عن مهاجر،عن رجل من ثقيف،قال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استعملني علي بن أبي طالب عليه السلام على باب بانقيا و سواد من سواد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زيادات الزكاة 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و غيرها،فهو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المفضّل جاء في مستدرك الوسائل </w:t>
      </w:r>
      <w:r>
        <w:rPr>
          <w:rFonts w:eastAsia="Amiri" w:cs="Amiri" w:ascii="Amiri" w:hAnsi="Amiri"/>
          <w:color w:val="111111"/>
          <w:sz w:val="28"/>
          <w:szCs w:val="28"/>
          <w:lang w:bidi="ar-SA"/>
        </w:rPr>
        <w:t>443/14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العاشر جواز مناكحة الناصب عند الضرورة و التقيّة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جعفر بن محمّد ابن مالك الكوفي،عن أحمد بن المفضّل،عن محمّد بن أبي عمير،عن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المفضّل،عن الحسن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شرح نهج البلاغة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المفضّل،قال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الفضل،و الظاهر أنّه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في المعاجم الرجالية ذكر،فهو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اتّحاده مع الخزاعي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المفضّل الأصفهاني أبو سلمة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أحمد بن كثير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المفضّل أبو سلمة الأصفهاني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راشد بن علي بن وائل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266/77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أحمد بن كثير العسكري،عن أحمد بن أبي سلمة محمّد بن كثير،عن أحمد بن أحمد بن الفضل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سند بحار الأنوار اكتفى بذكر الكنية و حذف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مفضّل الحفري جاء في الأمالي للشيخ الطوسي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 من جمادى الآخرة سنة سبع و خمسين و أربعمائة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مروان السدّي،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المفضّل الحفري،عن صالح بن أبي الأسود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مروان،عن أحمد بن مفضّل،عن صالح 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الجرح و التعديل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المفضّل الحفري القرشي مولى عثمان بن عفّان،روى عن الثوري، و حسن بن صالح،و إسرائيل،و أسباط بن نصر،و يحيى بن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و أبا زرعة يقولان ذلك و يقولان عنه و رويا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أبي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صدوقا و كان من رؤساء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المفضّل الكوفي الحفري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رؤساء الشيعة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علماؤنا الرجاليون،و ذكره العامّة و صرّحوا بأنّه من رؤساء الشيعة و لم يشيروا إلى أنّه إماميّ أو غيره من فرق الشيعة،و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المفضّل الخزاعي جاء بهذا العنوان في سند رواية في التهذيب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الكوفة 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أحمد بن المفضّل الخزاعي،عن عثمان ابن سعيد،عن رجل،عن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378/14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المعاجم الرجاليّة و الحديثيّة ذكرا سوى في الرواية التي أشرنا إليها،فعليه يعدّ مهملا،و يحتمل وقوع تصحيف في المفضّل عن منصور،و أن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الخزاعي،و هو معنون فراجعه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المفلس الحمّاني أبو العباس جاء بهذا العنوان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رجال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المغلس أبو العباس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الصلت بن المغلس أبو العباس الحمّاني،راجع تاريخ بغداد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،و طبعة دار الكتاب العربي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،و كذلك تاريخ مدينة دمشق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متّضح الحال و إن صحّ عنوان تاريخ بغداد ترجّح عاميّته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المنذر الصنعاني أبو بكر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الليث محمّد بن معاذ ابن سعيد الحضرمي بالجار،عن أحمد بن المنذر أبي بكر الصنعاني،عن عبد الوهاب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المنذر،عن أبي بكر الصنعاني،و </w:t>
      </w:r>
      <w:r>
        <w:rPr>
          <w:rFonts w:eastAsia="Amiri" w:cs="Amiri" w:ascii="Amiri" w:hAnsi="Amiri"/>
          <w:color w:val="111111"/>
          <w:sz w:val="28"/>
          <w:szCs w:val="28"/>
          <w:lang w:bidi="ar-SA"/>
        </w:rPr>
        <w:t>60/99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كذلك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،و راجع كتاب سليم بن قيس </w:t>
      </w:r>
      <w:r>
        <w:rPr>
          <w:rFonts w:eastAsia="Amiri" w:cs="Amiri" w:ascii="Amiri" w:hAnsi="Amiri"/>
          <w:color w:val="111111"/>
          <w:sz w:val="28"/>
          <w:szCs w:val="28"/>
          <w:lang w:bidi="ar-SA"/>
        </w:rPr>
        <w:t>1086/3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الأنصاري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 لكن رواياته سديدة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سند رواية في أمالي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منصور 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هدبة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منصور بن سيّار الرمادي جاء في الأمالي للشيخ الطوسي رحمه اللّه تعالى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بن العباس بن المغيرة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منصور الرمادي،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علي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منصور الرمادي،قال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منصور الرمادي،قال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مصعب القرفسائي،قال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الأوزاعي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منصور بن سيّار البغدادي الرمادي أبو بكر ثقة،حافظ،طعن فيه أبو داود لمذهبه في الوقف في القرآن،من الحادية عشرة،مات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في تهذيب التهذيب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توثيقه عن جماعة و من روى عنهم و رووا عنه،كلّهم من رواة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رواية في الخصال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القطّان،و أحمد بن منصور بن سيّار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يونس،و عنه في بحار الأنوار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تاريخ بغداد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بن سيّار أبو بكر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معاجمنا الرجالية فهو مهمل عندنا،و يظهر من ترجمته في تاريخ بغداد و تقريب التهذيب كونه من رواة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وثّقه بعضهم،و لذلك نحتجّ عليهم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المروزي 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بن زياد النيسابوري،عن أحمد بن منصور المروزي،عن النضر بن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المغربي أبو بكر جاء بهذا العنوان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bookmarkStart w:id="125" w:name="pg16133_194759"/>
    </w:p>
    <w:p>
      <w:pPr>
        <w:pStyle w:val="Heading5"/>
        <w:numPr>
          <w:ilvl w:val="4"/>
          <w:numId w:val="1"/>
        </w:numPr>
        <w:rPr/>
      </w:pPr>
      <w:bookmarkStart w:id="126" w:name="__RefHeading___Toc1575969_1280447820"/>
      <w:bookmarkStart w:id="127" w:name="_Toc43"/>
      <w:bookmarkEnd w:id="125"/>
      <w:bookmarkEnd w:id="126"/>
      <w:r>
        <w:rPr/>
        <w:t>1641</w:t>
      </w:r>
      <w:bookmarkEnd w:id="127"/>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منصور بن نصر الخزاعي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ضبط </w:t>
      </w:r>
      <w:r>
        <w:rPr>
          <w:rStyle w:val="FootnoteAnchor"/>
          <w:rtl w:val="true"/>
        </w:rPr>
        <w:footnoteReference w:id="425"/>
      </w:r>
      <w:r>
        <w:rPr>
          <w:rFonts w:ascii="Amiri" w:hAnsi="Amiri" w:eastAsia="Amiri" w:cs="Amiri"/>
          <w:color w:val="111111"/>
          <w:sz w:val="28"/>
          <w:sz w:val="28"/>
          <w:szCs w:val="28"/>
          <w:rtl w:val="true"/>
          <w:lang w:bidi="ar-SA"/>
        </w:rPr>
        <w:t>الخزاعي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بعضهم إلى الشيخ رحمه اللّه في رجاله عدّه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أنكره آخر بخلو نسخ عديدة من رجال الشيخ رحمه اللّه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راجع باب الهمزة،فلم يجده فيه،فأنكر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الناقل وجده في باب الميم،فنسب إليه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الشيخ رحمه اللّه في باب الميم من أصحاب الرضا عليه السلام من رجاله </w:t>
      </w:r>
      <w:r>
        <w:rPr>
          <w:rStyle w:val="FootnoteAnchor"/>
          <w:rtl w:val="true"/>
        </w:rPr>
        <w:footnoteReference w:id="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بن نصر الخزاعي،و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p>
    <w:p>
      <w:pPr>
        <w:pStyle w:val="BookText"/>
        <w:rPr/>
      </w:pPr>
      <w:r>
        <w:rPr>
          <w:rFonts w:ascii="IRNazanin" w:hAnsi="IRNazanin" w:eastAsia="IRNazanin"/>
          <w:color w:val="111111"/>
          <w:sz w:val="28"/>
          <w:sz w:val="28"/>
          <w:szCs w:val="28"/>
          <w:rtl w:val="true"/>
          <w:lang w:bidi="fa-IR"/>
        </w:rPr>
        <w:t>ابن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منير بن أحمد بن مفلح الطرابلسي أبو الحسين ذكره في أعلام النبلاء بتاريخ حلب الشهباء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مهذّب الدين عين الزمان الشاعر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الرفّاء صاحب الديوان المعروف،ولد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طرابلس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فنشأ أبو الحسين و تعلّم القرآن و النحو و اللغة،و قال الشعر الفائق،و كان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الدين،و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دمشق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الرفّا،كان أبوه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منشدا ينشد أشعار العوني في أسواق طرابلس و يغنّي فنشأ ابنه و حفظ القرآن و تعلّم اللغة و الأدب و قال الشعر،و قدم دمشق فسكنها،و كان رافضيا خبيثا يعتقد مذهب الإمامية،و كان هجّاء خبيث اللسان يكثر الفحش في شعره و يستعمل فيه الألفاظ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خزانة الأدب لابن حجّة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جميلا لقد تظرّف في هذين البيتين ما شاء،لأنّه أتى بهما في باب الهزل الذي يراد به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وصلنا في القسم إلى باب الهزل الذي يراد به الجدّ،فمهذّب الدين أحمد بن منير الطرابلسي قائد هذا العنان،و فارس هذا الميدان،و ما ذاك إلاّ أنّه هاجر إلى مدينة السلام بغداد و الشريف الموسوي نقيب الأشراف بها،و بابه حرم الوافدين،و به ينابيع الفضل الّتي هي مناهل الواردين،و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الشريف المشار إليه من كبار الشيعة ببغداد،و على هذا أجمع غالب الناس،فجهّز إليه ابن منير عند قدومه بغداد هدية مع 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تتر،بل معشوقه الّذي اشتهر به في الخافقين غرامه،و أبدع في أوصافه الجميلة نظامه،فقبل الشريف هديته و استحسن المملوك فأدخله في الهدية،و قصد أن يعوّضه عن ذلك بأضعافه،فلمّا شعر ابن منير بذلك التهبت أحشاؤه على مملوكه بل معشوقه تتر،و كتب إلى الشريف على الفور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من القصيدة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ثمرات الأوراق لابن حجّة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ألجأت الشيخ مهذّب الدين بن منير الطرابلسي الشاعر المشهور أن يترك التشيع و كان من كبار الشيعة و يرجّح جانب السنة و يوهي أقوال الرافضة،و موجب ذلك أنّ مهذّب الدين المذكور هاجر إلى بغداد بسبب مدح الشريف الموسوي نقيب الأشراف بها،و كان الشريف أيضا من كبار الشيعة،فلمّا دخل بغداد جهّز للشريف هدية مع مملوكه بل معشوقه 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سارت به الركبان بغرامه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الهدية و أعجبه المملوك فأخذه،فلمّا وصل الخبر إلى مهذّب الدين بن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القصيدة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الكامل المتين مهذّب الدنيا و الدين أبو الحسين أحمد بن منير بن أحمد بن مفلح الطرابلسي الشامي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الزمان،ذكر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شاعرا مشهورا و له ديوان شعر،و أبوه كان ينشد الأشعار و يغنّي في أسواق طرابلس،و نشأ أبو الحسين المذكور و حفظ القرآن الكريم و تعلّم اللغة و الأدب و قال الشعر و قدم دمشق و سكنها،و كان كثير الهجاء خبيث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أنوار الربيع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الأسلوب نظم ابن منير قصيدته المشهورة الّتي انتهت الإشارة إليها في أسلوبها،و كان سبب نظمه لها أنّه كان بينه و بين الشريف الموسوي نقيب الأشراف مودّة أكيدة و مراسلات،لأنّ الشريف كان رئيس مذهب الإماميّة،و كان ابن منير من كبار الإماميّة و أجلاّء طرابلس،فيقال إنّه أرسل إلى الشريف مرّة بهدية مع عبد أسود له،فأرسل الشريف يعتبه،و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بعد،فلو علمت عبدا أقلّ من الواحد،و لونا شرا من الأسود بعثت إلينا، و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الشريف معروفا بالشهامة و علوّ الهمّة،و كان ابن منير يهوى مملوكا له يسمّى تتر،لا يفارقه في نوم و لا يقظة حتّى أنّه متى اشتدّ غمّه أو رمي بمحنة نظر إليه فيزول ما به،فحلف أنّه لا يرسل إلى الشريف هديّة إلاّ مع أعزّ الناس إليه،فجهّز هدايا نفيسة مع مملوكه تتر إلى الشريف، و أخذ يقاسي مشاقّ فرقته،و يتجرّع غصص بعاده،فلمّا وصل المملوك إلى الشريف توهّم أنّه من جملة الهدية تعويضا من ذنب العبد الأسود، فأمسكه،و طال الأمر على ابن منير فلم ير ما ينكى به الشريف و يبعثه على إرسال مملوكه إلاّ إظهار النزوع عن التشيع،و الدخول في مذهب السنة،و أنّ ذلك دليل أمر عظيم أخرجه عن العقل حتّى يفارق مذهبه، فكتب إليه هذه القصيدة،يذكر فيها وجده،و يقسم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 المحرجة أنّه إن لم يردّ عليه مملوكه خرج عن مذهبه إلى التسنّن،و فارق الحقّ إلى الباطل،و نزع عن الهدى إلى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القصيدة جماعة من الخاصّة و العامّة،و اكتفى بعضهم بنقل قطعة منها،و إليك ما في ثمرات الأوراق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 طرفي بالسهر و أذبت قلبي بالفكر و مزجت صفو مودّتي من بعد بعدك بالكدر ثم ذكر عشرين بيتا في وصف محبوبه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بالمشعرين و بالصفا و البيت أقسم و الحجر و بمن سعى فيه و طا ف به و لبّى و اعتمر لئن الشريف الموسوي ابن الشريف أبي مضر أبدى الجحود و لم يردّ إليّ مملوكي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 آل أميّة الطهر الميامين الغرر و جحدت بيعة حيدر و عدلت عنه إلى عمر و إذا جرى ذكر الصحا بة بين قوم و اشتهر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 شيخ تيم ثم صاحبه عمر ما سلّ قط ظبا على آل النبي و لا شهر كلاّ و لا صدّ البتو ل عن التراث و لا زجر و أثابها الحسنى و ما شقّ الكتاب و لا 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إمامكم ولّى بصفّين و فرّ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أخطا معا وية فما أخطا القدر هذا و لم يغدر معا وية و لا عمرو مكر بطل بسوءته يقا تل لا بصارمه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ما شرب الخمور و لا فجر و لجيشه بالكفّ عن أبناء فاطمة أمر و الشمر ما قتل الحسين و لا ابن سعد ما غدر و حلقت في عشر المحرّم ما استطال من الشعر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تحار له البصائر و البصر و الصحف ينشر طيّها و النار ترمي بالشرر هذا الشريف أضلّني بعد الهداية و النظر مالي مضلّ في الورى إلاّ الشريف أبو مضر فيقال خذ بيد الشريف فمستقر كما سقر لوّاحة تسطو فما تبقي عليه و لا تذر و اللّه يغفر للمسيء إذا تنصّل و اعتذر إلاّ لمن جحد الوصي ولاءه و لمن كفر فاخش الإله بسوء فعلك و احتذر كلّ الحذر و إليكما بدوية رقّت لرقّتها الحضر شاميّة لو شامها قس الفصاحة لافتخر و روى و أيقن إنّني بحر و ألفاظي درر حبّرتها فغدت كزهر الروض باكره المطر و إلى الشريف بعثتها لمّا قراها و انبهر ردّ الغلام و ما استمر على الجحود و لا أصر و أثابني و جزيته شكرا و قال لقد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نقلنا القصيدة عن ثمرات الأوراق و إليك ما يتبع الشعر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أنوار الربيع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وصلت القصيدة إلى الشريف 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أبطأنا عليه فهو معذور،ثمّ جهّز المملوك مع هدايا حسنة فمدحه ابن منير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المرتضى حثّ المطيّ فإنّه إمام على كلّ البريّة قد سما ترى الناس أرضا في الفضائل عنده و نجل الزكي الهاشمي هو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الشريف بعثتها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آخر،قد يتوهم أنّه ملحق بالقصيدة و أنّه قاله بعد ردّ المملوك،و ليس كذلك،و إنّما قاله تفاؤلا و حسن ظنّ بالشريف و اعتمادا على علوّ همّته،و هذا من دهاء ابن منير لعلمه بسجايا الشريف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الناس يظنّ أنّ الشريف المذكور هو أبو القاسم علي بن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الشريف الرضي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به،فإنّ ابن منير متأخّر عن الشريف المرتضى و لم يدرك زمانه قطعا،لأنّ وفاة الشريف المرتضى المذكور يوم الأحد الخامس من شهر ربيع الأوّل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،فيكون موت الشريف المرتضى قبل أن يخلق ابن منير بنحو من سبع و ثلاثين سنة، فيتعيّن أن يكون الشريف الّذي خاطبه ابن منير غير سيّدنا الشريف المرتضى علم الهدى رحمهما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في وفيات الأعيان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ولادته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بطرابلس،و كانت وفاته في جمادى الآخرة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 و دفن في جبل جوشن بقرب مشهد الّذي هناك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جوشن جبل في غربي حلب،و منه كان يحمل النحاس الأحمر و هو معدنه،و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بطل منذ عبر عليه سبي الحسين بن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نساؤه و كانت زوجة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حاملا،فاسقطت هناك،فطلبت من الصنّاع في ذلك الجبل خبزا و ماء؟فشتموها و منعوها فدعت عليهم،فمن الآن من عمل فيه لا يربح،و في قبليّ الجبل مشهد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السقط و يسمّى مشهد الدكة،و السقط يسمّى محسن بن الحسين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سلامه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يتبع الشعر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نبزه جلّ من ترجم له من العامّة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رافضيّا،كثير الهجاء،خبيث اللسان،و منشأ هذه الفرية أنّ المترجم له كان إماميّا متجاهرا بثلب أعداء آل محمّد صلّى اللّه عليه و آله و سلّم و معلنا بفضائلهم عليهم السلام،و ناظما في مساوي كلّ من خالفهم،و حيث أنّه كان في القمّة في النظم لم يسع أعداؤه ترك ذكره و ديوانه يشهد بذلك،فإنّه رحمه اللّه تعالى له النظم الكثير في ما خصّ اللّه سبحانه و تعالى أهل البيت عليهم السلام من الفضائل و من وجوب التوليّ لهم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التبرّي من أعدائهم،و لم يكتفوا بتنقيصه حسب بل جعلوا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مغنيا في الأسواق إعرابا بأنّه كان من سقطة الناس،مع أنّ منيرا كان يتلو أشعار العوني رحمه اللّه في مدائح أهل البيت عليهم السلام و نشر فضائلهم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بأنّ العوني كان شاعر أهل البيت و نظمه إن لم يكن كلّه فجلّه فيهم عليهم السلام و ذمّ أعدائهم،و هذا ممّا لم يرق المترجمين له من شيعة آل أبي سفيان فنبزوه بأنّه كان يغني في الأسواق،و هو أجلّ و أرفع من ذلك،بل كان داعية جهارا في ترويج المذهب الحقّ فرحمة اللّه عليه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حجّة الحموي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الجأت الشيخ مهذّب الدين بن منير الطرابلسي الشاعر المشهور أن يترك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كبار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يرجّح جانب السنّة و يوهي أقوال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اللّه هذا الأدب الرفيع و الفهم العديم النظير،فإنّه غفل أو تغافل عن الشرط و الجزاء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الشريف الموسوي ابن الشريف أبي مضر أبدى الجحود و لم يردّ إليّ مملوكي تتر واليت آل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التضلّع في فهم النظم نسب إلى المترجم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يرجّح جانب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سبحانه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لا ريب في ولائه لأهل البيت الطاهر عليهم السلام،و كونه من كبار الشيعة و ذوي السمعة الحسنة و المكانة الرفيعة،و إنّه كان من الدعاة لمذهب الحقّ و حافظا للكتاب العزيز و فضائل أهل البيت عليهم السلام و رواياتهم،فالقول بأنّه حسن لا محيص فيه عندي،و اللّه العالم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الترجمة أنوار الربيع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،الكشكول للبحراني </w:t>
      </w:r>
      <w:r>
        <w:rPr>
          <w:rFonts w:eastAsia="Amiri" w:cs="Amiri" w:ascii="Amiri" w:hAnsi="Amiri"/>
          <w:color w:val="111111"/>
          <w:sz w:val="28"/>
          <w:szCs w:val="28"/>
          <w:lang w:bidi="ar-SA"/>
        </w:rPr>
        <w:t>420/1</w:t>
      </w:r>
      <w:r>
        <w:rPr>
          <w:rFonts w:ascii="Amiri" w:hAnsi="Amiri" w:eastAsia="Amiri" w:cs="Amiri"/>
          <w:color w:val="111111"/>
          <w:sz w:val="28"/>
          <w:sz w:val="28"/>
          <w:szCs w:val="28"/>
          <w:rtl w:val="true"/>
          <w:lang w:bidi="ar-SA"/>
        </w:rPr>
        <w:t xml:space="preserve">،مجالس المؤمنين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537/2</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،نسمة السحر فيمن تشيع و شعر مخطوط الجزء الأوّل،معجم رجال الحديث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3628</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299/5</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،تتمة المختصر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،الروضتين في أخبار الدولتين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231/12</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769/1</w:t>
      </w:r>
      <w:r>
        <w:rPr>
          <w:rFonts w:ascii="Amiri" w:hAnsi="Amiri" w:eastAsia="Amiri" w:cs="Amiri"/>
          <w:color w:val="111111"/>
          <w:sz w:val="28"/>
          <w:sz w:val="28"/>
          <w:szCs w:val="28"/>
          <w:rtl w:val="true"/>
          <w:lang w:bidi="ar-SA"/>
        </w:rPr>
        <w:t xml:space="preserve">،تهذيب تاريخ دمشق الكبير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منيع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عيسى بن ورطا الكوفي،عن أحمد بن منيع،عن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هذا هو أحمد بن منيع بن عبد الرحمن البغوي أبو جعفر الأصم، نزيل بغداد،مات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مسند كما في تهذيب الكمال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المعنون في تهذيب الكمال متّحد مع المعنون هنا بقرينة روايته عن يزيد بن هارون و صاحب مسند و ثقة عندهم و ترجم له في الوافي بالوفيات </w:t>
      </w: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ثقة عندهم نحتجّ عليهم بما يرويه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جاء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الخمسون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الحافظ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بعض روايات بصائر الدرجات و غيره،و في الجميع بغير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موسى جاء في الكافي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المزاحمة على الحجر الأسود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أحمد بن موسى،عن علي ابن جعفر،عن محمّد بن مسلم،عن أبي عبد اللّه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استلموا الركن فإنّه يمين اللّه في خلقه،يصافح بها خلقه مصافحة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لمن استلمه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بالسند و المتن المذكور في التهذيب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،و لكن في كتاب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استلام الركن بالسند و المتن المذكور،و الفارق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الصحيح إن كان أحمد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موسى ابن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متّضح الحال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بن إسحاق جاء بهذا العنوان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أحمد،عن أحمد بن موسى بن إسحاق و محمّد بن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359/35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لأبي نعيم الأصبهاني كتاب ما نزل من القرآن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موسى بن إسحاق التميمي جاء بهذا العنوان في سند رواية في التهذيب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الحسن الأشناني،قال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موسى بن إسحاق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سعيد،عن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485/14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جاء كذلك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 اللّه بن أبي رافع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زيد بن محمّد الكوفي،عن أحمد بن موسى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359/35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محمّد بن المبارك الكوفي،عن أحمد بن موسى بن إسحاق،عن الحسين بن ثابت ابن عمرو خادم موسى بن جعفر عليهما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 جدا</w:t>
      </w:r>
      <w:r>
        <w:rPr>
          <w:rFonts w:eastAsia="Amiri" w:cs="Amiri" w:ascii="Amiri" w:hAnsi="Amiri"/>
          <w:color w:val="111111"/>
          <w:sz w:val="28"/>
          <w:szCs w:val="28"/>
          <w:rtl w:val="true"/>
          <w:lang w:bidi="ar-SA"/>
        </w:rPr>
        <w:t xml:space="preserve">. </w:t>
      </w:r>
      <w:bookmarkStart w:id="128" w:name="pg16133_194770"/>
    </w:p>
    <w:p>
      <w:pPr>
        <w:pStyle w:val="Heading5"/>
        <w:numPr>
          <w:ilvl w:val="4"/>
          <w:numId w:val="1"/>
        </w:numPr>
        <w:rPr/>
      </w:pPr>
      <w:bookmarkStart w:id="129" w:name="__RefHeading___Toc1575971_1280447820"/>
      <w:bookmarkStart w:id="130" w:name="_Toc44"/>
      <w:bookmarkEnd w:id="128"/>
      <w:bookmarkEnd w:id="129"/>
      <w:r>
        <w:rPr/>
        <w:t>1647</w:t>
      </w:r>
      <w:bookmarkEnd w:id="130"/>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الأشعري</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28"/>
      </w:r>
      <w:r>
        <w:rPr>
          <w:rFonts w:ascii="Amiri" w:hAnsi="Amiri" w:eastAsia="Amiri" w:cs="Amiri"/>
          <w:color w:val="111111"/>
          <w:sz w:val="28"/>
          <w:sz w:val="28"/>
          <w:szCs w:val="28"/>
          <w:rtl w:val="true"/>
          <w:lang w:bidi="ar-SA"/>
        </w:rPr>
        <w:t>شرح حاله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زاهر</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575973_1280447820"/>
      <w:bookmarkStart w:id="132" w:name="_Toc45"/>
      <w:bookmarkEnd w:id="131"/>
      <w:r>
        <w:rPr/>
        <w:t>1649</w:t>
      </w:r>
      <w:bookmarkEnd w:id="132"/>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موسى بن جعفر من آل طاوس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بالطاء المفتوحة،ثم الألف ثم الواو المضمومة مع الإشباع </w:t>
      </w:r>
      <w:r>
        <w:rPr>
          <w:rStyle w:val="FootnoteAnchor"/>
          <w:rtl w:val="true"/>
        </w:rPr>
        <w:footnoteReference w:id="4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جدّهم طاوس،نقيب النقباء بالعراق،و هو الّذي خلّص الحلّة و النيل و المشهدين من يد هولاكو فلم تنهب و لم تبح كسائر البلاد،و يلقّب بذلك أولاده،و 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استاد ابن داود،و لذا استوفى الكلام في ترجمته،حيث قال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موسى بن جعفر </w:t>
      </w:r>
      <w:r>
        <w:rPr>
          <w:rStyle w:val="FootnoteAnchor"/>
          <w:rtl w:val="true"/>
        </w:rPr>
        <w:footnoteReference w:id="432"/>
      </w:r>
      <w:r>
        <w:rPr>
          <w:rFonts w:ascii="Amiri" w:hAnsi="Amiri" w:eastAsia="Amiri" w:cs="Amiri"/>
          <w:color w:val="111111"/>
          <w:sz w:val="28"/>
          <w:sz w:val="28"/>
          <w:szCs w:val="28"/>
          <w:rtl w:val="true"/>
          <w:lang w:bidi="ar-SA"/>
        </w:rPr>
        <w:t>بن أحمد بن محمّد بن أحمد بن محمّد بن محمّد الطاوس العلوي الحسني،سيّدنا الطاهر،الإمام المعظّم،فقيه أهل البيت جمال الدين،أبو الفضائل،مات سنة ثلاث و سبعين و ستمائة،مصنّف، مجتهد،كان أورع فضلاء زمانه،قرأت عليه أكثر البشرى و الملاذ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 من تصانيفه،و أجاز لي جميع تصانيفه و رواياته،و كان شاعرا مصقعا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في تاج العروس </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المصقع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يرتج عليه في كلامه و لا يتتعتع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lang w:bidi="ar-SA"/>
        </w:rPr>
        <w:t>1244/3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خطيب مصقع؛أي بليغ،و في لسان العرب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المصقع أي البليغ الماهر في خطبته الداعي إلى الفتن الذي يحرّض الناس عليها،و هو مفعل من الصقع،رفع الصوت و متابعته،و مفعل من أبنيه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بليغا منشيا مجيدا،من تصانيفه كتاب بشرى المحقّقين في الفقه،ستّ مجلّدات،كتاب الملاذ في الفقه أربع مجلّدات،كتاب الكرّ مجلّد،كتاب السهم السريع في تحليل المبايعة مع القرض مجلّد،كتاب الفوائد،العدّة في اصول الفقه مجلّد،كتاب الثاقب المسخّر على نقض المشجّر في أصول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عنونه في الذريعة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الروح نقضا على ابن أبي الحديد،كتاب شواهد القرآن مجلّدان، كتاب بناء المقالة العلويّة في نقض الرسالة العثمانية </w:t>
      </w:r>
      <w:r>
        <w:rPr>
          <w:rStyle w:val="FootnoteAnchor"/>
          <w:rtl w:val="true"/>
        </w:rPr>
        <w:footnoteReference w:id="434"/>
      </w:r>
      <w:r>
        <w:rPr>
          <w:rFonts w:ascii="Amiri" w:hAnsi="Amiri" w:eastAsia="Amiri" w:cs="Amiri"/>
          <w:color w:val="111111"/>
          <w:sz w:val="28"/>
          <w:sz w:val="28"/>
          <w:szCs w:val="28"/>
          <w:rtl w:val="true"/>
          <w:lang w:bidi="ar-SA"/>
        </w:rPr>
        <w:t xml:space="preserve">مجلّد،كتاب المسائل في اصول الدين مجلّد،كتاب عين العبرة في عين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قال في روضات الجنّات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من جملة ما نسبه إليه الحسن بن داود المذكور هو كتاب عين العبرة في غبن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أسنده في الديباجة و غيرها مكرّرا إلى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إسماعيل مع أنّ رجلا بهذه النسبة لم يوجد في طبقة من علماء أصحابنا،و كان وجه ذلك رعاية غاية التقيّة و وقاية مهجة البقية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انتسابه إلى عبد اللّه بن إسماعيل،لأنّ كل العالم عباد اللّه،و لأنّه من ولد إسماعيل الذبيح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العترة مجلّد،كتاب زهرة الرياض في المواعظ مجلّد،كتاب الاختيار في أدعية الليل و النهار مجلّد،كتاب الأزهار في شرح لاميّة مهيار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مجلّدان، كتاب عمل اليوم و الليلة مجلّد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غير ذلك،تمام اثنين و ثمانين مجلّدا من أحسن التصانيف و أحقّها،و حقّق الرجال و الدراية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التفسير تحقيقا لا مزيد عليه،ربّاني و علّمني و أحسن إليّ،و أكثر فوائد هذا الكتاب و نكته من إشاراته و تحقيقه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،جزاه اللّه عنّي أفضل جزاء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 الشهيد الثاني في إجازته للشيخ حسين بن عبد الصمد </w:t>
      </w:r>
      <w:r>
        <w:rPr>
          <w:rStyle w:val="FootnoteAnchor"/>
          <w:rtl w:val="true"/>
        </w:rPr>
        <w:footnoteReference w:id="436"/>
      </w:r>
      <w:r>
        <w:rPr>
          <w:rFonts w:ascii="Amiri" w:hAnsi="Amiri" w:eastAsia="Amiri" w:cs="Amiri"/>
          <w:color w:val="111111"/>
          <w:sz w:val="28"/>
          <w:sz w:val="28"/>
          <w:szCs w:val="28"/>
          <w:rtl w:val="true"/>
          <w:lang w:bidi="ar-SA"/>
        </w:rPr>
        <w:t xml:space="preserve">من جملة </w:t>
      </w:r>
    </w:p>
    <w:p>
      <w:pPr>
        <w:pStyle w:val="BookText"/>
        <w:rPr/>
      </w:pPr>
      <w:r>
        <w:rPr>
          <w:rFonts w:ascii="Amiri" w:hAnsi="Amiri" w:eastAsia="Amiri" w:cs="Amiri"/>
          <w:color w:val="111111"/>
          <w:sz w:val="28"/>
          <w:sz w:val="28"/>
          <w:szCs w:val="28"/>
          <w:rtl w:val="true"/>
          <w:lang w:bidi="ar-SA"/>
        </w:rPr>
        <w:t>كتب هذا السيّد الجليل كتاب حلّ الإشكال في معرفة الرجال،ثم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عندنا موجود بخطّه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هو الّذي حرّره ولده المحقّق الشيخ حسن،و سمّاه التحرير الطاوسي،و قد حصلت منه نسخة تعبت في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إجازة العلاّمة رحمه اللّه الكبيرة </w:t>
      </w:r>
      <w:r>
        <w:rPr>
          <w:rStyle w:val="FootnoteAnchor"/>
          <w:rtl w:val="true"/>
        </w:rPr>
        <w:footnoteReference w:id="437"/>
      </w:r>
      <w:r>
        <w:rPr>
          <w:rFonts w:ascii="Amiri" w:hAnsi="Amiri" w:eastAsia="Amiri" w:cs="Amiri"/>
          <w:color w:val="111111"/>
          <w:sz w:val="28"/>
          <w:sz w:val="28"/>
          <w:szCs w:val="28"/>
          <w:rtl w:val="true"/>
          <w:lang w:bidi="ar-SA"/>
        </w:rPr>
        <w:t>عند ذكر من أجازه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السيّدان الكبيران السعيدان رضي الدين علي، و جمال الدين أحمد ابنا موسى بن طاوس الحسنيان قدّس اللّه روحيهما و روياه و قرءاه،و أجيز لهما روايته عنّي و عنهما،و هذان السيّدان السندان زاهدان عابدان ورعان،و كان رضي الدين عليّ صاحب كرامات، حكى لي بعضها و روى لي والدي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يوسف البحراني رحمه اللّه في اللؤلؤة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 قال في روضات الجنات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الفاضل الكامل جمال الدين أبو الفضائل أحمد بن موسى بن طاوس الفاطمي،الحسني،الحلّي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هذا السيّد</w:t>
      </w:r>
    </w:p>
    <w:p>
      <w:pPr>
        <w:pStyle w:val="BookText"/>
        <w:rPr/>
      </w:pPr>
      <w:r>
        <w:rPr>
          <w:rFonts w:ascii="Amiri" w:hAnsi="Amiri" w:eastAsia="Amiri" w:cs="Amiri"/>
          <w:color w:val="111111"/>
          <w:sz w:val="28"/>
          <w:sz w:val="28"/>
          <w:szCs w:val="28"/>
          <w:rtl w:val="true"/>
          <w:lang w:bidi="ar-SA"/>
        </w:rPr>
        <w:t>بنت الشيخ مسعود ورّام بن أبي فراس،و هي أمّ أخيه أيضا،و أمّها بنت الشيخ،و قد أجاز لها و لأختها أمّ ابن إدريس جميع مصنّفاته و مصنّفات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تصريح السيّد رضي اللّه عنه عن الشيخ،و كذا عن الشيخ ورّام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أكثر كثير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منتهى المقال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أخوه جمال الدين أبو الفضائل أحمد فقبره الآن في الحلّة مزار مشهور،و قد ظهر في السنين الأخيرة برؤيا رآها بعض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ابن الفوطي في الحوادث الجامعة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توفّى جمال الدين أحمد بن طاوس بالحلّة،و دفن عند جدّه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وفاة المترجم صرّح بوفاة المترجم في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الفوطي في الحوادث الجامعة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الخوانساري في روضات الجنّات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،و الشيخ الحرّ في أمل الآمل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يختلف في التاريخ المذكور سوى المحدّث النوري في المستدرك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أرخ وفاته بسنة ستّمائة و سبع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الفضائل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 في الحلّة مزار معروف مشهور كالنور على الطور،يقصدونه من الأمكنة البعيدة،و يأتون إليه</w:t>
      </w:r>
    </w:p>
    <w:p>
      <w:pPr>
        <w:pStyle w:val="BookText"/>
        <w:rPr/>
      </w:pPr>
      <w:r>
        <w:rPr>
          <w:rFonts w:ascii="IRNazanin" w:hAnsi="IRNazanin" w:eastAsia="IRNazanin"/>
          <w:color w:val="111111"/>
          <w:sz w:val="28"/>
          <w:sz w:val="28"/>
          <w:szCs w:val="28"/>
          <w:rtl w:val="true"/>
          <w:lang w:bidi="fa-IR"/>
        </w:rPr>
        <w:t xml:space="preserve">بالنذور،و تحرّج </w:t>
      </w:r>
      <w:r>
        <w:rPr>
          <w:rStyle w:val="FootnoteAnchor"/>
          <w:rtl w:val="true"/>
        </w:rPr>
        <w:footnoteReference w:id="440"/>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الحلف به كذبا خوفا، و تسمّيه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لي بعض ثقات الحلّيين بقاء هذه المضامين المعربة عن نهاية الجلالة فيه و في أخيه علي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مشايخ المترجم في الرواية يروى المترجم عن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محمّد بن جعفر بن نما،و الفقيه محمّد بن أبي غالب أحمد،الفقيه الحسين بن محمّد السوراوي،و يروي بالإجازة عن الحسن بن محمّد بن الحسن صاحب الشمس المنيرة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 في الذريعة </w:t>
      </w:r>
      <w:r>
        <w:rPr>
          <w:rFonts w:eastAsia="Amiri" w:cs="Amiri" w:ascii="Amiri" w:hAnsi="Amiri"/>
          <w:color w:val="111111"/>
          <w:sz w:val="28"/>
          <w:szCs w:val="28"/>
          <w:lang w:bidi="ar-SA"/>
        </w:rPr>
        <w:t>227/14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2315</w:t>
      </w:r>
      <w:r>
        <w:rPr>
          <w:rFonts w:ascii="Amiri" w:hAnsi="Amiri" w:eastAsia="Amiri" w:cs="Amiri"/>
          <w:color w:val="111111"/>
          <w:sz w:val="28"/>
          <w:sz w:val="28"/>
          <w:szCs w:val="28"/>
          <w:rtl w:val="true"/>
          <w:lang w:bidi="ar-SA"/>
        </w:rPr>
        <w:t>،و ذكر 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الساطعة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حشرم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تلامذته إنّ المترجم من مشايخ العلاّمة الحلّي،و ابن داود تقي الدين الحسن،و شمس الدين محمّد بن أحمد بن صالح القسيني،و ولده الجليل عبد الكريم بن أحمد بن موسى،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أحمد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6133_194776"/>
    </w:p>
    <w:p>
      <w:pPr>
        <w:pStyle w:val="Heading5"/>
        <w:numPr>
          <w:ilvl w:val="4"/>
          <w:numId w:val="1"/>
        </w:numPr>
        <w:rPr/>
      </w:pPr>
      <w:bookmarkStart w:id="134" w:name="__RefHeading___Toc1575975_1280447820"/>
      <w:bookmarkStart w:id="135" w:name="_Toc46"/>
      <w:bookmarkEnd w:id="133"/>
      <w:bookmarkEnd w:id="134"/>
      <w:r>
        <w:rPr/>
        <w:t>1650</w:t>
      </w:r>
      <w:bookmarkEnd w:id="135"/>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بن جعفر بن محمّد بن عليّ بن</w:t>
      </w:r>
    </w:p>
    <w:p>
      <w:pPr>
        <w:pStyle w:val="BookText"/>
        <w:rPr/>
      </w:pPr>
      <w:r>
        <w:rPr>
          <w:rFonts w:ascii="Amiri" w:hAnsi="Amiri" w:eastAsia="Amiri" w:cs="Amiri"/>
          <w:color w:val="111111"/>
          <w:sz w:val="28"/>
          <w:sz w:val="28"/>
          <w:szCs w:val="28"/>
          <w:rtl w:val="true"/>
          <w:lang w:bidi="ar-SA"/>
        </w:rPr>
        <w:t xml:space="preserve">الحسين بن عليّ بن أبي طالب عليهم السلام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في الإرشاد </w:t>
      </w:r>
      <w:r>
        <w:rPr>
          <w:rStyle w:val="FootnoteAnchor"/>
          <w:rtl w:val="true"/>
        </w:rPr>
        <w:footnoteReference w:id="44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كريما جليلا ورعا، و كان أبو الحسن موسى عليه السلام يحبّه و يقدّمه،و وهب له ضيعته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اليسيرة </w:t>
      </w:r>
      <w:r>
        <w:rPr>
          <w:rStyle w:val="FootnoteAnchor"/>
          <w:rtl w:val="true"/>
        </w:rPr>
        <w:footnoteReference w:id="444"/>
      </w:r>
      <w:r>
        <w:rPr>
          <w:rFonts w:ascii="Amiri" w:hAnsi="Amiri" w:eastAsia="Amiri" w:cs="Amiri"/>
          <w:color w:val="111111"/>
          <w:sz w:val="28"/>
          <w:sz w:val="28"/>
          <w:szCs w:val="28"/>
          <w:rtl w:val="true"/>
          <w:lang w:bidi="ar-SA"/>
        </w:rPr>
        <w:t>،و يقال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أعتق ألف 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أبي بولده لبعض أمواله بالمدينة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فكنّا من ذلك </w:t>
      </w:r>
      <w:r>
        <w:rPr>
          <w:rStyle w:val="FootnoteAnchor"/>
          <w:rtl w:val="true"/>
        </w:rPr>
        <w:footnoteReference w:id="446"/>
      </w:r>
      <w:r>
        <w:rPr>
          <w:rFonts w:ascii="Amiri" w:hAnsi="Amiri" w:eastAsia="Amiri" w:cs="Amiri"/>
          <w:color w:val="111111"/>
          <w:sz w:val="28"/>
          <w:sz w:val="28"/>
          <w:szCs w:val="28"/>
          <w:rtl w:val="true"/>
          <w:lang w:bidi="ar-SA"/>
        </w:rPr>
        <w:t xml:space="preserve">،و كان مع أحمد بن موسى عشرون من خدّام أبي و حشمه،إن قام أحمد قاموا معه،و إن جلس جلسوا معه،و أبي بعد ذلك يرعاه ببصره </w:t>
      </w:r>
    </w:p>
    <w:p>
      <w:pPr>
        <w:pStyle w:val="BookText"/>
        <w:rPr/>
      </w:pPr>
      <w:r>
        <w:rPr>
          <w:rFonts w:ascii="Amiri" w:hAnsi="Amiri" w:eastAsia="Amiri" w:cs="Amiri"/>
          <w:color w:val="111111"/>
          <w:sz w:val="28"/>
          <w:sz w:val="28"/>
          <w:szCs w:val="28"/>
          <w:rtl w:val="true"/>
          <w:lang w:bidi="ar-SA"/>
        </w:rPr>
        <w:t xml:space="preserve">ما يغفل عنه،فما انقلبنا حتّى تشيّخ </w:t>
      </w:r>
      <w:r>
        <w:rPr>
          <w:rStyle w:val="FootnoteAnchor"/>
          <w:rtl w:val="true"/>
        </w:rPr>
        <w:footnoteReference w:id="447"/>
      </w:r>
      <w:r>
        <w:rPr>
          <w:rFonts w:ascii="Amiri" w:hAnsi="Amiri" w:eastAsia="Amiri" w:cs="Amiri"/>
          <w:color w:val="111111"/>
          <w:sz w:val="28"/>
          <w:sz w:val="28"/>
          <w:szCs w:val="28"/>
          <w:rtl w:val="true"/>
          <w:lang w:bidi="ar-SA"/>
        </w:rPr>
        <w:t>أحمد بن موسى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الوحيد رحمه اللّه في التعليقة </w:t>
      </w:r>
      <w:r>
        <w:rPr>
          <w:rStyle w:val="FootnoteAnchor"/>
          <w:rtl w:val="true"/>
        </w:rPr>
        <w:footnoteReference w:id="44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المدفون بشيراز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صحن الإمامين الجوادين بالكاظمية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في وسط الصحن الشريف،و كان على ألسنة الناس أنّها مدفن أولاد الإمام موسى بن جعفر عليهما السلام،و قد رأيت المقبرة،و في السنين الأخيرة هدمت الحكومة العراقية تلك المقبرة،و سوت أرض الصحن الشريف و لم تبق لها أثرا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السادات،المعروف الآن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صرّح بذلك المحدّث البحراني في مواضع من اللؤلؤة </w:t>
      </w:r>
      <w:r>
        <w:rPr>
          <w:rStyle w:val="FootnoteAnchor"/>
          <w:rtl w:val="true"/>
        </w:rPr>
        <w:footnoteReference w:id="450"/>
      </w:r>
      <w:r>
        <w:rPr>
          <w:rFonts w:ascii="Amiri" w:hAnsi="Amiri" w:eastAsia="Amiri" w:cs="Amiri"/>
          <w:color w:val="111111"/>
          <w:sz w:val="28"/>
          <w:sz w:val="28"/>
          <w:szCs w:val="28"/>
          <w:rtl w:val="true"/>
          <w:lang w:bidi="ar-SA"/>
        </w:rPr>
        <w:t xml:space="preserve">،و حكى ذلك عن المستوفي في نزهة القلوب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ذكر دفن المترجم في شيراز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صحيفة الصفا المخطوطة تأليف محمد بن عبد النبي النيسابوري الخراساني،و البلغة تأليف الشيخ سليمان الماحوزي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شيرازنامه لأبي العباس أحمد بن أبي الخير زركوب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الفاضل المجلسي في الوجيزة </w:t>
      </w:r>
      <w:r>
        <w:rPr>
          <w:rStyle w:val="FootnoteAnchor"/>
          <w:rtl w:val="true"/>
        </w:rPr>
        <w:footnoteReference w:id="452"/>
      </w:r>
      <w:r>
        <w:rPr>
          <w:rFonts w:ascii="Amiri" w:hAnsi="Amiri" w:eastAsia="Amiri" w:cs="Amiri"/>
          <w:color w:val="111111"/>
          <w:sz w:val="28"/>
          <w:sz w:val="28"/>
          <w:szCs w:val="28"/>
          <w:rtl w:val="true"/>
          <w:lang w:bidi="ar-SA"/>
        </w:rPr>
        <w:t>،من جعله حسنا،مع ما سمعت من الشيخ المفيد رحمه اللّه من وصفه بالورع،و حبّ الإمام له،فإنّي أفهم من ذلك ما فوق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غرض الفاضل المجلسي منع دلالة الورع على العدالة،و 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الإشارة إلى ما ذكره الكشّي </w:t>
      </w:r>
      <w:r>
        <w:rPr>
          <w:rStyle w:val="FootnoteAnchor"/>
          <w:rtl w:val="true"/>
        </w:rPr>
        <w:footnoteReference w:id="453"/>
      </w:r>
      <w:r>
        <w:rPr>
          <w:rFonts w:ascii="Amiri" w:hAnsi="Amiri" w:eastAsia="Amiri" w:cs="Amiri"/>
          <w:color w:val="111111"/>
          <w:sz w:val="28"/>
          <w:sz w:val="28"/>
          <w:szCs w:val="28"/>
          <w:rtl w:val="true"/>
          <w:lang w:bidi="ar-SA"/>
        </w:rPr>
        <w:t>في ترجمة إبراهيم بن أبي السمال،من الحديث الدالّ على أنّ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ادّعى بعضهم فيه الإمامة بعد أبيه،و أنّه خرج بعد ذلك مع أبي السرايا فرجعوا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حمدويه،عن الحسن بن موسى،عن أحمد بن محمد البزّاز،عن محمد بن أحمد </w:t>
      </w:r>
      <w:r>
        <w:rPr>
          <w:rStyle w:val="FootnoteAnchor"/>
          <w:rtl w:val="true"/>
        </w:rPr>
        <w:footnoteReference w:id="454"/>
      </w:r>
      <w:r>
        <w:rPr>
          <w:rFonts w:ascii="Amiri" w:hAnsi="Amiri" w:eastAsia="Amiri" w:cs="Amiri"/>
          <w:color w:val="111111"/>
          <w:sz w:val="28"/>
          <w:sz w:val="28"/>
          <w:szCs w:val="28"/>
          <w:rtl w:val="true"/>
          <w:lang w:bidi="ar-SA"/>
        </w:rPr>
        <w:t>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أبي الحسن عليه السلام ما كان،قال إبراهيم و إسماعيل ابنا أبي 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فنأتي أحمد ابنه،و </w:t>
      </w:r>
      <w:r>
        <w:rPr>
          <w:rStyle w:val="FootnoteAnchor"/>
          <w:rtl w:val="true"/>
        </w:rPr>
        <w:footnoteReference w:id="455"/>
      </w:r>
      <w:r>
        <w:rPr>
          <w:rFonts w:ascii="Amiri" w:hAnsi="Amiri" w:eastAsia="Amiri" w:cs="Amiri"/>
          <w:color w:val="111111"/>
          <w:sz w:val="28"/>
          <w:sz w:val="28"/>
          <w:szCs w:val="28"/>
          <w:rtl w:val="true"/>
          <w:lang w:bidi="ar-SA"/>
        </w:rPr>
        <w:t xml:space="preserve">اختلفا إليه زمانا، فلمّا خرج أبو السرايا،خرج أحمد بن أبي الحسن </w:t>
      </w:r>
      <w:r>
        <w:rPr>
          <w:rStyle w:val="FootnoteAnchor"/>
          <w:rtl w:val="true"/>
        </w:rPr>
        <w:footnoteReference w:id="456"/>
      </w:r>
      <w:r>
        <w:rPr>
          <w:rFonts w:ascii="Amiri" w:hAnsi="Amiri" w:eastAsia="Amiri" w:cs="Amiri"/>
          <w:color w:val="111111"/>
          <w:sz w:val="28"/>
          <w:sz w:val="28"/>
          <w:szCs w:val="28"/>
          <w:rtl w:val="true"/>
          <w:lang w:bidi="ar-SA"/>
        </w:rPr>
        <w:t xml:space="preserve">،فأتينا إبراهيم و إسماعيل و قلنا </w:t>
      </w:r>
      <w:r>
        <w:rPr>
          <w:rStyle w:val="FootnoteAnchor"/>
          <w:rtl w:val="true"/>
        </w:rPr>
        <w:footnoteReference w:id="457"/>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الرجل قد </w:t>
      </w:r>
      <w:r>
        <w:rPr>
          <w:rStyle w:val="FootnoteAnchor"/>
          <w:rtl w:val="true"/>
        </w:rPr>
        <w:footnoteReference w:id="458"/>
      </w:r>
      <w:r>
        <w:rPr>
          <w:rFonts w:ascii="Amiri" w:hAnsi="Amiri" w:eastAsia="Amiri" w:cs="Amiri"/>
          <w:color w:val="111111"/>
          <w:sz w:val="28"/>
          <w:sz w:val="28"/>
          <w:szCs w:val="28"/>
          <w:rtl w:val="true"/>
          <w:lang w:bidi="ar-SA"/>
        </w:rPr>
        <w:t xml:space="preserve">خرج مع أبي السرايا،فما تقولان </w:t>
      </w:r>
      <w:r>
        <w:rPr>
          <w:rStyle w:val="FootnoteAnchor"/>
          <w:rtl w:val="true"/>
        </w:rPr>
        <w:footnoteReference w:id="459"/>
      </w:r>
      <w:r>
        <w:rPr>
          <w:rFonts w:ascii="Amiri" w:hAnsi="Amiri" w:eastAsia="Amiri" w:cs="Amiri"/>
          <w:color w:val="111111"/>
          <w:sz w:val="28"/>
          <w:sz w:val="28"/>
          <w:szCs w:val="28"/>
          <w:rtl w:val="true"/>
          <w:lang w:bidi="ar-SA"/>
        </w:rPr>
        <w:t>؟فأنكرا ذلك من فعله و رجعا عنه،و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عليه السلام حيّ نثبت على الوقف </w:t>
      </w:r>
      <w:r>
        <w:rPr>
          <w:rStyle w:val="FootnoteAnchor"/>
          <w:rtl w:val="true"/>
        </w:rPr>
        <w:footnoteReference w:id="460"/>
      </w:r>
      <w:r>
        <w:rPr>
          <w:rFonts w:ascii="Amiri" w:hAnsi="Amiri" w:eastAsia="Amiri" w:cs="Amiri"/>
          <w:color w:val="111111"/>
          <w:sz w:val="28"/>
          <w:sz w:val="28"/>
          <w:szCs w:val="28"/>
          <w:rtl w:val="true"/>
          <w:lang w:bidi="ar-SA"/>
        </w:rPr>
        <w:t>،و أحسب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على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الكشّي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الدلالة؛أنّ عدم نهيه لهما عن الوقف ينافي عدالته،فيكون من قسم الحسن،لمدحهم له بالورع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فالحقّ مع المجلسي </w:t>
      </w:r>
      <w:r>
        <w:rPr>
          <w:rStyle w:val="FootnoteAnchor"/>
          <w:rtl w:val="true"/>
        </w:rPr>
        <w:footnoteReference w:id="461"/>
      </w:r>
      <w:r>
        <w:rPr>
          <w:rFonts w:ascii="Amiri" w:hAnsi="Amiri" w:eastAsia="Amiri" w:cs="Amiri"/>
          <w:color w:val="111111"/>
          <w:sz w:val="28"/>
          <w:sz w:val="28"/>
          <w:szCs w:val="28"/>
          <w:rtl w:val="true"/>
          <w:lang w:bidi="ar-SA"/>
        </w:rPr>
        <w:t xml:space="preserve">في عدم توثيقه </w:t>
      </w:r>
    </w:p>
    <w:p>
      <w:pPr>
        <w:pStyle w:val="BookText"/>
        <w:rPr/>
      </w:pPr>
      <w:r>
        <w:rPr>
          <w:rFonts w:ascii="Amiri" w:hAnsi="Amiri" w:eastAsia="Amiri" w:cs="Amiri"/>
          <w:color w:val="111111"/>
          <w:sz w:val="28"/>
          <w:sz w:val="28"/>
          <w:szCs w:val="28"/>
          <w:rtl w:val="true"/>
          <w:lang w:bidi="ar-SA"/>
        </w:rPr>
        <w:t xml:space="preserve">إيّاه،و حبّ الإمام عليه السلام له قبل صدور ما يخلّ به لا يجدي بعد عروض المخلّ،فتأمّل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موسى بن سعد جاء بهذا العنوان في عيون أخبار الرضا عليه السلام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الأدمي،عن أحمد بن موسى بن سعد،عن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موسى،عن محمد بن سعد،و كذلك في وسائل الشيعة </w:t>
      </w:r>
      <w:r>
        <w:rPr>
          <w:rFonts w:eastAsia="Amiri" w:cs="Amiri" w:ascii="Amiri" w:hAnsi="Amiri"/>
          <w:color w:val="111111"/>
          <w:sz w:val="28"/>
          <w:szCs w:val="28"/>
          <w:lang w:bidi="ar-SA"/>
        </w:rPr>
        <w:t>335/13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17882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موسى،عن سعد بن سعد و هو الصحيح فهذا سعد بن سعد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موسى بن عمر جاء بهذا العنوان في بحار الأنوار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الخصال، و كذلك في بحار الأنوار </w:t>
      </w:r>
      <w:r>
        <w:rPr>
          <w:rFonts w:eastAsia="Amiri" w:cs="Amiri" w:ascii="Amiri" w:hAnsi="Amiri"/>
          <w:color w:val="111111"/>
          <w:sz w:val="28"/>
          <w:szCs w:val="28"/>
          <w:lang w:bidi="ar-SA"/>
        </w:rPr>
        <w:t>195/92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6329</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عن موسى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بن مردويه الأصفهاني أبو بكر جاء بهذا العنوان في كتاب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أسعد بن سقروة في كتاب الفائق عن الأربعين عن الشيخ المعظّم عندهم الحافظ الثقة بينهم أبو بكر أحمد بن موسى بن مردويه الأصفهاني في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مردويه الأصفهاني،أو ابن مردويه روى روايات حسنة،و المتوفّى سنة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،و له ترجمة في الوافي بالوفيات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3634</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موسى النوفلي جاء بهذا العنوان في سند رواية في التهذيب </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البزوفري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موسى النوفلي،عن أحمد بن هلال،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370/22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بهذا الاسم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المعاجم الرجالية خالية من ذكره،فهو مهمل</w:t>
      </w:r>
      <w:r>
        <w:rPr>
          <w:rFonts w:eastAsia="Amiri" w:cs="Amiri" w:ascii="Amiri" w:hAnsi="Amiri"/>
          <w:color w:val="111111"/>
          <w:sz w:val="28"/>
          <w:szCs w:val="28"/>
          <w:rtl w:val="true"/>
          <w:lang w:bidi="ar-SA"/>
        </w:rPr>
        <w:t xml:space="preserve">. </w:t>
      </w:r>
      <w:bookmarkStart w:id="136" w:name="pg16133_194782"/>
    </w:p>
    <w:p>
      <w:pPr>
        <w:pStyle w:val="Heading5"/>
        <w:numPr>
          <w:ilvl w:val="4"/>
          <w:numId w:val="1"/>
        </w:numPr>
        <w:rPr/>
      </w:pPr>
      <w:bookmarkStart w:id="137" w:name="__RefHeading___Toc1575977_1280447820"/>
      <w:bookmarkStart w:id="138" w:name="_Toc47"/>
      <w:bookmarkEnd w:id="136"/>
      <w:bookmarkEnd w:id="137"/>
      <w:r>
        <w:rPr/>
        <w:t>1655</w:t>
      </w:r>
      <w:bookmarkEnd w:id="138"/>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مهران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فيما نقله </w:t>
      </w:r>
      <w:r>
        <w:rPr>
          <w:rStyle w:val="FootnoteAnchor"/>
          <w:rtl w:val="true"/>
        </w:rPr>
        <w:footnoteReference w:id="464"/>
      </w:r>
      <w:r>
        <w:rPr>
          <w:rFonts w:ascii="Amiri" w:hAnsi="Amiri" w:eastAsia="Amiri" w:cs="Amiri"/>
          <w:color w:val="111111"/>
          <w:sz w:val="28"/>
          <w:sz w:val="28"/>
          <w:szCs w:val="28"/>
          <w:rtl w:val="true"/>
          <w:lang w:bidi="ar-SA"/>
        </w:rPr>
        <w:t xml:space="preserve">عن ابن طاوس من خطّ ابن الغضائري في رجاله </w:t>
      </w:r>
      <w:r>
        <w:rPr>
          <w:rStyle w:val="FootnoteAnchor"/>
          <w:rtl w:val="true"/>
        </w:rPr>
        <w:footnoteReference w:id="465"/>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مهران،روى عنه الكليني رحمه اللّه،ضعيف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رحمه اللّه في الخلاصة </w:t>
      </w:r>
      <w:r>
        <w:rPr>
          <w:rStyle w:val="FootnoteAnchor"/>
          <w:rtl w:val="true"/>
        </w:rPr>
        <w:footnoteReference w:id="466"/>
      </w:r>
      <w:r>
        <w:rPr>
          <w:rFonts w:ascii="Amiri" w:hAnsi="Amiri" w:eastAsia="Amiri" w:cs="Amiri"/>
          <w:color w:val="111111"/>
          <w:sz w:val="28"/>
          <w:sz w:val="28"/>
          <w:szCs w:val="28"/>
          <w:rtl w:val="true"/>
          <w:lang w:bidi="ar-SA"/>
        </w:rPr>
        <w:t xml:space="preserve">،و الجزائري في الحاوي </w:t>
      </w:r>
      <w:r>
        <w:rPr>
          <w:rStyle w:val="FootnoteAnchor"/>
          <w:rtl w:val="true"/>
        </w:rPr>
        <w:footnoteReference w:id="467"/>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اقتصرا على نقل رواية الكليني رحمه اللّه عنه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نقلا تضعيف ابن الغضائري إيّاه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ناقش في ذلك المحقّق الوحيد في التعليقة </w:t>
      </w:r>
      <w:r>
        <w:rPr>
          <w:rStyle w:val="FootnoteAnchor"/>
          <w:rtl w:val="true"/>
        </w:rPr>
        <w:footnoteReference w:id="468"/>
      </w:r>
      <w:r>
        <w:rPr>
          <w:rFonts w:ascii="Amiri" w:hAnsi="Amiri" w:eastAsia="Amiri" w:cs="Amiri"/>
          <w:color w:val="111111"/>
          <w:sz w:val="28"/>
          <w:sz w:val="28"/>
          <w:szCs w:val="28"/>
          <w:rtl w:val="true"/>
          <w:lang w:bidi="ar-SA"/>
        </w:rPr>
        <w:t xml:space="preserve">،بأنّ الكليني رحمه اللّه ترحّم عليه في الكافي </w:t>
      </w:r>
      <w:r>
        <w:rPr>
          <w:rStyle w:val="FootnoteAnchor"/>
          <w:rtl w:val="true"/>
        </w:rPr>
        <w:footnoteReference w:id="469"/>
      </w:r>
      <w:r>
        <w:rPr>
          <w:rFonts w:ascii="Amiri" w:hAnsi="Amiri" w:eastAsia="Amiri" w:cs="Amiri"/>
          <w:color w:val="111111"/>
          <w:sz w:val="28"/>
          <w:sz w:val="28"/>
          <w:szCs w:val="28"/>
          <w:rtl w:val="true"/>
          <w:lang w:bidi="ar-SA"/>
        </w:rPr>
        <w:t xml:space="preserve">،في باب مولد الكاظم عليه السلام،و في باب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 عن عبد العظيم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 رحمه اللّه،عن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آخره،و 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بعض المعاصرين في تضعيف المترجم قال بعض المعاصرين في قاموسه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تضعيف ابن الغضائري للمترجم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روايته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 إِلَيَّ هٰذَا الْقُرْآنُ لِأُنْذِرَكُمْ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بلغ أن يكون إماما من آل محمّد ينذر بالقرآن كما ينذر به رسول اللّه صلّى اللّه عليه و آله و سلّم،مع أنّ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 عطف على المفعول في أنذركم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يحار المرء في توجيه آراء هذا المعاصر توجيها معقولا،و في المقام يناقش كلامه هذا بأنّ الرواية على فرض ضعفها سندا و متنا،فهل رواية ثقة لرواية ضعيفة من موجبات ضعف ذلك الثقة،و هل اشترط أحد من العامّة أو الخاصّة بأنّ روايات الثقات لا بدّ من كونها كلّها صحاحا،و إلاّ دلّت على ضعف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به أحد من خبراء الفنّ،ثم إنّ الضعف الذي تصوّره هل هو في سند الرواية أم في متنها،فإذا تصوّر الضعف في السند فقد روى الكليني في الكافي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مهران،عن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أذينة،عن مالك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وثاقة عبد العظيم الحسني و عمر بن أذينة ممّا لا يناقش فيها،و مالك الجهني الذي عدّوه حسنا كالثقة، و هذا سند الحديث</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تصوّر الضعف في المتن فقد ورد هذا الحديث بلفظه من طريق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حمران عن أبي جعفر و أبي عبد اللّه عليهما السلام،راجع تفسير البرهان </w:t>
      </w:r>
      <w:r>
        <w:rPr>
          <w:rFonts w:eastAsia="Amiri" w:cs="Amiri" w:ascii="Amiri" w:hAnsi="Amiri"/>
          <w:color w:val="111111"/>
          <w:sz w:val="28"/>
          <w:szCs w:val="28"/>
          <w:lang w:bidi="ar-SA"/>
        </w:rPr>
        <w:t>519/1</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ما في تفسير البرهان و تفسير العياشي يختلف في متنه عمّا في الكافي إلاّ أنّ المحصّل واحد،فراجع،فالمتن ممّا تسالمت عليه الطائفة الإماميّة الحقّة،و ذلك لاتّفاقهم بأنّ ما رواه أئمتنا عليهم الصلاة و السلام بلفظ الرواية،أو ذكروا أمرا دينيّا فليس من عند أنفسهم، </w:t>
      </w:r>
    </w:p>
    <w:p>
      <w:pPr>
        <w:pStyle w:val="BookText"/>
        <w:rPr/>
      </w:pPr>
      <w:r>
        <w:rPr>
          <w:rFonts w:ascii="Amiri" w:hAnsi="Amiri" w:eastAsia="Amiri" w:cs="Amiri"/>
          <w:color w:val="111111"/>
          <w:sz w:val="28"/>
          <w:sz w:val="28"/>
          <w:szCs w:val="28"/>
          <w:rtl w:val="true"/>
          <w:lang w:bidi="ar-SA"/>
        </w:rPr>
        <w:t xml:space="preserve">مولد الزهراء سلام اللّه عليها،و في باب </w:t>
      </w:r>
      <w:r>
        <w:rPr>
          <w:rStyle w:val="FootnoteAnchor"/>
          <w:rtl w:val="true"/>
        </w:rPr>
        <w:footnoteReference w:id="471"/>
      </w:r>
      <w:r>
        <w:rPr>
          <w:rFonts w:ascii="Amiri" w:hAnsi="Amiri" w:eastAsia="Amiri" w:cs="Amiri"/>
          <w:color w:val="111111"/>
          <w:sz w:val="28"/>
          <w:sz w:val="28"/>
          <w:szCs w:val="28"/>
          <w:rtl w:val="true"/>
          <w:lang w:bidi="ar-SA"/>
        </w:rPr>
        <w:t>نكت التنزيل في الولاية مكرّرا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 من المواضع و هو يكثر من الرواية عنه،و هو عن عبد العظيم الحسني </w:t>
      </w:r>
      <w:r>
        <w:rPr>
          <w:rStyle w:val="FootnoteAnchor"/>
          <w:rtl w:val="true"/>
        </w:rPr>
        <w:footnoteReference w:id="472"/>
      </w:r>
      <w:r>
        <w:rPr>
          <w:rFonts w:ascii="Amiri" w:hAnsi="Amiri" w:eastAsia="Amiri" w:cs="Amiri"/>
          <w:color w:val="111111"/>
          <w:sz w:val="28"/>
          <w:sz w:val="28"/>
          <w:szCs w:val="28"/>
          <w:rtl w:val="true"/>
          <w:lang w:bidi="ar-SA"/>
        </w:rPr>
        <w:t>الجليل النبيل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الكليني رحمه اللّه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التضعيف ضعف؛لكونه من ابن الغضائري مع مصادمته لما ذكر،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تأمّلنا فوجدنا أنّ الكليني رحمه اللّه لمعاشرته معه،و تلمّذه على يده،أعرف بحاله،فإكثاره الرواية عنه يورثنا الوثوق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كثرة تضعيفات ابن الغضائري في غير محالّها،سلبتنا الوثوق بتضعيفه،فالأولى عدّ روايته من الحسن أقلاّ،فتأمّل جيّدا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139" w:name="pg16133_194785"/>
    </w:p>
    <w:p>
      <w:pPr>
        <w:pStyle w:val="Heading5"/>
        <w:numPr>
          <w:ilvl w:val="4"/>
          <w:numId w:val="1"/>
        </w:numPr>
        <w:rPr/>
      </w:pPr>
      <w:bookmarkStart w:id="140" w:name="__RefHeading___Toc1575979_1280447820"/>
      <w:bookmarkStart w:id="141" w:name="_Toc48"/>
      <w:bookmarkEnd w:id="139"/>
      <w:bookmarkEnd w:id="140"/>
      <w:r>
        <w:rPr/>
        <w:t>1656</w:t>
      </w:r>
      <w:bookmarkEnd w:id="141"/>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بن أبي نعيم الفضل بن عمر</w:t>
      </w:r>
    </w:p>
    <w:p>
      <w:pPr>
        <w:pStyle w:val="BookText"/>
        <w:rPr/>
      </w:pP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دكين بن حمّاد بن زهير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ثلاثة مواضع من إيضاح الاشتباه للعلاّمة </w:t>
      </w:r>
      <w:r>
        <w:rPr>
          <w:rStyle w:val="FootnoteAnchor"/>
          <w:rtl w:val="true"/>
        </w:rPr>
        <w:footnoteReference w:id="475"/>
      </w:r>
      <w:r>
        <w:rPr>
          <w:rFonts w:ascii="Amiri" w:hAnsi="Amiri" w:eastAsia="Amiri" w:cs="Amiri"/>
          <w:color w:val="111111"/>
          <w:sz w:val="28"/>
          <w:sz w:val="28"/>
          <w:szCs w:val="28"/>
          <w:rtl w:val="true"/>
          <w:lang w:bidi="ar-SA"/>
        </w:rPr>
        <w:t xml:space="preserve">، و توضيح الاشتباه للساروي </w:t>
      </w:r>
      <w:r>
        <w:rPr>
          <w:rStyle w:val="FootnoteAnchor"/>
          <w:rtl w:val="true"/>
        </w:rPr>
        <w:footnoteReference w:id="476"/>
      </w:r>
      <w:r>
        <w:rPr>
          <w:rFonts w:ascii="Amiri" w:hAnsi="Amiri" w:eastAsia="Amiri" w:cs="Amiri"/>
          <w:color w:val="111111"/>
          <w:sz w:val="28"/>
          <w:sz w:val="28"/>
          <w:szCs w:val="28"/>
          <w:rtl w:val="true"/>
          <w:lang w:bidi="ar-SA"/>
        </w:rPr>
        <w:t>،نقلا عن الفاضل خليل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 الياء المثنّاة من تحت،و فتح الثاء المثلّثة،ثم الميم،من الأسماء المتعارفة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ميثم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ضبطه في الخلاصة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هو اشتباه،لمنافاته كلامه في الإيضاح و كلمات أهل اللغة،كقول محبّ الدين في التاج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ما فيما زعمه بعض أفاضل المحقّقين من أنّ الميم في كلّ ميثم بالفتح،إلاّ ميم ابن ميثم شارح نهج البلاغة،فإنّ ذلك ينافي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نعم،يحتمله ما في مرآة العقول </w:t>
      </w:r>
      <w:r>
        <w:rPr>
          <w:rStyle w:val="FootnoteAnchor"/>
          <w:rtl w:val="true"/>
        </w:rPr>
        <w:footnoteReference w:id="480"/>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يصحّح ميثم بكسر الميم، و قد يصحّح بفتحها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إيضاح الاشتباه اشتباها غريبا،و هو أنّه عنون أوّلا </w:t>
      </w:r>
      <w:r>
        <w:rPr>
          <w:rStyle w:val="FootnoteAnchor"/>
          <w:rtl w:val="true"/>
        </w:rPr>
        <w:footnoteReference w:id="482"/>
      </w:r>
      <w:r>
        <w:rPr>
          <w:rFonts w:ascii="Amiri" w:hAnsi="Amiri" w:eastAsia="Amiri" w:cs="Amiri"/>
          <w:color w:val="111111"/>
          <w:sz w:val="28"/>
          <w:sz w:val="28"/>
          <w:szCs w:val="28"/>
          <w:rtl w:val="true"/>
          <w:lang w:bidi="ar-SA"/>
        </w:rPr>
        <w:t>أحمد بن ميتم بن أبي نعيم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دكين،و ضبط الأسماء،و ضبط ميتم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المنقطة فوقها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بعد جملة من الأسماء عنون </w:t>
      </w:r>
      <w:r>
        <w:rPr>
          <w:rStyle w:val="FootnoteAnchor"/>
          <w:rtl w:val="true"/>
        </w:rPr>
        <w:footnoteReference w:id="483"/>
      </w:r>
      <w:r>
        <w:rPr>
          <w:rFonts w:ascii="Amiri" w:hAnsi="Amiri" w:eastAsia="Amiri" w:cs="Amiri"/>
          <w:color w:val="111111"/>
          <w:sz w:val="28"/>
          <w:sz w:val="28"/>
          <w:szCs w:val="28"/>
          <w:rtl w:val="true"/>
          <w:lang w:bidi="ar-SA"/>
        </w:rPr>
        <w:t xml:space="preserve">أحمد بن ميثم من غير ذكر لقبه وحده،و ضبطه بالثاء المثلّثة،و ضبط حركات جميع حروفه،ثم بعد عدّة أسماء عنون أحمد بن ميثم </w:t>
      </w:r>
      <w:r>
        <w:rPr>
          <w:rStyle w:val="FootnoteAnchor"/>
          <w:rtl w:val="true"/>
        </w:rPr>
        <w:footnoteReference w:id="484"/>
      </w:r>
      <w:r>
        <w:rPr>
          <w:rFonts w:ascii="Amiri" w:hAnsi="Amiri" w:eastAsia="Amiri" w:cs="Amiri"/>
          <w:color w:val="111111"/>
          <w:sz w:val="28"/>
          <w:sz w:val="28"/>
          <w:szCs w:val="28"/>
          <w:rtl w:val="true"/>
          <w:lang w:bidi="ar-SA"/>
        </w:rPr>
        <w:t>،و ضبط أوّله فقط بكسر الميم،و اقتصر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الشهيد الثاني رحمه اللّه في الدراية </w:t>
      </w:r>
      <w:r>
        <w:rPr>
          <w:rStyle w:val="FootnoteAnchor"/>
          <w:rtl w:val="true"/>
        </w:rPr>
        <w:footnoteReference w:id="485"/>
      </w:r>
      <w:r>
        <w:rPr>
          <w:rFonts w:ascii="Amiri" w:hAnsi="Amiri" w:eastAsia="Amiri" w:cs="Amiri"/>
          <w:color w:val="111111"/>
          <w:sz w:val="28"/>
          <w:sz w:val="28"/>
          <w:szCs w:val="28"/>
          <w:rtl w:val="true"/>
          <w:lang w:bidi="ar-SA"/>
        </w:rPr>
        <w:t>زعم التعدّد،حيث جعل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دكين،و الثاني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إنكار الحائري </w:t>
      </w:r>
      <w:r>
        <w:rPr>
          <w:rStyle w:val="FootnoteAnchor"/>
          <w:rtl w:val="true"/>
        </w:rPr>
        <w:footnoteReference w:id="486"/>
      </w:r>
      <w:r>
        <w:rPr>
          <w:rFonts w:ascii="Amiri" w:hAnsi="Amiri" w:eastAsia="Amiri" w:cs="Amiri"/>
          <w:color w:val="111111"/>
          <w:sz w:val="28"/>
          <w:sz w:val="28"/>
          <w:szCs w:val="28"/>
          <w:rtl w:val="true"/>
          <w:lang w:bidi="ar-SA"/>
        </w:rPr>
        <w:t>وجود عنوان ثالث لأحمد بن ميثم في الإيضاح و أنّه إسماعيل بن ميثم ناش من غلط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7"/>
      </w:r>
      <w:r>
        <w:rPr>
          <w:rFonts w:ascii="Amiri" w:hAnsi="Amiri" w:eastAsia="Amiri" w:cs="Amiri"/>
          <w:color w:val="111111"/>
          <w:sz w:val="28"/>
          <w:sz w:val="28"/>
          <w:szCs w:val="28"/>
          <w:rtl w:val="true"/>
          <w:lang w:bidi="ar-SA"/>
        </w:rPr>
        <w:t>ضبط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الكاف المفتوحة،ثمّ الياء المثنّاة الساكنة،ثم النون،تصغير دكين،صفة مشبهة،من دكن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اتّسخ و اغبرّ لونه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الزاي المعجمة،و فتح الهاء،و سكون الياء المثنّاة من تحت، و الراء المهملة </w:t>
      </w:r>
      <w:r>
        <w:rPr>
          <w:rStyle w:val="FootnoteAnchor"/>
          <w:rtl w:val="true"/>
        </w:rPr>
        <w:footnoteReference w:id="489"/>
      </w:r>
      <w:r>
        <w:rPr>
          <w:rFonts w:ascii="Amiri" w:hAnsi="Amiri" w:eastAsia="Amiri" w:cs="Amiri"/>
          <w:color w:val="111111"/>
          <w:sz w:val="28"/>
          <w:sz w:val="28"/>
          <w:szCs w:val="28"/>
          <w:rtl w:val="true"/>
          <w:lang w:bidi="ar-SA"/>
        </w:rPr>
        <w:t>،مصغّر زهر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دكين لقب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الفضل،دون أحمد،كما يشهد به ثبت النجاشي و الشيخ رحمه اللّه في الفهرست ابن حمّاد بن دكين،الكاشف عن أنّ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منه إبدال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 دكين والد الفضل،و عدم ذكر عمرو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أجاد الشهيد الثاني رحمه اللّه في حواشيه على الخلاصة </w:t>
      </w:r>
      <w:r>
        <w:rPr>
          <w:rStyle w:val="FootnoteAnchor"/>
          <w:rtl w:val="true"/>
        </w:rPr>
        <w:footnoteReference w:id="490"/>
      </w:r>
      <w:r>
        <w:rPr>
          <w:rFonts w:ascii="Amiri" w:hAnsi="Amiri" w:eastAsia="Amiri" w:cs="Amiri"/>
          <w:color w:val="111111"/>
          <w:sz w:val="28"/>
          <w:sz w:val="28"/>
          <w:szCs w:val="28"/>
          <w:rtl w:val="true"/>
          <w:lang w:bidi="ar-SA"/>
        </w:rPr>
        <w:t>حيث بما ذكرنا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 لقب عمرو أبي الفضل،و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عمرو القريب،لا إلى الفضل،و إن احتمل غير ذلك،لأنّ ما ذكرناه هو المطابق للواقع،و أنّ الفضل بن دكين رجل مشهور من علماء الحديث،و عبارة الإيضاح و غيره توهم خلاف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الإيضاح </w:t>
      </w:r>
      <w:r>
        <w:rPr>
          <w:rStyle w:val="FootnoteAnchor"/>
          <w:rtl w:val="true"/>
        </w:rPr>
        <w:footnoteReference w:id="491"/>
      </w:r>
      <w:r>
        <w:rPr>
          <w:rFonts w:ascii="Amiri" w:hAnsi="Amiri" w:eastAsia="Amiri" w:cs="Amiri"/>
          <w:color w:val="111111"/>
          <w:sz w:val="28"/>
          <w:sz w:val="28"/>
          <w:szCs w:val="28"/>
          <w:rtl w:val="true"/>
          <w:lang w:bidi="ar-SA"/>
        </w:rPr>
        <w:t>كما نقل،لأنّه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ميتم بكسر الميم، و إسكان الياء،و فتح التاء المنقّطة فوقها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 المهملة،و فتح الكاف،و النون بعد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أنّه جعل دكين لقب الفضل،لأنّه المكنّى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نعيم،الذي أرجع إليه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العلاّمة رحمه اللّه اشتباه كاشتباهه بضبطه ميثم بالتاء ذات النقطتين،إذ ليس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ذكر في الرجال و لا الأنساب و لا الأسماء،فلاحظ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بن أبي نعيم الفضل بن عمرو،و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 ابن حمّاد،مولى آل طلحة بن عبيد اللّه أبو الحسين،كان من ثقات أصحابنا الكوفيّين و من فقهائهم،و له كتب لم أر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له بمثل النجاشي،مع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ثقات أصحابنا الكوفيّين و فقهائهم،و له مصنّفات،منها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الدلائل،و كتاب المتعة،كتاب النوادر،كتاب الملاحم،كتاب الشراء و البيع،أخبرنا بها الحسين بن عبيد اللّه،عن أحمد بن جعفر،عن حميد بن زياد،عن أحمد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معالم ابن شهرآشوب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495"/>
      </w:r>
      <w:r>
        <w:rPr>
          <w:rFonts w:ascii="Amiri" w:hAnsi="Amiri" w:eastAsia="Amiri" w:cs="Amiri"/>
          <w:color w:val="111111"/>
          <w:sz w:val="28"/>
          <w:sz w:val="28"/>
          <w:szCs w:val="28"/>
          <w:rtl w:val="true"/>
          <w:lang w:bidi="ar-SA"/>
        </w:rPr>
        <w:t>أيضا بعد عنوانه كالشيخ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ثقات أصحابنا الكوفيين و فقهائهم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الحاوي </w:t>
      </w:r>
      <w:r>
        <w:rPr>
          <w:rStyle w:val="FootnoteAnchor"/>
          <w:rtl w:val="true"/>
        </w:rPr>
        <w:footnoteReference w:id="497"/>
      </w:r>
      <w:r>
        <w:rPr>
          <w:rFonts w:ascii="Amiri" w:hAnsi="Amiri" w:eastAsia="Amiri" w:cs="Amiri"/>
          <w:color w:val="111111"/>
          <w:sz w:val="28"/>
          <w:sz w:val="28"/>
          <w:szCs w:val="28"/>
          <w:rtl w:val="true"/>
          <w:lang w:bidi="ar-SA"/>
        </w:rPr>
        <w:t xml:space="preserve">،و الوجيزة </w:t>
      </w:r>
      <w:r>
        <w:rPr>
          <w:rStyle w:val="FootnoteAnchor"/>
          <w:rtl w:val="true"/>
        </w:rPr>
        <w:footnoteReference w:id="498"/>
      </w:r>
      <w:r>
        <w:rPr>
          <w:rFonts w:ascii="Amiri" w:hAnsi="Amiri" w:eastAsia="Amiri" w:cs="Amiri"/>
          <w:color w:val="111111"/>
          <w:sz w:val="28"/>
          <w:sz w:val="28"/>
          <w:szCs w:val="28"/>
          <w:rtl w:val="true"/>
          <w:lang w:bidi="ar-SA"/>
        </w:rPr>
        <w:t xml:space="preserve">،و البلغة </w:t>
      </w:r>
      <w:r>
        <w:rPr>
          <w:rStyle w:val="FootnoteAnchor"/>
          <w:rtl w:val="true"/>
        </w:rPr>
        <w:footnoteReference w:id="4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50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بن أبي نعيم الفضل بن دكين الكوفي،أبو الحسن،عن جدّه،و عن علي بن قادم،ضعّفه الدارقطني،و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الأشياء المقلوبة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علي بن قادم المناكير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بن أبي نعيم الفضل بن دكين الكوفي،أبو الحسن،عن جدّه،و عن علي بن قادم،ضعّفه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للذهبي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بن أبي نعيم الفضل بن دكين الكوفي ضعّفه الدارقطني و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المجروحين لأبي حاتم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علي بن قادم المناكير الكثيرة،و عن غيره من الثقات الأشياء المقلوبة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ميثم بن أبي نعيم الفضل بن دكين،روى عنه حميد بن زياد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جدّه بلا واسطة بعيد؛لأنّ جدّه الفضل بن دكين أوصى ابنه عبد الرحمن ببني 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ميثم،كان مات قبله،هكذا في سير أعلام النبلاء </w:t>
      </w:r>
      <w:r>
        <w:rPr>
          <w:rFonts w:eastAsia="Amiri" w:cs="Amiri" w:ascii="Amiri" w:hAnsi="Amiri"/>
          <w:color w:val="111111"/>
          <w:sz w:val="28"/>
          <w:szCs w:val="28"/>
          <w:lang w:bidi="ar-SA"/>
        </w:rPr>
        <w:t>144/10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منه يظهر أنّ المترجم كان عند موت جدّه صغيرا يوصى به، فكيف يروي عنه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عند من يرى جواز تحمل الراوي للرواية صغيرا و روايته لها كبيرا كما عليه بعض الأعلام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الملاحم،و كتاب الدلالة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 من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فالرجل مسلّم الوثاقة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ميثم الطلحي جاء بهذا العنوان في سند رواية في تفسير القمّي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ميثم،عن الحسن بن علي بن أبي حمزة،عن أبان ابن عثمان،عن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للمعنون ذكرا في المعاجم الرجاليّة و الحديثيّة،و هو متّحد مع الطلحي الذي جاء في سند رواية في التهذيب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ميثم الطلحي،عن الحسن بن علي بن أبي حمزة،عن أبيه،عن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مثلها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 عن الفرحة في بحار الأنوار </w:t>
      </w:r>
      <w:r>
        <w:rPr>
          <w:rFonts w:eastAsia="Amiri" w:cs="Amiri" w:ascii="Amiri" w:hAnsi="Amiri"/>
          <w:color w:val="111111"/>
          <w:sz w:val="28"/>
          <w:szCs w:val="28"/>
          <w:lang w:bidi="ar-SA"/>
        </w:rPr>
        <w:t>248/100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الاتّحاد في الحسن بن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هو أحمد بن ميثم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 مولى آل طلحة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الميثمي 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الفزاري،عن أحمد بن ميثم الميثمي،عن أحمد بن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نافع البصري أبو حفص جاء بهذا العنوان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الأشعري،عن أبي حفص أحمد بن نافع البصري،عن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نجم جاء بهذا العنوان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أحمد بن نجم عن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أقول،لعلّه تصحيف أحمد بن عمر الحلاّل الذي نقل هذه الرواية كما في الكافي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،فإنّ متن الحديث في الموارد الثلاثة متحد،و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ليس له ذكر في المعاجم الرجالية فهو مهمل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الأصفهاني جاء في 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في معجزات الإمام علي بن محمّد النقي عليهما السلام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جماعة </w:t>
      </w:r>
      <w:bookmarkStart w:id="142" w:name="pg16133_194793"/>
    </w:p>
    <w:p>
      <w:pPr>
        <w:pStyle w:val="Heading5"/>
        <w:numPr>
          <w:ilvl w:val="4"/>
          <w:numId w:val="1"/>
        </w:numPr>
        <w:rPr/>
      </w:pPr>
      <w:bookmarkStart w:id="143" w:name="__RefHeading___Toc1575981_1280447820"/>
      <w:bookmarkStart w:id="144" w:name="_Toc49"/>
      <w:bookmarkEnd w:id="142"/>
      <w:bookmarkEnd w:id="143"/>
      <w:r>
        <w:rPr/>
        <w:t>1662</w:t>
      </w:r>
      <w:bookmarkEnd w:id="144"/>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سعيد الباهلي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هراسة يلقّب أبوه هوذة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المفتوحة،و الصاد المهملة الساكنة،و الراء المهملة بغير ألف و لام،التزموا به لكونه فارقا بينه و بين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نصّ على ذلك الخليل </w:t>
      </w:r>
      <w:r>
        <w:rPr>
          <w:rStyle w:val="FootnoteAnchor"/>
          <w:rtl w:val="true"/>
        </w:rPr>
        <w:footnoteReference w:id="505"/>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في توضيح المشتبه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المصنّف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نضر بمعجمة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الموحّدة،و الألف،و الهاء المكسورة،و اللام،و الياء، نسبة إلى باهلة،قبيلة من قيس عيلان </w:t>
      </w:r>
      <w:r>
        <w:rPr>
          <w:rStyle w:val="FootnoteAnchor"/>
          <w:rtl w:val="true"/>
        </w:rPr>
        <w:footnoteReference w:id="507"/>
      </w:r>
      <w:r>
        <w:rPr>
          <w:rFonts w:ascii="Amiri" w:hAnsi="Amiri" w:eastAsia="Amiri" w:cs="Amiri"/>
          <w:color w:val="111111"/>
          <w:sz w:val="28"/>
          <w:sz w:val="28"/>
          <w:szCs w:val="28"/>
          <w:rtl w:val="true"/>
          <w:lang w:bidi="ar-SA"/>
        </w:rPr>
        <w:t>من العدنانيّة،و هم بنو سعد مناة بن مالك بن أعصر،و باهلة أم سعد مناة عرف بنو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بها،و هي باهلة بنت صعب بن سعد العشيرة بن مذحج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الجوهري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باهلة امرأة من همدان،كانت تحت معن بن أعصر بن سعد بن قيس عيلان،فنسب ولده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باهلة من أعصر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أنّ باهلة حيّ من أعصر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بين هذا و سابقه،إنّ معن بن مالك بن أعصر على ما في نهاية الأرب </w:t>
      </w:r>
      <w:r>
        <w:rPr>
          <w:rStyle w:val="FootnoteAnchor"/>
          <w:rtl w:val="true"/>
        </w:rPr>
        <w:footnoteReference w:id="510"/>
      </w:r>
      <w:r>
        <w:rPr>
          <w:rFonts w:ascii="Amiri" w:hAnsi="Amiri" w:eastAsia="Amiri" w:cs="Amiri"/>
          <w:color w:val="111111"/>
          <w:sz w:val="28"/>
          <w:sz w:val="28"/>
          <w:szCs w:val="28"/>
          <w:rtl w:val="true"/>
          <w:lang w:bidi="ar-SA"/>
        </w:rPr>
        <w:t>خلف على باهلة هذه بعد أبيه مالك بن أعصر،فعرف بنوه التسعة أيضا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سعيد جدّ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سليمان،كما يظهر من كلماتهم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11"/>
      </w:r>
      <w:r>
        <w:rPr>
          <w:rFonts w:ascii="Amiri" w:hAnsi="Amiri" w:eastAsia="Amiri" w:cs="Amiri"/>
          <w:color w:val="111111"/>
          <w:sz w:val="28"/>
          <w:sz w:val="28"/>
          <w:szCs w:val="28"/>
          <w:rtl w:val="true"/>
          <w:lang w:bidi="ar-SA"/>
        </w:rPr>
        <w:t>الكلام في ضبط هراسة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تبعنا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جعلنا هراسة اسم امرأة،و هي أمّ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جماعتنا،حيث </w:t>
      </w:r>
    </w:p>
    <w:p>
      <w:pPr>
        <w:pStyle w:val="BookText"/>
        <w:rPr/>
      </w:pPr>
      <w:r>
        <w:rPr>
          <w:rFonts w:ascii="Amiri" w:hAnsi="Amiri" w:eastAsia="Amiri" w:cs="Amiri"/>
          <w:color w:val="111111"/>
          <w:sz w:val="28"/>
          <w:sz w:val="28"/>
          <w:szCs w:val="28"/>
          <w:rtl w:val="true"/>
          <w:lang w:bidi="ar-SA"/>
        </w:rPr>
        <w:t>أخذوا بظاهر صوغ اللفظة،فذكرنا ما ذكروا،و تكلّفنا في نسبة الرجل إلى جدّ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ظهر لي من عبارة القاموس اليوم أنّ هراسة اسم رجل،فكان لوالد سعيد ولد اسمه هراسة،فكنّي سعيد بالبنوّة لمن هو أبو هراسة،أو كان والد سعيد مالك شجرة هراسة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512"/>
      </w:r>
      <w:r>
        <w:rPr>
          <w:rFonts w:ascii="IRNazanin" w:hAnsi="IRNazanin" w:eastAsia="IRNazanin"/>
          <w:color w:val="111111"/>
          <w:sz w:val="28"/>
          <w:sz w:val="28"/>
          <w:szCs w:val="28"/>
          <w:rtl w:val="true"/>
          <w:lang w:bidi="fa-IR"/>
        </w:rPr>
        <w:t xml:space="preserve">مازجا بالقاموس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شائك شوكه كأنّه حسك،ثمره كالنبق الواحدة 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أرض هرسة أنبتتها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الهراس من أحرار البقول،واحدته هراسة،و به سمّوا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إبراهيم بن هراسة الشيباني الكوفي،روى عن الثوري،و هو متروك الحديث،تركه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أنّ هراسة اسم رجل،فلا حاجة إلى ما مرّ تكلّفه من نسبته إلى أمّ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لقب نصر والد أحمد،و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الهاء،و سكون الواو، و فتح الذال المعجمة،ثم الهاء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القطاة،و عسى أن يكون لقّب بها الرجل لخفّته أو تيقّظه و حذره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هوذة أيضا اسم رجل معروف،و هو هوذة بن علي الحنفي صاحب </w:t>
      </w:r>
    </w:p>
    <w:p>
      <w:pPr>
        <w:pStyle w:val="BookText"/>
        <w:rPr/>
      </w:pPr>
      <w:r>
        <w:rPr>
          <w:rFonts w:ascii="Amiri" w:hAnsi="Amiri" w:eastAsia="Amiri" w:cs="Amiri"/>
          <w:color w:val="111111"/>
          <w:sz w:val="28"/>
          <w:sz w:val="28"/>
          <w:szCs w:val="28"/>
          <w:rtl w:val="true"/>
          <w:lang w:bidi="ar-SA"/>
        </w:rPr>
        <w:t xml:space="preserve">اليمامة </w:t>
      </w:r>
      <w:r>
        <w:rPr>
          <w:rStyle w:val="FootnoteAnchor"/>
          <w:rtl w:val="true"/>
        </w:rPr>
        <w:footnoteReference w:id="5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به المرأة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 بعضهم له باسم المرأة غلط،لشيوع تسمية الرجل به 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 أنّه حكي عن الشيخ الفرق بين إبراهيم بن هراسة، و بين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ذاك ابن هراسة،و هذا ابن أبي هراسة،فتدبّر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باب من لم يرو عنهم عليهم السلام من رجاله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علّق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هوذة؛بقوله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بالهاء،ثم الواو بعدها الذال المعجمة،ثم الهاء، و الهوذة القطاة،و هو لقب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أحمد،فجعل 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هوذة جعله بالذال المعجمة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نصر </w:t>
      </w:r>
      <w:r>
        <w:rPr>
          <w:rStyle w:val="FootnoteAnchor"/>
          <w:rtl w:val="true"/>
        </w:rPr>
        <w:footnoteReference w:id="518"/>
      </w:r>
      <w:r>
        <w:rPr>
          <w:rFonts w:ascii="Amiri" w:hAnsi="Amiri" w:eastAsia="Amiri" w:cs="Amiri"/>
          <w:color w:val="111111"/>
          <w:sz w:val="28"/>
          <w:sz w:val="28"/>
          <w:szCs w:val="28"/>
          <w:rtl w:val="true"/>
          <w:lang w:bidi="ar-SA"/>
        </w:rPr>
        <w:t>بن سعيد الباهلي،المعروف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هراسة،يلقّب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هوذة،سمع منه التلعكبري سنة إحدى و ثلاثين و ثلاثمائة،و له منه إجازة، مات في ذي الحجّة سنة ثلاث و ثلاثين و ثلاثمائة يوم التروية،بجسر النهروان،و دفن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فيه على غير ذلك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في الفهرست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إسحاق الأحمري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الباهلي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الهراسة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بن أبي هراسة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استفادة كونه إماميّا من ذكر الشيخ رحمه اللّه له من غير تعرّض لمذهبه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شيخ إجازة يوجب عدّه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إهمال الفاضل المجلسي إيّاه في الوجيزة لا أرى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الرجل برواية التلعكبري عنه،و بذلك ميّزه في المشتركاتين </w:t>
      </w:r>
      <w:r>
        <w:rPr>
          <w:rStyle w:val="FootnoteAnchor"/>
          <w:rtl w:val="true"/>
        </w:rPr>
        <w:footnoteReference w:id="520"/>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الطحّان جاء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السبعون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المجاور،عن أحمد بن نصر الطحّان،عن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كذلك في وسائل الشيعة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عنه أحمد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بن البختري المعدود من أصحاب الصادق عليه السلام،أو أبو بصير عبد اللّه بن محمّد الإسلامي الذي مات في حياة الصادق عليه السلام،أو أبو بصير يحيى بن القاسم المتوفّى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 لا يمكن الجزم بأحدهم،و أحمد بن نصر الطحان لم يذكره أعلام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عبد اللّه بن الفتح الذارع النهرواني جاء بهذا العنوان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الحسين بن العباس بن الفضل ابن روما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و أنا أسمع في رجب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أحمد بن نصر بن عبد اللّه بن الفتح الذارع النهرواني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و أنا أسمع في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بن محمّد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الخطيب في تاريخ بغداد </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عبد اللّه بن الفتح،أبو بكر الذارع،نزل النهروان و حدّث بها عن الحارث بن أبي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النعالي،و ذكر لنا ابن دوما أنّه سمع منه في سنة خمس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الذهبي في ميزان الاعتدال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،و نقل عن المعنون روايتين في فضل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 إفك الذارع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علمائنا الرجاليين،فلذا ينبغي عدّه مهملا، إلاّ أنّ تضعيف الذهبي و الخطيب له لروايته في فضل أمير المؤمنين عليه السلام يوجب التوقف فيه،و عليه؛أنا متوقف في الجزم بشيء في شأن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مالك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يمينه أحمد بن نصر بن مالك فذهب أحمد بن نصر ينكر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تهذيب الكمال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مالك بن الهيثم بن عوف بن وهب بن عميرة بن هاجر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الخراعي أبو عبد اللّه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هذا هو أحمد بن نصر بن مالك الخزاعي أحد أئمّة السنّة المتوفّى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معاصرا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 المعنون من رواة المالكية و قتل على عقيدته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نصير جاء بهذا العنوان في بحار الأنوار </w:t>
      </w:r>
      <w:r>
        <w:rPr>
          <w:rFonts w:eastAsia="Amiri" w:cs="Amiri" w:ascii="Amiri" w:hAnsi="Amiri"/>
          <w:color w:val="111111"/>
          <w:sz w:val="28"/>
          <w:szCs w:val="28"/>
          <w:lang w:bidi="ar-SA"/>
        </w:rPr>
        <w:t>213/62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كذلك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45" w:name="pg16133_194800"/>
    </w:p>
    <w:p>
      <w:pPr>
        <w:pStyle w:val="Heading5"/>
        <w:numPr>
          <w:ilvl w:val="4"/>
          <w:numId w:val="1"/>
        </w:numPr>
        <w:rPr/>
      </w:pPr>
      <w:bookmarkStart w:id="146" w:name="__RefHeading___Toc1575983_1280447820"/>
      <w:bookmarkStart w:id="147" w:name="_Toc50"/>
      <w:bookmarkEnd w:id="145"/>
      <w:bookmarkEnd w:id="146"/>
      <w:r>
        <w:rPr/>
        <w:t>1667</w:t>
      </w:r>
      <w:bookmarkEnd w:id="147"/>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النضر الخزّاز أبو الحسن بن الجعفي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 اللام،فارقا بينه و بين نصر بالصاد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 هو بالنون المفتوحة،و الضاد المعجمة الساكنة،و الراء المهملة،من الأسماء المتعارفة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كنانة بن خزيمة ابن مدركة بن إلياس بن مضر،أبو قريش خاصّة على المشهور </w:t>
      </w:r>
      <w:r>
        <w:rPr>
          <w:rStyle w:val="FootnoteAnchor"/>
          <w:rtl w:val="true"/>
        </w:rPr>
        <w:footnoteReference w:id="524"/>
      </w:r>
      <w:r>
        <w:rPr>
          <w:rFonts w:ascii="Amiri" w:hAnsi="Amiri" w:eastAsia="Amiri" w:cs="Amiri"/>
          <w:color w:val="111111"/>
          <w:sz w:val="28"/>
          <w:sz w:val="28"/>
          <w:szCs w:val="28"/>
          <w:rtl w:val="true"/>
          <w:lang w:bidi="ar-SA"/>
        </w:rPr>
        <w:t xml:space="preserve">،فمن لم يلده النضر فليس من قريش،كما صرّح به أكثر علماء الأنساب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26"/>
      </w:r>
      <w:r>
        <w:rPr>
          <w:rFonts w:ascii="Amiri" w:hAnsi="Amiri" w:eastAsia="Amiri" w:cs="Amiri"/>
          <w:color w:val="111111"/>
          <w:sz w:val="28"/>
          <w:sz w:val="28"/>
          <w:szCs w:val="28"/>
          <w:rtl w:val="true"/>
          <w:lang w:bidi="ar-SA"/>
        </w:rPr>
        <w:t>نقل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ضبط </w:t>
      </w:r>
      <w:r>
        <w:rPr>
          <w:rStyle w:val="FootnoteAnchor"/>
          <w:rtl w:val="true"/>
        </w:rPr>
        <w:footnoteReference w:id="527"/>
      </w:r>
      <w:r>
        <w:rPr>
          <w:rFonts w:ascii="Amiri" w:hAnsi="Amiri" w:eastAsia="Amiri" w:cs="Amiri"/>
          <w:color w:val="111111"/>
          <w:sz w:val="28"/>
          <w:sz w:val="28"/>
          <w:szCs w:val="28"/>
          <w:rtl w:val="true"/>
          <w:lang w:bidi="ar-SA"/>
        </w:rPr>
        <w:t>الخزّاز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528"/>
      </w:r>
      <w:r>
        <w:rPr>
          <w:rFonts w:ascii="Amiri" w:hAnsi="Amiri" w:eastAsia="Amiri" w:cs="Amiri"/>
          <w:color w:val="111111"/>
          <w:sz w:val="28"/>
          <w:sz w:val="28"/>
          <w:szCs w:val="28"/>
          <w:rtl w:val="true"/>
          <w:lang w:bidi="ar-SA"/>
        </w:rPr>
        <w:t>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النضر الخزّاز أبو الحسن بن </w:t>
      </w:r>
      <w:r>
        <w:rPr>
          <w:rStyle w:val="FootnoteAnchor"/>
          <w:rtl w:val="true"/>
        </w:rPr>
        <w:footnoteReference w:id="530"/>
      </w:r>
      <w:r>
        <w:rPr>
          <w:rFonts w:ascii="Amiri" w:hAnsi="Amiri" w:eastAsia="Amiri" w:cs="Amiri"/>
          <w:color w:val="111111"/>
          <w:sz w:val="28"/>
          <w:sz w:val="28"/>
          <w:szCs w:val="28"/>
          <w:rtl w:val="true"/>
          <w:lang w:bidi="ar-SA"/>
        </w:rPr>
        <w:t>الجعفي،مولى كوفيّ ثقة،من ولده أبو الحسين أحمد بن عليّ بن عبيد اللّه النضري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العبّاس بن عقدة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جماعة،أخبرنا جماعة،عن أبي العبّاس أحمد بن محمّد، عن أحمد بن محمّد بن يحيى الحازمي،قال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أحمد بن النضر </w:t>
      </w:r>
    </w:p>
    <w:p>
      <w:pPr>
        <w:pStyle w:val="BookText"/>
        <w:rPr/>
      </w:pP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بالنون،و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الجعفي،مولى 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ابن داود في الباب الأوّل </w:t>
      </w:r>
      <w:r>
        <w:rPr>
          <w:rStyle w:val="FootnoteAnchor"/>
          <w:rtl w:val="true"/>
        </w:rPr>
        <w:footnoteReference w:id="532"/>
      </w:r>
      <w:r>
        <w:rPr>
          <w:rFonts w:ascii="Amiri" w:hAnsi="Amiri" w:eastAsia="Amiri" w:cs="Amiri"/>
          <w:color w:val="111111"/>
          <w:sz w:val="28"/>
          <w:sz w:val="28"/>
          <w:szCs w:val="28"/>
          <w:rtl w:val="true"/>
          <w:lang w:bidi="ar-SA"/>
        </w:rPr>
        <w:t xml:space="preserve">،و وثّقه،و كذا في الحاوي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34"/>
      </w:r>
      <w:r>
        <w:rPr>
          <w:rFonts w:ascii="Amiri" w:hAnsi="Amiri" w:eastAsia="Amiri" w:cs="Amiri"/>
          <w:color w:val="111111"/>
          <w:sz w:val="28"/>
          <w:sz w:val="28"/>
          <w:szCs w:val="28"/>
          <w:rtl w:val="true"/>
          <w:lang w:bidi="ar-SA"/>
        </w:rPr>
        <w:t xml:space="preserve">،و البلغة </w:t>
      </w:r>
      <w:r>
        <w:rPr>
          <w:rStyle w:val="FootnoteAnchor"/>
          <w:rtl w:val="true"/>
        </w:rPr>
        <w:footnoteReference w:id="535"/>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5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اقتصر في الفهرست </w:t>
      </w:r>
      <w:r>
        <w:rPr>
          <w:rStyle w:val="FootnoteAnchor"/>
          <w:rtl w:val="true"/>
        </w:rPr>
        <w:footnoteReference w:id="538"/>
      </w:r>
      <w:r>
        <w:rPr>
          <w:rFonts w:ascii="Amiri" w:hAnsi="Amiri" w:eastAsia="Amiri" w:cs="Amiri"/>
          <w:color w:val="111111"/>
          <w:sz w:val="28"/>
          <w:sz w:val="28"/>
          <w:szCs w:val="28"/>
          <w:rtl w:val="true"/>
          <w:lang w:bidi="ar-SA"/>
        </w:rPr>
        <w:t>على عنوانه،و ذكر طريقين له إليه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البرقي،عنه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سالم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فعل ابن شهرآشوب في المعالم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148" w:name="pg16133_194803"/>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540"/>
      </w:r>
      <w:r>
        <w:rPr>
          <w:rFonts w:ascii="Amiri" w:hAnsi="Amiri" w:eastAsia="Amiri" w:cs="Amiri"/>
          <w:color w:val="111111"/>
          <w:sz w:val="28"/>
          <w:sz w:val="28"/>
          <w:szCs w:val="28"/>
          <w:rtl w:val="true"/>
          <w:lang w:bidi="ar-SA"/>
        </w:rPr>
        <w:t xml:space="preserve">برواية محمّد بن يحيى الخارقي </w:t>
      </w:r>
      <w:r>
        <w:rPr>
          <w:rStyle w:val="FootnoteAnchor"/>
          <w:rtl w:val="true"/>
        </w:rPr>
        <w:footnoteReference w:id="541"/>
      </w:r>
      <w:r>
        <w:rPr>
          <w:rFonts w:ascii="Amiri" w:hAnsi="Amiri" w:eastAsia="Amiri" w:cs="Amiri"/>
          <w:color w:val="111111"/>
          <w:sz w:val="28"/>
          <w:sz w:val="28"/>
          <w:szCs w:val="28"/>
          <w:rtl w:val="true"/>
          <w:lang w:bidi="ar-SA"/>
        </w:rPr>
        <w:t>،و أحمد بن محمّد بن عيسى،و محمّد بن خالد البرقي،و محمّد بن سالم،عنه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542"/>
      </w:r>
      <w:r>
        <w:rPr>
          <w:rFonts w:ascii="Amiri" w:hAnsi="Amiri" w:eastAsia="Amiri" w:cs="Amiri"/>
          <w:color w:val="111111"/>
          <w:sz w:val="28"/>
          <w:sz w:val="28"/>
          <w:szCs w:val="28"/>
          <w:rtl w:val="true"/>
          <w:lang w:bidi="ar-SA"/>
        </w:rPr>
        <w:t>رواية علي بن إسماعيل،و محمّد بن عبد الجبّار، و معلّى بن محمّد،و إبراهيم بن هاشم،و محمّد بن سنان،و محمّد بن أورمة، و يوسف بن السخت،و أبي جعفر،عن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أحمد بن أبي عبد اللّه،عن أبيه،عنه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575985_1280447820"/>
      <w:bookmarkStart w:id="150" w:name="_Toc51"/>
      <w:bookmarkEnd w:id="149"/>
      <w:r>
        <w:rPr/>
        <w:t>1668</w:t>
      </w:r>
      <w:bookmarkEnd w:id="150"/>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النعمان</w:t>
      </w:r>
    </w:p>
    <w:p>
      <w:pPr>
        <w:pStyle w:val="BookText"/>
        <w:rPr/>
      </w:pPr>
      <w:r>
        <w:rPr>
          <w:rFonts w:ascii="Amiri" w:hAnsi="Amiri" w:eastAsia="Amiri" w:cs="Amiri"/>
          <w:color w:val="111111"/>
          <w:sz w:val="28"/>
          <w:sz w:val="28"/>
          <w:szCs w:val="28"/>
          <w:rtl w:val="true"/>
          <w:lang w:bidi="ar-SA"/>
        </w:rPr>
        <w:t xml:space="preserve">قد وقع ذلك في أسانيد الفقيه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الكافي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الحديث،و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أحمد الكاهلي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بعض النسخ،و هو غير مذكور</w:t>
      </w:r>
    </w:p>
    <w:p>
      <w:pPr>
        <w:pStyle w:val="BookText"/>
        <w:rPr/>
      </w:pP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آخر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النعمان،و هو مذكور في باب صفة وضوء رسول اللّه صلّى اللّه عليه و آله و سلّم </w:t>
      </w:r>
      <w:r>
        <w:rPr>
          <w:rStyle w:val="FootnoteAnchor"/>
          <w:rtl w:val="true"/>
        </w:rPr>
        <w:footnoteReference w:id="545"/>
      </w:r>
      <w:r>
        <w:rPr>
          <w:rFonts w:ascii="IRNazanin" w:hAnsi="IRNazanin" w:eastAsia="IRNazanin"/>
          <w:color w:val="111111"/>
          <w:sz w:val="28"/>
          <w:sz w:val="28"/>
          <w:szCs w:val="28"/>
          <w:rtl w:val="true"/>
          <w:lang w:bidi="fa-IR"/>
        </w:rPr>
        <w:t xml:space="preserve">،فلاحظ </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النعمان المصيصي الفراء جاء بهذا العنوان في مناقب أمير المؤمنين عليه السلام للكوفي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النعمان المصيصي الفراء،عن يحيى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نعمة اللّه بن خاتون جاء في أمل الآمل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نعمة اللّه بن خاتون،يروي عن الشهيد الثاني،كان عالما،فاضلا،صالحا،له كتاب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أبو العباس بن محمّد بن علي بن محمّد بن محمّد بن خاتون العاملي العيناثي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 هذا الشيخ غير الشيخ الفاضل النبيل جمال الدين أحمد بن الشيخ الكامل المعمّر العالم الجليل نعمة اللّه بن علي بن أحمد بن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خاتون صاحب الحواشي و القيود و المؤلّفات التي من جملتها كتاب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جدّ لأبي هذا الأخير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بالجملة،فهو أيضا من جملة أجلاّء علمائنا، و كان من عمد مشايخ المولى عبد اللّه التستري و المجيزين له بقرية عيناث عند مراجعته رحمه اللّه إليها من سفر الحجّ،مثل والده الفقيه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المجيز له أيضا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نعمة اللّه بن خاتون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الشيخ عبد 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السيّد محمّد علي الروضاتي في تعليقه على روضات الجنّات الذي طبع منه جزء واحد طباعة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تستحق مراجعتها في ما يرجع إلى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94/109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من المعنون للشيخ عبد اللّه التستري هذا عنوانها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الشيخ أحمد بن نعمة اللّه بن أحمد بن خاتون العاملي للمولى عبد اللّه بن حسين التستري،و في آخر الإجازة إمضاؤه قبل عنوانها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العلاّمة المجلسي أعلى اللّه مقامه صورة إجازة الشيخ نعمة اللّه بن خاتون والد الشيخ أحمد المذكور للمولى عبد اللّه الشوشتري،و في أوّل الإجازة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فيقول أفقر عباد مولاه إلى كرم اللّه العلي،نعمة اللّه بن علي بن أحمد بن محمّد بن خاتون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 رياض العلماء و مستدرك وسائل الشيعة ذكره من جملة مشايخ الشيخ عبد 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الذي يستفاد من مجموع ما قيل في المعنون أنّه كان من علمائنا الثقات و رواتنا الأبرار تغمّده اللّه تعالى برحمته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الترجمة أمل الآمل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94/109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الإجازات،رياض العلماء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،خاتمة مستدرك وسائل الشيعة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نعيم هو والد أبو عبد اللّه الشاذاني كما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الشاذاني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به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الفضل بن شاذان بقرينة السند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يعقوب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مجمع الرجال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محمّد بن أحمد بن نعيم الشاذاني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لم أجد للمعنون في المعاجم الرجالية و الحديثية ذكرا فهو مهمل،و لم يتّضح لي كونه راويا،و قد عنونه بعض أعلام المعاصرين في معجمه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نوح جاء في المحاسن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أحمد بن نوح،عن شعيب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بهذا الاسم في علل الشرائع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المعنون ممّن ليس له ذكر في المعاجم الرجالية،فهو لذلك يعدّ مهملا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نوح بن عبد اللّه جاء بهذا العنوان في سند رواية في الكافي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باب من اعطي بعد المسألة،حديث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أحمد ابن نوح بن عبد اللّه،عن الذهلي رفعه،عن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بعد الفحص في المعاجم الرجالية و الحديثية عن المعنون ذكرا سوى هذه الرواية،فهو ممّن أهملوا ذكره،و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كفاية الأثر للقمّي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 القاضي الجعابي،عن أحمد بن واقد،عن إبراهيم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مهمل،لإهمال ذكره في المعاجم الرجالية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الوليد جاء في الكافي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القلانسي، عن أحمد بن الوليد،عن أبان،عن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170/13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17505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أحمد بن الوليد،عن علي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146/27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33442</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زكريا بن آدم بالسند المذكور في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و عن الكشّي في بحار الأنوار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الوليد أبو الحسن جاء بهذا السند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المفيد، عن أبي الحسن أحمد بن الوليد،عن أبيه،عن 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تصحيف،و عنه في بحار الأنوار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بن الوليد،و هو الصحيح،و كذلك نفس هذا الحديث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أحمد بن محمّد ابن الحسن بن الوليد،عن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عليه،هو أحمد بن الحسن بن الوليد المذكور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الجليل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الوليد بن برد الأنطاكي الكبير جاء في طريق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جعفر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حاتم محمّد بن إدريس الحنظلي،قال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الوليد بن برد،قال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دليل بن بشر الإسكندراني مولى بني هاشم ببغداد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الوليد بن برد الأنطاكي الكبير،قال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جعفر،عن أبيه جعفر،عن أبيه محمّد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جاء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برد،و عن أمالي المفيد و الشيخ في بحار الأنوار </w:t>
      </w:r>
      <w:r>
        <w:rPr>
          <w:rFonts w:eastAsia="Amiri" w:cs="Amiri" w:ascii="Amiri" w:hAnsi="Amiri"/>
          <w:color w:val="111111"/>
          <w:sz w:val="28"/>
          <w:szCs w:val="28"/>
          <w:lang w:bidi="ar-SA"/>
        </w:rPr>
        <w:t>149/103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برد أيضا،و كذلك في مستدرك الوسائل </w:t>
      </w:r>
      <w:r>
        <w:rPr>
          <w:rFonts w:eastAsia="Amiri" w:cs="Amiri" w:ascii="Amiri" w:hAnsi="Amiri"/>
          <w:color w:val="111111"/>
          <w:sz w:val="28"/>
          <w:szCs w:val="28"/>
          <w:lang w:bidi="ar-SA"/>
        </w:rPr>
        <w:t>366/12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الوليد بن برد الأنطاكي أبو جعفر روى عن محمّد بن جعفر،عن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أرباب الجرح و التعديل،فهو مهمل اصطلاحا،إلاّ أنّ اعتماد النجاشي في الرواية عنه يسبغ عليه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وهب أبو جعفر جاء بهذا العنوان في 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القاسم الكوكبي،عن أبي جعفر أحمد بن وهب،عن عمرو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51" w:name="pg16133_194810"/>
    </w:p>
    <w:p>
      <w:pPr>
        <w:pStyle w:val="Heading5"/>
        <w:numPr>
          <w:ilvl w:val="4"/>
          <w:numId w:val="1"/>
        </w:numPr>
        <w:rPr/>
      </w:pPr>
      <w:bookmarkStart w:id="152" w:name="__RefHeading___Toc1575987_1280447820"/>
      <w:bookmarkStart w:id="153" w:name="_Toc52"/>
      <w:bookmarkEnd w:id="151"/>
      <w:bookmarkEnd w:id="152"/>
      <w:r>
        <w:rPr/>
        <w:t>1679</w:t>
      </w:r>
      <w:bookmarkEnd w:id="153"/>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وهب بن حفص الأسدي الجريري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و الهاء المفتوحتين </w:t>
      </w:r>
      <w:r>
        <w:rPr>
          <w:rStyle w:val="FootnoteAnchor"/>
          <w:rtl w:val="true"/>
        </w:rPr>
        <w:footnoteReference w:id="548"/>
      </w:r>
      <w:r>
        <w:rPr>
          <w:rFonts w:ascii="Amiri" w:hAnsi="Amiri" w:eastAsia="Amiri" w:cs="Amiri"/>
          <w:color w:val="111111"/>
          <w:sz w:val="28"/>
          <w:sz w:val="28"/>
          <w:szCs w:val="28"/>
          <w:rtl w:val="true"/>
          <w:lang w:bidi="ar-SA"/>
        </w:rPr>
        <w:t>،و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مصغّرا </w:t>
      </w:r>
      <w:r>
        <w:rPr>
          <w:rStyle w:val="FootnoteAnchor"/>
          <w:rtl w:val="true"/>
        </w:rPr>
        <w:footnoteReference w:id="549"/>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الفاء الساكنة،و الصاد المهملة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51"/>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الجريري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الجريري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وهب بن حفص الأسدي الجريري،له كتاب </w:t>
      </w:r>
    </w:p>
    <w:p>
      <w:pPr>
        <w:pStyle w:val="BookText"/>
        <w:rPr/>
      </w:pPr>
      <w:r>
        <w:rPr>
          <w:rFonts w:ascii="Amiri" w:hAnsi="Amiri" w:eastAsia="Amiri" w:cs="Amiri"/>
          <w:color w:val="111111"/>
          <w:sz w:val="28"/>
          <w:sz w:val="28"/>
          <w:szCs w:val="28"/>
          <w:rtl w:val="true"/>
          <w:lang w:bidi="ar-SA"/>
        </w:rPr>
        <w:t>نوادر،أخبرنا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زياد،عن أحمد بن وهب بن حفص،به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باب من لم يرو عنهم عليهم السلام من رجاله </w:t>
      </w:r>
      <w:r>
        <w:rPr>
          <w:rStyle w:val="FootnoteAnchor"/>
          <w:rtl w:val="true"/>
        </w:rPr>
        <w:footnoteReference w:id="5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ظاهرهما كونه إماميّا،إلاّ أنّ حاله مجهول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وهب بن سليمان الواعظ أبو الحسن جاء بهذا العنوان في أربعين 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أحمد بن وهب بن سليمان الواعظ،عن الفقيه أبي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206/13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كذلك جاء في أربعين 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414/12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كذلك في رسائل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وهب بن منصور جاء بهذا العنوان في كتاب مائة منقبة للقمّي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السادسة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الجعد،عن أحمد بن وهب بن منصور،عن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6133_194812"/>
    </w:p>
    <w:p>
      <w:pPr>
        <w:pStyle w:val="Heading5"/>
        <w:numPr>
          <w:ilvl w:val="4"/>
          <w:numId w:val="1"/>
        </w:numPr>
        <w:rPr/>
      </w:pPr>
      <w:bookmarkStart w:id="155" w:name="__RefHeading___Toc1575989_1280447820"/>
      <w:bookmarkStart w:id="156" w:name="_Toc53"/>
      <w:bookmarkEnd w:id="154"/>
      <w:bookmarkEnd w:id="155"/>
      <w:r>
        <w:rPr/>
        <w:t>1682</w:t>
      </w:r>
      <w:bookmarkEnd w:id="156"/>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هوذة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سعيد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 </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هارون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 القصري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التختم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العاقولي،عن أحمد بن هارون العطّار،عن زياد القندي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هارون القطّان القصري،عن عبد الملك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كان الصحيح العطّار أو القطّان فهو ممّن يعدّ مهملا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في التعليقة</w:t>
      </w:r>
      <w:r>
        <w:rPr>
          <w:rFonts w:eastAsia="Amiri" w:cs="Amiri" w:ascii="Amiri" w:hAnsi="Amiri"/>
          <w:color w:val="111111"/>
          <w:sz w:val="28"/>
          <w:szCs w:val="28"/>
          <w:rtl w:val="true"/>
          <w:lang w:bidi="ar-SA"/>
        </w:rPr>
        <w:t>.</w:t>
      </w:r>
      <w:bookmarkStart w:id="157" w:name="pg16133_194813"/>
    </w:p>
    <w:p>
      <w:pPr>
        <w:pStyle w:val="Heading5"/>
        <w:numPr>
          <w:ilvl w:val="4"/>
          <w:numId w:val="1"/>
        </w:numPr>
        <w:rPr/>
      </w:pPr>
      <w:bookmarkStart w:id="158" w:name="__RefHeading___Toc1575991_1280447820"/>
      <w:bookmarkStart w:id="159" w:name="_Toc54"/>
      <w:bookmarkEnd w:id="157"/>
      <w:bookmarkEnd w:id="158"/>
      <w:r>
        <w:rPr/>
        <w:t>1684</w:t>
      </w:r>
      <w:bookmarkEnd w:id="159"/>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هارون الفامي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ضبطه به في التحرير </w:t>
      </w:r>
      <w:r>
        <w:rPr>
          <w:rStyle w:val="FootnoteAnchor"/>
          <w:rtl w:val="true"/>
        </w:rPr>
        <w:footnoteReference w:id="559"/>
      </w:r>
      <w:r>
        <w:rPr>
          <w:rFonts w:ascii="Amiri" w:hAnsi="Amiri" w:eastAsia="Amiri" w:cs="Amiri"/>
          <w:color w:val="111111"/>
          <w:sz w:val="28"/>
          <w:sz w:val="28"/>
          <w:szCs w:val="28"/>
          <w:rtl w:val="true"/>
          <w:lang w:bidi="ar-SA"/>
        </w:rPr>
        <w:t xml:space="preserve">،قد مرّ </w:t>
      </w:r>
      <w:r>
        <w:rPr>
          <w:rStyle w:val="FootnoteAnchor"/>
          <w:rtl w:val="true"/>
        </w:rPr>
        <w:footnoteReference w:id="560"/>
      </w:r>
      <w:r>
        <w:rPr>
          <w:rFonts w:ascii="Amiri" w:hAnsi="Amiri" w:eastAsia="Amiri" w:cs="Amiri"/>
          <w:color w:val="111111"/>
          <w:sz w:val="28"/>
          <w:sz w:val="28"/>
          <w:szCs w:val="28"/>
          <w:rtl w:val="true"/>
          <w:lang w:bidi="ar-SA"/>
        </w:rPr>
        <w:t>ضبط الفامي في ترجمة أحمد بن علي بن الحسن بن شاذان،و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w:t>
      </w:r>
      <w:r>
        <w:rPr>
          <w:rStyle w:val="FootnoteAnchor"/>
          <w:rtl w:val="true"/>
        </w:rPr>
        <w:footnoteReference w:id="561"/>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غلط بلا شبهة،و كذا الثاني على الأظهر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الشيخ رحمه اللّه في باب من لم يرو عنهم عليهم السلام من رجاله </w:t>
      </w:r>
      <w:r>
        <w:rPr>
          <w:rStyle w:val="FootnoteAnchor"/>
          <w:rtl w:val="true"/>
        </w:rPr>
        <w:footnoteReference w:id="56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جعفر بن بابويه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صرّح جمع بأنّه من مشايخ الصدوق رحمه اللّه و أكثر من الرواية عنه مترضّيا،سيّما في إكمال الدين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اللّه،عن أبيه عبد اللّه بن جعفر بن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بن جامع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رضي اللّه عنه في مسجد الكوفة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عبد اللّه بن جعفر الحميري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الخصال للشيخ الصدوق رحمه اللّه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الفامي،و جعفر بن محمّد بن مسرور رضي اللّه عنهما،قالا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 فيه إلاّ هكذا،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إشارة إلى وثاقته،فلا يبعد عدّ حديثه حسنا،بل هو الأقوى، و اللّه العالم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هارون بن موفق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الحسن الكاظم عليه السلام جاء في الكافي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الحلوى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ابن زياد،عن أحمد بن هارون بن موفق المديني،عن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الماضي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المحاسن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البقول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عن أحمد بن هارون بن موفق المدائني،عن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الماضي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سندا و متنا في المحاسن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هارون،عن موفق المديني،عن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30947</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425/66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هارون بن موفق مولى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جميل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هارون بن موفق مولى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لأسلّم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لي الصحيح من العنوانين في الحديثين،كما و لم يعنونه أعلام الجرح و التعديل،فهو إن لم يكن الفامي المتقدّم يعدّ مهملا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قربه من الإمام عليه السلام و خدمته له قد ترجّح حسنه،و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الطيّب بن شعيب،عن أبي الفضل،عن أحمد بن هاشم،أخبرنا مالك بن سليمان،عن أبيه،عن عمرو بن شمر،عن الأجلح،عن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نوادر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أهمل 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الهذيل الهمداني أبو العباس جاء في علل الشرائع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محمّد بن أحمد ابن أخي سيّاب العطّار الكوفي رضى اللّه عنه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الهذيل أبو العباس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الفتح بن قرّة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أهمل ذكره علماء الجرح و التعديل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انظر ما استدركنا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هلال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 xml:space="preserve">. </w:t>
      </w:r>
      <w:bookmarkStart w:id="160" w:name="pg16133_194818"/>
    </w:p>
    <w:p>
      <w:pPr>
        <w:pStyle w:val="Heading5"/>
        <w:numPr>
          <w:ilvl w:val="4"/>
          <w:numId w:val="1"/>
        </w:numPr>
        <w:rPr/>
      </w:pPr>
      <w:bookmarkStart w:id="161" w:name="__RefHeading___Toc1575993_1280447820"/>
      <w:bookmarkStart w:id="162" w:name="_Toc55"/>
      <w:bookmarkEnd w:id="160"/>
      <w:bookmarkEnd w:id="161"/>
      <w:r>
        <w:rPr/>
        <w:t>1689</w:t>
      </w:r>
      <w:bookmarkEnd w:id="162"/>
    </w:p>
    <w:p>
      <w:pPr>
        <w:pStyle w:val="Heading6"/>
        <w:numPr>
          <w:ilvl w:val="5"/>
          <w:numId w:val="1"/>
        </w:numPr>
        <w:rPr/>
      </w:pPr>
      <w:bookmarkStart w:id="163" w:name="__RefHeading___Toc1575995_1280447820"/>
      <w:bookmarkStart w:id="164" w:name="_Toc56"/>
      <w:bookmarkEnd w:id="163"/>
      <w:r>
        <w:rPr>
          <w:rtl w:val="true"/>
        </w:rPr>
        <w:t>اشارة</w:t>
      </w:r>
      <w:bookmarkEnd w:id="164"/>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هلال العبرتائي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الهاء،و فتح اللام،ثم الألف،ثم اللام،من الأسماء المتعارفة،و هو اسم ستّة عشر من الصحابة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العبرتائي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الباء الموحدة كذلك،و الراء المهملة الساكنة،و التاء المثنّاة من فوق،و الألف،و الهمزة،و الياء،نسبة إلى عبرتا،قرية كبيرة من نواحي النهروان ببغداد،قاله في المراصد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هي قرية كبيرة من أعمال بغداد من نواحي النهروان بين بغداد و واسط،و في هذه القرية سوق عامر،و قد نسب إليها من الرواة و الادباء خلق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قلب الهمزة في آخره ياء،و حينئذ فتجتمع في النسبة ياءان، </w:t>
      </w:r>
    </w:p>
    <w:p>
      <w:pPr>
        <w:pStyle w:val="BookText"/>
        <w:rPr/>
      </w:pPr>
      <w:r>
        <w:rPr>
          <w:rFonts w:ascii="Amiri" w:hAnsi="Amiri" w:eastAsia="Amiri" w:cs="Amiri"/>
          <w:color w:val="111111"/>
          <w:sz w:val="28"/>
          <w:sz w:val="28"/>
          <w:szCs w:val="28"/>
          <w:rtl w:val="true"/>
          <w:lang w:bidi="ar-SA"/>
        </w:rPr>
        <w:t xml:space="preserve">أصليّة و ياء نسبة،و لذا قال في الإيضاح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بعد الألف،و بعدها ياء ثانية يعني لأجل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عبرتي قرية،قرب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فلا يكون النسبة إليها عبرتائي،بل عبرتي،و لذا قال في التاج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عبد السلام بن يوسف العبرتي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الهادي عليه السلام بالعنوان المذكور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 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العسكري عليه السلام مقتصرا على اسمه 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بناحية إسكاف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بني جنيد </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ثمانين و مائة،و مات سنة سبع و ستّين و مائتين،كان غاليا متّهما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أكثر اصول أصحابنا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الشيخ رحمه اللّه في التهذيب </w:t>
      </w:r>
      <w:r>
        <w:rPr>
          <w:rStyle w:val="FootnoteAnchor"/>
          <w:rtl w:val="true"/>
        </w:rPr>
        <w:footnoteReference w:id="576"/>
      </w:r>
      <w:r>
        <w:rPr>
          <w:rFonts w:ascii="Amiri" w:hAnsi="Amiri" w:eastAsia="Amiri" w:cs="Amiri"/>
          <w:color w:val="111111"/>
          <w:sz w:val="28"/>
          <w:sz w:val="28"/>
          <w:szCs w:val="28"/>
          <w:rtl w:val="true"/>
          <w:lang w:bidi="ar-SA"/>
        </w:rPr>
        <w:t>في باب الوصيّة لأهل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هلال مشهور باللعنة و الغلوّ،و ما يختصّ بروايته لا نعمل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أبو جعفر العبرتائي،صالح الرواية يعرف منها و ينكر،و قد روي فيه ذمام من سيّدنا أبي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أعرف له إلاّ كتاب يوم و ليلة،و كتاب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بالنوادر أبو عبد اللّه بن شاذان،عن أحمد بن محمّد بن يحيى،عن عبد اللّه بن جعفر،عنه،به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أحمد بن محمّد بن موسى بن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العلاء المذاري،عنه بكتاب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همان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أحمد بن هلال سنة ثمانين و مائة،و مات سنة سبع و ستّين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الروايات الّتي أشار إليها في ذمّه،روى واحدة منها الكشّي </w:t>
      </w:r>
      <w:r>
        <w:rPr>
          <w:rStyle w:val="FootnoteAnchor"/>
          <w:rtl w:val="true"/>
        </w:rPr>
        <w:footnoteReference w:id="57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حامد أحمد بن إبراهيم المراغي،قال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على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العلاء نسخة ما كان خرج من لعن </w:t>
      </w:r>
    </w:p>
    <w:p>
      <w:pPr>
        <w:pStyle w:val="BookText"/>
        <w:rPr/>
      </w:pPr>
      <w:r>
        <w:rPr>
          <w:rFonts w:ascii="Amiri" w:hAnsi="Amiri" w:eastAsia="Amiri" w:cs="Amiri"/>
          <w:color w:val="111111"/>
          <w:sz w:val="28"/>
          <w:sz w:val="28"/>
          <w:szCs w:val="28"/>
          <w:rtl w:val="true"/>
          <w:lang w:bidi="ar-SA"/>
        </w:rPr>
        <w:t>ابن هلال،و كان ابتداء ذلك أن كتب عليه السلام إلى قوّامه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الصوفي المتصنّع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شأن أحمد بن هلال أنّه كان قد حجّ أربعا و خمسين حجّة،عشرون منها على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رواة أصحابنا بالعراق لقوه،و كتبوا منه،فأنكروا ما ورد في مذمّته،فحملوا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العلاء على أن يراجع في أمره،فخرج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أمرنا نفذ إليك في المتصنّع ابن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 علمت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غفر اللّه له ذنبه،و لا أقاله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يداخل في أمرنا بلا إذن منّا و لا رضى،ليستبدّ برأيه </w:t>
      </w:r>
      <w:r>
        <w:rPr>
          <w:rStyle w:val="FootnoteAnchor"/>
          <w:rtl w:val="true"/>
        </w:rPr>
        <w:footnoteReference w:id="580"/>
      </w:r>
      <w:r>
        <w:rPr>
          <w:rFonts w:ascii="Amiri" w:hAnsi="Amiri" w:eastAsia="Amiri" w:cs="Amiri"/>
          <w:color w:val="111111"/>
          <w:sz w:val="28"/>
          <w:sz w:val="28"/>
          <w:szCs w:val="28"/>
          <w:rtl w:val="true"/>
          <w:lang w:bidi="ar-SA"/>
        </w:rPr>
        <w:t xml:space="preserve">فيتحامى من ديوننا </w:t>
      </w:r>
      <w:r>
        <w:rPr>
          <w:rStyle w:val="FootnoteAnchor"/>
          <w:rtl w:val="true"/>
        </w:rPr>
        <w:footnoteReference w:id="581"/>
      </w:r>
      <w:r>
        <w:rPr>
          <w:rFonts w:ascii="Amiri" w:hAnsi="Amiri" w:eastAsia="Amiri" w:cs="Amiri"/>
          <w:color w:val="111111"/>
          <w:sz w:val="28"/>
          <w:sz w:val="28"/>
          <w:szCs w:val="28"/>
          <w:rtl w:val="true"/>
          <w:lang w:bidi="ar-SA"/>
        </w:rPr>
        <w:t xml:space="preserve">،لا يمضي من أمرنا إيّاه إلاّ بما يهواه و يريد،أراده </w:t>
      </w:r>
      <w:r>
        <w:rPr>
          <w:rStyle w:val="FootnoteAnchor"/>
          <w:rtl w:val="true"/>
        </w:rPr>
        <w:footnoteReference w:id="582"/>
      </w:r>
      <w:r>
        <w:rPr>
          <w:rFonts w:ascii="Amiri" w:hAnsi="Amiri" w:eastAsia="Amiri" w:cs="Amiri"/>
          <w:color w:val="111111"/>
          <w:sz w:val="28"/>
          <w:sz w:val="28"/>
          <w:szCs w:val="28"/>
          <w:rtl w:val="true"/>
          <w:lang w:bidi="ar-SA"/>
        </w:rPr>
        <w:t>اللّه بذلك في نار جهنّم،فصبرنا عليه حتى بتر اللّه بدعوتنا عمره،و كنّا قد عرّفنا خبره قوما من موالينا في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أمرناهم بإلقاء ذلك إلى الخاصّ من موالينا،و نحن نبرأ إلى اللّه من ابن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Style w:val="FootnoteAnchor"/>
          <w:rtl w:val="true"/>
        </w:rPr>
        <w:footnoteReference w:id="583"/>
      </w:r>
      <w:r>
        <w:rPr>
          <w:rFonts w:ascii="Amiri" w:hAnsi="Amiri" w:eastAsia="Amiri" w:cs="Amiri"/>
          <w:color w:val="111111"/>
          <w:sz w:val="28"/>
          <w:sz w:val="28"/>
          <w:szCs w:val="28"/>
          <w:rtl w:val="true"/>
          <w:lang w:bidi="ar-SA"/>
        </w:rPr>
        <w:t>لا يبرأ منه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أعلم الإسحاقي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أعلمناك </w:t>
      </w:r>
      <w:r>
        <w:rPr>
          <w:rStyle w:val="FootnoteAnchor"/>
          <w:rtl w:val="true"/>
        </w:rPr>
        <w:footnoteReference w:id="585"/>
      </w:r>
      <w:r>
        <w:rPr>
          <w:rFonts w:ascii="Amiri" w:hAnsi="Amiri" w:eastAsia="Amiri" w:cs="Amiri"/>
          <w:color w:val="111111"/>
          <w:sz w:val="28"/>
          <w:sz w:val="28"/>
          <w:szCs w:val="28"/>
          <w:rtl w:val="true"/>
          <w:lang w:bidi="ar-SA"/>
        </w:rPr>
        <w:t xml:space="preserve">من حال هذا الفاجر،و جميع من كان سألك و يسألك عنه من أهل بلده و الخارجين،و من كان يستحقّ أن يطّلع على ذلك،فإنّه لا عذر لأحد من موالينا في التشكيك فيما يروي </w:t>
      </w:r>
      <w:r>
        <w:rPr>
          <w:rStyle w:val="FootnoteAnchor"/>
          <w:rtl w:val="true"/>
        </w:rPr>
        <w:footnoteReference w:id="586"/>
      </w:r>
      <w:r>
        <w:rPr>
          <w:rFonts w:ascii="Amiri" w:hAnsi="Amiri" w:eastAsia="Amiri" w:cs="Amiri"/>
          <w:color w:val="111111"/>
          <w:sz w:val="28"/>
          <w:sz w:val="28"/>
          <w:szCs w:val="28"/>
          <w:rtl w:val="true"/>
          <w:lang w:bidi="ar-SA"/>
        </w:rPr>
        <w:t xml:space="preserve">عنّا ثقاتنا،قد عرفوا بأنّنا نفاوضهم سرّنا،و نحمله إيّاه إليهم، </w:t>
      </w:r>
    </w:p>
    <w:p>
      <w:pPr>
        <w:pStyle w:val="BookText"/>
        <w:rPr/>
      </w:pPr>
      <w:r>
        <w:rPr>
          <w:rFonts w:ascii="Amiri" w:hAnsi="Amiri" w:eastAsia="Amiri" w:cs="Amiri"/>
          <w:color w:val="111111"/>
          <w:sz w:val="28"/>
          <w:sz w:val="28"/>
          <w:szCs w:val="28"/>
          <w:rtl w:val="true"/>
          <w:lang w:bidi="ar-SA"/>
        </w:rPr>
        <w:t>و عرفنا ما يكون من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قوم على إنكار ما خرج فيه،فعاودوه فيه،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شكر اللّه </w:t>
      </w:r>
      <w:r>
        <w:rPr>
          <w:rStyle w:val="FootnoteAnchor"/>
          <w:rtl w:val="true"/>
        </w:rPr>
        <w:footnoteReference w:id="587"/>
      </w:r>
      <w:r>
        <w:rPr>
          <w:rFonts w:ascii="Amiri" w:hAnsi="Amiri" w:eastAsia="Amiri" w:cs="Amiri"/>
          <w:color w:val="111111"/>
          <w:sz w:val="28"/>
          <w:sz w:val="28"/>
          <w:szCs w:val="28"/>
          <w:rtl w:val="true"/>
          <w:lang w:bidi="ar-SA"/>
        </w:rPr>
        <w:t xml:space="preserve">قدره،لم يدع المرء ربّه بأن لا يزيغ </w:t>
      </w:r>
      <w:r>
        <w:rPr>
          <w:rStyle w:val="FootnoteAnchor"/>
          <w:rtl w:val="true"/>
        </w:rPr>
        <w:footnoteReference w:id="588"/>
      </w:r>
      <w:r>
        <w:rPr>
          <w:rFonts w:ascii="Amiri" w:hAnsi="Amiri" w:eastAsia="Amiri" w:cs="Amiri"/>
          <w:color w:val="111111"/>
          <w:sz w:val="28"/>
          <w:sz w:val="28"/>
          <w:szCs w:val="28"/>
          <w:rtl w:val="true"/>
          <w:lang w:bidi="ar-SA"/>
        </w:rPr>
        <w:t>قلبه بعد أن هداه،و أن يجعل ما منّ عليه به مستقرا و لا يجعله مستودعا،و قد علمتم ما كان من أمر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خدمته،و طول صحبته،فأبدله اللّه بالإيمان كفرا،حين فعل ما فعل فعاجله اللّه بالنقمة،و لم يمهله و الحمد للّه لا شريك له،و صلّى اللّه على محمّد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رواه الكشّي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النجاشي </w:t>
      </w:r>
      <w:r>
        <w:rPr>
          <w:rStyle w:val="FootnoteAnchor"/>
          <w:rtl w:val="true"/>
        </w:rPr>
        <w:footnoteReference w:id="589"/>
      </w:r>
      <w:r>
        <w:rPr>
          <w:rFonts w:ascii="Amiri" w:hAnsi="Amiri" w:eastAsia="Amiri" w:cs="Amiri"/>
          <w:color w:val="111111"/>
          <w:sz w:val="28"/>
          <w:sz w:val="28"/>
          <w:szCs w:val="28"/>
          <w:rtl w:val="true"/>
          <w:lang w:bidi="ar-SA"/>
        </w:rPr>
        <w:t>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صالح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يوهم قبول روايته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العلاّمة رحمه اللّه في الخلاصة </w:t>
      </w:r>
      <w:r>
        <w:rPr>
          <w:rStyle w:val="FootnoteAnchor"/>
          <w:rtl w:val="true"/>
        </w:rPr>
        <w:footnoteReference w:id="590"/>
      </w:r>
      <w:r>
        <w:rPr>
          <w:rFonts w:ascii="Amiri" w:hAnsi="Amiri" w:eastAsia="Amiri" w:cs="Amiri"/>
          <w:color w:val="111111"/>
          <w:sz w:val="28"/>
          <w:sz w:val="28"/>
          <w:szCs w:val="28"/>
          <w:rtl w:val="true"/>
          <w:lang w:bidi="ar-SA"/>
        </w:rPr>
        <w:t xml:space="preserve">لم يعتمد على ذلك،قال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و ضبط بما مرّ،و ذكر أنّه غال ورد فيه ذمّ كثير من سيّدنا أبي محمّد العسكري عليه السلام،و نقل تاريخ ولادته و وفاته،ما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صالح الرواية يعرف منها و ينكر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توقّف ابن الغضائري في حديثه إلاّ ما يرويه عن الحسن بن محبوب من كتاب المشيخة،و محمّد بن أبي عمير من نوادره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 هذين الكتابين جلّ أصحاب الحديث فاعتمدوه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أنّ روايته غير </w:t>
      </w:r>
    </w:p>
    <w:p>
      <w:pPr>
        <w:pStyle w:val="BookText"/>
        <w:rPr/>
      </w:pP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بنى عليه رحمه اللّه من عدم قبول روايته هو الحقّ المتين،كيف و قد قالوا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59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شأنه أمور هائلة،و طعن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لوّح إلى رواية الكشّي المزبورة،ثم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ضعف أحمد المشار إليه ظاهر،و هو ممّن لا عبرة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اخرى ما يدلّ على رجوعه عن القول بالنيابة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الشيخ رحمه اللّه في كتاب الغيبة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المذمومين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الكرخي،قال أبو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هلال من أصحاب أبي محمّد عليه السلام و اجتمعت الشيعة على وكالة أبي جعفر محمّد بن عثمان العمري بنصّ الحسن العسكري عليه السلام في حياته عليه،فلمّا مضى الحسن عليه السلام قالت الشيعة الجماعة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تقبل أمر أبي جعفر محمّد بن عثمان و ترجع إليه،و قد نصّ الإمام المفترض الطاعة؟فقال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أسمعه ينصّ عليه بالوكالة،و ليس أنكر أباه عثمان بن سعيد،فأمّا أن أقطع أنّ أبا جعفر وكيل صاحب الزمان عليه السلام فلا أجسر عليه،فقالوا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سمعه غيرك،فقال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و ما سمعتم،فوقف على أبي جعفر </w:t>
      </w:r>
      <w:r>
        <w:rPr>
          <w:rStyle w:val="FootnoteAnchor"/>
          <w:rtl w:val="true"/>
        </w:rPr>
        <w:footnoteReference w:id="593"/>
      </w:r>
      <w:r>
        <w:rPr>
          <w:rFonts w:ascii="Amiri" w:hAnsi="Amiri" w:eastAsia="Amiri" w:cs="Amiri"/>
          <w:color w:val="111111"/>
          <w:sz w:val="28"/>
          <w:sz w:val="28"/>
          <w:szCs w:val="28"/>
          <w:rtl w:val="true"/>
          <w:lang w:bidi="ar-SA"/>
        </w:rPr>
        <w:t xml:space="preserve">فلعنوه و تبرّءوا منه،ثمّ ظهر التوقيع </w:t>
      </w:r>
    </w:p>
    <w:p>
      <w:pPr>
        <w:pStyle w:val="BookText"/>
        <w:rPr/>
      </w:pPr>
      <w:r>
        <w:rPr>
          <w:rFonts w:ascii="Amiri" w:hAnsi="Amiri" w:eastAsia="Amiri" w:cs="Amiri"/>
          <w:color w:val="111111"/>
          <w:sz w:val="28"/>
          <w:sz w:val="28"/>
          <w:szCs w:val="28"/>
          <w:rtl w:val="true"/>
          <w:lang w:bidi="ar-SA"/>
        </w:rPr>
        <w:t>على يد أبي القاسم الحسين بن روح بلعنه و البراءة منه في جملة من 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يدلّ على رجوعه عن وقوفه بالنيابة على عثمان بن سعيد،و عدم نيابة أبي جعفر محمّد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ثالثة ما يدلّ على نصبه،فقد روى الصدوق رحمه اللّه في كتاب إكمال الدين </w:t>
      </w:r>
      <w:r>
        <w:rPr>
          <w:rStyle w:val="FootnoteAnchor"/>
          <w:rtl w:val="true"/>
        </w:rPr>
        <w:footnoteReference w:id="594"/>
      </w:r>
      <w:r>
        <w:rPr>
          <w:rFonts w:ascii="Amiri" w:hAnsi="Amiri" w:eastAsia="Amiri" w:cs="Amiri"/>
          <w:color w:val="111111"/>
          <w:sz w:val="28"/>
          <w:sz w:val="28"/>
          <w:szCs w:val="28"/>
          <w:rtl w:val="true"/>
          <w:lang w:bidi="ar-SA"/>
        </w:rPr>
        <w:t xml:space="preserve">و إتمام النعمة في إثبات الغيبة و رفع الحيرة </w:t>
      </w:r>
      <w:r>
        <w:rPr>
          <w:rStyle w:val="FootnoteAnchor"/>
          <w:rtl w:val="true"/>
        </w:rPr>
        <w:footnoteReference w:id="595"/>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شيخنا محمّد بن الحسن بن أحمد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سعد بن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و لا رأينا بمتشيّع رجع من تشيّعه إلى النصب إلاّ أحمد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تفرّد بروايته أحمد بن هلال فلا يجوز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إكمال الدين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المعراج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نصبه لا غلوّه،كما قال القوم، و لا وقفه على أبي جعفر عليه السلام كما نقله الشيخ رحمه اللّه في كتاب </w:t>
      </w:r>
    </w:p>
    <w:p>
      <w:pPr>
        <w:pStyle w:val="BookText"/>
        <w:rPr/>
      </w:pPr>
      <w:r>
        <w:rPr>
          <w:rFonts w:ascii="Amiri" w:hAnsi="Amiri" w:eastAsia="Amiri" w:cs="Amiri"/>
          <w:color w:val="111111"/>
          <w:sz w:val="28"/>
          <w:sz w:val="28"/>
          <w:szCs w:val="28"/>
          <w:rtl w:val="true"/>
          <w:lang w:bidi="ar-SA"/>
        </w:rPr>
        <w:t xml:space="preserve">الغيبة عن الثقة الجليل أبي علي محمّد بن همام،ثم نقل سؤاله في حداثة سنه في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فضلاء عصره </w:t>
      </w:r>
      <w:r>
        <w:rPr>
          <w:rStyle w:val="FootnoteAnchor"/>
          <w:rtl w:val="true"/>
        </w:rPr>
        <w:footnoteReference w:id="597"/>
      </w:r>
      <w:r>
        <w:rPr>
          <w:rFonts w:ascii="Amiri" w:hAnsi="Amiri" w:eastAsia="Amiri" w:cs="Amiri"/>
          <w:color w:val="111111"/>
          <w:sz w:val="28"/>
          <w:sz w:val="28"/>
          <w:szCs w:val="28"/>
          <w:rtl w:val="true"/>
          <w:lang w:bidi="ar-SA"/>
        </w:rPr>
        <w:t>عن التوفيق بينه و بين كلام القوم،و جواب ذاك بأنّه لعلّ المراد بالنصب الغلوّ،فإنّ النصب له إطلاقات كثيرة و حينئذ فلا يخالف ما ذكره القوم،ثم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محتمل،إلاّ أنّه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ظهر لي بعد تتبّع كتب الحديث و الرجال، و كتب المتقدّمين من أصحابنا أنّهم يطلقون الناصب على من أظهر العداوة و النصب للفرقة الناجية الإماميّة من أي فرقة كانت من الفرق،و هذا الإطلاق موجود في الأخبار الواردة عنهم عليهم السلام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وقع التصريح به فيما رواه في علل الشرايع </w:t>
      </w:r>
      <w:r>
        <w:rPr>
          <w:rStyle w:val="FootnoteAnchor"/>
          <w:rtl w:val="true"/>
        </w:rPr>
        <w:footnoteReference w:id="598"/>
      </w:r>
      <w:r>
        <w:rPr>
          <w:rFonts w:ascii="Amiri" w:hAnsi="Amiri" w:eastAsia="Amiri" w:cs="Amiri"/>
          <w:color w:val="111111"/>
          <w:sz w:val="28"/>
          <w:sz w:val="28"/>
          <w:szCs w:val="28"/>
          <w:rtl w:val="true"/>
          <w:lang w:bidi="ar-SA"/>
        </w:rPr>
        <w:t xml:space="preserve">و معاني الأخبار </w:t>
      </w:r>
      <w:r>
        <w:rPr>
          <w:rStyle w:val="FootnoteAnchor"/>
          <w:rtl w:val="true"/>
        </w:rPr>
        <w:footnoteReference w:id="599"/>
      </w:r>
      <w:r>
        <w:rPr>
          <w:rFonts w:ascii="Amiri" w:hAnsi="Amiri" w:eastAsia="Amiri" w:cs="Amiri"/>
          <w:color w:val="111111"/>
          <w:sz w:val="28"/>
          <w:sz w:val="28"/>
          <w:szCs w:val="28"/>
          <w:rtl w:val="true"/>
          <w:lang w:bidi="ar-SA"/>
        </w:rPr>
        <w:t>مسندا،عن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الناصب من نصب لنا أهل البيت لأنّك لا تجد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أبغض محمّدا و آل محمّد،و لكن الناصب من نصب لكم و هو يعلم أنّكم تتولّونا،و أنّكم من شيعتنا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عمرو الكشّي </w:t>
      </w:r>
      <w:r>
        <w:rPr>
          <w:rStyle w:val="FootnoteAnchor"/>
          <w:rtl w:val="true"/>
        </w:rPr>
        <w:footnoteReference w:id="600"/>
      </w:r>
      <w:r>
        <w:rPr>
          <w:rFonts w:ascii="Amiri" w:hAnsi="Amiri" w:eastAsia="Amiri" w:cs="Amiri"/>
          <w:color w:val="111111"/>
          <w:sz w:val="28"/>
          <w:sz w:val="28"/>
          <w:szCs w:val="28"/>
          <w:rtl w:val="true"/>
          <w:lang w:bidi="ar-SA"/>
        </w:rPr>
        <w:t>عن أبي جعفر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الزيديّة و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عنه عليه السلام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الزيديّة و الواقفيّة و النصّاب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فيصحّ إطلاق الناصب على كلّ من خالف مظهرا للعداوة للفرقة المحقّة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إشكال،و أنت خبير بأنّ تطبيقه على القول برجوعه إلى الوقف على أبي جعفر كما حكاه الشيخ رحمه اللّه عن أبي علي محمّد بن همام أظهر،فتدبّر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أنّه لم يقف إلاّ عن نيابة أبي جعفر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فيمكن الجمع بين الغلوّ و النصب بحمل كلّ منهما على إمام، بأن يكون غاليا بالنسبة إلى أمير المؤمنين عليه السلام ناصبا بالنسبة إلى الأخير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ربّما تعرّض في المعراج </w:t>
      </w:r>
      <w:r>
        <w:rPr>
          <w:rStyle w:val="FootnoteAnchor"/>
          <w:rtl w:val="true"/>
        </w:rPr>
        <w:footnoteReference w:id="602"/>
      </w:r>
      <w:r>
        <w:rPr>
          <w:rFonts w:ascii="Amiri" w:hAnsi="Amiri" w:eastAsia="Amiri" w:cs="Amiri"/>
          <w:color w:val="111111"/>
          <w:sz w:val="28"/>
          <w:sz w:val="28"/>
          <w:szCs w:val="28"/>
          <w:rtl w:val="true"/>
          <w:lang w:bidi="ar-SA"/>
        </w:rPr>
        <w:t>لوجه قبول ابن الغضائري لما يرويه الرجل عن الحسن بن محبوب من كتاب المشيخة،أو عن ابن أبي عمير من نوادره،و وجه ردّه للباقي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باستفاضة هذين الكتابين بين أصحابنا،حتّى قال الشيخ أمين الإسلام أبو الفضائل الطبرسي في إعلام الورى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المشيخة في اصول الشيعة أشهر من كتاب المزني عند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 الصدوق رحمه اللّه في ديباجة الفقيه </w:t>
      </w:r>
      <w:r>
        <w:rPr>
          <w:rStyle w:val="FootnoteAnchor"/>
          <w:rtl w:val="true"/>
        </w:rPr>
        <w:footnoteReference w:id="604"/>
      </w:r>
      <w:r>
        <w:rPr>
          <w:rFonts w:ascii="Amiri" w:hAnsi="Amiri" w:eastAsia="Amiri" w:cs="Amiri"/>
          <w:color w:val="111111"/>
          <w:sz w:val="28"/>
          <w:sz w:val="28"/>
          <w:szCs w:val="28"/>
          <w:rtl w:val="true"/>
          <w:lang w:bidi="ar-SA"/>
        </w:rPr>
        <w:t>النوادر من الكتب التي عليها المعوّل،و إليها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في الكافي في باب الكتمان </w:t>
      </w:r>
      <w:r>
        <w:rPr>
          <w:rStyle w:val="FootnoteAnchor"/>
          <w:rtl w:val="true"/>
        </w:rPr>
        <w:footnoteReference w:id="605"/>
      </w:r>
      <w:r>
        <w:rPr>
          <w:rFonts w:ascii="Amiri" w:hAnsi="Amiri" w:eastAsia="Amiri" w:cs="Amiri"/>
          <w:color w:val="111111"/>
          <w:sz w:val="28"/>
          <w:sz w:val="28"/>
          <w:szCs w:val="28"/>
          <w:rtl w:val="true"/>
          <w:lang w:bidi="ar-SA"/>
        </w:rPr>
        <w:t>،عن أحمد بن محمّد،عن ابن محبوب،عن جميل بن صالح،عن أبي عبيدة الحذّاء،قال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أحبّ أصحابي إليّ أورعهم و أفقههم و أفهمهم </w:t>
      </w:r>
      <w:r>
        <w:rPr>
          <w:rStyle w:val="FootnoteAnchor"/>
          <w:rtl w:val="true"/>
        </w:rPr>
        <w:footnoteReference w:id="606"/>
      </w:r>
      <w:r>
        <w:rPr>
          <w:rFonts w:ascii="Amiri" w:hAnsi="Amiri" w:eastAsia="Amiri" w:cs="Amiri"/>
          <w:color w:val="111111"/>
          <w:sz w:val="28"/>
          <w:sz w:val="28"/>
          <w:szCs w:val="28"/>
          <w:rtl w:val="true"/>
          <w:lang w:bidi="ar-SA"/>
        </w:rPr>
        <w:t xml:space="preserve">لحديثنا،و إنّ أسوأهم عندي حالا و أمقتهم،الّذي إذا سمع الحديث ينسب إلينا و يروى عنّا فلم يعقله </w:t>
      </w:r>
      <w:r>
        <w:rPr>
          <w:rStyle w:val="FootnoteAnchor"/>
          <w:rtl w:val="true"/>
        </w:rPr>
        <w:footnoteReference w:id="607"/>
      </w:r>
      <w:r>
        <w:rPr>
          <w:rFonts w:ascii="Amiri" w:hAnsi="Amiri" w:eastAsia="Amiri" w:cs="Amiri"/>
          <w:color w:val="111111"/>
          <w:sz w:val="28"/>
          <w:sz w:val="28"/>
          <w:szCs w:val="28"/>
          <w:rtl w:val="true"/>
          <w:lang w:bidi="ar-SA"/>
        </w:rPr>
        <w:t xml:space="preserve">اشمأزّ و جحد و كفّر من دان به، و هو لا يدري لعلّ الحديث من عندنا خرج و إلينا أسند،فيكون بذلك خارجا عن </w:t>
      </w:r>
      <w:r>
        <w:rPr>
          <w:rStyle w:val="FootnoteAnchor"/>
          <w:rtl w:val="true"/>
        </w:rPr>
        <w:footnoteReference w:id="608"/>
      </w:r>
      <w:r>
        <w:rPr>
          <w:rFonts w:ascii="Amiri" w:hAnsi="Amiri" w:eastAsia="Amiri" w:cs="Amiri"/>
          <w:color w:val="111111"/>
          <w:sz w:val="28"/>
          <w:sz w:val="28"/>
          <w:szCs w:val="28"/>
          <w:rtl w:val="true"/>
          <w:lang w:bidi="ar-SA"/>
        </w:rPr>
        <w:t>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السرائر </w:t>
      </w:r>
      <w:r>
        <w:rPr>
          <w:rStyle w:val="FootnoteAnchor"/>
          <w:rtl w:val="true"/>
        </w:rPr>
        <w:footnoteReference w:id="609"/>
      </w:r>
      <w:r>
        <w:rPr>
          <w:rFonts w:ascii="IRNazanin" w:hAnsi="IRNazanin" w:eastAsia="IRNazanin"/>
          <w:color w:val="111111"/>
          <w:sz w:val="28"/>
          <w:sz w:val="28"/>
          <w:szCs w:val="28"/>
          <w:rtl w:val="true"/>
          <w:lang w:bidi="fa-IR"/>
        </w:rPr>
        <w:t>آخذا عن أصل الحسن بن محبوب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الراوندي </w:t>
      </w:r>
      <w:r>
        <w:rPr>
          <w:rStyle w:val="FootnoteAnchor"/>
          <w:rtl w:val="true"/>
        </w:rPr>
        <w:footnoteReference w:id="610"/>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تكذّبوا حديثا </w:t>
      </w:r>
    </w:p>
    <w:p>
      <w:pPr>
        <w:pStyle w:val="BookText"/>
        <w:rPr/>
      </w:pPr>
      <w:r>
        <w:rPr>
          <w:rFonts w:ascii="Amiri" w:hAnsi="Amiri" w:eastAsia="Amiri" w:cs="Amiri"/>
          <w:color w:val="111111"/>
          <w:sz w:val="28"/>
          <w:sz w:val="28"/>
          <w:szCs w:val="28"/>
          <w:rtl w:val="true"/>
          <w:lang w:bidi="ar-SA"/>
        </w:rPr>
        <w:t>أتى به مرجئيّ و لا قدريّ و لا خارجيّ فنسبه إلينا،فإنّكم لا تدرون لعلّه شيء من الحقّ فتكذّبوا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رحمه اللّه مسندا في علل الشرائع </w:t>
      </w:r>
      <w:r>
        <w:rPr>
          <w:rStyle w:val="FootnoteAnchor"/>
          <w:rtl w:val="true"/>
        </w:rPr>
        <w:footnoteReference w:id="611"/>
      </w:r>
      <w:r>
        <w:rPr>
          <w:rFonts w:ascii="Amiri" w:hAnsi="Amiri" w:eastAsia="Amiri" w:cs="Amiri"/>
          <w:color w:val="111111"/>
          <w:sz w:val="28"/>
          <w:sz w:val="28"/>
          <w:szCs w:val="28"/>
          <w:rtl w:val="true"/>
          <w:lang w:bidi="ar-SA"/>
        </w:rPr>
        <w:t>،و التوقّف على الوجه الثاني لا يوجب ترك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وجّه به الثاني فلا بأس به؛لأنّ النهي في هذه الأخبار إنّما هو عن التكذيب،و ليس الغرض منها التصديق،و التوقف ليس إلاّ ترك التصديق و التكذيب جميعا،فبه يحصل الجمع بين عدم الركون إلى ما ليس بحجّة و بين ترك التكذيب المنهي عنه في هذه الأخبار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وجّه به الأوّل،فغير مستقيم،و لا واضح؛ضرورة أنّ شهرة الكتاب لا تنفع في قبول رواية الرجل؛لأنّ ما يرويه إن كنّا عالمين بوجوده في الكتاب بكلماته و حروفه لم يكن الأخذ به اعتمادا على روايته،بل اعتمادا على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نكن عالمين بمطابقته لما في الكتاب،توقّف الأخذ به على الوثوق براويه،و الفرض عدمه؛لأنّ الغالي الواقف الناصب الّذي دعا الإمام عليه السلام عليه في توقيع واحد بأدعية عديدة لا يدعو الإمام عليه السلام بها إلاّ على المرتدّ الخارج من الدين و المذهب كيف يؤمن من زيادة شيء في الخبر أو نقصانه؟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مثله صالح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بدّ من توجيه ما حكي عن ابن الغضائري تعيّن توجيهه بوجه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تحقّق عنده أنّ ما في الكتابين من رواياته حال استقامته،كما يشهد به ما في إكمال الدين </w:t>
      </w:r>
      <w:r>
        <w:rPr>
          <w:rStyle w:val="FootnoteAnchor"/>
          <w:rtl w:val="true"/>
        </w:rPr>
        <w:footnoteReference w:id="612"/>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أحمد بن هلال في حال استقامته،عن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آخره،لكنّه يكون عذرا لمن تحقّق عنده ذلك كابن الغضائري،و أمّا نحن فلا يسوغ لنا الاعتماد على أخباره،إلاّ ما أحرزنا روايته له حال استقامته،و على هذا فالحقّ ما سمعته من العلاّمة رحمه اللّه </w:t>
      </w:r>
      <w:r>
        <w:rPr>
          <w:rStyle w:val="FootnoteAnchor"/>
          <w:rtl w:val="true"/>
        </w:rPr>
        <w:footnoteReference w:id="613"/>
      </w:r>
      <w:r>
        <w:rPr>
          <w:rFonts w:ascii="Amiri" w:hAnsi="Amiri" w:eastAsia="Amiri" w:cs="Amiri"/>
          <w:color w:val="111111"/>
          <w:sz w:val="28"/>
          <w:sz w:val="28"/>
          <w:szCs w:val="28"/>
          <w:rtl w:val="true"/>
          <w:lang w:bidi="ar-SA"/>
        </w:rPr>
        <w:t xml:space="preserve">من التوقّف في أخبار الرجل و إحالتها إلى الأئمة عليهم السلام كما أمرونا به من دون أن نكذّبها،فنكون مصداقا للأخبار المذكورة آنفا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 أنّه لا وجه لما نسب إلى ابن الغضائري من قبول رواية الرجل،إذا كانت عن الحسن بن محبوب من كتاب المشيخة،أو عن ابن أبي عمير من نوادره،و لا لما حكي عن السيّد الداماد في حواشي التهذيب عند ذكر رواية الرجل عن ابن أبي عمير من قبوله روايته عنه،و عن ابن محبوب معدودة من الصحاح على ما حكم به النجاشي و غيره و أوردناه في الرواشح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فيه ما عرفت،مضافا إلى أنّ الحاكم به هو ابن الغضائري لا النجاشي، و إلى أنّه لم يجعل مطلق ما رواه عن الرجلين مقبولا،كما ذكره هذا السيّد الجليل بل قيّد بما رواه عن الكتابين،فلا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ميّز الرجل في المشتركاتين </w:t>
      </w:r>
      <w:r>
        <w:rPr>
          <w:rStyle w:val="FootnoteAnchor"/>
          <w:rtl w:val="true"/>
        </w:rPr>
        <w:footnoteReference w:id="616"/>
      </w:r>
      <w:r>
        <w:rPr>
          <w:rFonts w:ascii="Amiri" w:hAnsi="Amiri" w:eastAsia="Amiri" w:cs="Amiri"/>
          <w:color w:val="111111"/>
          <w:sz w:val="28"/>
          <w:sz w:val="28"/>
          <w:szCs w:val="28"/>
          <w:rtl w:val="true"/>
          <w:lang w:bidi="ar-SA"/>
        </w:rPr>
        <w:t xml:space="preserve">بعد تضعيفهما إيّاه برواية عبد اللّه بن </w:t>
      </w:r>
      <w:bookmarkStart w:id="165" w:name="pg16133_194831"/>
    </w:p>
    <w:p>
      <w:pPr>
        <w:pStyle w:val="BookText"/>
        <w:rPr/>
      </w:pPr>
      <w:bookmarkEnd w:id="165"/>
      <w:r>
        <w:rPr>
          <w:rFonts w:ascii="Amiri" w:hAnsi="Amiri" w:eastAsia="Amiri" w:cs="Amiri"/>
          <w:color w:val="111111"/>
          <w:sz w:val="28"/>
          <w:sz w:val="28"/>
          <w:szCs w:val="28"/>
          <w:rtl w:val="true"/>
          <w:lang w:bidi="ar-SA"/>
        </w:rPr>
        <w:t>جعفر،و عبد اللّه بن العلاء المذاري،عنه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617"/>
      </w:r>
      <w:r>
        <w:rPr>
          <w:rFonts w:ascii="Amiri" w:hAnsi="Amiri" w:eastAsia="Amiri" w:cs="Amiri"/>
          <w:color w:val="111111"/>
          <w:sz w:val="28"/>
          <w:sz w:val="28"/>
          <w:szCs w:val="28"/>
          <w:rtl w:val="true"/>
          <w:lang w:bidi="ar-SA"/>
        </w:rPr>
        <w:t>رواية موسى بن الحسن بن عامر،و الحسن بن عليّ بن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18"/>
      </w:r>
      <w:r>
        <w:rPr>
          <w:rFonts w:ascii="Amiri" w:hAnsi="Amiri" w:eastAsia="Amiri" w:cs="Amiri"/>
          <w:color w:val="111111"/>
          <w:sz w:val="28"/>
          <w:sz w:val="28"/>
          <w:szCs w:val="28"/>
          <w:rtl w:val="true"/>
          <w:lang w:bidi="ar-SA"/>
        </w:rPr>
        <w:t xml:space="preserve">رواية محمّد بن عيسى العبيدي،و سعد بن عبد اللّه،و محمّد بن علي بن محبوب،و أحمد بن موسى النوفلي،و الحسين بن أحمد المالكي،و الحسين بن أحمد </w:t>
      </w:r>
      <w:r>
        <w:rPr>
          <w:rStyle w:val="FootnoteAnchor"/>
          <w:rtl w:val="true"/>
        </w:rPr>
        <w:footnoteReference w:id="619"/>
      </w:r>
      <w:r>
        <w:rPr>
          <w:rFonts w:ascii="Amiri" w:hAnsi="Amiri" w:eastAsia="Amiri" w:cs="Amiri"/>
          <w:color w:val="111111"/>
          <w:sz w:val="28"/>
          <w:sz w:val="28"/>
          <w:szCs w:val="28"/>
          <w:rtl w:val="true"/>
          <w:lang w:bidi="ar-SA"/>
        </w:rPr>
        <w:t>،و محمّد بن أحمد بن يحيى،و الحسين ابن علي الزيتوني،أو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بن محمّد الجبائي،و عليّ بن محمّد </w:t>
      </w:r>
      <w:r>
        <w:rPr>
          <w:rStyle w:val="FootnoteAnchor"/>
          <w:rtl w:val="true"/>
        </w:rPr>
        <w:footnoteReference w:id="620"/>
      </w:r>
      <w:r>
        <w:rPr>
          <w:rFonts w:ascii="Amiri" w:hAnsi="Amiri" w:eastAsia="Amiri" w:cs="Amiri"/>
          <w:color w:val="111111"/>
          <w:sz w:val="28"/>
          <w:sz w:val="28"/>
          <w:szCs w:val="28"/>
          <w:rtl w:val="true"/>
          <w:lang w:bidi="ar-SA"/>
        </w:rPr>
        <w:t>،و أحمد بن محمّد بن عبد اللّه،و إبراهيم بن محمّد الهمداني،و محمّد بن يحيى العطّار،و أبي قتادة،و محمّد بن يعقوب،عن الحسين،عنه</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575997_1280447820"/>
      <w:bookmarkStart w:id="167" w:name="_Toc57"/>
      <w:bookmarkEnd w:id="166"/>
      <w:r>
        <w:rPr>
          <w:rtl w:val="true"/>
        </w:rPr>
        <w:t>فائدة</w:t>
      </w:r>
      <w:bookmarkEnd w:id="167"/>
    </w:p>
    <w:p>
      <w:pPr>
        <w:pStyle w:val="BookText"/>
        <w:rPr/>
      </w:pPr>
      <w:r>
        <w:rPr>
          <w:rFonts w:ascii="Amiri" w:hAnsi="Amiri" w:eastAsia="Amiri" w:cs="Amiri"/>
          <w:color w:val="111111"/>
          <w:sz w:val="28"/>
          <w:sz w:val="28"/>
          <w:szCs w:val="28"/>
          <w:rtl w:val="true"/>
          <w:lang w:bidi="ar-SA"/>
        </w:rPr>
        <w:t>فائدة مهمّة في هذه الترجمة،و هي أنّه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في الأخبار كثيرا سعد بن عبد اللّه،عن الحسن بن علي،عن أحمد ابن هلال؛منها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وجوب الاستنجاء من الغائط و البول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باب الماء المستعمل </w:t>
      </w:r>
      <w:r>
        <w:rPr>
          <w:rStyle w:val="FootnoteAnchor"/>
          <w:rtl w:val="true"/>
        </w:rPr>
        <w:footnoteReference w:id="622"/>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الأحداث الموجبة للطهارة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اضطرب كلام المتأخّرين في تشخيص عليّ بن الحسن </w:t>
      </w:r>
      <w:r>
        <w:rPr>
          <w:rStyle w:val="FootnoteAnchor"/>
          <w:rtl w:val="true"/>
        </w:rPr>
        <w:footnoteReference w:id="624"/>
      </w:r>
      <w:r>
        <w:rPr>
          <w:rFonts w:ascii="Amiri" w:hAnsi="Amiri" w:eastAsia="Amiri" w:cs="Amiri"/>
          <w:color w:val="111111"/>
          <w:sz w:val="28"/>
          <w:sz w:val="28"/>
          <w:szCs w:val="28"/>
          <w:rtl w:val="true"/>
          <w:lang w:bidi="ar-SA"/>
        </w:rPr>
        <w:t>المذكور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بنى عليه المحقّق في المعتبر </w:t>
      </w:r>
      <w:r>
        <w:rPr>
          <w:rStyle w:val="FootnoteAnchor"/>
          <w:rtl w:val="true"/>
        </w:rPr>
        <w:footnoteReference w:id="625"/>
      </w:r>
      <w:r>
        <w:rPr>
          <w:rFonts w:ascii="Amiri" w:hAnsi="Amiri" w:eastAsia="Amiri" w:cs="Amiri"/>
          <w:color w:val="111111"/>
          <w:sz w:val="28"/>
          <w:sz w:val="28"/>
          <w:szCs w:val="28"/>
          <w:rtl w:val="true"/>
          <w:lang w:bidi="ar-SA"/>
        </w:rPr>
        <w:t xml:space="preserve">،و الفاضل المقداد في التنقيح </w:t>
      </w:r>
      <w:r>
        <w:rPr>
          <w:rStyle w:val="FootnoteAnchor"/>
          <w:rtl w:val="true"/>
        </w:rPr>
        <w:footnoteReference w:id="626"/>
      </w:r>
      <w:r>
        <w:rPr>
          <w:rFonts w:ascii="Amiri" w:hAnsi="Amiri" w:eastAsia="Amiri" w:cs="Amiri"/>
          <w:color w:val="111111"/>
          <w:sz w:val="28"/>
          <w:sz w:val="28"/>
          <w:szCs w:val="28"/>
          <w:rtl w:val="true"/>
          <w:lang w:bidi="ar-SA"/>
        </w:rPr>
        <w:t>في مسألة الماء المستعمل في الطهارة الكبرى و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فضّال،و احتمله في المختلف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استبعد ذلك صاحب المعراج </w:t>
      </w:r>
      <w:r>
        <w:rPr>
          <w:rStyle w:val="FootnoteAnchor"/>
          <w:rtl w:val="true"/>
        </w:rPr>
        <w:footnoteReference w:id="628"/>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أن يقطع بامتناعه؛</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رواية سعد بن عبد اللّه،عن الحسن بن علي بن فضّال غير معهودة و لا مستقيمة من حيث الطبقة كما لا يخفى على من له حظّ في التتبّع و الممارسة،فإنّه من أصحاب الرضا عليه السلام روى عنه الحسين بن سعيد، و الحسن بن علي الوشاء،و محمّد بن خالد البرقي،و عليّ بن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في طبقتهم،و سعد لا يروي عن هؤلاء إلاّ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يروي عن ابن فضّال بغير واسطة؟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التتبّع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رواية ابن فضّال،عن </w:t>
      </w:r>
    </w:p>
    <w:p>
      <w:pPr>
        <w:pStyle w:val="BookText"/>
        <w:rPr/>
      </w:pPr>
      <w:r>
        <w:rPr>
          <w:rFonts w:ascii="Amiri" w:hAnsi="Amiri" w:eastAsia="Amiri" w:cs="Amiri"/>
          <w:color w:val="111111"/>
          <w:sz w:val="28"/>
          <w:sz w:val="28"/>
          <w:szCs w:val="28"/>
          <w:rtl w:val="true"/>
          <w:lang w:bidi="ar-SA"/>
        </w:rPr>
        <w:t>أحمد بن هلال في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 يقضي به صدق التتبّع،و يقتضيه حكم الممارسة و الدربة في ملاحظة الطبقات،و استقراء الطرق و الأسانيد أنّ الحسن بن عليّ بن فضّال أعلى طبقة من أحمد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فشيوع رواية الحسن بن عليّ بقول مطلق عن أحمد بن هلال،يأبى النظر إلى الطبقات من حمله على ابن فضّال </w:t>
      </w:r>
      <w:r>
        <w:rPr>
          <w:rStyle w:val="FootnoteAnchor"/>
          <w:rtl w:val="true"/>
        </w:rPr>
        <w:footnoteReference w:id="629"/>
      </w:r>
      <w:r>
        <w:rPr>
          <w:rFonts w:ascii="Amiri" w:hAnsi="Amiri" w:eastAsia="Amiri" w:cs="Amiri"/>
          <w:color w:val="111111"/>
          <w:sz w:val="28"/>
          <w:sz w:val="28"/>
          <w:szCs w:val="28"/>
          <w:rtl w:val="true"/>
          <w:lang w:bidi="ar-SA"/>
        </w:rPr>
        <w:t>أشدّ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استقر به الشيخ زين الدين عليّ بن سليمان بن حسن البحراني في محكي فوائد الاستبصار من أنّه الحسن بن عبد اللّه بن المغيرة الثقة الجليل،نظرا إلى التصريح برواية سعد بن عبد اللّه عنه،في باب وجوب الاستنجاء من الغائط و البول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ناقش في ذلك في المعراج </w:t>
      </w:r>
      <w:r>
        <w:rPr>
          <w:rStyle w:val="FootnoteAnchor"/>
          <w:rtl w:val="true"/>
        </w:rPr>
        <w:footnoteReference w:id="631"/>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 لو لم يرو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 ممّن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بكثرة، و ليس،فليس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الحسن بن عليّ بن إبراهيم بن محمّد الهمداني،للتصريح برواية سعد عنه في باب سقوط فرض الوضوء عند الغسل من الجنابة من الاستبصار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سابقه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الحسن بن عليّ النعماني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استقر به الشيخ محمّد نجل </w:t>
      </w:r>
    </w:p>
    <w:p>
      <w:pPr>
        <w:pStyle w:val="BookText"/>
        <w:rPr/>
      </w:pPr>
      <w:r>
        <w:rPr>
          <w:rFonts w:ascii="Amiri" w:hAnsi="Amiri" w:eastAsia="Amiri" w:cs="Amiri"/>
          <w:color w:val="111111"/>
          <w:sz w:val="28"/>
          <w:sz w:val="28"/>
          <w:szCs w:val="28"/>
          <w:rtl w:val="true"/>
          <w:lang w:bidi="ar-SA"/>
        </w:rPr>
        <w:t>الشهيد الثاني رحمه اللّه في شرح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بفقد الشاهد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المعراج </w:t>
      </w:r>
      <w:r>
        <w:rPr>
          <w:rStyle w:val="FootnoteAnchor"/>
          <w:rtl w:val="true"/>
        </w:rPr>
        <w:footnoteReference w:id="633"/>
      </w:r>
      <w:r>
        <w:rPr>
          <w:rFonts w:ascii="Amiri" w:hAnsi="Amiri" w:eastAsia="Amiri" w:cs="Amiri"/>
          <w:color w:val="111111"/>
          <w:sz w:val="28"/>
          <w:sz w:val="28"/>
          <w:szCs w:val="28"/>
          <w:rtl w:val="true"/>
          <w:lang w:bidi="ar-SA"/>
        </w:rPr>
        <w:t>عن بعض معاصريه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الزيتوني،و هو مهمل في الرجال،و ظنّ هو أنّه أقرب الأقوال في المقام، لتكرّر رواية سعد عنه،و تكرّر روايته عن أحمد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اجتمعت القرينتان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القبليّة و البعديّة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موضع منها في كتاب عيون أخبار الرضا عليه السلام </w:t>
      </w:r>
      <w:r>
        <w:rPr>
          <w:rStyle w:val="FootnoteAnchor"/>
          <w:rtl w:val="true"/>
        </w:rPr>
        <w:footnoteReference w:id="634"/>
      </w:r>
      <w:r>
        <w:rPr>
          <w:rFonts w:ascii="Amiri" w:hAnsi="Amiri" w:eastAsia="Amiri" w:cs="Amiri"/>
          <w:color w:val="111111"/>
          <w:sz w:val="28"/>
          <w:sz w:val="28"/>
          <w:szCs w:val="28"/>
          <w:rtl w:val="true"/>
          <w:lang w:bidi="ar-SA"/>
        </w:rPr>
        <w:t>في الباب الثاني و العشرين،هكذا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الحسن بن علي الزيتوني،عن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باب العلّة التي من أجلها لا تخلو الأرض عن حجّة للّه عزّ و جلّ على خلقه من كتاب علل الشرائع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كتاب الغيبة للشيخ رحمه اللّه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الحسن بن علي الزيتوني،و عبد اللّه بن جعفر الحميري،عن أحمد بن هلال العبرتائي، عن الحسن بن محبوب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المزار من التهذيب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اللّه،عن الحسن بن علي </w:t>
      </w:r>
    </w:p>
    <w:p>
      <w:pPr>
        <w:pStyle w:val="BookText"/>
        <w:rPr/>
      </w:pPr>
      <w:r>
        <w:rPr>
          <w:rFonts w:ascii="Amiri" w:hAnsi="Amiri" w:eastAsia="Amiri" w:cs="Amiri"/>
          <w:color w:val="111111"/>
          <w:sz w:val="28"/>
          <w:sz w:val="28"/>
          <w:szCs w:val="28"/>
          <w:rtl w:val="true"/>
          <w:lang w:bidi="ar-SA"/>
        </w:rPr>
        <w:t>الزيتوني،عن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انفردت القرينة البعديّة في مواضع،منها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عيسى بن عبد اللّه الهاشمي من الكتاب </w:t>
      </w:r>
      <w:r>
        <w:rPr>
          <w:rStyle w:val="FootnoteAnchor"/>
          <w:rtl w:val="true"/>
        </w:rPr>
        <w:footnoteReference w:id="638"/>
      </w:r>
      <w:r>
        <w:rPr>
          <w:rFonts w:ascii="Amiri" w:hAnsi="Amiri" w:eastAsia="Amiri" w:cs="Amiri"/>
          <w:color w:val="111111"/>
          <w:sz w:val="28"/>
          <w:sz w:val="28"/>
          <w:szCs w:val="28"/>
          <w:rtl w:val="true"/>
          <w:lang w:bidi="ar-SA"/>
        </w:rPr>
        <w:t>،فإنّ فيها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أخبرنا به ابن أبي جيد،عن ابن الوليد،عن الحسن بن علي الزيتوني،عن أحمد ابن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الكشّي </w:t>
      </w:r>
      <w:r>
        <w:rPr>
          <w:rStyle w:val="FootnoteAnchor"/>
          <w:rtl w:val="true"/>
        </w:rPr>
        <w:footnoteReference w:id="639"/>
      </w:r>
      <w:r>
        <w:rPr>
          <w:rFonts w:ascii="Amiri" w:hAnsi="Amiri" w:eastAsia="Amiri" w:cs="Amiri"/>
          <w:color w:val="111111"/>
          <w:sz w:val="28"/>
          <w:sz w:val="28"/>
          <w:szCs w:val="28"/>
          <w:rtl w:val="true"/>
          <w:lang w:bidi="ar-SA"/>
        </w:rPr>
        <w:t>في ترجمة يونس 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قولويه،عن سعد بن عبد اللّه بن أبي خلف،عن الحسن بن علي الزيتوني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الغيبة للشيخ رحمه اللّه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الحسن بن علي الزيتوني،عن الزهري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بصائر الدرجات </w:t>
      </w:r>
      <w:r>
        <w:rPr>
          <w:rStyle w:val="FootnoteAnchor"/>
          <w:rtl w:val="true"/>
        </w:rPr>
        <w:footnoteReference w:id="641"/>
      </w:r>
      <w:r>
        <w:rPr>
          <w:rFonts w:ascii="Amiri" w:hAnsi="Amiri" w:eastAsia="Amiri" w:cs="Amiri"/>
          <w:color w:val="111111"/>
          <w:sz w:val="28"/>
          <w:sz w:val="28"/>
          <w:szCs w:val="28"/>
          <w:rtl w:val="true"/>
          <w:lang w:bidi="ar-SA"/>
        </w:rPr>
        <w:t>رواية محمّد بن الحسن الصفّار،عن الحسن ابن علي الزيتوني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ما أورده صاحب المعراج </w:t>
      </w:r>
      <w:r>
        <w:rPr>
          <w:rStyle w:val="FootnoteAnchor"/>
          <w:rtl w:val="true"/>
        </w:rPr>
        <w:footnoteReference w:id="642"/>
      </w:r>
      <w:r>
        <w:rPr>
          <w:rFonts w:ascii="Amiri" w:hAnsi="Amiri" w:eastAsia="Amiri" w:cs="Amiri"/>
          <w:color w:val="111111"/>
          <w:sz w:val="28"/>
          <w:sz w:val="28"/>
          <w:szCs w:val="28"/>
          <w:rtl w:val="true"/>
          <w:lang w:bidi="ar-SA"/>
        </w:rPr>
        <w:t>على القول الثاني وارد عليه في اختيار هذا القول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شيئا من الأقوال غير منقّح،و أنّ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فيما قامت القرينة </w:t>
      </w:r>
    </w:p>
    <w:p>
      <w:pPr>
        <w:pStyle w:val="BookText"/>
        <w:rPr/>
      </w:pPr>
      <w:r>
        <w:rPr>
          <w:rFonts w:ascii="Amiri" w:hAnsi="Amiri" w:eastAsia="Amiri" w:cs="Amiri"/>
          <w:color w:val="111111"/>
          <w:sz w:val="28"/>
          <w:sz w:val="28"/>
          <w:szCs w:val="28"/>
          <w:rtl w:val="true"/>
          <w:lang w:bidi="ar-SA"/>
        </w:rPr>
        <w:t>على تعيين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 الصدوق في مقدّمة الفقيه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قصدت إلى إيراد ما افتي به و أحكم بصحته و أعتقد فيه أنّه حجّة فيما بيني و بين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لتصريحهما هذا و أنّهما قريبا العهد برواية المترجم و بزمن الأئمّة الطاهرين عليهم السلام لا بدّ و أنّهما اطّلعا على ما يوجب اطمئنانهما بأنّ روايات المترجم التي رووها هي من زمان استقامته،و لكن ما ورد في غير هذين الكتابين يجب الفحص التام عن زمن روايته،هذا و قد ناقش بعض المعاصرين في قاموسه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ذكره المؤلّف قدّس سرّه ثم التجأ إلى رأي المؤلّف قدّس سرّه و قد أساء الأدب و نسي عفّة القلم،و اللّه سبحانه يجزي كلّ امرئ بما 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هليل الكرخي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عبد اللّه بن حماد الأنصاري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المالكي،قال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هليل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يقال في محمّد بن سنان من أمر الغلوّ،فقال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هو و اللّه علّمني الطهور و حبس العيال و كان متقشفا متعبدا،و قال أبو علي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أحمد بن هليل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العبرتائي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تكرر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تكرر في بحار الأنوار </w:t>
      </w:r>
      <w:r>
        <w:rPr>
          <w:rFonts w:eastAsia="Amiri" w:cs="Amiri" w:ascii="Amiri" w:hAnsi="Amiri"/>
          <w:color w:val="111111"/>
          <w:sz w:val="28"/>
          <w:szCs w:val="28"/>
          <w:lang w:bidi="ar-SA"/>
        </w:rPr>
        <w:t>210/32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همام أبو ثعلبة جاء في الاحتجاج للطبرسي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همام،قال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عبادة بن الصامت في ولاية أبي بكر،فقلت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الناس على تفضيل أبي بكر قبل أن يستخلف؟فقال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أرباب المعاجم الرجالية من الخاصّة و العامّة،فهو مهمل،بل مجهول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الهيثم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w:t>
      </w:r>
      <w:bookmarkStart w:id="168" w:name="pg16133_194838"/>
    </w:p>
    <w:p>
      <w:pPr>
        <w:pStyle w:val="Heading5"/>
        <w:numPr>
          <w:ilvl w:val="4"/>
          <w:numId w:val="1"/>
        </w:numPr>
        <w:rPr/>
      </w:pPr>
      <w:bookmarkStart w:id="169" w:name="__RefHeading___Toc1575999_1280447820"/>
      <w:bookmarkStart w:id="170" w:name="_Toc58"/>
      <w:bookmarkEnd w:id="168"/>
      <w:bookmarkEnd w:id="169"/>
      <w:r>
        <w:rPr/>
        <w:t>1693</w:t>
      </w:r>
      <w:bookmarkEnd w:id="170"/>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نصير الدين علي الشنويّ السنديّ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المثلّثة المفتوحة،أو المضمومة،و النون كذلك،و الواو المكسورة،و الياء،نسبة إلى شانيا،ناحية بالكوفة </w:t>
      </w:r>
      <w:r>
        <w:rPr>
          <w:rStyle w:val="FootnoteAnchor"/>
          <w:rtl w:val="true"/>
        </w:rPr>
        <w:footnoteReference w:id="645"/>
      </w:r>
      <w:r>
        <w:rPr>
          <w:rFonts w:ascii="Amiri" w:hAnsi="Amiri" w:eastAsia="Amiri" w:cs="Amiri"/>
          <w:color w:val="111111"/>
          <w:sz w:val="28"/>
          <w:sz w:val="28"/>
          <w:szCs w:val="28"/>
          <w:rtl w:val="true"/>
          <w:lang w:bidi="ar-SA"/>
        </w:rPr>
        <w:t>ذكروا في 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الشنوي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أزد شنوءة قبيلة من القحطانيّة،استعمل في النسبة إليها الشنائي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 و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الشنوي،و من الثاني زهير بن عبد اللّه الشنوي الصحابي </w:t>
      </w:r>
      <w:r>
        <w:rPr>
          <w:rStyle w:val="FootnoteAnchor"/>
          <w:rtl w:val="true"/>
        </w:rPr>
        <w:footnoteReference w:id="6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r>
        <w:rPr>
          <w:rStyle w:val="FootnoteAnchor"/>
          <w:rtl w:val="true"/>
        </w:rPr>
        <w:footnoteReference w:id="647"/>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الأزد أعظم أحياء قحطان،و أمدّها فروعا،و قد قسّمها الجوهري </w:t>
      </w:r>
      <w:r>
        <w:rPr>
          <w:rStyle w:val="FootnoteAnchor"/>
          <w:rtl w:val="true"/>
        </w:rPr>
        <w:footnoteReference w:id="648"/>
      </w:r>
      <w:r>
        <w:rPr>
          <w:rFonts w:ascii="Amiri" w:hAnsi="Amiri" w:eastAsia="Amiri" w:cs="Amiri"/>
          <w:color w:val="111111"/>
          <w:sz w:val="28"/>
          <w:sz w:val="28"/>
          <w:szCs w:val="28"/>
          <w:rtl w:val="true"/>
          <w:lang w:bidi="ar-SA"/>
        </w:rPr>
        <w:t>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أزد شنوءة؛و هم بنو نصر بن الأزد،و نصر هو شنوءة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أزد السراة؛و هو موضع بأطراف اليمن،نزلت به فرقة من الأزد فعرفت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أزد عمان؛و هي مدينة بالبحرين نزلت بها طائفة منهم فعرفوا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أبوه قاضيا في السند حنفيّا،و كان هو شيعيّا،ذكره القاضي نور اللّه في مجالس المؤمنين </w:t>
      </w:r>
      <w:r>
        <w:rPr>
          <w:rStyle w:val="FootnoteAnchor"/>
          <w:rtl w:val="true"/>
        </w:rPr>
        <w:footnoteReference w:id="650"/>
      </w:r>
      <w:r>
        <w:rPr>
          <w:rFonts w:ascii="Amiri" w:hAnsi="Amiri" w:eastAsia="Amiri" w:cs="Amiri"/>
          <w:color w:val="111111"/>
          <w:sz w:val="28"/>
          <w:sz w:val="28"/>
          <w:szCs w:val="28"/>
          <w:rtl w:val="true"/>
          <w:lang w:bidi="ar-SA"/>
        </w:rPr>
        <w:t xml:space="preserve">،و أثنى عليه ثناء </w:t>
      </w:r>
    </w:p>
    <w:p>
      <w:pPr>
        <w:pStyle w:val="BookText"/>
        <w:rPr/>
      </w:pPr>
      <w:r>
        <w:rPr>
          <w:rFonts w:ascii="Amiri" w:hAnsi="Amiri" w:eastAsia="Amiri" w:cs="Amiri"/>
          <w:color w:val="111111"/>
          <w:sz w:val="28"/>
          <w:sz w:val="28"/>
          <w:szCs w:val="28"/>
          <w:rtl w:val="true"/>
          <w:lang w:bidi="ar-SA"/>
        </w:rPr>
        <w:t>بليغا،و ذكر له مناظرة مع بعض علماء أهل السنّة جيّدة،و ذكر له مؤلّفات،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الترياق الفاروق،و رسالة في الأخلاق،و رسالة في أحوال الحكماء،و رسالة في أسرار الحروف و رموز الأعداد،و ناسخ </w:t>
      </w:r>
      <w:r>
        <w:rPr>
          <w:rStyle w:val="FootnoteAnchor"/>
          <w:rtl w:val="true"/>
        </w:rPr>
        <w:footnoteReference w:id="651"/>
      </w:r>
      <w:r>
        <w:rPr>
          <w:rFonts w:ascii="Amiri" w:hAnsi="Amiri" w:eastAsia="Amiri" w:cs="Amiri"/>
          <w:color w:val="111111"/>
          <w:sz w:val="28"/>
          <w:sz w:val="28"/>
          <w:szCs w:val="28"/>
          <w:rtl w:val="true"/>
          <w:lang w:bidi="ar-SA"/>
        </w:rPr>
        <w:t>كبير،و ذكر أنّه قتل شهيدا في لاهور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 جاء بهذا العنوان في سند رواية في الكافي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ما يفصل به بين دعوى المحقّ و المبطل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القاسم العجلي،عن أحمد بن يحيى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كرد،عن محمّد بن خداهي، عن عبد اللّه بن أيوب،عن عبد اللّه بن هاشم،عن عبد الكريم بن عمرو الخثعمي،عن حبابة الوالبية،قالت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أيضا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برد،و عنه في بحار الأنوار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و إعلام الورى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مستدرك الوسائل </w:t>
      </w:r>
      <w:r>
        <w:rPr>
          <w:rFonts w:eastAsia="Amiri" w:cs="Amiri" w:ascii="Amiri" w:hAnsi="Amiri"/>
          <w:color w:val="111111"/>
          <w:sz w:val="28"/>
          <w:szCs w:val="28"/>
          <w:lang w:bidi="ar-SA"/>
        </w:rPr>
        <w:t>178/16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19503</w:t>
      </w:r>
      <w:r>
        <w:rPr>
          <w:rFonts w:ascii="Amiri" w:hAnsi="Amiri" w:eastAsia="Amiri" w:cs="Amiri"/>
          <w:color w:val="111111"/>
          <w:sz w:val="28"/>
          <w:sz w:val="28"/>
          <w:szCs w:val="28"/>
          <w:rtl w:val="true"/>
          <w:lang w:bidi="ar-SA"/>
        </w:rPr>
        <w:t xml:space="preserve">،و عن الكافي و إكمال الدين في وسائل الشيعة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أظفر على من ذكره من علماء الرجال من الفريقين،فهو مهمل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6133_194841"/>
    </w:p>
    <w:p>
      <w:pPr>
        <w:pStyle w:val="Heading5"/>
        <w:numPr>
          <w:ilvl w:val="4"/>
          <w:numId w:val="1"/>
        </w:numPr>
        <w:rPr/>
      </w:pPr>
      <w:bookmarkStart w:id="172" w:name="__RefHeading___Toc1576001_1280447820"/>
      <w:bookmarkStart w:id="173" w:name="_Toc59"/>
      <w:bookmarkEnd w:id="171"/>
      <w:bookmarkEnd w:id="172"/>
      <w:r>
        <w:rPr/>
        <w:t>1695</w:t>
      </w:r>
      <w:bookmarkEnd w:id="173"/>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أبو نصر الفقيه السمرقندي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باب من لم يرو عنهم عليهم السلام من رجاله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يحيى،يكنّى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نصر من غلمان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الميرزا </w:t>
      </w:r>
      <w:r>
        <w:rPr>
          <w:rStyle w:val="FootnoteAnchor"/>
          <w:rtl w:val="true"/>
        </w:rPr>
        <w:footnoteReference w:id="655"/>
      </w:r>
      <w:r>
        <w:rPr>
          <w:rFonts w:ascii="Amiri" w:hAnsi="Amiri" w:eastAsia="Amiri" w:cs="Amiri"/>
          <w:color w:val="111111"/>
          <w:sz w:val="28"/>
          <w:sz w:val="28"/>
          <w:szCs w:val="28"/>
          <w:rtl w:val="true"/>
          <w:lang w:bidi="ar-SA"/>
        </w:rPr>
        <w:t xml:space="preserve">في ترجمته على نقل ذلك،و ذهل عن أنّه أبو نصر الّذي يأتي في الكنى الّذي وثّقه الشيخ رحمه اللّه في رجاله </w:t>
      </w:r>
      <w:r>
        <w:rPr>
          <w:rStyle w:val="FootnoteAnchor"/>
          <w:rtl w:val="true"/>
        </w:rPr>
        <w:footnoteReference w:id="656"/>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باب الكنى من باب من لم يرو عنهم عليهم السلام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بن يحيى الفقيه من أهل سمرقند،ثقة خيّر فاضل،كان يفتي العامة بفتياهم،و الحشويّة بفتياهم،و الشيعة بفتياهم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في الخلاصة،و رجال ابن داود </w:t>
      </w:r>
      <w:r>
        <w:rPr>
          <w:rStyle w:val="FootnoteAnchor"/>
          <w:rtl w:val="true"/>
        </w:rPr>
        <w:footnoteReference w:id="658"/>
      </w:r>
      <w:r>
        <w:rPr>
          <w:rFonts w:ascii="Amiri" w:hAnsi="Amiri" w:eastAsia="Amiri" w:cs="Amiri"/>
          <w:color w:val="111111"/>
          <w:sz w:val="28"/>
          <w:sz w:val="28"/>
          <w:szCs w:val="28"/>
          <w:rtl w:val="true"/>
          <w:lang w:bidi="ar-SA"/>
        </w:rPr>
        <w:t>ناسبا له في الثاني إلى رجال الشيخ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659"/>
      </w:r>
      <w:r>
        <w:rPr>
          <w:rFonts w:ascii="Amiri" w:hAnsi="Amiri" w:eastAsia="Amiri" w:cs="Amiri"/>
          <w:color w:val="111111"/>
          <w:sz w:val="28"/>
          <w:sz w:val="28"/>
          <w:szCs w:val="28"/>
          <w:rtl w:val="true"/>
          <w:lang w:bidi="ar-SA"/>
        </w:rPr>
        <w:t xml:space="preserve">و البلغة </w:t>
      </w:r>
      <w:r>
        <w:rPr>
          <w:rStyle w:val="FootnoteAnchor"/>
          <w:rtl w:val="true"/>
        </w:rPr>
        <w:footnoteReference w:id="660"/>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أبو نصر الفقيه السمرقندي،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النقد </w:t>
      </w:r>
      <w:r>
        <w:rPr>
          <w:rStyle w:val="FootnoteAnchor"/>
          <w:rtl w:val="true"/>
        </w:rPr>
        <w:footnoteReference w:id="661"/>
      </w:r>
      <w:r>
        <w:rPr>
          <w:rFonts w:ascii="Amiri" w:hAnsi="Amiri" w:eastAsia="Amiri" w:cs="Amiri"/>
          <w:color w:val="111111"/>
          <w:sz w:val="28"/>
          <w:sz w:val="28"/>
          <w:szCs w:val="28"/>
          <w:rtl w:val="true"/>
          <w:lang w:bidi="ar-SA"/>
        </w:rPr>
        <w:t xml:space="preserve">،حيث نقل عبارة رجال الشيخ هنا،و في الكنى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استظهر اتّحادهما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ذكر الوجيزة و البلغة إيّاه هنا أيضا إشارة إلى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الطريحي </w:t>
      </w:r>
      <w:r>
        <w:rPr>
          <w:rStyle w:val="FootnoteAnchor"/>
          <w:rtl w:val="true"/>
        </w:rPr>
        <w:footnoteReference w:id="663"/>
      </w:r>
      <w:r>
        <w:rPr>
          <w:rFonts w:ascii="Amiri" w:hAnsi="Amiri" w:eastAsia="Amiri" w:cs="Amiri"/>
          <w:color w:val="111111"/>
          <w:sz w:val="28"/>
          <w:sz w:val="28"/>
          <w:szCs w:val="28"/>
          <w:rtl w:val="true"/>
          <w:lang w:bidi="ar-SA"/>
        </w:rPr>
        <w:t xml:space="preserve">و الكاظمي </w:t>
      </w:r>
      <w:r>
        <w:rPr>
          <w:rStyle w:val="FootnoteAnchor"/>
          <w:rtl w:val="true"/>
        </w:rPr>
        <w:footnoteReference w:id="664"/>
      </w:r>
      <w:r>
        <w:rPr>
          <w:rFonts w:ascii="Amiri" w:hAnsi="Amiri" w:eastAsia="Amiri" w:cs="Amiri"/>
          <w:color w:val="111111"/>
          <w:sz w:val="28"/>
          <w:sz w:val="28"/>
          <w:szCs w:val="28"/>
          <w:rtl w:val="true"/>
          <w:lang w:bidi="ar-SA"/>
        </w:rPr>
        <w:t>حيث غفلا عمّا ذكر في الكنى، و تأمّلا في حال الرجل،حيث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المشترك بين رجلين،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 بن الحكيم الثقة،و يمكن استعلام حاله برواية جعفر بن محمّد بن مالك الفزاري،عنه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يحيى المكنّى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نصر،الّذي هو من غلمان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نظفر له بأصل و لا كتاب،و حيث يعسر التمييز تقف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فيه؛إنّ الرجل ثقة،فلا تقف الرواية </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الأحول ذكره في إكمال الدين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6133_194843"/>
    </w:p>
    <w:p>
      <w:pPr>
        <w:pStyle w:val="Heading5"/>
        <w:numPr>
          <w:ilvl w:val="4"/>
          <w:numId w:val="1"/>
        </w:numPr>
        <w:rPr/>
      </w:pPr>
      <w:bookmarkStart w:id="175" w:name="__RefHeading___Toc1576003_1280447820"/>
      <w:bookmarkStart w:id="176" w:name="_Toc60"/>
      <w:bookmarkEnd w:id="174"/>
      <w:bookmarkEnd w:id="175"/>
      <w:r>
        <w:rPr/>
        <w:t>1697</w:t>
      </w:r>
      <w:bookmarkEnd w:id="176"/>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بن الحكيم الأودي الصوفي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67"/>
      </w:r>
      <w:r>
        <w:rPr>
          <w:rFonts w:ascii="Amiri" w:hAnsi="Amiri" w:eastAsia="Amiri" w:cs="Amiri"/>
          <w:color w:val="111111"/>
          <w:sz w:val="28"/>
          <w:sz w:val="28"/>
          <w:szCs w:val="28"/>
          <w:rtl w:val="true"/>
          <w:lang w:bidi="ar-SA"/>
        </w:rPr>
        <w:t>ضبط الأودي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الصوفي فالظاهر أنّه نسبة إلى بيع الصوف لا مذهب التصوّف،لبعد </w:t>
      </w:r>
    </w:p>
    <w:p>
      <w:pPr>
        <w:pStyle w:val="BookText"/>
        <w:rPr/>
      </w:pPr>
      <w:r>
        <w:rPr>
          <w:rFonts w:ascii="Amiri" w:hAnsi="Amiri" w:eastAsia="Amiri" w:cs="Amiri"/>
          <w:color w:val="111111"/>
          <w:sz w:val="28"/>
          <w:sz w:val="28"/>
          <w:szCs w:val="28"/>
          <w:rtl w:val="true"/>
          <w:lang w:bidi="ar-SA"/>
        </w:rPr>
        <w:t>ذلك من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نسبة إلى صوفة،أبي حيّ من مضر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الغوث بن مرّ ابن أدّ بن طابخة بن إلياس بن نضر،قاله ابن الجواني،سمّي صوفة؛لأنّ أمّه جعلت في رأسه صوفة،و جعلته ربيطا للكعبة يخدمها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يخدمون الكعبة،و يجيزون الحاجّ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يفيضون بهم من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فيكونون أوّل من يدفع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أحدهم يقوم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أجيزي صوفة فإذا أجازت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أجيزي خندف،فإذا أجازت،أذن للناس كلّهم في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الإفاضة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الإجازة بالحجّ إليهم في الجاهليّة،و كانت العرب إذا حجّت و حضرت عرفة لا تدفع منها حتّى تدفع بها صوفة،و كذلك لا ينفرون من منى حتّى تنفر صوفة،فإذا أبطأت بهم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أجيزي 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القاموس </w:t>
      </w:r>
      <w:r>
        <w:rPr>
          <w:rStyle w:val="FootnoteAnchor"/>
          <w:rtl w:val="true"/>
        </w:rPr>
        <w:footnoteReference w:id="6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كون قبيلة صوفة قوما من أفناء القبائل، تجمّعوا فتشبّكوا كتشبيك </w:t>
      </w:r>
      <w:r>
        <w:rPr>
          <w:rStyle w:val="FootnoteAnchor"/>
          <w:rtl w:val="true"/>
        </w:rPr>
        <w:footnoteReference w:id="671"/>
      </w:r>
      <w:r>
        <w:rPr>
          <w:rFonts w:ascii="Amiri" w:hAnsi="Amiri" w:eastAsia="Amiri" w:cs="Amiri"/>
          <w:color w:val="111111"/>
          <w:sz w:val="28"/>
          <w:sz w:val="28"/>
          <w:szCs w:val="28"/>
          <w:rtl w:val="true"/>
          <w:lang w:bidi="ar-SA"/>
        </w:rPr>
        <w:t xml:space="preserve">الصوفة،قاله أبو عبيدة،و نقله الصاغاني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بن حكيم الأودي الصوفي كوفي، </w:t>
      </w:r>
    </w:p>
    <w:p>
      <w:pPr>
        <w:pStyle w:val="BookText"/>
        <w:rPr/>
      </w:pPr>
      <w:r>
        <w:rPr>
          <w:rFonts w:ascii="Amiri" w:hAnsi="Amiri" w:eastAsia="Amiri" w:cs="Amiri"/>
          <w:color w:val="111111"/>
          <w:sz w:val="28"/>
          <w:sz w:val="28"/>
          <w:szCs w:val="28"/>
          <w:rtl w:val="true"/>
          <w:lang w:bidi="ar-SA"/>
        </w:rPr>
        <w:t xml:space="preserve">أبو جعفر ابن أخي ذبيان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انظر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lang w:bidi="ar-SA"/>
        </w:rPr>
        <w:t>2344/6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ذبيان،و ذبيان أيضا بكسر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قبيلة من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توضيح المشتبه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 و ضمه معا، و عن ابن الأعرابي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الفصحاء يختارون الخفض،و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 بالكسر،و غيره ذبيان بالضمّ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الجمع بين كونه أوديّا و أزديّا،و لا بدّ و أن يكون أحدهما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،ثقة،له كتاب دلائل النبي صلّى اللّه عليه و آله و سلّم رواه عنه جعفر بن محمّد بن مالك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التوثيق عبارة الخلاصة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وثّقه في رجال ابن داود </w:t>
      </w:r>
      <w:r>
        <w:rPr>
          <w:rStyle w:val="FootnoteAnchor"/>
          <w:rtl w:val="true"/>
        </w:rPr>
        <w:footnoteReference w:id="676"/>
      </w:r>
      <w:r>
        <w:rPr>
          <w:rFonts w:ascii="Amiri" w:hAnsi="Amiri" w:eastAsia="Amiri" w:cs="Amiri"/>
          <w:color w:val="111111"/>
          <w:sz w:val="28"/>
          <w:sz w:val="28"/>
          <w:szCs w:val="28"/>
          <w:rtl w:val="true"/>
          <w:lang w:bidi="ar-SA"/>
        </w:rPr>
        <w:t xml:space="preserve">، و الوجيزة </w:t>
      </w:r>
      <w:r>
        <w:rPr>
          <w:rStyle w:val="FootnoteAnchor"/>
          <w:rtl w:val="true"/>
        </w:rPr>
        <w:footnoteReference w:id="677"/>
      </w:r>
      <w:r>
        <w:rPr>
          <w:rFonts w:ascii="Amiri" w:hAnsi="Amiri" w:eastAsia="Amiri" w:cs="Amiri"/>
          <w:color w:val="111111"/>
          <w:sz w:val="28"/>
          <w:sz w:val="28"/>
          <w:szCs w:val="28"/>
          <w:rtl w:val="true"/>
          <w:lang w:bidi="ar-SA"/>
        </w:rPr>
        <w:t xml:space="preserve">،و البلغة </w:t>
      </w:r>
      <w:r>
        <w:rPr>
          <w:rStyle w:val="FootnoteAnchor"/>
          <w:rtl w:val="true"/>
        </w:rPr>
        <w:footnoteReference w:id="67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177" w:name="pg16133_194846"/>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عبارة المشتركاتين في الّذي قبله،المتكفّلة لبيان ما به يميّز هذا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576005_1280447820"/>
      <w:bookmarkStart w:id="179" w:name="_Toc61"/>
      <w:bookmarkEnd w:id="178"/>
      <w:r>
        <w:rPr/>
        <w:t>1698</w:t>
      </w:r>
      <w:bookmarkEnd w:id="179"/>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زكريّا القطّان</w:t>
      </w:r>
    </w:p>
    <w:p>
      <w:pPr>
        <w:pStyle w:val="BookText"/>
        <w:rPr/>
      </w:pPr>
      <w:r>
        <w:rPr>
          <w:rFonts w:ascii="Amiri" w:hAnsi="Amiri" w:eastAsia="Amiri" w:cs="Amiri"/>
          <w:color w:val="111111"/>
          <w:sz w:val="28"/>
          <w:sz w:val="28"/>
          <w:szCs w:val="28"/>
          <w:rtl w:val="true"/>
          <w:lang w:bidi="ar-SA"/>
        </w:rPr>
        <w:t xml:space="preserve">أبو العبّاس </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83"/>
      </w:r>
      <w:r>
        <w:rPr>
          <w:rFonts w:ascii="Amiri" w:hAnsi="Amiri" w:eastAsia="Amiri" w:cs="Amiri"/>
          <w:color w:val="111111"/>
          <w:sz w:val="28"/>
          <w:sz w:val="28"/>
          <w:szCs w:val="28"/>
          <w:rtl w:val="true"/>
          <w:lang w:bidi="ar-SA"/>
        </w:rPr>
        <w:t>ضبط القطّان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للرجل ذكر في كتب الرجال،و إنّما وقع في طريق الصدوق رحمه اللّه في الفقيه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رجال النجاشي في ترجمة عبد اللّه بن داهر بن يحيى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أحمد بن محمّد بن الهيثم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أحمد بن يحيى بن زكريا،عن محمّد بن إسماعيل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الأمانة التي عرضت على السماوات و الأرض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الهيثم العجلي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زكريا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بكر بن عبد اللّه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الذنوب التي تغير النعم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الحسن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الهدى و الضلال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عبد اللّه الورّاق،و محمّد بن أحمد بن الشيباني،و علي بن أحمد بن محمّد رضي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يحيى بن زكريا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عشر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الأربعون حديث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الخمسون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الثمانون 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الباب 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الثمانون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الثلاثون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التوحيد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عشر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من المظنون أنّه متّحد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بن زكريا بن شيبان القطّان، فتفحّص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زهير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ابن أبي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كثير أبو إسماعيل،عن جميع بن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في المسجد الجامع فرأيت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زهير العسري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سير أعلام النبلاء </w:t>
      </w:r>
      <w:r>
        <w:rPr>
          <w:rFonts w:eastAsia="Amiri" w:cs="Amiri" w:ascii="Amiri" w:hAnsi="Amiri"/>
          <w:color w:val="111111"/>
          <w:sz w:val="28"/>
          <w:szCs w:val="28"/>
          <w:lang w:bidi="ar-SA"/>
        </w:rPr>
        <w:t>362/14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المعاجم الرجالية العامية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الحجّة المحدّث البارع علم الحفّاظ،شيخ الإسلام أبو جعفر أحمد بن يحيى بن زهير التستري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لا صفة له بالإمامية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6133_194849"/>
    </w:p>
    <w:p>
      <w:pPr>
        <w:pStyle w:val="Heading5"/>
        <w:numPr>
          <w:ilvl w:val="4"/>
          <w:numId w:val="1"/>
        </w:numPr>
        <w:rPr/>
      </w:pPr>
      <w:bookmarkStart w:id="181" w:name="__RefHeading___Toc1576007_1280447820"/>
      <w:bookmarkStart w:id="182" w:name="_Toc62"/>
      <w:bookmarkEnd w:id="180"/>
      <w:bookmarkEnd w:id="181"/>
      <w:r>
        <w:rPr/>
        <w:t>1700</w:t>
      </w:r>
      <w:bookmarkEnd w:id="182"/>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زيد بن سيّار النحوي</w:t>
      </w:r>
    </w:p>
    <w:p>
      <w:pPr>
        <w:pStyle w:val="BookText"/>
        <w:rPr/>
      </w:pPr>
      <w:r>
        <w:rPr>
          <w:rFonts w:ascii="Amiri" w:hAnsi="Amiri" w:eastAsia="Amiri" w:cs="Amiri"/>
          <w:color w:val="111111"/>
          <w:sz w:val="28"/>
          <w:sz w:val="28"/>
          <w:szCs w:val="28"/>
          <w:rtl w:val="true"/>
          <w:lang w:bidi="ar-SA"/>
        </w:rPr>
        <w:t>الشيباني بالولاء أبو العباس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الطباطبائي رحمه اللّه في رجاله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إمام الكوفيّين، بغدادي،حجّة،ثقة في صناعته،و هو صاحب كتاب الفصيح،أخذ عنه غلامه أبو عمرو الزاهد،و الأخفش الصغير علي بن سليمان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معاصرا للمبرّد،مات سنة إحدى و تسعين و مائتين ببغداد،و فيه و في المبرّد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المبرّد و انقضت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ليذهبن إثر المبرّد ثعلب</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خلّكان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المترجم جلّ من عنون الادباء و اللغويين،فمنهم صاحب نزهة الألباء، و كذا تذكرة الحفاظ،و بغية الوعاة،و مراتب النحويين،و ابن النديم و غيرهم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 الكوفيّين في النحو و اللغة،سمع ابن الأعرابي و الزبير بن بكّار،و روى عنه الأخفش الأصغر،و أبو بكر الأنباري،</w:t>
      </w:r>
    </w:p>
    <w:p>
      <w:pPr>
        <w:pStyle w:val="BookText"/>
        <w:rPr/>
      </w:pPr>
      <w:r>
        <w:rPr>
          <w:rFonts w:ascii="IRNazanin" w:hAnsi="IRNazanin" w:eastAsia="IRNazanin"/>
          <w:color w:val="111111"/>
          <w:sz w:val="28"/>
          <w:sz w:val="28"/>
          <w:szCs w:val="28"/>
          <w:rtl w:val="true"/>
          <w:lang w:bidi="fa-IR"/>
        </w:rPr>
        <w:t xml:space="preserve">و أبو عمرو </w:t>
      </w:r>
      <w:r>
        <w:rPr>
          <w:rStyle w:val="FootnoteAnchor"/>
          <w:rtl w:val="true"/>
        </w:rPr>
        <w:footnoteReference w:id="689"/>
      </w:r>
      <w:r>
        <w:rPr>
          <w:rFonts w:ascii="Amiri" w:hAnsi="Amiri" w:eastAsia="Amiri" w:cs="Amiri"/>
          <w:color w:val="111111"/>
          <w:sz w:val="28"/>
          <w:sz w:val="28"/>
          <w:szCs w:val="28"/>
          <w:rtl w:val="true"/>
          <w:lang w:bidi="ar-SA"/>
        </w:rPr>
        <w:t>الزاهد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حجّة صالحا مشهورا بالحفظ و صدق اللهجة،و المعرفة بالعربيّة،و رواية الشعر القديم،مقدّما عند الشيوخ منذ هو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الأعرابي إذا شكّ في شيء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يا أبا العبّاس في هذا؟ثقة في غزارة </w:t>
      </w:r>
      <w:r>
        <w:rPr>
          <w:rStyle w:val="FootnoteAnchor"/>
          <w:rtl w:val="true"/>
        </w:rPr>
        <w:footnoteReference w:id="690"/>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 في طلب العربيّة و اللغة في سنة ستّ عشرة و مائتين،و نظرت في حدود الفرّاء و سنّي ثمان عشرة سنة،و بلغت خمسا و عشرين سنة و ما بقيت عليّ مسألة للفرّاء إلاّ و أنا أحفظها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بن مجاهد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 أصحاب القرآن بالقرآن ففازوا،و اشتغل أصحاب الحديث بالحديث ففازوا،و اشتغل أصحاب الفقه بالفقه ففازوا،و اشتغلت أنا بزيد و عمرو،فليت شعري ما تكون حالي في الآخرة؟فانصرفت من عنده فرأيت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تلك الليلة في المنام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أبا العبّاس عنّي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العلم المستطيل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الرودباري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الكلام به يكمل،و الخطاب به يجمل،و أنّ جميع العلوم مفتقرة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أبي العبّاس ثعلب،فسأله سائل عن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 لا أدري و إليك تضرب أكباد الإبل،و إليك الرحلة من كلّ بلد؟فقال له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لأمّك بعدد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 لاستغنت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 الفصيح،و هو صغير الحجم،كثير الفائدة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سنة مائتين لشهرين مضيا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يوم السبت لثلاث عشرة ليلة بقيت من جمادى الأولى،و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لعشر خلون منها،سنة إحدى و تسعين و مائتين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من كلام ابن خلّكان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روى الشيخ المفيد أعلى اللّه تعالى درجته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القاسم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الأعرابي،عن حبيب بن بشّار،عن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ابن عاصم،عن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وفد شدّاد بن أوس على معاوية بن أبي سفيان أكرمه و أحسن قبوله،و لم يعتبه على شيء كان منه،و وعده و منّاه،ثم إنّه أحضره في يوم حفل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شدّاد قم في الناس و اذكر عليّا و عبه لأعرف بذلك نيّتك في مودّتي، فقال له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 من ذلك،فإنّ عليا قد لحق بربّه،و جوزي بعمله،و كفيت ما كان يهمّك منه،و انقادت لك الامور على إيثارك،فلا تلتمس من الناس ما لا يليق بحلمك، 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لتقومنّ بما أمرتك به و إلاّ فالريب فيك واقع،فقام شداد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الآخرة وعد صادق يحكم فيها ملك قادر،و إنّ الدنيا أجل حاضر يأكل منها البرّ و الفاجر،و إنّ السامع المطيع للّه لا حجّة عليه،و إنّ السامع العاصي لا حجّة له،و إنّ اللّه إذا أراد بالعباد خيرا عمّل عليهم صلحاءهم،و قضى بينهم فقهاءهم،و جعل المال في أسخيائهم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بهم شرّا عمّل عليهم سفهاءهم، و قضّى بينهم جهلاءهم،و جعل المال عند بخلائهم،و إنّ من صلاح الولاة أن يصلح قرناؤها،و نصحك يا معاوية من أسخطك بالحقّ،و غشّك من أرضاك بالباطل،و قد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تفحّصت عن حال الرجل،فلم أتحقّقه،فإن كان إماميّا كان من الحسان باعتبار تقييد العلاّمة الطباطبائي قدّس سرّه توثيقه بصناعته، فيكون من المدح الملحق له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حجّية توثيق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اختلافنا معه في معنى العدالة،و إن كان عاميّا كما يمكن استشمامه من تقييد العلاّمة الطباطبائي توثيقه بصناعته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لم يحرز الأوّل،فالبناء على الثاني </w:t>
      </w:r>
      <w:r>
        <w:rPr>
          <w:rStyle w:val="FootnoteAnchor"/>
          <w:rtl w:val="true"/>
        </w:rPr>
        <w:footnoteReference w:id="692"/>
      </w:r>
      <w:r>
        <w:rPr>
          <w:rFonts w:ascii="IRNazanin" w:hAnsi="IRNazanin" w:eastAsia="IRNazanin"/>
          <w:color w:val="111111"/>
          <w:sz w:val="28"/>
          <w:sz w:val="28"/>
          <w:szCs w:val="28"/>
          <w:rtl w:val="true"/>
          <w:lang w:bidi="fa-IR"/>
        </w:rPr>
        <w:t>،و اللّه العالم بالسرائر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الضبي جاء في الأمالي للشيخ الطوسي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عشر حديث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عقدة،قال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المنذر بن محمّد 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الضبّي،قال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القاسم،عن أبي الصلت،عن علي بن موسى،عن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عشر حديث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مسائل 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وسائل الشيعة طبعة مؤسسة آل البيت عليهم السلام </w:t>
      </w:r>
      <w:r>
        <w:rPr>
          <w:rFonts w:eastAsia="Amiri" w:cs="Amiri" w:ascii="Amiri" w:hAnsi="Amiri"/>
          <w:color w:val="111111"/>
          <w:sz w:val="28"/>
          <w:szCs w:val="28"/>
          <w:lang w:bidi="ar-SA"/>
        </w:rPr>
        <w:t>89/12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المنذر بن محمّد،عن أحمد بن يحيى الضبّي،عن موسى بن القاسم،عن أبي الصلت،عن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معاجمنا الرجالية و معاجم العامة الرجالية ذكرا عن المعنون و لذلك يعدّ مهملا،و لا يبعد كونه من رواة العامّة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الطحّان جاء في الكافي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الفواكه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سليمان،عن أحمد بن يحيى الطحّان،عمّن حدّثه،عن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سليمان الكوفي،عن أحمد بن يحيى الطحّان،عمّن حدّثه،عن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سليمان الكوفي،عن أحمد بن يحيى الطحّان،عمّن حدّثه،عن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عن الخصال في بحار الأنوار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المعنون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الطوسي جاء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حنظلة بن زكريا التميمي،عن أحمد بن يحيى الطوسي،عن أبي بكر عبد اللّه بن أبي شيبة،عن محمّد بن فضيل،عن الأعمش،عن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الكوفي 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عباس،عن أحمد بن يحيى الكوفي،عن أبي قتادة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كذلك جاء في مناقب أمير المؤمنين للكوفي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مهمل و روايته سديدة</w:t>
      </w:r>
      <w:r>
        <w:rPr>
          <w:rFonts w:eastAsia="Amiri" w:cs="Amiri" w:ascii="Amiri" w:hAnsi="Amiri"/>
          <w:color w:val="111111"/>
          <w:sz w:val="28"/>
          <w:szCs w:val="28"/>
          <w:rtl w:val="true"/>
          <w:lang w:bidi="ar-SA"/>
        </w:rPr>
        <w:t xml:space="preserve">. </w:t>
      </w:r>
      <w:bookmarkStart w:id="183" w:name="pg16133_194855"/>
    </w:p>
    <w:p>
      <w:pPr>
        <w:pStyle w:val="Heading5"/>
        <w:numPr>
          <w:ilvl w:val="4"/>
          <w:numId w:val="1"/>
        </w:numPr>
        <w:rPr/>
      </w:pPr>
      <w:bookmarkStart w:id="184" w:name="__RefHeading___Toc1576009_1280447820"/>
      <w:bookmarkStart w:id="185" w:name="_Toc63"/>
      <w:bookmarkEnd w:id="183"/>
      <w:bookmarkEnd w:id="184"/>
      <w:r>
        <w:rPr/>
        <w:t>1705</w:t>
      </w:r>
      <w:bookmarkEnd w:id="185"/>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المقرئ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93"/>
      </w:r>
      <w:r>
        <w:rPr>
          <w:rFonts w:ascii="Amiri" w:hAnsi="Amiri" w:eastAsia="Amiri" w:cs="Amiri"/>
          <w:color w:val="111111"/>
          <w:sz w:val="28"/>
          <w:sz w:val="28"/>
          <w:szCs w:val="28"/>
          <w:rtl w:val="true"/>
          <w:lang w:bidi="ar-SA"/>
        </w:rPr>
        <w:t>ضبط المقري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رواية ابن أبي نصر عنه،عن عبيد اللّه بن موسى العيسى،في باب ميراث ابن الملاعنة من التهذيب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ابن أبي نصر البغدادي،عن أحمد بن يحيى المقري،عن عبيد اللّه بن موسى،عن إسرائيل، عن أبي إسحاق،عن شريح بن هاني،عن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186" w:name="pg16133_194856"/>
    </w:p>
    <w:p>
      <w:pPr>
        <w:pStyle w:val="Heading5"/>
        <w:numPr>
          <w:ilvl w:val="4"/>
          <w:numId w:val="1"/>
        </w:numPr>
        <w:rPr/>
      </w:pPr>
      <w:bookmarkStart w:id="187" w:name="__RefHeading___Toc1576011_1280447820"/>
      <w:bookmarkStart w:id="188" w:name="_Toc64"/>
      <w:bookmarkEnd w:id="186"/>
      <w:bookmarkEnd w:id="187"/>
      <w:r>
        <w:rPr/>
        <w:t>1706</w:t>
      </w:r>
      <w:bookmarkEnd w:id="188"/>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المكبت</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الكاف الساكنة،و الباء الموحّدة المكسورة، و التاء المثنّاة من فوق،هو الذي يكبت عدوّه و يذلّه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المثنّاة المشدّدة،على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معلّم الكتابة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رواية الصدوق رحمه اللّه عنه في إكمال الدين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الورّاق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أحمد بن محمّد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يحيى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أحمد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الأوّل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طيّب أحمد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أمير المؤمنين عليه السلام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معنى سليمان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أحمد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المكتّب،روى عن 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محمّد بن القاسم بن زكريا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الطيّب أحمد بن محمّد الورّاق و الراوي عن محمّد بن الحسن بن دريد كما في 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إكمال الدين في 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الصدوق أبو جعفر ابن بابويه القمّي،و يأتي الحسن بن أحمد المكتب و هو أيضا من مشايخ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بأنّه لم يعثر على ترضّي الصدوق رحمه اللّه في إكمال الدين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محلّه في إكمال الدين،ثم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من العامّة غير بعيد لرواية الصدوق في غير الفقيه عنهم كثيرا،و يؤيده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الورّاق،عن علي بن هارون الحميري، فليسا من رجالنا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أحمد بن محمّد الورّاق فيظهر من رواياته في علل الشرائع و المجالس و معاني الأخبار تشيّعه،و ليس له ذكر في المعاجم الرجالية العامية،و أمّا علي بن </w:t>
      </w:r>
    </w:p>
    <w:p>
      <w:pPr>
        <w:pStyle w:val="BookText"/>
        <w:rPr/>
      </w:pPr>
      <w:r>
        <w:rPr>
          <w:rFonts w:ascii="Amiri" w:hAnsi="Amiri" w:eastAsia="Amiri" w:cs="Amiri"/>
          <w:color w:val="111111"/>
          <w:sz w:val="28"/>
          <w:sz w:val="28"/>
          <w:szCs w:val="28"/>
          <w:rtl w:val="true"/>
          <w:lang w:bidi="ar-SA"/>
        </w:rPr>
        <w:t>مترضّيا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دلالة على كونه إماميّا مرضيّا،فهو من الحسان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المنذر الحجري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يحيى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إسماعيل بن أبي خلف،عن صفوان بن مهران،عن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389/16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21839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173/75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العاشر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أبو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ابن المنذر الحجري،قال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خالد،قال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إسرائيل،عن جابر،عن عكرمة،عن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بن المنذر بن عبد اللّه بن الحجري،و عنه في بحار الأنوار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المنذر بن عبد اللّه الحميري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بن الناقد المسلي أبو العباس جاء في معجم البلدان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إلى هذه المحلّة أبو العباس أحمد بن يحيى بن الناقد المسلي سكن المحلّة فنسب اليها،و كان فاضلا شاعرا، سمع الحديث الكثير و جمع فيه كتابا،سمع أبا البقاء المعمر بن محمّد بن علي بن الجبّال و أبا الغنائم أبيّ النرسي ذكره أبو سعد في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الأنساب للسمعاني </w:t>
      </w:r>
      <w:r>
        <w:rPr>
          <w:rFonts w:eastAsia="Amiri" w:cs="Amiri" w:ascii="Amiri" w:hAnsi="Amiri"/>
          <w:color w:val="111111"/>
          <w:sz w:val="28"/>
          <w:szCs w:val="28"/>
          <w:lang w:bidi="ar-SA"/>
        </w:rPr>
        <w:t>261/12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سكون السين و تخفيفها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بني مسلية و هي قبيلة من بني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شيخنا أبو العباس أحمد بن يحيى بن الناقة المسلي كان يسكن في بني مسلية بالكوفة و كان شيخنا فاضلا شاعرا له انس بالحديث سمع الكثير و جمع كتابا في الحديث سماه بالأمثال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 له في الاستدراك ابن نقطة 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ناقة الشيخ أبو العباس الكوفي مؤلّف كتاب الوصية الذي يروي عنه السيد ضياء الدين أبو الرضا فضل اللّه الراوندي و هو يروي عن أبي الغنائم محمّد بن علي البرسي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في الإجازة الكبيرة لبني زهرة،و بحار الأنوار </w:t>
      </w:r>
      <w:r>
        <w:rPr>
          <w:rFonts w:eastAsia="Amiri" w:cs="Amiri" w:ascii="Amiri" w:hAnsi="Amiri"/>
          <w:color w:val="111111"/>
          <w:sz w:val="28"/>
          <w:szCs w:val="28"/>
          <w:lang w:bidi="ar-SA"/>
        </w:rPr>
        <w:t>111/107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العلاّمة لبني زهرة و من ذلك كتاب الكرّ في اعجاز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الشريف الضيا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الشريف أبو الحسن بن أبي جعفر النسابة المذكور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يحيى بن زيد بن ناقة الكوفي،عن أبي الغنائم الحافظ محمّد بن علي البرسي الثقة،و المعاجم الرجالية الاخرى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بحار الأنوار </w:t>
      </w:r>
      <w:r>
        <w:rPr>
          <w:rFonts w:eastAsia="Amiri" w:cs="Amiri" w:ascii="Amiri" w:hAnsi="Amiri"/>
          <w:color w:val="111111"/>
          <w:sz w:val="28"/>
          <w:szCs w:val="28"/>
          <w:lang w:bidi="ar-SA"/>
        </w:rPr>
        <w:t>111/107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مشايخ الراوندي، </w:t>
      </w:r>
      <w:bookmarkStart w:id="189" w:name="pg16133_194860"/>
    </w:p>
    <w:p>
      <w:pPr>
        <w:pStyle w:val="Heading5"/>
        <w:numPr>
          <w:ilvl w:val="4"/>
          <w:numId w:val="1"/>
        </w:numPr>
        <w:rPr/>
      </w:pPr>
      <w:bookmarkStart w:id="190" w:name="__RefHeading___Toc1576013_1280447820"/>
      <w:bookmarkStart w:id="191" w:name="_Toc65"/>
      <w:bookmarkEnd w:id="189"/>
      <w:bookmarkEnd w:id="190"/>
      <w:r>
        <w:rPr/>
        <w:t>1709</w:t>
      </w:r>
      <w:bookmarkEnd w:id="191"/>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يزيد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 جاء في من لا يحضره الفقيه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فضّال،عن أحمد بن يزيد،عن محمّد بن مسلم،عن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العسكري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أخيه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يزيد أخرى،و عليه فيكون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المعمّرين؛لأنّ بين وفاة الكاظم عليه السلام الواقعة في سنة مائة و ثلاث أو ست أو تسع و ثمانين، و بين وفاة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لانتقال الإمامة إلى العسكري عليه السلام الواقع في سنة مائتين و أربع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سبعون،أو ثمان و ستون،أو خمس و 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دركه من زمان العسكري عليه السلام سنين،و من زمان الكاظم عليه السلام سنين،و كونه حين تحمل</w:t>
      </w:r>
    </w:p>
    <w:p>
      <w:pPr>
        <w:pStyle w:val="BookText"/>
        <w:rPr/>
      </w:pPr>
      <w:r>
        <w:rPr>
          <w:rFonts w:ascii="Amiri" w:hAnsi="Amiri" w:eastAsia="Amiri" w:cs="Amiri"/>
          <w:color w:val="111111"/>
          <w:sz w:val="28"/>
          <w:sz w:val="28"/>
          <w:szCs w:val="28"/>
          <w:rtl w:val="true"/>
          <w:lang w:bidi="ar-SA"/>
        </w:rPr>
        <w:t>الرواية في حدود العشرين أقلاّ،فيكون عمره في حدود المائة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الشيخ رحمه اللّه كونه إماميّا،لكنّا لم نقف فيه على ما يدرجه في الحسان </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يزيد انظر ترجمته في ما جاء 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يزيد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يزيد بن سليم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سليمان الواسطي،حدّثنا أحمد بن يزيد بن سليم،حدّثنا إسماعيل بن أبان،حدّثنا أبو مريم،عن عطاء،عن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يزيد المهلّبي ذكره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يزيد المهلّبي،قال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أحمد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زيد،عن الحسن بن زيد بن الحسن بن علي،عن أمّه فاطمة بنت الحسين،عن أبيها الحسين بن علي،عن أبيه علي أنّ النبي قال لفاطمة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الفرج بعد 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6133_194862"/>
    </w:p>
    <w:p>
      <w:pPr>
        <w:pStyle w:val="Heading5"/>
        <w:numPr>
          <w:ilvl w:val="4"/>
          <w:numId w:val="1"/>
        </w:numPr>
        <w:rPr/>
      </w:pPr>
      <w:bookmarkStart w:id="193" w:name="__RefHeading___Toc1576015_1280447820"/>
      <w:bookmarkStart w:id="194" w:name="_Toc66"/>
      <w:bookmarkEnd w:id="192"/>
      <w:bookmarkEnd w:id="193"/>
      <w:r>
        <w:rPr/>
        <w:t>1713</w:t>
      </w:r>
      <w:bookmarkEnd w:id="194"/>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اليسع بن عبد اللّه القمّي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الياء المثنّاة من تحت،و السين المهملة كذلك،و العين المهملة، اسم من الأسماء المتعارفة في قبائل اليمن،و قد ذكر في القرآن إلياس و اليسع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705"/>
      </w:r>
      <w:r>
        <w:rPr>
          <w:rFonts w:ascii="Amiri" w:hAnsi="Amiri" w:eastAsia="Amiri" w:cs="Amiri"/>
          <w:color w:val="111111"/>
          <w:sz w:val="28"/>
          <w:sz w:val="28"/>
          <w:szCs w:val="28"/>
          <w:rtl w:val="true"/>
          <w:lang w:bidi="ar-SA"/>
        </w:rPr>
        <w:t>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نبيّ من الأنبياء من ولد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أعجميّ ادخل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يدخل على نظائره كيزيد و يعمر و يشكر إلاّ في ضرورة الشعر،كما في الصحاح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داود في رجاله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اليسع بن عبد اللّه القمّي لم يرو عنهم </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النجاشي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أبوه عن الرضا عليه السلام،ثقة ثقة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رجال النجاشي ممّا نسبه إليه إلى عين و لا أثر،و إنّما الموجود في رجال النجاشي </w:t>
      </w:r>
      <w:r>
        <w:rPr>
          <w:rStyle w:val="FootnoteAnchor"/>
          <w:rtl w:val="true"/>
        </w:rPr>
        <w:footnoteReference w:id="709"/>
      </w:r>
      <w:r>
        <w:rPr>
          <w:rFonts w:ascii="Amiri" w:hAnsi="Amiri" w:eastAsia="Amiri" w:cs="Amiri"/>
          <w:color w:val="111111"/>
          <w:sz w:val="28"/>
          <w:sz w:val="28"/>
          <w:szCs w:val="28"/>
          <w:rtl w:val="true"/>
          <w:lang w:bidi="ar-SA"/>
        </w:rPr>
        <w:t xml:space="preserve">و رجال الشيخ </w:t>
      </w:r>
      <w:r>
        <w:rPr>
          <w:rStyle w:val="FootnoteAnchor"/>
          <w:rtl w:val="true"/>
        </w:rPr>
        <w:footnoteReference w:id="71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حمزة ابن اليسع،الّذي هو من أصحاب الهادي عليه السلام،و قد تقدّمت </w:t>
      </w:r>
      <w:r>
        <w:rPr>
          <w:rStyle w:val="FootnoteAnchor"/>
          <w:rtl w:val="true"/>
        </w:rPr>
        <w:footnoteReference w:id="711"/>
      </w: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زعم ابن داود تعدّدهما،حيث عنون هنا بما عرفت،و عنون قبله في أوائل باب أحمد </w:t>
      </w:r>
      <w:r>
        <w:rPr>
          <w:rStyle w:val="FootnoteAnchor"/>
          <w:rtl w:val="true"/>
        </w:rPr>
        <w:footnoteReference w:id="71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بن اليسع بن عبد اللّه القمّي،من أصحاب الهادي عليه السلام في رجال الشيخ،روى أبوه عن الرضا عليه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كانا متّحدين؛فما معنى جعله أحمد بن اليسع ممّن لم يرو عنهم عليهم السلام مع اعترافه هناك بأنّه من أصحاب الهادي عليه السلام،و إن كانا متعدّدين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ظاهره إن لم يكن صريحه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معنى نسبة عنوانه إلى النجاشي،مع خلوّ كلام النجاشي عن ذكر أحمد بن اليسع بالمرّة؟و من أين </w:t>
      </w:r>
      <w:bookmarkStart w:id="195" w:name="pg16133_194864"/>
    </w:p>
    <w:p>
      <w:pPr>
        <w:pStyle w:val="BookText"/>
        <w:rPr/>
      </w:pPr>
      <w:bookmarkEnd w:id="195"/>
      <w:r>
        <w:rPr>
          <w:rFonts w:ascii="Amiri" w:hAnsi="Amiri" w:eastAsia="Amiri" w:cs="Amiri"/>
          <w:color w:val="111111"/>
          <w:sz w:val="28"/>
          <w:sz w:val="28"/>
          <w:szCs w:val="28"/>
          <w:rtl w:val="true"/>
          <w:lang w:bidi="ar-SA"/>
        </w:rPr>
        <w:t xml:space="preserve">تحقّق عنده وثاقة أحمد بن اليسع،مع عدم توثيق أحد له بعنوان كونه ابن اليسع </w:t>
      </w:r>
      <w:r>
        <w:rPr>
          <w:rStyle w:val="FootnoteAnchor"/>
          <w:rtl w:val="true"/>
        </w:rPr>
        <w:footnoteReference w:id="713"/>
      </w:r>
      <w:r>
        <w:rPr>
          <w:rFonts w:ascii="Amiri" w:hAnsi="Amiri" w:eastAsia="Amiri" w:cs="Amiri"/>
          <w:color w:val="111111"/>
          <w:sz w:val="28"/>
          <w:sz w:val="28"/>
          <w:szCs w:val="28"/>
          <w:rtl w:val="true"/>
          <w:lang w:bidi="ar-SA"/>
        </w:rPr>
        <w:t>،لا ابن ابنه حتّى كرّر التوثيق هنا مرّتين،مع أنّ تكرير التوثيق من النجاشي إنّما وقع في أحمد بن حمزة بن اليسع،دون أحمد بن اليسع،فإنّه لم يتعرّض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الّذي أوقعه في الاشتباه أنّه في أحمد بن حمزة بن اليسع قد تبع الشيخ رحمه اللّه فيما ذكره،و هنا قد تبع النجاشي،و كانت كلمتا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ساقطتين بين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استفاد كونه ممّن لم يرو عنهم عليهم السلام من عدم ذكر النجاشي روايته عنهم عليهم السلام كما هي عادة ابن داود،كما نبّهنا عليه في المقدّمة </w:t>
      </w:r>
      <w:r>
        <w:rPr>
          <w:rStyle w:val="FootnoteAnchor"/>
          <w:rtl w:val="true"/>
        </w:rPr>
        <w:footnoteReference w:id="714"/>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576017_1280447820"/>
      <w:bookmarkStart w:id="197" w:name="_Toc67"/>
      <w:bookmarkEnd w:id="196"/>
      <w:r>
        <w:rPr/>
        <w:t>1714</w:t>
      </w:r>
      <w:bookmarkEnd w:id="197"/>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يعقوب الأصبهاني أبو جعفر </w:t>
      </w:r>
      <w:r>
        <w:rPr>
          <w:rStyle w:val="FootnoteAnchor"/>
          <w:rtl w:val="true"/>
        </w:rPr>
        <w:footnoteReference w:id="71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أحمد بن إبراهيم بن أبي رافع،عنه عن أبي جعفر </w:t>
      </w:r>
    </w:p>
    <w:p>
      <w:pPr>
        <w:pStyle w:val="BookText"/>
        <w:rPr/>
      </w:pPr>
      <w:r>
        <w:rPr>
          <w:rFonts w:ascii="Amiri" w:hAnsi="Amiri" w:eastAsia="Amiri" w:cs="Amiri"/>
          <w:color w:val="111111"/>
          <w:sz w:val="28"/>
          <w:sz w:val="28"/>
          <w:szCs w:val="28"/>
          <w:rtl w:val="true"/>
          <w:lang w:bidi="ar-SA"/>
        </w:rPr>
        <w:t xml:space="preserve">أحمد بن علوية،في باب الدعاء بين الركعات من التهذيب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يعقوب الأصفهاني يظهر من كتاب فتح الأبواب لابن طاوس أنّ المترجم يروي عنه الحسن بن أحمد بن إبراهيم بن شاذان الذي يأتي احتمال كونه من مشايخ النجاشي و هو روى عن إبراهيم بن محمّد الثقفي نزيل أصفهان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أحمد بن علي الأصفهاني،فالمترجم من أعلام أواسط هذا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فتح الأبواب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أخبر به أبو عليّ الحسن بن أحمد بن إبراهيم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 بن يوسف الأصفهاني في جمادى الأولى سنة تسع و أربعين و ثلاثمائة،قال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علي الأصفهاني صاحب الشاذكوني،قال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بن سعيد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بن يوسف أبو جعفر النحوي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برزويه،أصبهاني،سكن بغداد و حدّث بها عن أبي العباس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علي بن شاذان،قرأت بخطّ أبي بكر بن شاذان توفّى أبو جعفر أحمد بن يعقوب الأصبهاني في رجب من سنة أربع و خمسين و ثلاثمائة،و كان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برزويه غلام نفطويه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البزر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بزرويه لقب أحمد بن يعقوب الأصفهاني المحدّث،و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،و المشتبه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3698</w:t>
      </w:r>
      <w:r>
        <w:rPr>
          <w:rFonts w:ascii="Amiri" w:hAnsi="Amiri" w:eastAsia="Amiri" w:cs="Amiri"/>
          <w:color w:val="111111"/>
          <w:sz w:val="28"/>
          <w:sz w:val="28"/>
          <w:szCs w:val="28"/>
          <w:rtl w:val="true"/>
          <w:lang w:bidi="ar-SA"/>
        </w:rPr>
        <w:t xml:space="preserve">،و إنباه الرواة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نزهة الألبّاء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مهمل في كتب الرجال،مجهول الحال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198" w:name="pg16133_194866"/>
    </w:p>
    <w:p>
      <w:pPr>
        <w:pStyle w:val="Heading5"/>
        <w:numPr>
          <w:ilvl w:val="4"/>
          <w:numId w:val="1"/>
        </w:numPr>
        <w:rPr/>
      </w:pPr>
      <w:bookmarkStart w:id="199" w:name="__RefHeading___Toc1576019_1280447820"/>
      <w:bookmarkStart w:id="200" w:name="_Toc68"/>
      <w:bookmarkEnd w:id="198"/>
      <w:bookmarkEnd w:id="199"/>
      <w:r>
        <w:rPr/>
        <w:t>1715</w:t>
      </w:r>
      <w:bookmarkEnd w:id="200"/>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يعقوب السنائي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اختلفت النسخ في هذه الكلمة فالأصحّ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المفتوحة، ثم النون،ثم الألف،ثم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ضبطه بذلك الساروي في توضيح الاشتباه </w:t>
      </w:r>
      <w:r>
        <w:rPr>
          <w:rStyle w:val="FootnoteAnchor"/>
          <w:rtl w:val="true"/>
        </w:rPr>
        <w:footnoteReference w:id="720"/>
      </w:r>
      <w:r>
        <w:rPr>
          <w:rFonts w:ascii="Amiri" w:hAnsi="Amiri" w:eastAsia="Amiri" w:cs="Amiri"/>
          <w:color w:val="111111"/>
          <w:sz w:val="28"/>
          <w:sz w:val="28"/>
          <w:szCs w:val="28"/>
          <w:rtl w:val="true"/>
          <w:lang w:bidi="ar-SA"/>
        </w:rPr>
        <w:t>،و كذا ضبط بعضهم بذلك الكلمة لقبا للحكيم الشاعر العجمي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الحكيم السنائي في بلاد فارس،صاحب ديوان الشعر الحافل باللغة الفارسية،نسبة إلى سناء من أودية نجد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انظر ضبط السّنائي في توضيح المشتبه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النون بالتاء المثنّاة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فلم أجد للنسبة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المعجمة،ثم الياء المثنّاة من تحت،ثم النون،ثم الألف،ثم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أيضا لم أقف على وجه النسبة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بالسين،و نونين بينهما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يكون نسبة إلى </w:t>
      </w:r>
    </w:p>
    <w:p>
      <w:pPr>
        <w:pStyle w:val="BookText"/>
        <w:rPr/>
      </w:pPr>
      <w:r>
        <w:rPr>
          <w:rFonts w:ascii="IRNazanin" w:hAnsi="IRNazanin" w:eastAsia="IRNazanin"/>
          <w:color w:val="111111"/>
          <w:sz w:val="28"/>
          <w:sz w:val="28"/>
          <w:szCs w:val="28"/>
          <w:rtl w:val="true"/>
          <w:lang w:bidi="fa-IR"/>
        </w:rPr>
        <w:t>بعض أجداده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w:t>
      </w:r>
      <w:r>
        <w:rPr>
          <w:rStyle w:val="FootnoteAnchor"/>
          <w:rtl w:val="true"/>
        </w:rPr>
        <w:footnoteReference w:id="722"/>
      </w:r>
      <w:r>
        <w:rPr>
          <w:rFonts w:ascii="Amiri" w:hAnsi="Amiri" w:eastAsia="Amiri" w:cs="Amiri"/>
          <w:color w:val="111111"/>
          <w:sz w:val="28"/>
          <w:sz w:val="28"/>
          <w:szCs w:val="28"/>
          <w:rtl w:val="true"/>
          <w:lang w:bidi="ar-SA"/>
        </w:rPr>
        <w:t>،أو إلى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 في بلاد الروم </w:t>
      </w:r>
      <w:r>
        <w:rPr>
          <w:rStyle w:val="FootnoteAnchor"/>
          <w:rtl w:val="true"/>
        </w:rPr>
        <w:footnoteReference w:id="723"/>
      </w:r>
      <w:r>
        <w:rPr>
          <w:rFonts w:ascii="Amiri" w:hAnsi="Amiri" w:eastAsia="Amiri" w:cs="Amiri"/>
          <w:color w:val="111111"/>
          <w:sz w:val="28"/>
          <w:sz w:val="28"/>
          <w:szCs w:val="28"/>
          <w:rtl w:val="true"/>
          <w:lang w:bidi="ar-SA"/>
        </w:rPr>
        <w:t>،أو إلى السنان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صنعه و بيعه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باب من لم يرو عنهم عليهم السلام من رجاله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السنائي،يكنّى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بصير </w:t>
      </w:r>
      <w:r>
        <w:rPr>
          <w:rStyle w:val="FootnoteAnchor"/>
          <w:rtl w:val="true"/>
        </w:rPr>
        <w:footnoteReference w:id="725"/>
      </w:r>
      <w:r>
        <w:rPr>
          <w:rFonts w:ascii="Amiri" w:hAnsi="Amiri" w:eastAsia="Amiri" w:cs="Amiri"/>
          <w:color w:val="111111"/>
          <w:sz w:val="28"/>
          <w:sz w:val="28"/>
          <w:szCs w:val="28"/>
          <w:rtl w:val="true"/>
          <w:lang w:bidi="ar-SA"/>
        </w:rPr>
        <w:t>،له تصانيف،من غلمان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بن عبد الجبار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بكر يحيى بن زكريا الديورزني، حدّثنا أحمد بن يعقوب بن عبد الجبار،حدّثنا يعقوب بن يوسف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بن عبد الجبار الأموي المرواني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لسان الميزان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الغازي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بن رميح،أخبرنا أحمد ابن يعقوب الغازي،حدّثنا محمّد بن خالد بن سليمان،حدّثنا عبد الرزاق،عن أبيه،عن طاوس،عن أبيه،عن ابن 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يعقوب،حدّثنا محمّد بن خالد بن سليمان الحواني،عن عبد الرزاق،عن أبيه،عن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حصيلة البحث المعنون مهمل إن ثبت كونه إماميا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الفارسي أبو بكر جاء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علي بن عبد الواحد النهدي في كتاب عمل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أحمد بن يعقوب الفارسي و إسحاق بن الحسن البصري،عن أحمد بن هوذة،عن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الأحمري،عن عبد اللّه بن حمّاد،عن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يعقوب الفارسي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أعلام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بن مطر 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الثنوية و الزنادقة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يعقوب بن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عن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عبد العزيز الأحدب الجند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بحار الأنوار،</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170/11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بن يوسف الاصفهاني أبو جعفر غلام نفطويه جاء في فتح الأبواب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 لقد وجدت من دعوات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أخبر به أبو علي الحسن بن أحمد بن إبراهيم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يعقوب بن يوسف الأصفهاني في جمادى الأولى من سنة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حدّثنا،أبو جعفر أحمد بن علي الأصفهاني صاحب الشاذكوني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267/91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فتح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الوافي بالوفيات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3698</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،و العلاّمة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إنباه الرواة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،و نزهة الألبّاء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،و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غيرها،و في مستدرك الوسائل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يعلى بن حمّاد جاء في الكافي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الصاحب عليه السلام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النضر و أبا صدام و جماعة تكلّموا بعد مضي أبي محمّد عليه السلام فيما في أيدي الوكلاء و أرادوا الفحص،فجاء الحسن بن النضر إلى أبي صدام،فقال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اريد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الخروج و أوصى إلى أحمد بن يعلى بن حماد و أوصى للناحية بمال و أمره أن لا يخرج شيئا إلاّ من يده إلى يده بعد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يظهر أنّ المعنون من الإمامية المعتمدين عندهم فالجزم بحسنه في محلّه</w:t>
      </w:r>
      <w:r>
        <w:rPr>
          <w:rFonts w:eastAsia="Amiri" w:cs="Amiri" w:ascii="Amiri" w:hAnsi="Amiri"/>
          <w:color w:val="111111"/>
          <w:sz w:val="28"/>
          <w:szCs w:val="28"/>
          <w:rtl w:val="true"/>
          <w:lang w:bidi="ar-SA"/>
        </w:rPr>
        <w:t xml:space="preserve">. </w:t>
      </w:r>
      <w:bookmarkStart w:id="201" w:name="pg16133_194871"/>
    </w:p>
    <w:p>
      <w:pPr>
        <w:pStyle w:val="Heading5"/>
        <w:numPr>
          <w:ilvl w:val="4"/>
          <w:numId w:val="1"/>
        </w:numPr>
        <w:rPr/>
      </w:pPr>
      <w:bookmarkStart w:id="202" w:name="__RefHeading___Toc1576021_1280447820"/>
      <w:bookmarkStart w:id="203" w:name="_Toc69"/>
      <w:bookmarkEnd w:id="201"/>
      <w:bookmarkEnd w:id="202"/>
      <w:r>
        <w:rPr/>
        <w:t>1722</w:t>
      </w:r>
      <w:bookmarkEnd w:id="203"/>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يوسف التيميّ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 المفتوحة،ثم الياء المثنّاة من تحت المفتوحة أو الساكنة،ثم الياء،نسبة إلى تيم،و هو مطلقا و مضافا،بطون كثيرة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المطلق في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 عبد مناة بن أدّ بن طابخة،منهم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بن أبير التيمي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 النمر بن وبرة،منهم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الأفلج الشاعر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بني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 ضبيعة بن قيس بن ثعلبة،منهم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رياح حصين بن عمر التيمي،و في بكر بن وائل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 شيبان بن ثعلبة بن عكابة،منهم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الأخضر و سميط ابنا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 ثعلبة بن جدعاء بن ذهل بن رومان،منهم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النعمان بن قيس بن تيم،و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الظلام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 مرّة بن كعب بن لؤي بن غالب بن فهر،منهم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ابن أبي قحافة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 بن مالك بن بكر بن سعد بن ضبّة،ينسب إليه جماعة من الفرسان و الشعراء،و عدّ بعضهم من التيوم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216/8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بطنا من غافق من 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عليك أنّ ذلك بفتح الياء،دون سكونها،بخلاف ما مرّ،نصّ على ذلك في القاموس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غافق،منهم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مسعود الماضي ابن محمّد بن مسعود التيمي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المضاف إلى اللات في بني ضبّة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اللات بن ذهل بن مالك بن بكر بن سعد بن ضبة،منهم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عامر بن أوس بن حجر بن عمرو بن الحرث بن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اللات بن ثعلبة،و اسمه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المضاف إلى اللّه،بطون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بكر بن وائل،من العدنانيّة،ينتسبون إلى تيم اللّه بن ثعلبة ابن عكابة بن صعب بن علي،قال الجوهري </w:t>
      </w:r>
      <w:r>
        <w:rPr>
          <w:rStyle w:val="FootnoteAnchor"/>
          <w:rtl w:val="true"/>
        </w:rPr>
        <w:footnoteReference w:id="7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جديلة ربيعة من العدنانية أيضا،و هم بنو تيم اللّه بن النمر ابن قاسط،منهم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عطيّة التابعي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القحطانيّة،ذكرهم الجوهري </w:t>
      </w:r>
      <w:r>
        <w:rPr>
          <w:rStyle w:val="FootnoteAnchor"/>
          <w:rtl w:val="true"/>
        </w:rPr>
        <w:footnoteReference w:id="730"/>
      </w:r>
      <w:r>
        <w:rPr>
          <w:rFonts w:ascii="Amiri" w:hAnsi="Amiri" w:eastAsia="Amiri" w:cs="Amiri"/>
          <w:color w:val="111111"/>
          <w:sz w:val="28"/>
          <w:sz w:val="28"/>
          <w:szCs w:val="28"/>
          <w:rtl w:val="true"/>
          <w:lang w:bidi="ar-SA"/>
        </w:rPr>
        <w:t>،و لم يرفع نسبهم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العرب،قاله في التاج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 قد عرفت ذلك كلّه 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غرضنا من التطويل بتعداد التيوم،إنّما هو الإحالة إلى هنا،حيث يأتي ذكر تيمي،و إلاّ فالرجل المبحوث عنه هنا منسوب إلى تيم اللّه فقط بالولاء،كما نصّ على ذلك الشيخ </w:t>
      </w:r>
      <w:r>
        <w:rPr>
          <w:rStyle w:val="FootnoteAnchor"/>
          <w:rtl w:val="true"/>
        </w:rPr>
        <w:footnoteReference w:id="7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يخفى أنّ الغالب في النسبة إلى تيم اللّه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التيملي،دون التيمي،كما ستسمع في الحسن بن عليّ بن فضّال أيضا،فلا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باب أصحاب الرضا عليه السلام من رجاله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يوسف،مولى بني تيم اللّه كوفي،كان منزله بالبصرة،و مات ببغداد،ثقة،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735"/>
      </w:r>
      <w:r>
        <w:rPr>
          <w:rFonts w:ascii="Amiri" w:hAnsi="Amiri" w:eastAsia="Amiri" w:cs="Amiri"/>
          <w:color w:val="111111"/>
          <w:sz w:val="28"/>
          <w:sz w:val="28"/>
          <w:szCs w:val="28"/>
          <w:rtl w:val="true"/>
          <w:lang w:bidi="ar-SA"/>
        </w:rPr>
        <w:t>،ملحقا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رجال ابن داود </w:t>
      </w:r>
      <w:r>
        <w:rPr>
          <w:rStyle w:val="FootnoteAnchor"/>
          <w:rtl w:val="true"/>
        </w:rPr>
        <w:footnoteReference w:id="736"/>
      </w:r>
      <w:r>
        <w:rPr>
          <w:rFonts w:ascii="Amiri" w:hAnsi="Amiri" w:eastAsia="Amiri" w:cs="Amiri"/>
          <w:color w:val="111111"/>
          <w:sz w:val="28"/>
          <w:sz w:val="28"/>
          <w:szCs w:val="28"/>
          <w:rtl w:val="true"/>
          <w:lang w:bidi="ar-SA"/>
        </w:rPr>
        <w:t xml:space="preserve">،و الحاوي </w:t>
      </w:r>
      <w:r>
        <w:rPr>
          <w:rStyle w:val="FootnoteAnchor"/>
          <w:rtl w:val="true"/>
        </w:rPr>
        <w:footnoteReference w:id="737"/>
      </w:r>
      <w:r>
        <w:rPr>
          <w:rFonts w:ascii="Amiri" w:hAnsi="Amiri" w:eastAsia="Amiri" w:cs="Amiri"/>
          <w:color w:val="111111"/>
          <w:sz w:val="28"/>
          <w:sz w:val="28"/>
          <w:szCs w:val="28"/>
          <w:rtl w:val="true"/>
          <w:lang w:bidi="ar-SA"/>
        </w:rPr>
        <w:t xml:space="preserve">،و الوجيزة </w:t>
      </w:r>
      <w:r>
        <w:rPr>
          <w:rStyle w:val="FootnoteAnchor"/>
          <w:rtl w:val="true"/>
        </w:rPr>
        <w:footnoteReference w:id="73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74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بمقاربته في السند للرضا عليه السلام حيث عدّ من أصحابه عليه السلام </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حمزة بن زياد الجعفي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في ترجمة علي بن أسباط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حمزة بن زياد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أسباط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الدوري عنه أيضا مقتل الحسين بن علي عليه السلام،عن أحمد بن محمّد بن سعيد،عن أحمد بن يوسف الجعفي،عن محمّد بن يزيد النخعي،عن أحمد بن الحسين،عن أبي الجارود،عن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اعتماد النجاشي و الشيخ الطوسي يسبغ عليه نوع حسن و لا أقل من القوّة،و في التنقيح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يوسف،و لعلّه المعنون،و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يوسف بن سالم السلمي جاء في الخصال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عبد اللّه بن سليمان بن الأشعث،قال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سالم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اللّه بن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حسين،عن سعيد بن عمرو بن أشوع،عن الشعبي،عن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المسجد و رسول اللّه صلّى اللّه عليه و آله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الشاشي 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يعقوب الكليني،عن أحمد بن يوسف الشاشي،قال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الحسن الكاتب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إلى حاجز الوشّاء،و عنه في بحار الأنوار </w:t>
      </w:r>
      <w:r>
        <w:rPr>
          <w:rFonts w:eastAsia="Amiri" w:cs="Amiri" w:ascii="Amiri" w:hAnsi="Amiri"/>
          <w:color w:val="111111"/>
          <w:sz w:val="28"/>
          <w:szCs w:val="28"/>
          <w:lang w:bidi="ar-SA"/>
        </w:rPr>
        <w:t>363/51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إلاّ أنّ الحديث يدلّ أنّه من الإمامية و أهل الورع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يوسف بن عقيل البجلي جاء في جامع الرواة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يوسف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عقيل،عن أبيه،عن موسى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أحمد بن يوسف بن عقيل،عن أبيه،عن موسى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أحمد بن يوسف بن عقيل،عن أبي علي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ابن عيسى،عن أحمد بن يوسف بن عقيل،عمّن رواه،عن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و رواياته سديدة و لكن مهمل لم يذكره علماؤنا الرجاليّون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يوسف بن القاسم الكاتب جاء في الخصال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القاسم بن يوسف أخي أحمد بن يوسف بن القاسم الكاتب،عن حنّان بن سدير الصيرفي،عن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15568</w:t>
      </w:r>
      <w:r>
        <w:rPr>
          <w:rFonts w:ascii="Amiri" w:hAnsi="Amiri" w:eastAsia="Amiri" w:cs="Amiri"/>
          <w:color w:val="111111"/>
          <w:sz w:val="28"/>
          <w:sz w:val="28"/>
          <w:szCs w:val="28"/>
          <w:rtl w:val="true"/>
          <w:lang w:bidi="ar-SA"/>
        </w:rPr>
        <w:t xml:space="preserve">،مثله،و كذلك في بحار الأنوار </w:t>
      </w:r>
      <w:r>
        <w:rPr>
          <w:rFonts w:eastAsia="Amiri" w:cs="Amiri" w:ascii="Amiri" w:hAnsi="Amiri"/>
          <w:color w:val="111111"/>
          <w:sz w:val="28"/>
          <w:szCs w:val="28"/>
          <w:lang w:bidi="ar-SA"/>
        </w:rPr>
        <w:t>191/74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يظهر كونه من الرواة و لذلك يعدّ مجهولا موضوعا و حكما</w:t>
      </w:r>
      <w:r>
        <w:rPr>
          <w:rFonts w:eastAsia="Amiri" w:cs="Amiri" w:ascii="Amiri" w:hAnsi="Amiri"/>
          <w:color w:val="111111"/>
          <w:sz w:val="28"/>
          <w:szCs w:val="28"/>
          <w:rtl w:val="true"/>
          <w:lang w:bidi="ar-SA"/>
        </w:rPr>
        <w:t xml:space="preserve">. </w:t>
      </w:r>
      <w:bookmarkStart w:id="204" w:name="pg16133_194877"/>
    </w:p>
    <w:p>
      <w:pPr>
        <w:pStyle w:val="Heading5"/>
        <w:numPr>
          <w:ilvl w:val="4"/>
          <w:numId w:val="1"/>
        </w:numPr>
        <w:rPr/>
      </w:pPr>
      <w:bookmarkStart w:id="205" w:name="__RefHeading___Toc1576023_1280447820"/>
      <w:bookmarkStart w:id="206" w:name="_Toc70"/>
      <w:bookmarkEnd w:id="204"/>
      <w:bookmarkEnd w:id="205"/>
      <w:r>
        <w:rPr/>
        <w:t>1728</w:t>
      </w:r>
      <w:bookmarkEnd w:id="206"/>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يعقوب الجعفي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42"/>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 ترجمة الرجل إلاّ على رواية أحمد بن محمّد بن سعيد،و محمّد بن عبد اللّه الهاشمي،عنه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محمّد بن زيد </w:t>
      </w:r>
      <w:r>
        <w:rPr>
          <w:rStyle w:val="FootnoteAnchor"/>
          <w:rtl w:val="true"/>
        </w:rPr>
        <w:footnoteReference w:id="743"/>
      </w:r>
      <w:r>
        <w:rPr>
          <w:rFonts w:ascii="Amiri" w:hAnsi="Amiri" w:eastAsia="Amiri" w:cs="Amiri"/>
          <w:color w:val="111111"/>
          <w:sz w:val="28"/>
          <w:sz w:val="28"/>
          <w:szCs w:val="28"/>
          <w:rtl w:val="true"/>
          <w:lang w:bidi="ar-SA"/>
        </w:rPr>
        <w:t xml:space="preserve">النخعي،و عن عليّ بن داود الحدّاد،عن أبي عبد اللّه عليه السلام،و عن هارون بن مسلم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أمّا الروايات فقد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يوسف،كما في الكافي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الهاشمي،عن أحمد بن يوسف،عن علي بن داود الحدّاد،عن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رجال النجاشي 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الحسن بن الحسين بن الحسن الجحدري الكندي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يعقوب،و المنذر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علي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جميل بن درّاج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أحمد بن يوسف ابن يعقوب الجعفي من كتابه و أصله،و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علي بن أبي حمزة البطائني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بن حمزة بن زياد الجعفي القصباني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الجلا بعرزم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4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إسماعيل الزعفراني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إشعار بوثاقته </w:t>
      </w:r>
      <w:r>
        <w:rPr>
          <w:rStyle w:val="FootnoteAnchor"/>
          <w:rtl w:val="true"/>
        </w:rPr>
        <w:footnoteReference w:id="746"/>
      </w:r>
      <w:r>
        <w:rPr>
          <w:rFonts w:ascii="Amiri" w:hAnsi="Amiri" w:eastAsia="Amiri" w:cs="Amiri"/>
          <w:color w:val="111111"/>
          <w:sz w:val="28"/>
          <w:sz w:val="28"/>
          <w:szCs w:val="28"/>
          <w:rtl w:val="true"/>
          <w:lang w:bidi="ar-SA"/>
        </w:rPr>
        <w:t xml:space="preserve">،كما مرّ في الفوائد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جميل بن درّاج ما يشير إلى كونه ذا كتاب </w:t>
      </w:r>
    </w:p>
    <w:p>
      <w:pPr>
        <w:pStyle w:val="BookText"/>
        <w:rPr/>
      </w:pPr>
      <w:r>
        <w:rPr>
          <w:rFonts w:ascii="Amiri" w:hAnsi="Amiri" w:eastAsia="Amiri" w:cs="Amiri"/>
          <w:color w:val="111111"/>
          <w:sz w:val="28"/>
          <w:sz w:val="28"/>
          <w:szCs w:val="28"/>
          <w:rtl w:val="true"/>
          <w:lang w:bidi="ar-SA"/>
        </w:rPr>
        <w:t>و أصل،بل من المشايخ و والده يوسف يذكر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يعقوب بن حمزة بن زياد القصباني الجعفي أبو الحسين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الجلاء بعرزم جاء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أحمد بن محمّد بن سعيد،عن أحمد ابن يوسف الجعفي،عن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السادس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الجعفي،قال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السابع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العاشر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الإمامة و الوصية و أخبرني أبو العباس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يوسف بن يعقوب الجعفي من كتابه،و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محمّد بن سعيد بن عقدة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يوسف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 به الشيعة من الصبر و الكف،و الانتظار للفرج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بن عقدة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الجعفي أبو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نزل فيه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الجعفي أبو الحسين من كتابه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علامات الظهور،و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ذكر الشيعة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أحمد بن يوسف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الحسين بن علي بن أبي طالب عليهم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 اللّه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ترجمة أبي رافع،و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أبان بن تغلب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إليّ بخطّ أبي العباس ابن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أحمد بن يوسف بن يعقوب الجعفي من كتابه سنة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يزيد النخعي،و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إسماعيل بن الحكم الرافعي،قال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بن الحسين بن علي بن علي بن الحسين عليه السلام،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الحسن بن علي بن أبي حمزة أخبرناه أحمد بن محمّد بن هارون،عن أحمد بن محمّد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بن حمزة بن زياد الجعفي القصباني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جلا بعرزم،قال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 بن محمّد بن أبي نصر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الحسن بن الحسين ابن الحسن الجحدري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جعفر بن عثمان بن شريك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w:t>
      </w:r>
      <w:bookmarkStart w:id="207" w:name="pg16133_194881"/>
    </w:p>
    <w:p>
      <w:pPr>
        <w:pStyle w:val="Heading5"/>
        <w:numPr>
          <w:ilvl w:val="4"/>
          <w:numId w:val="1"/>
        </w:numPr>
        <w:rPr/>
      </w:pPr>
      <w:bookmarkStart w:id="208" w:name="__RefHeading___Toc1576025_1280447820"/>
      <w:bookmarkStart w:id="209" w:name="_Toc71"/>
      <w:bookmarkEnd w:id="207"/>
      <w:bookmarkEnd w:id="208"/>
      <w:r>
        <w:rPr/>
        <w:t>1730</w:t>
      </w:r>
      <w:bookmarkEnd w:id="209"/>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أحمد العريضي</w:t>
      </w:r>
    </w:p>
    <w:p>
      <w:pPr>
        <w:pStyle w:val="BookText"/>
        <w:rPr/>
      </w:pPr>
      <w:r>
        <w:rPr>
          <w:rFonts w:ascii="Amiri" w:hAnsi="Amiri" w:eastAsia="Amiri" w:cs="Amiri"/>
          <w:color w:val="111111"/>
          <w:sz w:val="28"/>
          <w:sz w:val="28"/>
          <w:szCs w:val="28"/>
          <w:rtl w:val="true"/>
          <w:lang w:bidi="ar-SA"/>
        </w:rPr>
        <w:t xml:space="preserve">العلوي الحسيني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فتح الراء المهملة،ثم الياء الساكنة،ثم الضاد </w:t>
      </w:r>
    </w:p>
    <w:p>
      <w:pPr>
        <w:pStyle w:val="BookText"/>
        <w:rPr/>
      </w:pPr>
      <w:r>
        <w:rPr>
          <w:rFonts w:ascii="Amiri" w:hAnsi="Amiri" w:eastAsia="Amiri" w:cs="Amiri"/>
          <w:color w:val="111111"/>
          <w:sz w:val="28"/>
          <w:sz w:val="28"/>
          <w:szCs w:val="28"/>
          <w:rtl w:val="true"/>
          <w:lang w:bidi="ar-SA"/>
        </w:rPr>
        <w:t>المعجمة،ثم الياء،نسبة إلى 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 بالمدينة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بن يوسف الحسيني العريضي،كان فاضلا فقيها صالحا عابدا،روى عن والده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5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العلاّمة رحمه اللّه بصحّة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سطره العلاّمة رحمه اللّه في آخر الخلاصة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في ضيافة الاخوان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علي الحمداني القزويني هو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العلاّمة في بعض فوائد كتاب الخلاصة عند ذكر إسناده إلى أبي جعفر الطوسي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والدي،عن السيد أحمد بن يوسف بن أحمد العريضي العلوي الحسيني،عن برهان الدين محمّد بن محمّد بن علي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طرقه الّتي</w:t>
      </w:r>
    </w:p>
    <w:p>
      <w:pPr>
        <w:pStyle w:val="BookText"/>
        <w:rPr/>
      </w:pPr>
      <w:r>
        <w:rPr>
          <w:rFonts w:ascii="Amiri" w:hAnsi="Amiri" w:eastAsia="Amiri" w:cs="Amiri"/>
          <w:color w:val="111111"/>
          <w:sz w:val="28"/>
          <w:sz w:val="28"/>
          <w:szCs w:val="28"/>
          <w:rtl w:val="true"/>
          <w:lang w:bidi="ar-SA"/>
        </w:rPr>
        <w:t xml:space="preserve">حكم بصحّتها كلّها </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جاء بهذا العنوان في نوادر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أحمد بن يونس،عن أبي عبد اللّه،عن جعفر بن محمّد،عن محمّد بن يحيى بن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يونس جاء بهذا العنوان في رواية في الكافي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النيّة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المنقري،عن أحمد بن يونس،عن أبي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المحاسن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 الكافي و المحاسن في وسائل الشيعة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المحاسن في بحار الأنوار </w:t>
      </w:r>
      <w:r>
        <w:rPr>
          <w:rFonts w:eastAsia="Amiri" w:cs="Amiri" w:ascii="Amiri" w:hAnsi="Amiri"/>
          <w:color w:val="111111"/>
          <w:sz w:val="28"/>
          <w:szCs w:val="28"/>
          <w:lang w:bidi="ar-SA"/>
        </w:rPr>
        <w:t>209/70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هذا غير ابن يعقوب الجعفي،و على كلّ حال 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الحجّال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الثقفي،عن أحمد بن يونس الحجّال،عن أيّوب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يونس الفسوي جاء في لسان الميزان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 الفسوي البلخي أبو محمّد،روى عن أحمد بن يونس الفسوي،و علي بن الحسن بن هارون الدقّاق،و إبراهيم بن محمّد،روى عنه محمّد بن مسعود العياشي و أثنى عليه،و ذكره أبو جعفر في رجال الشيعة،و كان يتّهم بالتفويض</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المنقري،عن 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يونس،عن أبي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التبس على بعضهم اتّحاد المعنون مع من وقع في سند رواية الكافي مع أنّ الطبقة تأباه،و على كلّ حال لم يعنونه أعلامنا الرجاليون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أعلام الجرح و التعديل،و لذلك يعدّ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يونس القسطيني المغربي جاء بهذا الاسم في خاتمة المستدرك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علي بن داود الحسيني السمهودي في جواهر العقدين،بسنده المتّصل إلى الشيخ شهاب الدين أحمد بن يونس القسطيني المغربي،عن بعض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قصة في تأييد أهل البيت عليهم السلام و مذهبهم الحقّ مذهب الشيعة،نكّب اللّه اعداءهم بحقّ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هداه اللّه تعالى إلى الحقّ و اهتدى،فهو من الإمامية و لا يبعد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المعاذي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إبراهيم،عن أحمد بن يونس المعاذي،قال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داود الشاذكوني،عن أحمد بن يونس،عن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داود المنقري،عن أحمد بن يونس،عن أبي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جاء،عن أبي أمامة أسعد بن زرارة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بن أحمد الصفواني،قال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بن عيّاش،و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الجرح و التعديل فهو مهمل لكن رواياته سديدة 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اليربوعي جاء بهذا السند في جامع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يونس اليربوعي،عن سلام بن سليمان المدائني،عن هارون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يونس بن يعقوب الجعفي ذكره بهذا العنوان الشيخ الحرّ العاملي في الوسائل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سيّدنا الأجلّ المرتضى في رسالة المحكم و المتشابه نقل أحاديث من تفسير النعماني و هذا إسنادها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أبو عبد اللّه محمّد ابن إبراهيم بن جعفر النعماني رضي اللّه عنه في كتابه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يونس بن يعقوب الجعفي،عن إسماعيل بن مهران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10" w:name="pg16133_194887"/>
    </w:p>
    <w:p>
      <w:pPr>
        <w:pStyle w:val="Heading4"/>
        <w:numPr>
          <w:ilvl w:val="3"/>
          <w:numId w:val="1"/>
        </w:numPr>
        <w:rPr/>
      </w:pPr>
      <w:bookmarkStart w:id="211" w:name="__RefHeading___Toc1576027_1280447820"/>
      <w:bookmarkStart w:id="212" w:name="_Toc72"/>
      <w:bookmarkEnd w:id="210"/>
      <w:bookmarkEnd w:id="211"/>
      <w:r>
        <w:rPr>
          <w:rtl w:val="true"/>
        </w:rPr>
        <w:t>ختام مسك ل‍</w:t>
      </w:r>
      <w:r>
        <w:rPr>
          <w:rtl w:val="true"/>
        </w:rPr>
        <w:t>:</w:t>
      </w:r>
      <w:r>
        <w:rPr>
          <w:rtl w:val="true"/>
        </w:rPr>
        <w:t>باب أحمد</w:t>
      </w:r>
      <w:bookmarkEnd w:id="212"/>
    </w:p>
    <w:p>
      <w:pPr>
        <w:pStyle w:val="Heading5"/>
        <w:numPr>
          <w:ilvl w:val="4"/>
          <w:numId w:val="1"/>
        </w:numPr>
        <w:rPr/>
      </w:pPr>
      <w:bookmarkStart w:id="213" w:name="__RefHeading___Toc1576029_1280447820"/>
      <w:bookmarkStart w:id="214" w:name="_Toc73"/>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قد سقط من القلم ترجمة اثنين من شهداء الطف الطالبيّين،أختم الباب بهما تشرّفا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Heading5"/>
        <w:numPr>
          <w:ilvl w:val="4"/>
          <w:numId w:val="1"/>
        </w:numPr>
        <w:rPr/>
      </w:pPr>
      <w:bookmarkStart w:id="215" w:name="__RefHeading___Toc1576031_1280447820"/>
      <w:bookmarkStart w:id="216" w:name="_Toc74"/>
      <w:bookmarkEnd w:id="215"/>
      <w:r>
        <w:rPr/>
        <w:t>1739</w:t>
      </w:r>
      <w:bookmarkEnd w:id="216"/>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أمير المؤمنين عليه السلام </w:t>
      </w:r>
      <w:r>
        <w:rPr>
          <w:rStyle w:val="FootnoteAnchor"/>
          <w:rtl w:val="true"/>
        </w:rPr>
        <w:footnoteReference w:id="75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بشر بنت أبي مسعود الأنصاري،خرج مع عمّه الحسين عليه السلام هو و امّه و أخوه القاسم و أختاه أمّ الحسن و أمّ الخير إلى مكّة،ثم إلى كربلاء،و له من العمر ستّ عشرة سنة،و حمل على القوم عند اشتداد القتال بعد صلاة الظهر و هو يرتجز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ثمانين فارسا، </w:t>
      </w:r>
      <w:bookmarkStart w:id="217" w:name="pg16133_194888"/>
    </w:p>
    <w:p>
      <w:pPr>
        <w:pStyle w:val="BookText"/>
        <w:rPr/>
      </w:pPr>
      <w:bookmarkEnd w:id="217"/>
      <w:r>
        <w:rPr>
          <w:rFonts w:ascii="Amiri" w:hAnsi="Amiri" w:eastAsia="Amiri" w:cs="Amiri"/>
          <w:color w:val="111111"/>
          <w:sz w:val="28"/>
          <w:sz w:val="28"/>
          <w:szCs w:val="28"/>
          <w:rtl w:val="true"/>
          <w:lang w:bidi="ar-SA"/>
        </w:rPr>
        <w:t xml:space="preserve">و اثخن بالجراح،فتعطّفوا عليه جماعة كثيرة،فقتلوه في حومة الحرب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له أحد عشر ولدا و بنت،أسماء بنيه،و عدّ أحمد هذا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ينابيع المودّة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الحسين عليه السلام و من معه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المجتبى و هو ابن سبعة عشر سنة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نجل الإمام بن علي نحن و بيت اللّه أولاد النبيّ أضربكم بالسيف حتى يلتوي اطعنكم بالرمح حتى ينثني و لم يزل يقاتل حتى قتل منهم ثمانين رجلا ثم رجع إلى الإمام و قد غارت عيناه من العطش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هل شربة من ماء أتقوّى بها على أعداء اللّه و أعداء رسوله؟ 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اصبر قليلا تلقى جدّك محمّدا المصطفى صلّى اللّه عليه و آله و سلّم فيسقيك شربة لا تظما بعدها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عليهم فقتل منهم خلقا كثيرا،ثم قتل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576033_1280447820"/>
      <w:bookmarkStart w:id="219" w:name="_Toc75"/>
      <w:bookmarkEnd w:id="218"/>
      <w:r>
        <w:rPr/>
        <w:t>1740</w:t>
      </w:r>
      <w:bookmarkEnd w:id="219"/>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عقيل بن أبي طالب عليه السلام </w:t>
      </w:r>
      <w:r>
        <w:rPr>
          <w:rStyle w:val="FootnoteAnchor"/>
          <w:rtl w:val="true"/>
        </w:rPr>
        <w:footnoteReference w:id="75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ولد،برز يوم الطفّ و هو يرتجز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أتلو حسبي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 xml:space="preserve">أحمي به عن سيّدي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الطاهر الأمين</w:t>
      </w:r>
    </w:p>
    <w:p>
      <w:pPr>
        <w:pStyle w:val="BookText"/>
        <w:rPr/>
      </w:pPr>
      <w:r>
        <w:rPr>
          <w:rFonts w:ascii="Amiri" w:hAnsi="Amiri" w:eastAsia="Amiri" w:cs="Amiri"/>
          <w:color w:val="111111"/>
          <w:sz w:val="28"/>
          <w:sz w:val="28"/>
          <w:szCs w:val="28"/>
          <w:rtl w:val="true"/>
          <w:lang w:bidi="ar-SA"/>
        </w:rPr>
        <w:t>و قتل من القوم جمعا كثيرا،و جرح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إنّهم تعطّفوا عليه </w:t>
      </w:r>
      <w:r>
        <w:rPr>
          <w:rStyle w:val="FootnoteAnchor"/>
          <w:rtl w:val="true"/>
        </w:rPr>
        <w:footnoteReference w:id="758"/>
      </w:r>
      <w:r>
        <w:rPr>
          <w:rFonts w:ascii="Amiri" w:hAnsi="Amiri" w:eastAsia="Amiri" w:cs="Amiri"/>
          <w:color w:val="111111"/>
          <w:sz w:val="28"/>
          <w:sz w:val="28"/>
          <w:szCs w:val="28"/>
          <w:rtl w:val="true"/>
          <w:lang w:bidi="ar-SA"/>
        </w:rPr>
        <w:t xml:space="preserve">من كلّ جانب فقتلوه في حومة الحرب،بعد ما عقروا فرسه رضوان اللّه عليهما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غير محقّق فضلا عن قتله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لمن يتقاعس من التتبّع أن يشكّك في المقام و الحقّ أنّه قد ذكره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،الوافي للصفدي </w:t>
      </w:r>
      <w:r>
        <w:rPr>
          <w:rFonts w:eastAsia="Amiri" w:cs="Amiri" w:ascii="Amiri" w:hAnsi="Amiri"/>
          <w:color w:val="111111"/>
          <w:sz w:val="28"/>
          <w:szCs w:val="28"/>
          <w:lang w:bidi="ar-SA"/>
        </w:rPr>
        <w:t>231/8</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،فراجع، و لا ينقضي عجبي من هذا المعاصر الذي لم يسلم من قلمه أحد من أعلام الطائفة، فقد رمى ابن شهرآشوب رضوان اللّه تعالى عليه الثقة الجليل الخبير الأمين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 الغث بالسمين،مع أنّ ابن شهرآشوب ممّن أقرّت الطائفة بأنّه من الثقات الأثبات و الخبراء الأفذاذ،لكن ولع ما جبل عليه هذا المعاصر دعاه إلى ذلك، تجاوز اللّه عنّا و عنه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المتفرقة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6133_194892"/>
      <w:bookmarkStart w:id="221" w:name="pg16133_194892"/>
      <w:bookmarkEnd w:id="221"/>
    </w:p>
    <w:p>
      <w:pPr>
        <w:pStyle w:val="Heading4"/>
        <w:numPr>
          <w:ilvl w:val="3"/>
          <w:numId w:val="1"/>
        </w:numPr>
        <w:rPr/>
      </w:pPr>
      <w:bookmarkStart w:id="222" w:name="pg16133_194892"/>
      <w:bookmarkStart w:id="223" w:name="__RefHeading___Toc1576035_1280447820"/>
      <w:bookmarkStart w:id="224" w:name="_Toc76"/>
      <w:bookmarkEnd w:id="222"/>
      <w:bookmarkEnd w:id="223"/>
      <w:r>
        <w:rPr>
          <w:rtl w:val="true"/>
        </w:rPr>
        <w:t>بابالأسماءالمتفرقة</w:t>
      </w:r>
      <w:bookmarkEnd w:id="224"/>
    </w:p>
    <w:p>
      <w:pPr>
        <w:pStyle w:val="Heading5"/>
        <w:numPr>
          <w:ilvl w:val="4"/>
          <w:numId w:val="1"/>
        </w:numPr>
        <w:rPr/>
      </w:pPr>
      <w:bookmarkStart w:id="225" w:name="__RefHeading___Toc1576037_1280447820"/>
      <w:bookmarkStart w:id="226" w:name="_Toc77"/>
      <w:bookmarkEnd w:id="225"/>
      <w:r>
        <w:rPr/>
        <w:t>1741</w:t>
      </w:r>
      <w:bookmarkEnd w:id="226"/>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أحمر بن جري السدوسي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بالهمزة،ثم الحاء المهملة،ثم الميم،ثم الراء المهملة،و زان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النسخ في اسم أبيه،ففي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 و الزاي الساكنة،و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حكي ضبطه كذلك عن ابن حجر في التقريب </w:t>
      </w:r>
      <w:r>
        <w:rPr>
          <w:rStyle w:val="FootnoteAnchor"/>
          <w:rtl w:val="true"/>
        </w:rPr>
        <w:footnoteReference w:id="761"/>
      </w:r>
      <w:r>
        <w:rPr>
          <w:rFonts w:ascii="Amiri" w:hAnsi="Amiri" w:eastAsia="Amiri" w:cs="Amiri"/>
          <w:color w:val="111111"/>
          <w:sz w:val="28"/>
          <w:sz w:val="28"/>
          <w:szCs w:val="28"/>
          <w:rtl w:val="true"/>
          <w:lang w:bidi="ar-SA"/>
        </w:rPr>
        <w:t xml:space="preserve">،و به ضبط الساروي في توضيح الاشتباه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الراء المهملة المشدّدة،و الياء،كجرّي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السمك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بالجيم،ثم الميم،ثم الراء،ثم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المهملة،ثم الزاي المعجمة،ثم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المعجمة،ثم الواو،ثم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سدوس،بالسين المضمومة،و الدال المهملة المخفّفة المضمومة،و الواو الساكنة،و السين المهملة،أبي قبيلة من نبهان من طيّ،و هو سدوس بن اصمع بن سعد بن نبهان بن جرم بن عمرو بن الغوث بن طيّ،و هو أشهر سدوسي في العرب،بحيث ينصرف إطلاق السدوسي في الانتساب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سدوس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بكر بن وائل،و هم بنو سدوس ابن ذهل بن شيبان بن ثعلبة بن عكابة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انظر قول ابن حبيب في مختلف القبائل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الجاسر،و قول ابن الكلبي في الجمهرة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العظم،و نقله عنهما في توضيح المشتبه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بطن من بني حنظلة من تميم،و هو سدوس بن دارم بن مالك بن حنظلة بن مالك بن زيد مناة بن تميم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كون السدوسي نسبة إلى الطيلسان أو خصوص الأخضر منه </w:t>
      </w:r>
      <w:r>
        <w:rPr>
          <w:rStyle w:val="FootnoteAnchor"/>
          <w:rtl w:val="true"/>
        </w:rPr>
        <w:footnoteReference w:id="765"/>
      </w:r>
      <w:r>
        <w:rPr>
          <w:rFonts w:ascii="Amiri" w:hAnsi="Amiri" w:eastAsia="Amiri" w:cs="Amiri"/>
          <w:color w:val="111111"/>
          <w:sz w:val="28"/>
          <w:sz w:val="28"/>
          <w:szCs w:val="28"/>
          <w:rtl w:val="true"/>
          <w:lang w:bidi="ar-SA"/>
        </w:rPr>
        <w:t>، باعتبار صنعه إيّاه،أو بيعه له اشتباه</w:t>
      </w:r>
      <w:r>
        <w:rPr>
          <w:rFonts w:eastAsia="Amiri" w:cs="Amiri" w:ascii="Amiri" w:hAnsi="Amiri"/>
          <w:color w:val="111111"/>
          <w:sz w:val="28"/>
          <w:szCs w:val="28"/>
          <w:rtl w:val="true"/>
          <w:lang w:bidi="ar-SA"/>
        </w:rPr>
        <w:t xml:space="preserve">. </w:t>
      </w:r>
      <w:bookmarkStart w:id="227" w:name="pg16133_194894"/>
    </w:p>
    <w:p>
      <w:pPr>
        <w:pStyle w:val="BookText"/>
        <w:rPr/>
      </w:pPr>
      <w:bookmarkEnd w:id="227"/>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نقف فيه إلاّ على عدّ الشيخ رحمه اللّه إيّاه في رجاله </w:t>
      </w:r>
      <w:r>
        <w:rPr>
          <w:rStyle w:val="FootnoteAnchor"/>
          <w:rtl w:val="true"/>
        </w:rPr>
        <w:footnoteReference w:id="766"/>
      </w:r>
      <w:r>
        <w:rPr>
          <w:rFonts w:ascii="Amiri" w:hAnsi="Amiri" w:eastAsia="Amiri" w:cs="Amiri"/>
          <w:color w:val="111111"/>
          <w:sz w:val="28"/>
          <w:sz w:val="28"/>
          <w:szCs w:val="28"/>
          <w:rtl w:val="true"/>
          <w:lang w:bidi="ar-SA"/>
        </w:rPr>
        <w:t>من أصحاب الرسول الأكرم صلّى اللّه عليه و آله و سلّم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سعيد،سكن البصرة،سمع منه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حجر </w:t>
      </w:r>
      <w:r>
        <w:rPr>
          <w:rStyle w:val="FootnoteAnchor"/>
          <w:rtl w:val="true"/>
        </w:rPr>
        <w:footnoteReference w:id="76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تفرّد الحسن بالرواية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لي حاله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576039_1280447820"/>
      <w:bookmarkStart w:id="229" w:name="_Toc78"/>
      <w:bookmarkEnd w:id="228"/>
      <w:r>
        <w:rPr/>
        <w:t>1742</w:t>
      </w:r>
      <w:bookmarkEnd w:id="229"/>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سواء بن عديّ بن مرّة بن حمران بن عوف</w:t>
      </w:r>
    </w:p>
    <w:p>
      <w:pPr>
        <w:pStyle w:val="BookText"/>
        <w:rPr/>
      </w:pPr>
      <w:r>
        <w:rPr>
          <w:rFonts w:ascii="Amiri" w:hAnsi="Amiri" w:eastAsia="Amiri" w:cs="Amiri"/>
          <w:color w:val="111111"/>
          <w:sz w:val="28"/>
          <w:sz w:val="28"/>
          <w:szCs w:val="28"/>
          <w:rtl w:val="true"/>
          <w:lang w:bidi="ar-SA"/>
        </w:rPr>
        <w:t xml:space="preserve">ابن عمرو بن الحارث بن سدوس السدوسي </w:t>
      </w:r>
      <w:r>
        <w:rPr>
          <w:rStyle w:val="FootnoteAnchor"/>
          <w:rtl w:val="true"/>
        </w:rPr>
        <w:footnoteReference w:id="76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اسد الغابة </w:t>
      </w:r>
      <w:r>
        <w:rPr>
          <w:rStyle w:val="FootnoteAnchor"/>
          <w:rtl w:val="true"/>
        </w:rPr>
        <w:footnoteReference w:id="770"/>
      </w:r>
      <w:r>
        <w:rPr>
          <w:rFonts w:ascii="Amiri" w:hAnsi="Amiri" w:eastAsia="Amiri" w:cs="Amiri"/>
          <w:color w:val="111111"/>
          <w:sz w:val="28"/>
          <w:sz w:val="28"/>
          <w:szCs w:val="28"/>
          <w:rtl w:val="true"/>
          <w:lang w:bidi="ar-SA"/>
        </w:rPr>
        <w:t>عن ابن مندة،و أبي نعيم،عدّه من أصحاب رسول اللّه صلّى اللّه عليه و آله و سلّم</w:t>
      </w:r>
      <w:r>
        <w:rPr>
          <w:rFonts w:eastAsia="Amiri" w:cs="Amiri" w:ascii="Amiri" w:hAnsi="Amiri"/>
          <w:color w:val="111111"/>
          <w:sz w:val="28"/>
          <w:szCs w:val="28"/>
          <w:rtl w:val="true"/>
          <w:lang w:bidi="ar-SA"/>
        </w:rPr>
        <w:t xml:space="preserve">. </w:t>
      </w:r>
      <w:bookmarkStart w:id="230" w:name="pg16133_194895"/>
    </w:p>
    <w:p>
      <w:pPr>
        <w:pStyle w:val="BookText"/>
        <w:rPr/>
      </w:pPr>
      <w:bookmarkEnd w:id="230"/>
      <w:r>
        <w:rPr>
          <w:rFonts w:ascii="Amiri" w:hAnsi="Amiri" w:eastAsia="Amiri" w:cs="Amiri"/>
          <w:color w:val="111111"/>
          <w:sz w:val="28"/>
          <w:sz w:val="28"/>
          <w:szCs w:val="28"/>
          <w:rtl w:val="true"/>
          <w:lang w:bidi="ar-SA"/>
        </w:rPr>
        <w:t xml:space="preserve">و لم يتبيّن لنا حاله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576041_1280447820"/>
      <w:bookmarkStart w:id="232" w:name="_Toc79"/>
      <w:bookmarkEnd w:id="231"/>
      <w:r>
        <w:rPr/>
        <w:t>1743</w:t>
      </w:r>
      <w:bookmarkEnd w:id="232"/>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أبو عسيب مولى النبيّ</w:t>
      </w:r>
    </w:p>
    <w:p>
      <w:pPr>
        <w:pStyle w:val="BookText"/>
        <w:rPr/>
      </w:pPr>
      <w:r>
        <w:rPr>
          <w:rFonts w:ascii="Amiri" w:hAnsi="Amiri" w:eastAsia="Amiri" w:cs="Amiri"/>
          <w:color w:val="111111"/>
          <w:sz w:val="28"/>
          <w:sz w:val="28"/>
          <w:szCs w:val="28"/>
          <w:rtl w:val="true"/>
          <w:lang w:bidi="ar-SA"/>
        </w:rPr>
        <w:t xml:space="preserve">صلّى اللّه عليه و آله و سلّم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اسد الغابة </w:t>
      </w:r>
      <w:r>
        <w:rPr>
          <w:rStyle w:val="FootnoteAnchor"/>
          <w:rtl w:val="true"/>
        </w:rPr>
        <w:footnoteReference w:id="773"/>
      </w:r>
      <w:r>
        <w:rPr>
          <w:rFonts w:ascii="Amiri" w:hAnsi="Amiri" w:eastAsia="Amiri" w:cs="Amiri"/>
          <w:color w:val="111111"/>
          <w:sz w:val="28"/>
          <w:sz w:val="28"/>
          <w:szCs w:val="28"/>
          <w:rtl w:val="true"/>
          <w:lang w:bidi="ar-SA"/>
        </w:rPr>
        <w:t xml:space="preserve">عن المذكورين في سابقه،و ابن عبد البرّ </w:t>
      </w:r>
      <w:r>
        <w:rPr>
          <w:rStyle w:val="FootnoteAnchor"/>
          <w:rtl w:val="true"/>
        </w:rPr>
        <w:footnoteReference w:id="774"/>
      </w:r>
      <w:r>
        <w:rPr>
          <w:rFonts w:ascii="Amiri" w:hAnsi="Amiri" w:eastAsia="Amiri" w:cs="Amiri"/>
          <w:color w:val="111111"/>
          <w:sz w:val="28"/>
          <w:sz w:val="28"/>
          <w:szCs w:val="28"/>
          <w:rtl w:val="true"/>
          <w:lang w:bidi="ar-SA"/>
        </w:rPr>
        <w:t>،عدّه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1576043_1280447820"/>
      <w:bookmarkStart w:id="234" w:name="_Toc80"/>
      <w:bookmarkEnd w:id="233"/>
      <w:r>
        <w:rPr/>
        <w:t>1744</w:t>
      </w:r>
      <w:bookmarkEnd w:id="234"/>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بن مازن بن أوس</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النبيّ صلّى اللّه عليه و آله و سلّم بعد غزوة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عدّه في </w:t>
      </w:r>
      <w:bookmarkStart w:id="235" w:name="pg16133_194896"/>
    </w:p>
    <w:p>
      <w:pPr>
        <w:pStyle w:val="BookText"/>
        <w:rPr/>
      </w:pPr>
      <w:bookmarkEnd w:id="235"/>
      <w:r>
        <w:rPr>
          <w:rFonts w:ascii="Amiri" w:hAnsi="Amiri" w:eastAsia="Amiri" w:cs="Amiri"/>
          <w:color w:val="111111"/>
          <w:sz w:val="28"/>
          <w:sz w:val="28"/>
          <w:szCs w:val="28"/>
          <w:rtl w:val="true"/>
          <w:lang w:bidi="ar-SA"/>
        </w:rPr>
        <w:t xml:space="preserve">الإصابة </w:t>
      </w:r>
      <w:r>
        <w:rPr>
          <w:rStyle w:val="FootnoteAnchor"/>
          <w:rtl w:val="true"/>
        </w:rPr>
        <w:footnoteReference w:id="77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عندنا كسابقيه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576045_1280447820"/>
      <w:bookmarkStart w:id="237" w:name="_Toc81"/>
      <w:bookmarkEnd w:id="236"/>
      <w:r>
        <w:rPr/>
        <w:t>1745</w:t>
      </w:r>
      <w:bookmarkEnd w:id="237"/>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معاوية بن سليم بن لاي بن</w:t>
      </w:r>
    </w:p>
    <w:p>
      <w:pPr>
        <w:pStyle w:val="BookText"/>
        <w:rPr/>
      </w:pPr>
      <w:r>
        <w:rPr>
          <w:rFonts w:ascii="IRNazanin" w:hAnsi="IRNazanin" w:eastAsia="IRNazanin"/>
          <w:color w:val="111111"/>
          <w:sz w:val="28"/>
          <w:sz w:val="28"/>
          <w:szCs w:val="28"/>
          <w:rtl w:val="true"/>
          <w:lang w:bidi="fa-IR"/>
        </w:rPr>
        <w:t xml:space="preserve">الحارث أبو شعبل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جماعة 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الشيخ رحمه اللّه في رجاله</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شعبل،و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شبل،و لم يتّضح لي الصحيح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238" w:name="pg16133_194897"/>
    </w:p>
    <w:p>
      <w:pPr>
        <w:pStyle w:val="Heading5"/>
        <w:numPr>
          <w:ilvl w:val="4"/>
          <w:numId w:val="1"/>
        </w:numPr>
        <w:rPr/>
      </w:pPr>
      <w:bookmarkStart w:id="239" w:name="__RefHeading___Toc1576047_1280447820"/>
      <w:bookmarkStart w:id="240" w:name="_Toc82"/>
      <w:bookmarkEnd w:id="238"/>
      <w:bookmarkEnd w:id="239"/>
      <w:r>
        <w:rPr/>
        <w:t>1746</w:t>
      </w:r>
      <w:bookmarkEnd w:id="240"/>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أحمر مولى امّ سلمة </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الإصابة </w:t>
      </w:r>
      <w:r>
        <w:rPr>
          <w:rStyle w:val="FootnoteAnchor"/>
          <w:rtl w:val="true"/>
        </w:rPr>
        <w:footnoteReference w:id="782"/>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أحنف بن علي جاء في التهذيب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الأنباري عبيد اللّه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الأحنف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539/14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أسانيد الروايات و لا في الكتب الرجاليّة ذكرا،فهو مهمل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6133_194898"/>
    </w:p>
    <w:p>
      <w:pPr>
        <w:pStyle w:val="Heading5"/>
        <w:numPr>
          <w:ilvl w:val="4"/>
          <w:numId w:val="1"/>
        </w:numPr>
        <w:rPr/>
      </w:pPr>
      <w:bookmarkStart w:id="242" w:name="__RefHeading___Toc1576049_1280447820"/>
      <w:bookmarkStart w:id="243" w:name="_Toc83"/>
      <w:bookmarkEnd w:id="241"/>
      <w:bookmarkEnd w:id="242"/>
      <w:r>
        <w:rPr/>
        <w:t>1748</w:t>
      </w:r>
      <w:bookmarkEnd w:id="243"/>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 أبو بحر</w:t>
      </w:r>
    </w:p>
    <w:p>
      <w:pPr>
        <w:pStyle w:val="BookText"/>
        <w:rPr/>
      </w:pPr>
      <w:r>
        <w:rPr>
          <w:rFonts w:ascii="Amiri" w:hAnsi="Amiri" w:eastAsia="Amiri" w:cs="Amiri"/>
          <w:color w:val="111111"/>
          <w:sz w:val="28"/>
          <w:sz w:val="28"/>
          <w:szCs w:val="28"/>
          <w:rtl w:val="true"/>
          <w:lang w:bidi="ar-SA"/>
        </w:rPr>
        <w:t xml:space="preserve">التميمي السعدي الضحّاك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الحاء المهملة الساكنة،و النون المفتوحة، 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التاج </w:t>
      </w:r>
      <w:r>
        <w:rPr>
          <w:rStyle w:val="FootnoteAnchor"/>
          <w:rtl w:val="true"/>
        </w:rPr>
        <w:footnoteReference w:id="785"/>
      </w:r>
      <w:r>
        <w:rPr>
          <w:rFonts w:ascii="Amiri" w:hAnsi="Amiri" w:eastAsia="Amiri" w:cs="Amiri"/>
          <w:color w:val="111111"/>
          <w:sz w:val="28"/>
          <w:sz w:val="28"/>
          <w:szCs w:val="28"/>
          <w:rtl w:val="true"/>
          <w:lang w:bidi="ar-SA"/>
        </w:rPr>
        <w:t>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الاعوجاج في الرجل،أو أن يقبل أحد إبهامي رجليه على الأخرى،أو أن يمشي على ظهر قدميه من شقّ الخنصر،أو ميل في صدر القدم،أو هو انقلاب القدم حتّى يصير ظهرها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بحر الأحنف بن قيس بن معاوية التميمي البصري،تابعيّ كبير من العلماء الحكماء،ولد في عهده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لم يدركه،و الأحنف لقب له،و إنّما لقّب به لحنف كان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نقلنا العبارة لإيضاح فساد ما في توضيح الاشتباه للساروي </w:t>
      </w:r>
      <w:r>
        <w:rPr>
          <w:rStyle w:val="FootnoteAnchor"/>
          <w:rtl w:val="true"/>
        </w:rPr>
        <w:footnoteReference w:id="786"/>
      </w:r>
      <w:r>
        <w:rPr>
          <w:rFonts w:ascii="Amiri" w:hAnsi="Amiri" w:eastAsia="Amiri" w:cs="Amiri"/>
          <w:color w:val="111111"/>
          <w:sz w:val="28"/>
          <w:sz w:val="28"/>
          <w:szCs w:val="28"/>
          <w:rtl w:val="true"/>
          <w:lang w:bidi="ar-SA"/>
        </w:rPr>
        <w:t>،من ضبطه بالخاء المعجمة،فإنّه من الغرائب الّتي صدرت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المفتوحة،و الحاء المهملة الساكنة،و الراء المهملة </w:t>
      </w:r>
      <w:r>
        <w:rPr>
          <w:rStyle w:val="FootnoteAnchor"/>
          <w:rtl w:val="true"/>
        </w:rPr>
        <w:footnoteReference w:id="787"/>
      </w:r>
      <w:r>
        <w:rPr>
          <w:rFonts w:ascii="IRNazanin" w:hAnsi="IRNazanin" w:eastAsia="IRNazanin"/>
          <w:color w:val="111111"/>
          <w:sz w:val="28"/>
          <w:sz w:val="28"/>
          <w:szCs w:val="28"/>
          <w:rtl w:val="true"/>
          <w:lang w:bidi="fa-IR"/>
        </w:rPr>
        <w:t>، اسم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فوق،و ميمين بينهما ياء مثنّاة،و بعدهما ياء النسبة،نسبة إلى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مرّ بن أدّ بن طابخة،أبو قبيلة من مضر مشهورة،يمنع الصرف و يصرف،و الثاني فيه أكثر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السعدي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صريع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الضحّاك فستسمع من الشيخ رحمه اللّه أنّ اسم 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أفهم الوجه فيما ذكره،فإنّ كتب التاريخ و الرجال قد اتّفقت على أنّ اسم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بن قيس،و عسى أن يكون الضحّاك صفة له،أو أحد أجداده،لا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الضاد المعجمة،و تشديد الحاء المهملة المفتوحة،و الألف،و الكاف،كثير الضحك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9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بالعنوان المذكور من أصحاب </w:t>
      </w:r>
    </w:p>
    <w:p>
      <w:pPr>
        <w:pStyle w:val="BookText"/>
        <w:rPr/>
      </w:pPr>
      <w:r>
        <w:rPr>
          <w:rFonts w:ascii="Amiri" w:hAnsi="Amiri" w:eastAsia="Amiri" w:cs="Amiri"/>
          <w:color w:val="111111"/>
          <w:sz w:val="28"/>
          <w:sz w:val="28"/>
          <w:szCs w:val="28"/>
          <w:rtl w:val="true"/>
          <w:lang w:bidi="ar-SA"/>
        </w:rPr>
        <w:t>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سكن البصرة،اسمه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ينافيه ما سمعته من التاج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 المعاصرين بأنّ كتب التاريخ و الرجال اتّفقت على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صخر،خال من الصحة إلاّ على نحو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الشيخ رحمه اللّه أصدق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مقتصرا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الأحنف بن قيس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الحسن عليه السلام مقتصرا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جماعة أنّه شهد صفّين مع أمير المؤمنين عليه السلام و بقي بعده عليه السلام إلى زمان تولّي مصعب بن الزبير على العراق،و توفّي بالكوفة سنة سبع و ستّين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79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الحكماء الدهاة العقلاء،و أنّ النبيّ صلّى اللّه عليه و آله و سلّم دعا له بالمغفرة لمّا بلغه قوله لمن أرسله النبيّ صلّى اللّه عليه و آله و سلّم لدعاء قومه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لتدعو إلى خير </w:t>
      </w:r>
    </w:p>
    <w:p>
      <w:pPr>
        <w:pStyle w:val="BookText"/>
        <w:rPr/>
      </w:pPr>
      <w:r>
        <w:rPr>
          <w:rFonts w:ascii="Amiri" w:hAnsi="Amiri" w:eastAsia="Amiri" w:cs="Amiri"/>
          <w:color w:val="111111"/>
          <w:sz w:val="28"/>
          <w:sz w:val="28"/>
          <w:szCs w:val="28"/>
          <w:rtl w:val="true"/>
          <w:lang w:bidi="ar-SA"/>
        </w:rPr>
        <w:t>و تأمر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النبيّ صلّى اللّه عليه و آله و سلّم ليدعو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المثل في الحلم،و كظم الغيظ </w:t>
      </w:r>
      <w:r>
        <w:rPr>
          <w:rStyle w:val="FootnoteAnchor"/>
          <w:rtl w:val="true"/>
        </w:rPr>
        <w:footnoteReference w:id="795"/>
      </w:r>
      <w:r>
        <w:rPr>
          <w:rFonts w:ascii="Amiri" w:hAnsi="Amiri" w:eastAsia="Amiri" w:cs="Amiri"/>
          <w:color w:val="111111"/>
          <w:sz w:val="28"/>
          <w:sz w:val="28"/>
          <w:szCs w:val="28"/>
          <w:rtl w:val="true"/>
          <w:lang w:bidi="ar-SA"/>
        </w:rPr>
        <w:t>،و له في ذلك أخبار مأثورة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لجلالته إذا دخل المسجد الجامع بالبصرة يوم الجمعة لا تبقى حبوة </w:t>
      </w:r>
      <w:r>
        <w:rPr>
          <w:rStyle w:val="FootnoteAnchor"/>
          <w:rtl w:val="true"/>
        </w:rPr>
        <w:footnoteReference w:id="796"/>
      </w:r>
      <w:r>
        <w:rPr>
          <w:rFonts w:ascii="Amiri" w:hAnsi="Amiri" w:eastAsia="Amiri" w:cs="Amiri"/>
          <w:color w:val="111111"/>
          <w:sz w:val="28"/>
          <w:sz w:val="28"/>
          <w:szCs w:val="28"/>
          <w:rtl w:val="true"/>
          <w:lang w:bidi="ar-SA"/>
        </w:rPr>
        <w:t>إلاّ حلّت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المختار على يدي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مصعب بين يديه عباد بن الحصين،و جعل على ميمنته عمر بن عبيد اللّه بن معمر،و على الميسرة المهلب بن أبي صفرة،و رتب الأمراء على راياتها و قبائلها،ك‍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مسمع، و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 بن معاوية بن حصين التميمي السعدي أبو بحر البصري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و الأحنف لقب،أدرك النبي صلّى اللّه عليه و آله و سلّم و لم يسلم،و يروي بسند ليّن أنّ النبي صلّى اللّه عليه و آله و سلّم 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عمر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عثمان،و سعد، و ابن مسعود،و أبي ذر،و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حلمه يضرب به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مأمونا 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مصعب بن الزبير يوم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اليوم الحزم و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 الحارث،و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على الصحيح توفّى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تطيل الصوم،فقال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أعدّه</w:t>
      </w:r>
    </w:p>
    <w:p>
      <w:pPr>
        <w:pStyle w:val="BookText"/>
        <w:rPr/>
      </w:pPr>
      <w:r>
        <w:rPr>
          <w:rFonts w:ascii="Amiri" w:hAnsi="Amiri" w:eastAsia="Amiri" w:cs="Amiri"/>
          <w:color w:val="111111"/>
          <w:sz w:val="28"/>
          <w:sz w:val="28"/>
          <w:szCs w:val="28"/>
          <w:rtl w:val="true"/>
          <w:lang w:bidi="ar-SA"/>
        </w:rPr>
        <w:t>لشرّ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يَوْماً كٰانَ شَرُّهُ مُسْتَطِيراً </w:t>
      </w:r>
      <w:r>
        <w:rPr>
          <w:rStyle w:val="FootnoteAnchor"/>
          <w:rtl w:val="true"/>
        </w:rPr>
        <w:footnoteReference w:id="798"/>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الأحنف بن قيس وفد إلى معاوية و حارثة </w:t>
      </w:r>
      <w:r>
        <w:rPr>
          <w:rStyle w:val="FootnoteAnchor"/>
          <w:rtl w:val="true"/>
        </w:rPr>
        <w:footnoteReference w:id="800"/>
      </w:r>
      <w:r>
        <w:rPr>
          <w:rFonts w:ascii="Amiri" w:hAnsi="Amiri" w:eastAsia="Amiri" w:cs="Amiri"/>
          <w:color w:val="111111"/>
          <w:sz w:val="28"/>
          <w:sz w:val="28"/>
          <w:szCs w:val="28"/>
          <w:rtl w:val="true"/>
          <w:lang w:bidi="ar-SA"/>
        </w:rPr>
        <w:t xml:space="preserve">بن قدامة و الحبّاب </w:t>
      </w:r>
      <w:r>
        <w:rPr>
          <w:rStyle w:val="FootnoteAnchor"/>
          <w:rtl w:val="true"/>
        </w:rPr>
        <w:footnoteReference w:id="801"/>
      </w:r>
      <w:r>
        <w:rPr>
          <w:rFonts w:ascii="Amiri" w:hAnsi="Amiri" w:eastAsia="Amiri" w:cs="Amiri"/>
          <w:color w:val="111111"/>
          <w:sz w:val="28"/>
          <w:sz w:val="28"/>
          <w:szCs w:val="28"/>
          <w:rtl w:val="true"/>
          <w:lang w:bidi="ar-SA"/>
        </w:rPr>
        <w:t>ابن يزيد،فقال معاوية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الساعي على أمير المؤمنين عثمان، </w:t>
      </w:r>
    </w:p>
    <w:p>
      <w:pPr>
        <w:pStyle w:val="BookText"/>
        <w:rPr/>
      </w:pPr>
      <w:r>
        <w:rPr>
          <w:rFonts w:ascii="Amiri" w:hAnsi="Amiri" w:eastAsia="Amiri" w:cs="Amiri"/>
          <w:color w:val="111111"/>
          <w:sz w:val="28"/>
          <w:sz w:val="28"/>
          <w:szCs w:val="28"/>
          <w:rtl w:val="true"/>
          <w:lang w:bidi="ar-SA"/>
        </w:rPr>
        <w:t>و خاذل أمّ المؤمنين عائشة،و الوارد الماء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ذاك ما أعرف،و منه ما أنكر،أمّا أمير المؤمنين عثمان،فأنتم معشر قريش حصرتموه بالمدينة،و الدار منّا عنه نازحة،و قد حضره المهاجرون و الأنصار عنه بمعزل،و كنتم بين خاذل و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عائشة،فإنّي خذلتها في طول باع،و رحب شرب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كلمات و مواقف المترجم برواية ابن أبي الحديد لقد قال ابن أبي الحديد في شرح نهج البلاغة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 الزبير عن حرب علي عليه السلام،مرّ بواد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الأحنف بن قيس هناك في جمع من بني تميم،قد اعتزل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الأحنف بمرور الزبير،فقال رافعا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 غارين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الجيش،و في لسان العرب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غارين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 حتى أخذت السيوف منها مأخذها،انسلّ و تركهم،أما إنّه لخليق بالقتل،قتله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الأحنف برقيق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حليما،إنّما أنا صبور، فأفادني الصبر صفتي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الأحنف إلى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خيرتك يوم الجمل أن آتيك فيمن أطاعني،أو أكفّ عنك بني سعد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قومك،فكفى بكفّك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بأمرك،و إن عبد اللّه بن قيس رجل قد حلبت أشطره فوجدته قريب القعر،كليل المدية،و هو رجل يمان و قومه مع معاوية؟و قد رميت بحجر الأرض،و بمن حارب اللّه و رسوله،و إنّ صاحب القوم من ينأى حتى يكون مع النجم،و يدنو حتى يكون في أكفّهم فابعثني،فو اللّه لا يحلّ عنك عقدة إلاّ عقدت لك أشدّ منها،فإن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رجلا من أصحاب رسول اللّه،و ابعثني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كتابة سند الموادعة في 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أعيد إليه الكتاب أمر بمحوه،فقال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تمح اسم أمير المؤمنين عنك فإنّي أتخوّف إن محوتها ألاّ ترجع إليك أبدا فلا تمحها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أنّي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آخر من ودّع أبا موسى الأحنف بن قيس،أخذ بيده،ثم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موسى،أعرف خطب هذا الأمر،و أعلم أنّ له ما بعده،و إنك إن أضعت العراق فلا عراق،اتّق اللّه،فإنّها تجمع لك دنياك و آخرتك،و إذا لقيت غدا عمرا فلا تبدأه بالسلام،فإنّها و إن كانت سنّة إلاّ أنّه ليس من أهلها،و لا تعطه يدك فإنّها أمانة،و إيّاك أن يقعدك على صدر الفراش فإنّها خدعة،و لا تلقه إلاّ وحده،و احذر أن يكلمك في بيت فيه مخدع،تخبأ لك فيه الرجال و لشهوده ثم أراد أن يثور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نفسه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له،فإن لم يستقم لك عمرو على الرضا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فليختر أهل العراق من قريش الشام من شاءوا،أو فليختر أهل الشام من قريش العراق من شاءوا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الأحنف إلى عليّ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موسى و اللّه زبدة سقائه في أوّل مخضه،لا أرانا إلاّ بعثنا رجلا لا ينكر خلعك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غالب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استنهض ابن عباس بالبصرة الناس لقتال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الأحنف بن قيس،فقال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لنجيبنّك،و لنخرجنّ معك على العسر و اليسر،و الرضا و الكره،نحتسب في ذلك الأجر،و نأمل به من اللّه العظيم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أمراء على قبائل العرب لحرب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الأحنف على تميم و ضبّة و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الأحنف بن قيس في صفّين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غلبنا يا أبا 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غلبنا؟قال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جعلت لنا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إن غلبناهم لم نترك بالشام رئيسا إلاّ ضربنا عنقه،و إن غلبونا لم يعرج بعدها رئيس عن معصية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أغتاب جليسي إذا قام عنّي،و لا أدخل بين القوم فيما لم يدخلوني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نصب معاوية ابنه يزيد لولاية العهد،أقعده في قبّة حمراء، و أدخل الناس ليسلّموا على معاوية،ثم يميلون إلى قبّة يزيد فيسلّمون عليه بولاية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خفّ الناس،قال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لا تقول يا أبا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اللّه إن كذبتك،و أخافك إن صدقتك،فما ذا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كتابة طلحة و الزبير إلى والي أمير المؤمنين عليه السلام على </w:t>
      </w:r>
    </w:p>
    <w:p>
      <w:pPr>
        <w:pStyle w:val="BookText"/>
        <w:rPr/>
      </w:pPr>
      <w:r>
        <w:rPr>
          <w:rFonts w:ascii="Amiri" w:hAnsi="Amiri" w:eastAsia="Amiri" w:cs="Amiri"/>
          <w:color w:val="111111"/>
          <w:sz w:val="28"/>
          <w:sz w:val="28"/>
          <w:szCs w:val="28"/>
          <w:rtl w:val="true"/>
          <w:lang w:bidi="ar-SA"/>
        </w:rPr>
        <w:t>أجد في كتاب اللّه إلاّ أن تقرّ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ورودي الماء بصفّين،فإنّي وردت حين أردت أن تقطع رقابنا عطشا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كتبا إلى عثمان بن حنيف الأنصاري،و هو عامل علي عليه السلام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أخل لنا دار الإمارة فلمّا وصل كتابهما إليه بعث إلى الأحنف بن قيس،فقال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قدموا علينا،و معهم زوجة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الناس إليها سراع كما ترى،فقال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جاءوك بها للطلب بدم عثمان،و هم الذين ألّبوا على عثمان الناس،و سفكوا دمه،و أراهم و اللّه لا يزالون حتى يلقوا العداوة بيننا،و يسفكوا دماءنا،و أظنّهم و اللّه سيركبون منك خاصّة ما لا قبل لك به،إن لم تتأهّب لهم بالنهوض إليهم فيمن معك من أهل البصرة،فإنّك اليوم الوالي عليهم،و أنت فيهم مطاع،فسر إليهم بالناس و بادرهم قبل أن يكونوا معك في دار واحدة،فيكون الناس لهم أطوع منهم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الأحنف يصلّي صلاة الليل،و يضع المصباح قريبا منه،فيضع إصبعه عليه،و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حنيف،ما حملك على ما صنعت يوم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يصبح،إلى هنا انتهى ما اخترناه من شرح نهج البلاغة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شاميّ على معاوية فقام خطيبا و كان آخر كلامه أن 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الناس و تكلّم الأحنف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القائل ما قال آنفا لو يعلم أنّ رضاك في لعن المرسلين للعنهم،فاتّق اللّه ودع عنك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لقي ربّه،و أفرد في قبره،و خلا بعمله،و كان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المبرّز بسبقه،الطاهر ثوبه،الميمون نقيبته،العظيم مصيبته،فقال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أغضيت العين على القذى،و قلت بغير ما ترى،و أيم اللّه لتصعدنّ المنبر فلتلعنه طوعا أو كرها،فقال له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تعفني فهو خير لك،و إن تجبرني فو اللّه لا تجري به شفتاي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مع ذلك لأنصفنّك في القول و الفعل،قال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قائل إن أنصفتني؟قال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إنّ معاوية أمرني أن العن عليا و إنّ عليّا و معاوية اختلفا فاقتتلا و ادّعى كلّ منهما أنّه بغى عليه و على فئته فإذا دعوت فأمّنوا 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أنت و ملائكتك و أنبياؤك و جميع خلقك الباغي منهما على صاحبه و العن الفئة الباغية،اللهمّ العنهم لعنا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أمنوا رحمكم اللّه،يا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أزيد على هذا و لا أنقص منه حرفا و لو كان فيه ذهاب نفسي،فقال معاوية اذن نعفيك يا أبا 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معاوية،و تفرّق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للأحنف بخمسين ألف درهم، و لأصحابه بصلة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للأحنف حين 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 على الناس عطيّاتهم و أرزاقهم،فإن سألت المدد أتاك منّا رجال سليمة الطاعة،شديدة النكاية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يرى رأي العلويّة،و وصل الحبّاب بثلاثين ألف درهم و كان يرى رأي الأمويّة،فصار الحبّاب إلى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رأيه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ألف درهم،و تعطيني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رأيي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اشتريت بها دينه،فقال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تشتري مني أيضا ديني،فأتمّها له،و ألحقه بالأحنف،فلم يأت على الحبّاب اسبوع حتّى مات،و ردّ المال بعينه إلى معاوية فقال الفرزدق يرثي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تأكل ميراث الحبّاب </w:t>
      </w:r>
      <w:r>
        <w:rPr>
          <w:rStyle w:val="FootnoteAnchor"/>
          <w:rtl w:val="true"/>
        </w:rPr>
        <w:footnoteReference w:id="803"/>
      </w:r>
      <w:r>
        <w:rPr>
          <w:rFonts w:ascii="Amiri" w:hAnsi="Amiri" w:eastAsia="Amiri" w:cs="Amiri"/>
          <w:color w:val="111111"/>
          <w:sz w:val="28"/>
          <w:sz w:val="28"/>
          <w:szCs w:val="28"/>
          <w:rtl w:val="true"/>
          <w:lang w:bidi="ar-SA"/>
        </w:rPr>
        <w:t xml:space="preserve">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ميراث حرب جاحد لك ذائبه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أبوك و عمّي يا معاوية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تراثا فيختار </w:t>
      </w:r>
      <w:r>
        <w:rPr>
          <w:rStyle w:val="FootnoteAnchor"/>
          <w:rtl w:val="true"/>
        </w:rPr>
        <w:footnoteReference w:id="805"/>
      </w:r>
      <w:r>
        <w:rPr>
          <w:rFonts w:ascii="IRNazanin" w:hAnsi="IRNazanin" w:eastAsia="IRNazanin"/>
          <w:color w:val="111111"/>
          <w:sz w:val="28"/>
          <w:sz w:val="28"/>
          <w:szCs w:val="28"/>
          <w:rtl w:val="true"/>
          <w:lang w:bidi="fa-IR"/>
        </w:rPr>
        <w:t>التراث أقاربه</w:t>
      </w:r>
    </w:p>
    <w:p>
      <w:pPr>
        <w:pStyle w:val="BookText"/>
        <w:rPr/>
      </w:pPr>
      <w:r>
        <w:rPr>
          <w:rFonts w:ascii="Amiri" w:hAnsi="Amiri" w:eastAsia="Amiri" w:cs="Amiri"/>
          <w:color w:val="111111"/>
          <w:sz w:val="28"/>
          <w:sz w:val="28"/>
          <w:szCs w:val="28"/>
          <w:rtl w:val="true"/>
          <w:lang w:bidi="ar-SA"/>
        </w:rPr>
        <w:t xml:space="preserve">و لو كان هذا الدين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المولى الجليل جلائبه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 لو كان هذا الأمر في غير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لأدّيته إذ غصّ بالماء شاربه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أب لي يا معاوي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الّذي من عبد شمس يقاربه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روى بعض العامّة،عن الحسن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الأحنف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يأذن </w:t>
      </w:r>
      <w:r>
        <w:rPr>
          <w:rStyle w:val="FootnoteAnchor"/>
          <w:rtl w:val="true"/>
        </w:rPr>
        <w:footnoteReference w:id="808"/>
      </w:r>
      <w:r>
        <w:rPr>
          <w:rFonts w:ascii="Amiri" w:hAnsi="Amiri" w:eastAsia="Amiri" w:cs="Amiri"/>
          <w:color w:val="111111"/>
          <w:sz w:val="28"/>
          <w:sz w:val="28"/>
          <w:szCs w:val="28"/>
          <w:rtl w:val="true"/>
          <w:lang w:bidi="ar-SA"/>
        </w:rPr>
        <w:t xml:space="preserve">لبني هاشم،و كان يأذن </w:t>
      </w:r>
      <w:r>
        <w:rPr>
          <w:rStyle w:val="FootnoteAnchor"/>
          <w:rtl w:val="true"/>
        </w:rPr>
        <w:footnoteReference w:id="809"/>
      </w:r>
      <w:r>
        <w:rPr>
          <w:rFonts w:ascii="Amiri" w:hAnsi="Amiri" w:eastAsia="Amiri" w:cs="Amiri"/>
          <w:color w:val="111111"/>
          <w:sz w:val="28"/>
          <w:sz w:val="28"/>
          <w:szCs w:val="28"/>
          <w:rtl w:val="true"/>
          <w:lang w:bidi="ar-SA"/>
        </w:rPr>
        <w:t>لي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تريد الصلح فامح عنك اسم الخلافة،فاستشار بني هاشم فقال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انزح هذا الاسم الذي نزحه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كفّار قريش لمّا كان بين رسول اللّه صلّى اللّه عليه و آله و سلّم و بينهم ما كان،كتب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قضى به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نعلم أنّك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منعناك أن تطوف بالبيت،قال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قضى عليه محمّد بن عبد اللّه و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فرضي،فقلت لذلك الرجل كلمة فيها غلظة،و قلت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مالك 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إنّا ما حابيناك في بيعتنا،و لو نعلم أحدا في الأرض أحقّ بهذا الأمر منك لبايعناه و لقاتلناك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باللّه إن محوت عنك هذا الاسم الّذي دعوت الناس إليه و بايعتهم عليه،لا ترجع إليك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كتاب الكشّي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أعتقده في الرجل أنّه من الحسان؛لأنّ كونه إماميّا ينكشف بتصريح من عرفت،و بحضوره حرب صفّين،و تخذيل بني تميم كلّها يوم البصرة عن نصرة صاحبة الجمل،و هم العديد الأكثر،و بمواقفه المشهورة مع معاوية الّتي تضمّنتها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بذكر الشيخ رحمه اللّه له من غير تعرّض لمذهبه، و مدحه بقضيّة الصوم،و مكالمته للهاشمي و للأمير عليه السلام أيضا تشهد بقوّة إيمانه،و مثل ذلك يكفي في عدّه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صدر من الفاضل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المجلسي رحمه اللّه في الوجيزة </w:t>
      </w:r>
      <w:r>
        <w:rPr>
          <w:rStyle w:val="FootnoteAnchor"/>
          <w:rtl w:val="true"/>
        </w:rPr>
        <w:footnoteReference w:id="810"/>
      </w:r>
      <w:r>
        <w:rPr>
          <w:rFonts w:ascii="Amiri" w:hAnsi="Amiri" w:eastAsia="Amiri" w:cs="Amiri"/>
          <w:color w:val="111111"/>
          <w:sz w:val="28"/>
          <w:sz w:val="28"/>
          <w:szCs w:val="28"/>
          <w:rtl w:val="true"/>
          <w:lang w:bidi="ar-SA"/>
        </w:rPr>
        <w:t>من جعله مجهولا،ليس على ما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عدم توفّقه </w:t>
      </w:r>
      <w:r>
        <w:rPr>
          <w:rStyle w:val="FootnoteAnchor"/>
          <w:rtl w:val="true"/>
        </w:rPr>
        <w:footnoteReference w:id="811"/>
      </w:r>
      <w:r>
        <w:rPr>
          <w:rFonts w:ascii="Amiri" w:hAnsi="Amiri" w:eastAsia="Amiri" w:cs="Amiri"/>
          <w:color w:val="111111"/>
          <w:sz w:val="28"/>
          <w:sz w:val="28"/>
          <w:szCs w:val="28"/>
          <w:rtl w:val="true"/>
          <w:lang w:bidi="ar-SA"/>
        </w:rPr>
        <w:t xml:space="preserve">لشهادة الطفّ </w:t>
      </w:r>
      <w:r>
        <w:rPr>
          <w:rStyle w:val="FootnoteAnchor"/>
          <w:rtl w:val="true"/>
        </w:rPr>
        <w:footnoteReference w:id="812"/>
      </w:r>
      <w:r>
        <w:rPr>
          <w:rFonts w:ascii="Amiri" w:hAnsi="Amiri" w:eastAsia="Amiri" w:cs="Amiri"/>
          <w:color w:val="111111"/>
          <w:sz w:val="28"/>
          <w:sz w:val="28"/>
          <w:szCs w:val="28"/>
          <w:rtl w:val="true"/>
          <w:lang w:bidi="ar-SA"/>
        </w:rPr>
        <w:t>،لعددناه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مات في سنة سبع و ستّين </w:t>
      </w:r>
      <w:r>
        <w:rPr>
          <w:rStyle w:val="FootnoteAnchor"/>
          <w:rtl w:val="true"/>
        </w:rPr>
        <w:footnoteReference w:id="813"/>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أحوز بن الحسين الشبامي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النعمان،عن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الشبامي أحوز بن الحسين،عن أبي داود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الطبعة الجديدة لرجال الكشّي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أحور بن الحسين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هذا الحديث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أعلام الجرح و التعديل،و لذلك يعدّ مهملا،و لا يبعد عدّ الحديث من جهته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 بن جواب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منصور،عن الأحوص بن جواب،عن عمّار بن رزيق،عن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عن فضائل الصحابة لاحمد بن حنبل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و جاء أيضا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أيضا في مناقب أمير المؤمنين عليه السلام لمحمّد بن سليمان الكوفي المتوفّى في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الجواب أحوص بن جواب الضبّي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 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أحوص بن علي بن مرداس أبو العباس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الأحوص بن علي بن مرداس،قال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عيسى الرواسي،قال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سماعة بن مهران،عن أبي عبد اللّه عليه السلام، و بالسند و المتن في أمالي الشيخ الطوسي قدّس سرّه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و عنهما في بحار الأنوار </w:t>
      </w:r>
      <w:r>
        <w:rPr>
          <w:rFonts w:eastAsia="Amiri" w:cs="Amiri" w:ascii="Amiri" w:hAnsi="Amiri"/>
          <w:color w:val="111111"/>
          <w:sz w:val="28"/>
          <w:szCs w:val="28"/>
          <w:lang w:bidi="ar-SA"/>
        </w:rPr>
        <w:t>171/70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عن أمالي المفيد في مستدرك الوسائل </w:t>
      </w:r>
      <w:r>
        <w:rPr>
          <w:rFonts w:eastAsia="Amiri" w:cs="Amiri" w:ascii="Amiri" w:hAnsi="Amiri"/>
          <w:color w:val="111111"/>
          <w:sz w:val="28"/>
          <w:szCs w:val="28"/>
          <w:lang w:bidi="ar-SA"/>
        </w:rPr>
        <w:t>209/12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المستفاد من روايته كونه من خلّص الشيعة و ممّن يليق أن يسبغ عليه الإمام الصادق صلوات اللّه عليه تلك المعارف الإلهية و إنّي أعدّه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الأحوص بن محمّد جاء في وسائل الشيعة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نقل من أشتدّ عليه النزع إلى مصلاّه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الأحوص بن محمّد،عن عبد الرحمن ابن أبي نجران،عن حمّاد بن عيسى،عن حريز بن عبد اللّه،عن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244" w:name="pg16133_194911"/>
    </w:p>
    <w:p>
      <w:pPr>
        <w:pStyle w:val="Heading5"/>
        <w:numPr>
          <w:ilvl w:val="4"/>
          <w:numId w:val="1"/>
        </w:numPr>
        <w:rPr/>
      </w:pPr>
      <w:bookmarkStart w:id="245" w:name="__RefHeading___Toc1576051_1280447820"/>
      <w:bookmarkStart w:id="246" w:name="_Toc84"/>
      <w:bookmarkEnd w:id="244"/>
      <w:bookmarkEnd w:id="245"/>
      <w:r>
        <w:rPr/>
        <w:t>1753</w:t>
      </w:r>
      <w:bookmarkEnd w:id="246"/>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 بن مسعود الأنصاري</w:t>
      </w:r>
    </w:p>
    <w:p>
      <w:pPr>
        <w:pStyle w:val="BookText"/>
        <w:rPr/>
      </w:pPr>
      <w:r>
        <w:rPr>
          <w:rFonts w:ascii="Amiri" w:hAnsi="Amiri" w:eastAsia="Amiri" w:cs="Amiri"/>
          <w:color w:val="111111"/>
          <w:sz w:val="28"/>
          <w:sz w:val="28"/>
          <w:szCs w:val="28"/>
          <w:rtl w:val="true"/>
          <w:lang w:bidi="ar-SA"/>
        </w:rPr>
        <w:t>أخو محيصة و حويصة ابني مسعود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815"/>
      </w:r>
      <w:r>
        <w:rPr>
          <w:rFonts w:ascii="Amiri" w:hAnsi="Amiri" w:eastAsia="Amiri" w:cs="Amiri"/>
          <w:color w:val="111111"/>
          <w:sz w:val="28"/>
          <w:sz w:val="28"/>
          <w:szCs w:val="28"/>
          <w:rtl w:val="true"/>
          <w:lang w:bidi="ar-SA"/>
        </w:rPr>
        <w:t>من أصحاب رسول اللّه صلّى اللّه عليه و آله و سلّم، و نقل عن ابن الدباغ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أحدا و المشاهد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 عندنا مجهول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576053_1280447820"/>
      <w:bookmarkStart w:id="248" w:name="_Toc85"/>
      <w:bookmarkEnd w:id="247"/>
      <w:r>
        <w:rPr/>
        <w:t>1754</w:t>
      </w:r>
      <w:bookmarkEnd w:id="248"/>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احيحة بن اميّة بن خلف بن وهب بن حذافة</w:t>
      </w:r>
    </w:p>
    <w:p>
      <w:pPr>
        <w:pStyle w:val="BookText"/>
        <w:rPr/>
      </w:pPr>
      <w:r>
        <w:rPr>
          <w:rFonts w:ascii="Amiri" w:hAnsi="Amiri" w:eastAsia="Amiri" w:cs="Amiri"/>
          <w:color w:val="111111"/>
          <w:sz w:val="28"/>
          <w:sz w:val="28"/>
          <w:szCs w:val="28"/>
          <w:rtl w:val="true"/>
          <w:lang w:bidi="ar-SA"/>
        </w:rPr>
        <w:t xml:space="preserve">ابن جمح الجمحي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الهمزة،و حاءين مهملتين مفتوحتين،بينهما ياء مثنّاة من تحت ساكنة،و في آخره هاء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جدّه جمح،و جمح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بطن من قريش، و هو جمح بن هصيص بن كعب بن لويّ بن غالب،له من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و حذافة،فمن بني سعد أبو محذورة أحد مؤذّني رسول اللّه صلّى اللّه عليه و آله و سلّم،و من بني حذافة أميّة بن خلف،و أبيّ بن خلف عدو اللّه و عدو رسوله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انظر ضبط جمح في توضيح المشتبه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عدّه في الإصابة </w:t>
      </w:r>
      <w:r>
        <w:rPr>
          <w:rStyle w:val="FootnoteAnchor"/>
          <w:rtl w:val="true"/>
        </w:rPr>
        <w:footnoteReference w:id="820"/>
      </w:r>
      <w:r>
        <w:rPr>
          <w:rFonts w:ascii="Amiri" w:hAnsi="Amiri" w:eastAsia="Amiri" w:cs="Amiri"/>
          <w:color w:val="111111"/>
          <w:sz w:val="28"/>
          <w:sz w:val="28"/>
          <w:szCs w:val="28"/>
          <w:rtl w:val="true"/>
          <w:lang w:bidi="ar-SA"/>
        </w:rPr>
        <w:t xml:space="preserve">و اسد الغابة </w:t>
      </w:r>
      <w:r>
        <w:rPr>
          <w:rStyle w:val="FootnoteAnchor"/>
          <w:rtl w:val="true"/>
        </w:rPr>
        <w:footnoteReference w:id="8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822"/>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المؤلّفة قلوبهم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ذكراه دلالة على عدم كمال إيمانه،فلا اعتماد على روايته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249" w:name="pg16133_194913"/>
    </w:p>
    <w:p>
      <w:pPr>
        <w:pStyle w:val="Heading5"/>
        <w:numPr>
          <w:ilvl w:val="4"/>
          <w:numId w:val="1"/>
        </w:numPr>
        <w:rPr/>
      </w:pPr>
      <w:bookmarkStart w:id="250" w:name="__RefHeading___Toc1576055_1280447820"/>
      <w:bookmarkStart w:id="251" w:name="_Toc86"/>
      <w:bookmarkEnd w:id="249"/>
      <w:bookmarkEnd w:id="250"/>
      <w:r>
        <w:rPr/>
        <w:t>1755</w:t>
      </w:r>
      <w:bookmarkEnd w:id="251"/>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الأخرم الأسدي </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اسد بن خزيمة،كان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رسول اللّه صلّى اللّه عليه و آله و سلّم،قتل في حياته صلّى اللّه عليه و آله و سلّم سنة ست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الخاء المعجمة الساكنة،و الراء المهملة المفتوحة،و الميم،لقبه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محرز بن نضلة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26"/>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576057_1280447820"/>
      <w:bookmarkStart w:id="253" w:name="_Toc87"/>
      <w:bookmarkEnd w:id="252"/>
      <w:r>
        <w:rPr/>
        <w:t>1756</w:t>
      </w:r>
      <w:bookmarkEnd w:id="253"/>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أخرم الهجيمي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هجيم،يأتي 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254" w:name="pg16133_194914"/>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الرجل في الإصابة </w:t>
      </w:r>
      <w:r>
        <w:rPr>
          <w:rStyle w:val="FootnoteAnchor"/>
          <w:rtl w:val="true"/>
        </w:rPr>
        <w:footnoteReference w:id="828"/>
      </w:r>
      <w:r>
        <w:rPr>
          <w:rFonts w:ascii="Amiri" w:hAnsi="Amiri" w:eastAsia="Amiri" w:cs="Amiri"/>
          <w:color w:val="111111"/>
          <w:sz w:val="28"/>
          <w:sz w:val="28"/>
          <w:szCs w:val="28"/>
          <w:rtl w:val="true"/>
          <w:lang w:bidi="ar-SA"/>
        </w:rPr>
        <w:t xml:space="preserve">،و اسد الغابة </w:t>
      </w:r>
      <w:r>
        <w:rPr>
          <w:rStyle w:val="FootnoteAnchor"/>
          <w:rtl w:val="true"/>
        </w:rPr>
        <w:footnoteReference w:id="82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1576059_1280447820"/>
      <w:bookmarkStart w:id="256" w:name="_Toc88"/>
      <w:bookmarkEnd w:id="255"/>
      <w:r>
        <w:rPr/>
        <w:t>1757</w:t>
      </w:r>
      <w:bookmarkEnd w:id="256"/>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أخرمة </w:t>
      </w:r>
      <w:r>
        <w:rPr>
          <w:rStyle w:val="FootnoteAnchor"/>
          <w:rtl w:val="true"/>
        </w:rPr>
        <w:footnoteReference w:id="8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أخرمة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الخاء المعجمة الساكنة،و الراء المهملة المفتوحة،و الميم،و 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رحمه اللّه في باب من روى عن الرسول صلّى اللّه عليه و آله و سلّم من رجاله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 قال بعض المعاصرين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أخرم أبو عبد اللّه بن أخرم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أخرمة أبو عبد اللّه بن أخرم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bookmarkStart w:id="257" w:name="pg16133_194915"/>
    </w:p>
    <w:p>
      <w:pPr>
        <w:pStyle w:val="BookText"/>
        <w:rPr/>
      </w:pPr>
      <w:bookmarkEnd w:id="257"/>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نقلنا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باب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النسخ فيه،و إنّ في بعضها أحزمة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عنونّاه هناك أيضا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576061_1280447820"/>
      <w:bookmarkStart w:id="259" w:name="_Toc89"/>
      <w:bookmarkEnd w:id="258"/>
      <w:r>
        <w:rPr/>
        <w:t>1758</w:t>
      </w:r>
      <w:bookmarkEnd w:id="259"/>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الأخضر بن أبي الأخضر الأنصاري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الإصابة </w:t>
      </w:r>
      <w:r>
        <w:rPr>
          <w:rStyle w:val="FootnoteAnchor"/>
          <w:rtl w:val="true"/>
        </w:rPr>
        <w:footnoteReference w:id="836"/>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روايته عن النبيّ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أقاتل على تنزيل القرآن،و عليّ يقاتل على تأويله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أخطل الكاهلي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اللّه بن يحيى الكاهلي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حمزة،عن أبيه،عن أخطل الكاهلي،عن عبد اللّه بن يحيى الكاهلي،قال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فدخلت على أبي الحسن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خيرا في سنتك هذه فإنّ أجلك قد 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نعيت إلىّ نفسي،قال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فإنّك من شيعتنا و أنت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لبث عبد اللّه بعد ذلك إلاّ يسيرا حتى مات،و عنه في بحار الأنوار </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مثله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مناقب ابن شهرآشوب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ممّا نقلناه أنّ المعنون من الشيعة الحسن العقيدة المؤمن بمقام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6133_194917"/>
    </w:p>
    <w:p>
      <w:pPr>
        <w:pStyle w:val="Heading5"/>
        <w:numPr>
          <w:ilvl w:val="4"/>
          <w:numId w:val="1"/>
        </w:numPr>
        <w:rPr/>
      </w:pPr>
      <w:bookmarkStart w:id="261" w:name="__RefHeading___Toc1576063_1280447820"/>
      <w:bookmarkStart w:id="262" w:name="_Toc90"/>
      <w:bookmarkEnd w:id="260"/>
      <w:bookmarkEnd w:id="261"/>
      <w:r>
        <w:rPr/>
        <w:t>1760</w:t>
      </w:r>
      <w:bookmarkEnd w:id="262"/>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السّلمي</w:t>
      </w:r>
    </w:p>
    <w:p>
      <w:pPr>
        <w:pStyle w:val="BookText"/>
        <w:rPr/>
      </w:pPr>
      <w:r>
        <w:rPr>
          <w:rFonts w:ascii="Amiri" w:hAnsi="Amiri" w:eastAsia="Amiri" w:cs="Amiri"/>
          <w:color w:val="111111"/>
          <w:sz w:val="28"/>
          <w:sz w:val="28"/>
          <w:szCs w:val="28"/>
          <w:rtl w:val="true"/>
          <w:lang w:bidi="ar-SA"/>
        </w:rPr>
        <w:t xml:space="preserve">جدّ معن بن يزيد </w:t>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العسقلاني في الإصابة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الصحابة،و رووا أنّه شهد هو و ابنه يزيد و ابن ابنه معن بدرا،و لم ينقل أنّ أحدا شهد هو و ابنه و ابن ابنه بدرا مسلمين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لنا حاله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576065_1280447820"/>
      <w:bookmarkStart w:id="264" w:name="_Toc91"/>
      <w:bookmarkEnd w:id="263"/>
      <w:r>
        <w:rPr/>
        <w:t>1761</w:t>
      </w:r>
      <w:bookmarkEnd w:id="264"/>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الأخنس بن شريق الثقفي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الخاء المعجمة،و فتح النون،بعدها سين </w:t>
      </w:r>
    </w:p>
    <w:p>
      <w:pPr>
        <w:pStyle w:val="BookText"/>
        <w:rPr/>
      </w:pPr>
      <w:r>
        <w:rPr>
          <w:rFonts w:ascii="Amiri" w:hAnsi="Amiri" w:eastAsia="Amiri" w:cs="Amiri"/>
          <w:color w:val="111111"/>
          <w:sz w:val="28"/>
          <w:sz w:val="28"/>
          <w:szCs w:val="28"/>
          <w:rtl w:val="true"/>
          <w:lang w:bidi="ar-SA"/>
        </w:rPr>
        <w:t xml:space="preserve">مهملة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المعجمة،و الراء المهملة،و الياء المثنّاة من تحت،و القاف، و زان زبير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44"/>
      </w:r>
      <w:r>
        <w:rPr>
          <w:rFonts w:ascii="Amiri" w:hAnsi="Amiri" w:eastAsia="Amiri" w:cs="Amiri"/>
          <w:color w:val="111111"/>
          <w:sz w:val="28"/>
          <w:sz w:val="28"/>
          <w:szCs w:val="28"/>
          <w:rtl w:val="true"/>
          <w:lang w:bidi="ar-SA"/>
        </w:rPr>
        <w:t>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في الإصابة </w:t>
      </w:r>
      <w:r>
        <w:rPr>
          <w:rStyle w:val="FootnoteAnchor"/>
          <w:rtl w:val="true"/>
        </w:rPr>
        <w:footnoteReference w:id="845"/>
      </w:r>
      <w:r>
        <w:rPr>
          <w:rFonts w:ascii="Amiri" w:hAnsi="Amiri" w:eastAsia="Amiri" w:cs="Amiri"/>
          <w:color w:val="111111"/>
          <w:sz w:val="28"/>
          <w:sz w:val="28"/>
          <w:szCs w:val="28"/>
          <w:rtl w:val="true"/>
          <w:lang w:bidi="ar-SA"/>
        </w:rPr>
        <w:t xml:space="preserve">،و اسد الغابة </w:t>
      </w:r>
      <w:r>
        <w:rPr>
          <w:rStyle w:val="FootnoteAnchor"/>
          <w:rtl w:val="true"/>
        </w:rPr>
        <w:footnoteReference w:id="8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من أصحاب رسول اللّه صلّى اللّه عليه و آله و سلّم شهد حنينا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تاريخ الطبري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يسلم،و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الإصابة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أسلم الأخنس فكان من المؤلّفة قلوبهم و شهد حنينا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في أوّل خلافة عمر،و حاله مذموم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الآية،بل عن ابن عطيّة إنكار أصل إسلامه،فضلا عن كونه محلّ</w:t>
      </w:r>
      <w:bookmarkStart w:id="265" w:name="pg16133_194919"/>
    </w:p>
    <w:p>
      <w:pPr>
        <w:pStyle w:val="BookText"/>
        <w:rPr/>
      </w:pPr>
      <w:bookmarkEnd w:id="265"/>
      <w:r>
        <w:rPr>
          <w:rFonts w:ascii="Amiri" w:hAnsi="Amiri" w:eastAsia="Amiri" w:cs="Amiri"/>
          <w:color w:val="111111"/>
          <w:sz w:val="28"/>
          <w:sz w:val="28"/>
          <w:szCs w:val="28"/>
          <w:rtl w:val="true"/>
          <w:lang w:bidi="ar-SA"/>
        </w:rPr>
        <w:t xml:space="preserve">وثوق يوجب قبول خبره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576067_1280447820"/>
      <w:bookmarkStart w:id="267" w:name="_Toc92"/>
      <w:bookmarkEnd w:id="266"/>
      <w:r>
        <w:rPr/>
        <w:t>1762</w:t>
      </w:r>
      <w:bookmarkEnd w:id="267"/>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أدرع الأسلمي أو السلمي المدني </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الأدرع الضمري أبو الجعد</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الدال المهملة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أكثر النسخ،و في بعضها 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الراء المهملة،ثم العين غير المعجمة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حاشية المنهج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عليها خطّ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الشيخ مصنّف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المعجمة،و في كتب الحديث بالدال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52"/>
      </w:r>
      <w:r>
        <w:rPr>
          <w:rFonts w:ascii="Amiri" w:hAnsi="Amiri" w:eastAsia="Amiri" w:cs="Amiri"/>
          <w:color w:val="111111"/>
          <w:sz w:val="28"/>
          <w:sz w:val="28"/>
          <w:szCs w:val="28"/>
          <w:rtl w:val="true"/>
          <w:lang w:bidi="ar-SA"/>
        </w:rPr>
        <w:t>ضبط الأسلمي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حجر،و هو نسبة إلى القبيلة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 اللام فنسبة إلى بني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السين،و 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الأنصار </w:t>
      </w:r>
      <w:r>
        <w:rPr>
          <w:rStyle w:val="FootnoteAnchor"/>
          <w:rtl w:val="true"/>
        </w:rPr>
        <w:footnoteReference w:id="853"/>
      </w:r>
      <w:r>
        <w:rPr>
          <w:rFonts w:ascii="Amiri" w:hAnsi="Amiri" w:eastAsia="Amiri" w:cs="Amiri"/>
          <w:color w:val="111111"/>
          <w:sz w:val="28"/>
          <w:sz w:val="28"/>
          <w:szCs w:val="28"/>
          <w:rtl w:val="true"/>
          <w:lang w:bidi="ar-SA"/>
        </w:rPr>
        <w:t xml:space="preserve">،ينتسبون </w:t>
      </w:r>
      <w:r>
        <w:rPr>
          <w:rStyle w:val="FootnoteAnchor"/>
          <w:rtl w:val="true"/>
        </w:rPr>
        <w:footnoteReference w:id="854"/>
      </w:r>
      <w:r>
        <w:rPr>
          <w:rFonts w:ascii="Amiri" w:hAnsi="Amiri" w:eastAsia="Amiri" w:cs="Amiri"/>
          <w:color w:val="111111"/>
          <w:sz w:val="28"/>
          <w:sz w:val="28"/>
          <w:szCs w:val="28"/>
          <w:rtl w:val="true"/>
          <w:lang w:bidi="ar-SA"/>
        </w:rPr>
        <w:t xml:space="preserve">إلى سلمة بن سعد بن عليّ بن راشد بن ساردة بن تزيد بن جشم بن الخزرج،و هذه النسبة وردت على خلاف القياس النحوي،و أصحاب الحديث يكسرون اللام في النسبة،كما في المنسوب إليه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ثم قال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ثور هاشم بن ناجية السلمي فنسبة إلى سلمية من ثغور الشام،بلدة قريبة من مدينة حماة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السلمي نسبة إلى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 بالحجاز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السلمي عن مختصر الذهبي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الموافق لما في القاموس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أفهم ما أراد بما في القاموس،فإنّي لم أقف فيه على ما يعيّن السلمي هنا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 قول صاحب القاموس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الأدرع من الخيل و الشاة،ما اسودّ رأسه و ابيضّ سائره،و الهجين،و والد حجر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w:t>
      </w:r>
    </w:p>
    <w:p>
      <w:pPr>
        <w:pStyle w:val="BookText"/>
        <w:rPr/>
      </w:pPr>
      <w:r>
        <w:rPr>
          <w:rFonts w:ascii="Amiri" w:hAnsi="Amiri" w:eastAsia="Amiri" w:cs="Amiri"/>
          <w:color w:val="111111"/>
          <w:sz w:val="28"/>
          <w:sz w:val="28"/>
          <w:szCs w:val="28"/>
          <w:rtl w:val="true"/>
          <w:lang w:bidi="ar-SA"/>
        </w:rPr>
        <w:t>حاشية له على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ففيه؛أنّ كون أدرع والد حجر سلميا لا يثبت أنّ أدرع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سلمي، لأنّه أبو الجعد و لم يعلم أنّه والد حجر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نقل الميرزا رحمه اللّه في المنهج </w:t>
      </w:r>
      <w:r>
        <w:rPr>
          <w:rStyle w:val="FootnoteAnchor"/>
          <w:rtl w:val="true"/>
        </w:rPr>
        <w:footnoteReference w:id="861"/>
      </w:r>
      <w:r>
        <w:rPr>
          <w:rFonts w:ascii="Amiri" w:hAnsi="Amiri" w:eastAsia="Amiri" w:cs="Amiri"/>
          <w:color w:val="111111"/>
          <w:sz w:val="28"/>
          <w:sz w:val="28"/>
          <w:szCs w:val="28"/>
          <w:rtl w:val="true"/>
          <w:lang w:bidi="ar-SA"/>
        </w:rPr>
        <w:t>عن رجال الشيخ رحمه اللّه عدّه إيّاه من رجال رسول اللّه صلّى اللّه عليه و آله و سلّم،و عندي نسختان من رجال الشيخ،إحداهما يطمأنّ بها،و في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الأسلمي المدني،و كلتاهما خاليتان عن ذكر الأدرع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أيضا في المنهج،عن تقريب ابن حجر </w:t>
      </w:r>
      <w:r>
        <w:rPr>
          <w:rStyle w:val="FootnoteAnchor"/>
          <w:rtl w:val="true"/>
        </w:rPr>
        <w:footnoteReference w:id="86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الجعد الضمري </w:t>
      </w:r>
      <w:r>
        <w:rPr>
          <w:rStyle w:val="FootnoteAnchor"/>
          <w:rtl w:val="true"/>
        </w:rPr>
        <w:footnoteReference w:id="86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أدرع،و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جنادة،صحابي له حديث،قتل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بعد حين عثرت على حقيقة الحال،و أنّ في الصحابة اثنين مسمّيين بالأدرع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الأدرع الأسلمي،كما في اسد الغابة </w:t>
      </w:r>
      <w:r>
        <w:rPr>
          <w:rStyle w:val="FootnoteAnchor"/>
          <w:rtl w:val="true"/>
        </w:rPr>
        <w:footnoteReference w:id="864"/>
      </w:r>
      <w:r>
        <w:rPr>
          <w:rFonts w:ascii="Amiri" w:hAnsi="Amiri" w:eastAsia="Amiri" w:cs="Amiri"/>
          <w:color w:val="111111"/>
          <w:sz w:val="28"/>
          <w:sz w:val="28"/>
          <w:szCs w:val="28"/>
          <w:rtl w:val="true"/>
          <w:lang w:bidi="ar-SA"/>
        </w:rPr>
        <w:t xml:space="preserve">،و السلمي كما في الإصابة </w:t>
      </w:r>
      <w:r>
        <w:rPr>
          <w:rStyle w:val="FootnoteAnchor"/>
          <w:rtl w:val="true"/>
        </w:rPr>
        <w:footnoteReference w:id="865"/>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الأدرع الضمري أبو الجعد المشهور بكنيته،و كلاهما من الصحابة، على ما نصّ عليه في اسد الغابة </w:t>
      </w:r>
      <w:r>
        <w:rPr>
          <w:rStyle w:val="FootnoteAnchor"/>
          <w:rtl w:val="true"/>
        </w:rPr>
        <w:footnoteReference w:id="867"/>
      </w:r>
      <w:r>
        <w:rPr>
          <w:rFonts w:ascii="Amiri" w:hAnsi="Amiri" w:eastAsia="Amiri" w:cs="Amiri"/>
          <w:color w:val="111111"/>
          <w:sz w:val="28"/>
          <w:sz w:val="28"/>
          <w:szCs w:val="28"/>
          <w:rtl w:val="true"/>
          <w:lang w:bidi="ar-SA"/>
        </w:rPr>
        <w:t xml:space="preserve">و الإصابة </w:t>
      </w:r>
      <w:r>
        <w:rPr>
          <w:rStyle w:val="FootnoteAnchor"/>
          <w:rtl w:val="true"/>
        </w:rPr>
        <w:footnoteReference w:id="8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غيرهما،و كلاهما مشتركان في الجهالة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من ذلك أنّ نقل الميرزا كلام التقريب في أدرع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الموهم كون كنيته أبا الجعد،و اتّحاد الأسلمي مع الضمري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اشتباه،فإنّ أبا الجعد كنية الضمري،و هو غير السلمي أو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أدرع هذا المترجم إذا كان مدنيّا و صحابيّا أنصاريّا لا يكون ضمريّا أبدا؛لأنّ بني ضمرة بطن من كنانة من العدنانية،منهم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أميّة الضمري الصحابي،و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سهم و خزرجهم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قحطان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استنتاج هذا المعاصر لغريب؛فإنّي لا أدري متى قال المؤلّف قدّس سرّه إنّ كلّ من يسكن المدينة فهو قحطاني كي يجيب عليه بإنّه يمكن أن يكون من كلّ بطن، و كلامه صريح في أنّ من سكن المدينة من الأوس و الخزرج فهم من القحطانية،و هل تفهم من هذا أنّه لا يسكنها سواهم،نعم إذا كان المترجم سلميا كان من الخزرج،و إن كان أسلميا لم يكن منهم،و حيث إنّ ثقل الأوس و الخزرج كان في المدينة كان انتسابه إلى سلم أقرب،فاعتراض المعاصر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مؤسف جدا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يعلم أنّ الأدرع هذا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بطن من الخزرج كما سمعت في صدر الترجمة،لا أسلمي أي منسوب إلى أسلم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إدريس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6133_194926"/>
      <w:bookmarkStart w:id="269" w:name="pg16133_194926"/>
      <w:bookmarkEnd w:id="269"/>
    </w:p>
    <w:p>
      <w:pPr>
        <w:pStyle w:val="Heading4"/>
        <w:numPr>
          <w:ilvl w:val="3"/>
          <w:numId w:val="1"/>
        </w:numPr>
        <w:rPr/>
      </w:pPr>
      <w:bookmarkStart w:id="270" w:name="pg16133_194926"/>
      <w:bookmarkStart w:id="271" w:name="__RefHeading___Toc1576069_1280447820"/>
      <w:bookmarkStart w:id="272" w:name="_Toc93"/>
      <w:bookmarkEnd w:id="270"/>
      <w:bookmarkEnd w:id="271"/>
      <w:r>
        <w:rPr>
          <w:rtl w:val="true"/>
        </w:rPr>
        <w:t>باب إدريس</w:t>
      </w:r>
      <w:bookmarkEnd w:id="272"/>
    </w:p>
    <w:p>
      <w:pPr>
        <w:pStyle w:val="Heading5"/>
        <w:numPr>
          <w:ilvl w:val="4"/>
          <w:numId w:val="1"/>
        </w:numPr>
        <w:rPr/>
      </w:pPr>
      <w:bookmarkStart w:id="273" w:name="__RefHeading___Toc1576071_1280447820"/>
      <w:bookmarkStart w:id="274" w:name="_Toc94"/>
      <w:bookmarkEnd w:id="273"/>
      <w:r>
        <w:rPr>
          <w:rtl w:val="true"/>
        </w:rPr>
        <w:t>اشارة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الأصل اسم نبيّ اللّه إدريس عليه السلام و ليس هو مشتقّا من الدراسة،كما توهّمه كثيرون،لأنّه أعجمي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إدريس النبي صلّى اللّه عليه و سلّم ليس مشتقّا من الدراسة في كتاب اللّه عزّ و جلّ كما توهّمه كثيرون و نقلوه،لأنّه أعجمي و اسمه خنوخ كصبور،و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بل الأولى مهملة،و قال أبو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عبرانيّة،و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سريانية أو أحنوح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خطيب الدهشة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أعجمي لا ينصرف للعلمية و العجمة،و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به لكثرة درسه ليكون عربيا،و 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تفصيل كلام تاج العروس فقارن بما ذكره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اسمه خنوح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كصبور أو كجعفر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بحاءين 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لفظة عبرانيّة،و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سريانيّة،و لذا لا تنصرف للعجمة و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كونه عربيّا سمّي به لكثرة درسه،اشتباه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ولد إدريس عليه السلام قبل موت آدم بمائة سنة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الجدّ الرابع و الأربعون لسيدنا رسول اللّه صلّى اللّه عليه و آله و سلّم،و ردّ بعدم كونه في عمود نسبه صلّى اللّه عليه و آله و سلّم لعدم كونه جدّ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لذلك خطابه صلّى اللّه عليه و آله و سلّم إيّاه ليلة الإسراء بقوله</w:t>
      </w:r>
      <w:r>
        <w:rPr>
          <w:rFonts w:eastAsia="Amiri" w:cs="Amiri" w:ascii="Amiri" w:hAnsi="Amiri"/>
          <w:color w:val="111111"/>
          <w:sz w:val="28"/>
          <w:szCs w:val="28"/>
          <w:rtl w:val="true"/>
          <w:lang w:bidi="ar-SA"/>
        </w:rPr>
        <w:t xml:space="preserve">: </w:t>
      </w:r>
      <w:bookmarkStart w:id="275" w:name="pg16133_194927"/>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بالأخ الصالح</w:t>
      </w:r>
      <w:r>
        <w:rPr>
          <w:rFonts w:eastAsia="IRNazanin" w:cs="IRNazanin"/>
          <w:color w:val="111111"/>
          <w:sz w:val="28"/>
          <w:szCs w:val="28"/>
          <w:rtl w:val="true"/>
          <w:lang w:bidi="fa-IR"/>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،و لو كان جدّه لخاطبه به دون الأخوّة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576073_1280447820"/>
      <w:bookmarkStart w:id="277" w:name="_Toc95"/>
      <w:bookmarkEnd w:id="276"/>
      <w:r>
        <w:rPr/>
        <w:t>1764</w:t>
      </w:r>
      <w:bookmarkEnd w:id="277"/>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w:t>
      </w:r>
      <w:r>
        <w:rPr>
          <w:rStyle w:val="FootnoteAnchor"/>
          <w:rtl w:val="true"/>
        </w:rPr>
        <w:footnoteReference w:id="8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5"/>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إدريس لم ينسب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يبيّنوا له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نعم،ظاهره كونه إماميّا </w:t>
      </w:r>
      <w:r>
        <w:rPr>
          <w:rStyle w:val="FootnoteAnchor"/>
          <w:rtl w:val="true"/>
        </w:rPr>
        <w:footnoteReference w:id="8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سعيد الترمذي،عن عبد المنعم بن إدريس،عن أبيه،عن وهب بن منبه أنّ إدريس عليه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سعيد الترمذي، عن عبد المنعم،عن أبيه،عن وهب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الظاهر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مولى عبد اللّه بن جعفر جاء في تفسير العياشي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حديث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،عن إدريس مولى عبد اللّه بن جعفر،عن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أبي إدريس بن عبد اللّه المرهبي عنونه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الصادق عليه السلام من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ابن عبد اللّه الأزدي الكوفي،و إدريس بن عبد اللّه بن الحسن بن الحسن بن علي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إدريس بن عبد اللّه المرهبي كلّهم مهملون</w:t>
      </w:r>
      <w:r>
        <w:rPr>
          <w:rFonts w:eastAsia="Amiri" w:cs="Amiri" w:ascii="Amiri" w:hAnsi="Amiri"/>
          <w:color w:val="111111"/>
          <w:sz w:val="28"/>
          <w:szCs w:val="28"/>
          <w:rtl w:val="true"/>
          <w:lang w:bidi="ar-SA"/>
        </w:rPr>
        <w:t xml:space="preserve">.. </w:t>
      </w:r>
      <w:bookmarkStart w:id="278" w:name="pg16133_194929"/>
    </w:p>
    <w:p>
      <w:pPr>
        <w:pStyle w:val="Heading5"/>
        <w:numPr>
          <w:ilvl w:val="4"/>
          <w:numId w:val="1"/>
        </w:numPr>
        <w:rPr/>
      </w:pPr>
      <w:bookmarkStart w:id="279" w:name="__RefHeading___Toc1576075_1280447820"/>
      <w:bookmarkStart w:id="280" w:name="_Toc96"/>
      <w:bookmarkEnd w:id="278"/>
      <w:bookmarkEnd w:id="279"/>
      <w:r>
        <w:rPr/>
        <w:t>1768</w:t>
      </w:r>
      <w:bookmarkEnd w:id="280"/>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جعفر </w:t>
      </w:r>
      <w:r>
        <w:rPr>
          <w:rStyle w:val="FootnoteAnchor"/>
          <w:rtl w:val="true"/>
        </w:rPr>
        <w:footnoteReference w:id="8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فيه مدح و لا قدح،و إنّما حكي عن كتاب البرقي </w:t>
      </w:r>
      <w:r>
        <w:rPr>
          <w:rStyle w:val="FootnoteAnchor"/>
          <w:rtl w:val="true"/>
        </w:rPr>
        <w:footnoteReference w:id="878"/>
      </w:r>
      <w:r>
        <w:rPr>
          <w:rFonts w:ascii="Amiri" w:hAnsi="Amiri" w:eastAsia="Amiri" w:cs="Amiri"/>
          <w:color w:val="111111"/>
          <w:sz w:val="28"/>
          <w:sz w:val="28"/>
          <w:szCs w:val="28"/>
          <w:rtl w:val="true"/>
          <w:lang w:bidi="ar-SA"/>
        </w:rPr>
        <w:t xml:space="preserve">ذكره من دون ترجمته </w:t>
      </w:r>
      <w:r>
        <w:rPr>
          <w:rStyle w:val="FootnoteAnchor"/>
          <w:rtl w:val="true"/>
        </w:rPr>
        <w:footnoteReference w:id="8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الحارثي جاء بهذا العنوان في سند رواية في الكافي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القرآن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إدريس الحارثي،عن محمّد بن سنان،عن 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علماء الرجال،فعليه لا بدّ من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الحسن جاء بهذا العنوان في الكافي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العلم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حسّان،عن إدريس بن الحسن،عن أبي إسحاق الكندي،عن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لم يناصح أخاه المؤمن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خالد،و أبو علي الأشعري،عن محمّد بن حسّان جميعا عن إدريس بن الحسن،عن مصبح بن هلقام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الجبن و الجوز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إدريس بن الحسن،عن عبيد بن زرارة،عن أبيه،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ينسى الشهادة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حسّان،عن إدريس بن الحسن،عن علي بن غياث،عن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حسّان، عن إدريس بن الحسن،عن علي،عن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حسّان عن إدريس بن الحسن،عن علي،عن أبي عبد اللّه عليه 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محمّد بن حسّان،كما في الكافي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الفقيه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 في طريقه إلى علي بن غراب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إدريس،عن محمّد بن حسّان،عن إدريس بن الحسن،عن علي بن غراب،و هو ابن أبي المغيرة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للبرقي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نظر إلى امرأة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عنه،عن إدريس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 بن عبد الرحمن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إدريس بن الحسن، عن سيف بن عبد الرحمن،عن ابن مسكان،عن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الصدوق إلى علي بن غراب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إدريس بن الحسن،غير مذكور فالخبر قوي،و اتّضح أنّ رواية المعنون عن علي و هو علي بن غراب أو علي بن غياث،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المصادر الرجالية خالية عن ذكر المعنون،فهو ممّن أهملوا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السبيعي جاء بهذا العنوان في مقتضب الأثر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لاحق اليماني،عن إدريس بن زياد السبيعي،عن إسرائيل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 xml:space="preserve">. </w:t>
      </w:r>
      <w:bookmarkStart w:id="281" w:name="pg16133_194932"/>
    </w:p>
    <w:p>
      <w:pPr>
        <w:pStyle w:val="Heading5"/>
        <w:numPr>
          <w:ilvl w:val="4"/>
          <w:numId w:val="1"/>
        </w:numPr>
        <w:rPr/>
      </w:pPr>
      <w:bookmarkStart w:id="282" w:name="__RefHeading___Toc1576077_1280447820"/>
      <w:bookmarkStart w:id="283" w:name="_Toc97"/>
      <w:bookmarkEnd w:id="281"/>
      <w:bookmarkEnd w:id="282"/>
      <w:r>
        <w:rPr/>
        <w:t>1772</w:t>
      </w:r>
      <w:bookmarkEnd w:id="283"/>
    </w:p>
    <w:p>
      <w:pPr>
        <w:pStyle w:val="Heading6"/>
        <w:numPr>
          <w:ilvl w:val="5"/>
          <w:numId w:val="1"/>
        </w:numPr>
        <w:rPr/>
      </w:pPr>
      <w:bookmarkStart w:id="284" w:name="__RefHeading___Toc1576079_1280447820"/>
      <w:bookmarkStart w:id="285" w:name="_Toc98"/>
      <w:bookmarkEnd w:id="284"/>
      <w:r>
        <w:rPr>
          <w:rtl w:val="true"/>
        </w:rPr>
        <w:t>اشارة</w:t>
      </w:r>
      <w:bookmarkEnd w:id="285"/>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الكفرثوثي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الكفرثوثاني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وقع الخلاف في ضبط اللفظة،ففي الإيضاح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جاء في الأمالي للشيخ قدّس سرّه طبعة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مؤسسة البعثة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إدريس بن زياد الحنّاط بكفرتوثا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إدريس بن زياد الخيّاط،و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زياد الحنّاط،تأويل الآيات الظاهرة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إدريس بن زياد الحنّاط،و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p>
    <w:p>
      <w:pPr>
        <w:pStyle w:val="BookText"/>
        <w:rPr/>
      </w:pPr>
      <w:r>
        <w:rPr>
          <w:rFonts w:ascii="Amiri" w:hAnsi="Amiri" w:eastAsia="Amiri" w:cs="Amiri"/>
          <w:color w:val="111111"/>
          <w:sz w:val="28"/>
          <w:sz w:val="28"/>
          <w:szCs w:val="28"/>
          <w:rtl w:val="true"/>
          <w:lang w:bidi="ar-SA"/>
        </w:rPr>
        <w:t>ابن زياد الكفرثوثي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الكاف و الفاء </w:t>
      </w:r>
      <w:r>
        <w:rPr>
          <w:rStyle w:val="FootnoteAnchor"/>
          <w:rtl w:val="true"/>
        </w:rPr>
        <w:footnoteReference w:id="882"/>
      </w:r>
      <w:r>
        <w:rPr>
          <w:rFonts w:ascii="Amiri" w:hAnsi="Amiri" w:eastAsia="Amiri" w:cs="Amiri"/>
          <w:color w:val="111111"/>
          <w:sz w:val="28"/>
          <w:sz w:val="28"/>
          <w:szCs w:val="28"/>
          <w:rtl w:val="true"/>
          <w:lang w:bidi="ar-SA"/>
        </w:rPr>
        <w:t>،و إسكان الراء،و ضمّ الثاء المنقّطة فوقها ثلاث نقط،و إسكان الواو،و كسر الثاء المنقطّة فوقها ثلاث نقط، و كفرثوث قرية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يخالفه ما ذكره في الخلاصة </w:t>
      </w:r>
      <w:r>
        <w:rPr>
          <w:rStyle w:val="FootnoteAnchor"/>
          <w:rtl w:val="true"/>
        </w:rPr>
        <w:footnoteReference w:id="88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الكفرثوثاني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بعد الكاف،و الراء بعدها،و الثاء المنقّطة فوقها ثلاث نقط،و بعد الواو ثاء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ألفا بين الثاء الثانية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يخالفهما ما في رجال ابن داود </w:t>
      </w:r>
      <w:r>
        <w:rPr>
          <w:rStyle w:val="FootnoteAnchor"/>
          <w:rtl w:val="true"/>
        </w:rPr>
        <w:footnoteReference w:id="88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الكفرتوثي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بالفاء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الراء،و التاء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المضمومة، و الثاء المثلّثة،منسوب إلى كفرتوثا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من صحّفه،فتوهّم أنّه بثاءين مثلثين و الحقّ الأوّل،قرية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الشهيد الثاني رحمه اللّه </w:t>
      </w:r>
      <w:r>
        <w:rPr>
          <w:rStyle w:val="FootnoteAnchor"/>
          <w:rtl w:val="true"/>
        </w:rPr>
        <w:footnoteReference w:id="885"/>
      </w:r>
      <w:r>
        <w:rPr>
          <w:rFonts w:ascii="Amiri" w:hAnsi="Amiri" w:eastAsia="Amiri" w:cs="Amiri"/>
          <w:color w:val="111111"/>
          <w:sz w:val="28"/>
          <w:sz w:val="28"/>
          <w:szCs w:val="28"/>
          <w:rtl w:val="true"/>
          <w:lang w:bidi="ar-SA"/>
        </w:rPr>
        <w:t xml:space="preserve">أنّ في الصحاح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 في مراصد الاطلاع </w:t>
      </w:r>
      <w:r>
        <w:rPr>
          <w:rFonts w:eastAsia="Amiri" w:cs="Amiri" w:ascii="Amiri" w:hAnsi="Amiri"/>
          <w:color w:val="111111"/>
          <w:sz w:val="28"/>
          <w:szCs w:val="28"/>
          <w:lang w:bidi="ar-SA"/>
        </w:rPr>
        <w:t>1169/3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التاء المثنّاة من فوق،و سكون الواو،و ثاء 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كبيرة من أعمال الجزيرة،بينها و بين دارا خمسة فراسخ،بين دارا و رأس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كفرتوثا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قرى فلسطين،و مثله في معجم البلدان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كفرثوثا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بالمثلّثة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العلاّمة رحمه اللّه في الخلاصة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نسب إليه لم أجده في حواشيه على الخلاصة،فإن صحّت النسبة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المنقول عن الصحاح إنّما هو كفرتوثا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المنقّطة فوقها نقطتان أوّلا، و المثلّثة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له ما في القاموس </w:t>
      </w:r>
      <w:r>
        <w:rPr>
          <w:rStyle w:val="FootnoteAnchor"/>
          <w:rtl w:val="true"/>
        </w:rPr>
        <w:footnoteReference w:id="887"/>
      </w:r>
      <w:r>
        <w:rPr>
          <w:rFonts w:ascii="IRNazanin" w:hAnsi="IRNazanin" w:eastAsia="IRNazanin"/>
          <w:color w:val="111111"/>
          <w:sz w:val="28"/>
          <w:sz w:val="28"/>
          <w:szCs w:val="28"/>
          <w:rtl w:val="true"/>
          <w:lang w:bidi="fa-IR"/>
        </w:rPr>
        <w:t xml:space="preserve">و التاج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قال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الكفرثوثي بالكاف و الفاء المفتوحتين،و الراء الساكنة بعدها،و الثاء المثلثة المضمومة و بعد الواو ثاء أيضا كذا في الإيضاح،و 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قبل الواو،و في الخلاصة،الكفرثوثائي، و الأوّل أشهر،قال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الصحاح كفرثوثا بالمثلّثة فيهما قرية فما ذكره العلاّمة في الخلاصة صحيح،و في الإيضاح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الكفرثوثي،و 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نظر،أمّا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ما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 و سكون الفاء،و ضمّ الراء،و ضمّ التاء المثنّاة الفوقانيّة،و الثاء المثلّثة أخيرا،بعد الواو، و يؤيّده ما في القاموس في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الفوقانية،و الثاء المثلّثة أخيرا من أنّ كفرتوثا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النسبة إلى كفرثوثا مقصورا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كفرثوثي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الألف كما ذكره النحاة،و لذلك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الكفرتوثي،بفتح الكاف،و سكون الفاء،و ضمّ التاء المثنّاة الفوقانيّة،ثم الثاء المثلّثة بعد الواو الساكنة،و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عن الضعفاء،و الأقرب قبول روايته كما في الخلاصة؛لأنّه لم يجرحه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ضبط العلاّمة و ابن داود و الأسترآبادي و ابن خلّكان له،و بسط القول فيه،فراجع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كفرتوثا موضع بالجزيرة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ذلك مؤيّدا لابن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قياس النسبة إلى كفرثوثا حذف الألف،و النسبة بالكفرثوثي دون زيادة النون،فما في الخلاصة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التحقيق صحّة ما في الإيضاح،و سقوط كلّ ممّا في الخلاصة و رجال ابن داود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الخلاصة؛فلما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رجال ابن داود؛فلأنّ كفرتوثا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 أوّلا،و المثلّثة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أيضا اسم مكان،إلاّ أنّه اسم قرية </w:t>
      </w:r>
    </w:p>
    <w:p>
      <w:pPr>
        <w:pStyle w:val="BookText"/>
        <w:rPr/>
      </w:pPr>
      <w:r>
        <w:rPr>
          <w:rFonts w:ascii="Amiri" w:hAnsi="Amiri" w:eastAsia="Amiri" w:cs="Amiri"/>
          <w:color w:val="111111"/>
          <w:sz w:val="28"/>
          <w:sz w:val="28"/>
          <w:szCs w:val="28"/>
          <w:rtl w:val="true"/>
          <w:lang w:bidi="ar-SA"/>
        </w:rPr>
        <w:t>كبيرة من أعمال الجزيرة،بينها و بين دارا خمسة فراسخ،بين دارا و رأس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قرية أيضا من قرى فلسطين،كما نصّ عليه في المراصد </w:t>
      </w:r>
      <w:r>
        <w:rPr>
          <w:rStyle w:val="FootnoteAnchor"/>
          <w:rtl w:val="true"/>
        </w:rPr>
        <w:footnoteReference w:id="889"/>
      </w:r>
      <w:r>
        <w:rPr>
          <w:rFonts w:ascii="Amiri" w:hAnsi="Amiri" w:eastAsia="Amiri" w:cs="Amiri"/>
          <w:color w:val="111111"/>
          <w:sz w:val="28"/>
          <w:sz w:val="28"/>
          <w:szCs w:val="28"/>
          <w:rtl w:val="true"/>
          <w:lang w:bidi="ar-SA"/>
        </w:rPr>
        <w:t>،و تقدّم من التاج أيضا التصريح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القرية من قرى خراسان فاسمها كفرثوثا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اسقط الألف للنسبة،فقيل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كفرثوثي،فتدبّر جيّدا حتى يتبيّن لك أنّ المتوهّم هنا هو ابن داود لا العلاّمة رحمه اللّه في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زياد الكفرثوثي </w:t>
      </w:r>
      <w:r>
        <w:rPr>
          <w:rStyle w:val="FootnoteAnchor"/>
          <w:rtl w:val="true"/>
        </w:rPr>
        <w:footnoteReference w:id="891"/>
      </w:r>
      <w:r>
        <w:rPr>
          <w:rFonts w:ascii="Amiri" w:hAnsi="Amiri" w:eastAsia="Amiri" w:cs="Amiri"/>
          <w:color w:val="111111"/>
          <w:sz w:val="28"/>
          <w:sz w:val="28"/>
          <w:szCs w:val="28"/>
          <w:rtl w:val="true"/>
          <w:lang w:bidi="ar-SA"/>
        </w:rPr>
        <w:t>أبو الفضل،ثقة،أدرك أصحاب أبي عبد اللّه عليه السلام و روى عنهم،و له كتاب نوادر،أخبرنا محمّد ابن علي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ابن طاوس بن محسن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إدريس،به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عن أبي بكر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الحسيني </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زياد،له روايات،أخبرنا بها ابن عبدون،عن أبي طالب الأنباري،عن حميد،عن أحمد بن ميثم عنه،انتهى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89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أدرك أصحاب أبي عبد اللّه عليه السلام و روى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خوزيّ الأمّ،يروي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عندي قبول روايته،لتعديل النجاشي له،و قول ابن الغضائري لا يعارضه لأنّه لم يجرحه في نفسه،و لا طعن في عدالته،انتهى ما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عزاه إلى ابن الغضائري موجود في رجاله،و جوابه ما ذكره من كون توثيق النجاشي سالما عن المعارض فيكون حجّة،مضافا إلى أنّ جرح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محقّقي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يعارض توثيق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عدّه ابن داود </w:t>
      </w:r>
      <w:r>
        <w:rPr>
          <w:rStyle w:val="FootnoteAnchor"/>
          <w:rtl w:val="true"/>
        </w:rPr>
        <w:footnoteReference w:id="895"/>
      </w:r>
      <w:r>
        <w:rPr>
          <w:rFonts w:ascii="Amiri" w:hAnsi="Amiri" w:eastAsia="Amiri" w:cs="Amiri"/>
          <w:color w:val="111111"/>
          <w:sz w:val="28"/>
          <w:sz w:val="28"/>
          <w:szCs w:val="28"/>
          <w:rtl w:val="true"/>
          <w:lang w:bidi="ar-SA"/>
        </w:rPr>
        <w:t xml:space="preserve">،و الجزائري في الحاوي </w:t>
      </w:r>
      <w:r>
        <w:rPr>
          <w:rStyle w:val="FootnoteAnchor"/>
          <w:rtl w:val="true"/>
        </w:rPr>
        <w:footnoteReference w:id="896"/>
      </w:r>
      <w:r>
        <w:rPr>
          <w:rFonts w:ascii="Amiri" w:hAnsi="Amiri" w:eastAsia="Amiri" w:cs="Amiri"/>
          <w:color w:val="111111"/>
          <w:sz w:val="28"/>
          <w:sz w:val="28"/>
          <w:szCs w:val="28"/>
          <w:rtl w:val="true"/>
          <w:lang w:bidi="ar-SA"/>
        </w:rPr>
        <w:t>في القسم الأوّل،و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وثّقه في الوجيزة </w:t>
      </w:r>
      <w:r>
        <w:rPr>
          <w:rStyle w:val="FootnoteAnchor"/>
          <w:rtl w:val="true"/>
        </w:rPr>
        <w:footnoteReference w:id="897"/>
      </w:r>
      <w:r>
        <w:rPr>
          <w:rFonts w:ascii="Amiri" w:hAnsi="Amiri" w:eastAsia="Amiri" w:cs="Amiri"/>
          <w:color w:val="111111"/>
          <w:sz w:val="28"/>
          <w:sz w:val="28"/>
          <w:szCs w:val="28"/>
          <w:rtl w:val="true"/>
          <w:lang w:bidi="ar-SA"/>
        </w:rPr>
        <w:t xml:space="preserve">،و البلغة </w:t>
      </w:r>
      <w:r>
        <w:rPr>
          <w:rStyle w:val="FootnoteAnchor"/>
          <w:rtl w:val="true"/>
        </w:rPr>
        <w:footnoteReference w:id="89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الكفرتوثي أبو الفضل و أبو محمّد،ذكره الطوسي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رجال الشيعة أدرك أصحاب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حنّان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أحمد بن ميثم بن أبي نعيم،و جعفر ابن محمّد الحسيني،و محمّد بن الحسن الأشعري،و له كتاب النوادر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مناقب ابن شهرآشوب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الكفرتوثاي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محمّد بن قابند إذ الكاتب الإسكافي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تقلّدت ديار ربيعة و ديار مضر،فخرجت و أقمت بنصيبين و قلّدت عمّالي،و أنفذتهم إلى نواحي أعمالي،و تقدّمت أن 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واحد منهم كلّ من يجده في عمله ممّن له مذهب،فكان يرد عليّ في اليوم الواحد و الاثنان و الجماعة منهم فأسمع منهم و أعامل كلّ واحد بما يستحقّه،فأنا ذات يوم جالس إذ ورد كتاب عامل بكفرتوثي،يذكر أنّه توجّه إليّ برجل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زياد،فدعوت به فرأيته و سيما قسيما قبلته نفسي،ثم ناجيته،فرأيته ممطورا،و رأيته من المعرفة بالفقه و الأحاديث على ما أعجبني،فدعوته إلى القول بإمامة الاثني عشر فأبى و أنكر عليّ ذلك و خاصمني فيه،و سألته بعد مقامه عندي أيّاما أن يهب لي زورة إلى سرّ من رأى لينظر إلى أبي الحسن و ينصرف،فقال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أقضي حقّك بذلك،و شخص بعد أن حمله،فابطأ عنّي و تأخّر كتابه،ثم أنّه قدم و دخل إليّ،فأوّل ما رآني أسبل عينيه بالبكاء فلمّا رأيته باكيا لم أتمالك حتّى بكيت فدنا منّي و قبّل يدي و رجلي،ثمّ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أعظم الناس منّة،نجّيتني من النّار و أدخلتني الجنّة،و حدّثني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عندك و عزمي إذا لقيت سيّدي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أسأله من مسائل،و كان فيما أعددته أن أسأله عن عرق الجنب هل يجوز الصلاة في القميص الذي أعرق فيه و أنا جنب أم لا؟فصرت إلى سرّ من رأى فلم أصل إليه و أبطأ من الركوب لعلّة كانت به، ثم سمعت الناس يتحدّثون بأنّه يركب،فبادرت ففاتني،و دخل دار السلطان فجلست في الشارع و عزمت أن لا أبرح أو ينصرف،و اشتدّ الحرّ عليّ،فعدلت إلى باب دار فيه فجلست أرقبه،و نعست فحملتني عيني فلم أنتبه إلاّ بمقرعة قد وضعت على كتفي ففتحت عيني فإذا هو مولاي أبو الحسن واقف على دابته،فوثبت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العرق من حلال فحلال،و إن كان من حرام فحرام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أسأله،فقلت به و سلّمت لأمره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و الذي ذكره المؤلّف قدّس سرّه عن المناقب صريحان في أنّه رجع عمّا كان يقول فيهم،و ليس في ذلك أيّ ابهام،إلاّ أنّ في رواية المناقب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فيهم قولا عظيما،و ظاهر رواية المسعودي أنّه كان منكرا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الجمع بينها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اعتقاده بأبي الحسن عليه السلام،و كان من الممطورة،و هذه الجملة جاءت في رواية المسعودي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رأيته ممطورا،و الممطورة هم الذين وقفوا </w:t>
      </w:r>
      <w:bookmarkStart w:id="286" w:name="pg16133_194938"/>
    </w:p>
    <w:p>
      <w:pPr>
        <w:pStyle w:val="BookText"/>
        <w:rPr/>
      </w:pPr>
      <w:bookmarkEnd w:id="286"/>
      <w:r>
        <w:rPr>
          <w:rFonts w:ascii="Amiri" w:hAnsi="Amiri" w:eastAsia="Amiri" w:cs="Amiri"/>
          <w:color w:val="111111"/>
          <w:sz w:val="28"/>
          <w:sz w:val="28"/>
          <w:szCs w:val="28"/>
          <w:rtl w:val="true"/>
          <w:lang w:bidi="ar-SA"/>
        </w:rPr>
        <w:t>أقول فيهم قولا عظيما،فخرجت إلى العسكر للقاء أبي محمّد عليه السلام فقدمت و عليّ أثر السفر و وعثاه،فألقيت نفسي على دكّان حمّام،فذهب بي النوم،فما انتبهت إلاّ بمقرعة أبي محمّد عليه السلام قد قرعني بها فاستيقظت و عرفته، فقمت اقبّل قدمه و فخذه و هو راكب و الغلمان من حوله،فكان أوّل ما تلقّاني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لاٰ يَسْبِقُونَهُ بِالْقَوْلِ وَ هُمْ بِأَمْرِهِ يَعْمَلُونَ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يا مولاي،إنّما جئت أسألك عن هذا،قال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فتركني و مضى</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576081_1280447820"/>
      <w:bookmarkStart w:id="288" w:name="_Toc99"/>
      <w:bookmarkEnd w:id="287"/>
      <w:r>
        <w:rPr>
          <w:rtl w:val="true"/>
        </w:rPr>
        <w:t>تذييل</w:t>
      </w:r>
      <w:bookmarkEnd w:id="288"/>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سمعت من ابن الغضائري أنّ إدريس هذا خوزي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الصحاح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القاموس </w:t>
      </w:r>
      <w:r>
        <w:rPr>
          <w:rStyle w:val="FootnoteAnchor"/>
          <w:rtl w:val="true"/>
        </w:rPr>
        <w:footnoteReference w:id="904"/>
      </w:r>
      <w:r>
        <w:rPr>
          <w:rFonts w:ascii="Amiri" w:hAnsi="Amiri" w:eastAsia="Amiri" w:cs="Amiri"/>
          <w:color w:val="111111"/>
          <w:sz w:val="28"/>
          <w:sz w:val="28"/>
          <w:szCs w:val="28"/>
          <w:rtl w:val="true"/>
          <w:lang w:bidi="ar-SA"/>
        </w:rPr>
        <w:t>أنّه اسم لجميع بلاد خوزستان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حواشي المجمع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خوزستان قرية بخراسان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عجيب،فإنّ من المعلوم أنّ خوزستان اسم لجميع بلاد خوز،و هي نواحي الأهواز،بين فارس و واسط و البصرة و جبال اللوز المجاورة لأصفهان </w:t>
      </w:r>
      <w:r>
        <w:rPr>
          <w:rStyle w:val="FootnoteAnchor"/>
          <w:rtl w:val="true"/>
        </w:rPr>
        <w:footnoteReference w:id="906"/>
      </w:r>
      <w:r>
        <w:rPr>
          <w:rFonts w:ascii="Amiri" w:hAnsi="Amiri" w:eastAsia="Amiri" w:cs="Amiri"/>
          <w:color w:val="111111"/>
          <w:sz w:val="28"/>
          <w:sz w:val="28"/>
          <w:szCs w:val="28"/>
          <w:rtl w:val="true"/>
          <w:lang w:bidi="ar-SA"/>
        </w:rPr>
        <w:t>،و هي الآن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الحويزة و الدورق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في مسألة عرق الجنب من الحرام من الذكرى </w:t>
      </w:r>
      <w:r>
        <w:rPr>
          <w:rStyle w:val="FootnoteAnchor"/>
          <w:rtl w:val="true"/>
        </w:rPr>
        <w:footnoteReference w:id="907"/>
      </w:r>
      <w:r>
        <w:rPr>
          <w:rFonts w:ascii="Amiri" w:hAnsi="Amiri" w:eastAsia="Amiri" w:cs="Amiri"/>
          <w:color w:val="111111"/>
          <w:sz w:val="28"/>
          <w:sz w:val="28"/>
          <w:szCs w:val="28"/>
          <w:rtl w:val="true"/>
          <w:lang w:bidi="ar-SA"/>
        </w:rPr>
        <w:t xml:space="preserve">عن محمّد ابن همام،بإسناده عن إدريس بن يزداد </w:t>
      </w:r>
      <w:r>
        <w:rPr>
          <w:rStyle w:val="FootnoteAnchor"/>
          <w:rtl w:val="true"/>
        </w:rPr>
        <w:footnoteReference w:id="908"/>
      </w:r>
      <w:r>
        <w:rPr>
          <w:rFonts w:ascii="Amiri" w:hAnsi="Amiri" w:eastAsia="Amiri" w:cs="Amiri"/>
          <w:color w:val="111111"/>
          <w:sz w:val="28"/>
          <w:sz w:val="28"/>
          <w:szCs w:val="28"/>
          <w:rtl w:val="true"/>
          <w:lang w:bidi="ar-SA"/>
        </w:rPr>
        <w:t>الكفرتوثي،أنّه كان يقول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سرّ من رأى في عهد أبي الحسن عليه السلام و أراد أن يسأله عن الثوب الّذي يعرق فيه الجنب،أ يصلّى فيه؟فبينا هو قائم في طاق باب لانتظاره عليه السلام حرّكه أبو الحسن عليه السلام بمقرعه،و قال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حلال فصلّ فيه،و إن كان من الحرام فلا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السيّد صدر الدّين رحمه اللّه في حاشية المنتهى </w:t>
      </w:r>
      <w:r>
        <w:rPr>
          <w:rStyle w:val="FootnoteAnchor"/>
          <w:rtl w:val="true"/>
        </w:rPr>
        <w:footnoteReference w:id="909"/>
      </w:r>
      <w:r>
        <w:rPr>
          <w:rFonts w:ascii="Amiri" w:hAnsi="Amiri" w:eastAsia="Amiri" w:cs="Amiri"/>
          <w:color w:val="111111"/>
          <w:sz w:val="28"/>
          <w:sz w:val="28"/>
          <w:szCs w:val="28"/>
          <w:rtl w:val="true"/>
          <w:lang w:bidi="ar-SA"/>
        </w:rPr>
        <w:t>هذه الرواية في هذه الترجمة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تدلّ على أنّه كان واقفيّا،ثم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قد تشعر برجوعه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صاحب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الفقيد المحقّق السيّد محمّد صادق بحر العلوم قدّس سرّه في المقام كلام لا بأس بذكره فإنّه ينفع في موارد كثيرة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أرباب المعاجم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 النجاشى و الشيخ الطوسي عن التعرّض لمذهب الرجل شهادة بكون الرجل إماميّا اثني عشريّا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كان الرجل غير إمامي ذكرا مذهبه من كونه عاميّا أو فطحيّا أو واقفيّا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ذلك بملاحظة خطبة كتاب رجال النجاشي فإنّها صريحة في أنّ وضع كتابه لأجل بيان المصنّفين من أصحابنا،و كذا الشيخ الطوسي فإنّ الظاهر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التكملة أيضا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إشعار بتغييره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p>
    <w:p>
      <w:pPr>
        <w:pStyle w:val="BookText"/>
        <w:rPr/>
      </w:pPr>
      <w:r>
        <w:rPr>
          <w:rFonts w:ascii="IRNazanin" w:hAnsi="IRNazanin" w:eastAsia="IRNazanin"/>
          <w:color w:val="111111"/>
          <w:sz w:val="28"/>
          <w:sz w:val="28"/>
          <w:szCs w:val="28"/>
          <w:rtl w:val="true"/>
          <w:lang w:bidi="fa-IR"/>
        </w:rPr>
        <w:t>رجوعه عن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هذين العلمين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الموجود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يزداد الكفرتوتي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الكفرثوثي، و لم أجد باسم ادريس بن داود في المجاميع الرجالية ذكر و لا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نقلا عن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داود الكفرثوثي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إدريس بن زياد من إدريس بن يزداد أو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الحكم بوقف الرجل بمثل 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سكوت النجاشي و الشيخ رحمهما اللّه عن التعرّض لمذهب الرجل شهادة بكون الرجل إماميّا اثني عشريّا،على ما أوضحناه في الفائدة التاسعة عشرة من المقدّمة </w:t>
      </w:r>
      <w:r>
        <w:rPr>
          <w:rStyle w:val="FootnoteAnchor"/>
          <w:rtl w:val="true"/>
        </w:rPr>
        <w:footnoteReference w:id="912"/>
      </w:r>
      <w:r>
        <w:rPr>
          <w:rFonts w:ascii="Amiri" w:hAnsi="Amiri" w:eastAsia="Amiri" w:cs="Amiri"/>
          <w:color w:val="111111"/>
          <w:sz w:val="28"/>
          <w:sz w:val="28"/>
          <w:szCs w:val="28"/>
          <w:rtl w:val="true"/>
          <w:lang w:bidi="ar-SA"/>
        </w:rPr>
        <w:t xml:space="preserve">أوثق من شهادة الشهيد رحمه اللّه في كتاب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المعدّ لتحقيق حال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الالتزام باشتباهه في إبدال زياد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 أو داود،يفتح باب الاشتباه إليه في نسبته الوقف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بعدم كون الرجل واقفيّا أنّ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تولّعه في القدح في الرجال،و تضعيفهم بأدنى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يرمه في المقام إلاّ بروايته عن الضعفاء،الّتي لا توجب إلاّ قلّة الاعتماد على مراسيله،دون ما رواه مسندا عن ثقة،و لم يرم الرجل بالوقف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فيه شائبة الوقف،لكان ابن الغضائري أحقّ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حديث الرجل من قسم الصحيح،لشهادة النجاشي،و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ميّز الرجل في المشتركاتين </w:t>
      </w:r>
      <w:r>
        <w:rPr>
          <w:rStyle w:val="FootnoteAnchor"/>
          <w:rtl w:val="true"/>
        </w:rPr>
        <w:footnoteReference w:id="913"/>
      </w:r>
      <w:r>
        <w:rPr>
          <w:rFonts w:ascii="Amiri" w:hAnsi="Amiri" w:eastAsia="Amiri" w:cs="Amiri"/>
          <w:color w:val="111111"/>
          <w:sz w:val="28"/>
          <w:sz w:val="28"/>
          <w:szCs w:val="28"/>
          <w:rtl w:val="true"/>
          <w:lang w:bidi="ar-SA"/>
        </w:rPr>
        <w:t>بما سمعته من النجاشي من رواية أحمد بن ميثم،و عمران بن طاوس بن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 الحسيني،عنه </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الكوفي 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العلاء المذاري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إدريس بن زياد الكوفي،عن بعض شيوخنا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6133_194942"/>
    </w:p>
    <w:p>
      <w:pPr>
        <w:pStyle w:val="Heading5"/>
        <w:numPr>
          <w:ilvl w:val="4"/>
          <w:numId w:val="1"/>
        </w:numPr>
        <w:rPr/>
      </w:pPr>
      <w:bookmarkStart w:id="290" w:name="__RefHeading___Toc1576083_1280447820"/>
      <w:bookmarkStart w:id="291" w:name="_Toc100"/>
      <w:bookmarkEnd w:id="289"/>
      <w:bookmarkEnd w:id="290"/>
      <w:r>
        <w:rPr/>
        <w:t>1774</w:t>
      </w:r>
      <w:bookmarkEnd w:id="291"/>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زيد </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وصفه الصدوق رحمه اللّه بصاحب الرضا عليه السلام حيث قال في مشيخة الفقيه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فيه عن إدريس بن زيد،و عليّ بن إدريس صاحبي الرضا عليه السلام فقد رويته عن محمّد بن علي ماجيلويه </w:t>
      </w:r>
      <w:r>
        <w:rPr>
          <w:rStyle w:val="FootnoteAnchor"/>
          <w:rtl w:val="true"/>
        </w:rPr>
        <w:footnoteReference w:id="917"/>
      </w:r>
      <w:r>
        <w:rPr>
          <w:rFonts w:ascii="Amiri" w:hAnsi="Amiri" w:eastAsia="Amiri" w:cs="Amiri"/>
          <w:color w:val="111111"/>
          <w:sz w:val="28"/>
          <w:sz w:val="28"/>
          <w:szCs w:val="28"/>
          <w:rtl w:val="true"/>
          <w:lang w:bidi="ar-SA"/>
        </w:rPr>
        <w:t>،عن علي بن إبراهيم بن هاشم،عن أبيه،عن إدريس بن زيد،و عليّ بن إدريس،عن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مدح الرجل،و كونه إماميّا اثني عشريّا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وصف العلاّمة رحمه اللّه </w:t>
      </w:r>
      <w:r>
        <w:rPr>
          <w:rStyle w:val="FootnoteAnchor"/>
          <w:rtl w:val="true"/>
        </w:rPr>
        <w:footnoteReference w:id="918"/>
      </w:r>
      <w:r>
        <w:rPr>
          <w:rFonts w:ascii="Amiri" w:hAnsi="Amiri" w:eastAsia="Amiri" w:cs="Amiri"/>
          <w:color w:val="111111"/>
          <w:sz w:val="28"/>
          <w:sz w:val="28"/>
          <w:szCs w:val="28"/>
          <w:rtl w:val="true"/>
          <w:lang w:bidi="ar-SA"/>
        </w:rPr>
        <w:t>طريق الصدوق رحمه اللّه إليه بالحسن،و هو المعتمد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روى الكليني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أحمد بن محمّد بن أبي نصر،عن إدريس بن زيد،عن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المراعي 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نصر،عنه،عن أبي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أورد ابن داود رحمه اللّه </w:t>
      </w:r>
      <w:r>
        <w:rPr>
          <w:rStyle w:val="FootnoteAnchor"/>
          <w:rtl w:val="true"/>
        </w:rPr>
        <w:footnoteReference w:id="920"/>
      </w:r>
      <w:r>
        <w:rPr>
          <w:rFonts w:ascii="Amiri" w:hAnsi="Amiri" w:eastAsia="Amiri" w:cs="Amiri"/>
          <w:color w:val="111111"/>
          <w:sz w:val="28"/>
          <w:sz w:val="28"/>
          <w:szCs w:val="28"/>
          <w:rtl w:val="true"/>
          <w:lang w:bidi="ar-SA"/>
        </w:rPr>
        <w:t>طريق الصدوق رحمه اللّه إلى إدريس بن زيد في الأصحّاء،و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921"/>
      </w:r>
      <w:r>
        <w:rPr>
          <w:rFonts w:ascii="Amiri" w:hAnsi="Amiri" w:eastAsia="Amiri" w:cs="Amiri"/>
          <w:color w:val="111111"/>
          <w:sz w:val="28"/>
          <w:sz w:val="28"/>
          <w:szCs w:val="28"/>
          <w:rtl w:val="true"/>
          <w:lang w:bidi="ar-SA"/>
        </w:rPr>
        <w:t xml:space="preserve">عن بعض معاصريه الحكم باتّحاده مع الكفرثوثي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رواية إبراهيم بن هاشم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أفهم لهذا التعليل و لا للحكم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التعليل؛ففيه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مجرّد اتّحاد الراوي عنه،لا يقضي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رواية إبراهيم بن هاشم عن ذاك غير معلوم،و لا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من يروي عن ذاك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الحكم؛فيردّه أنّ هذا صاحب الرضا عليه السلام بشهادة الصدوق،و ذاك لم ينقل في حقّه ذلك،و إنّما قيل في حقّه إنّه لقي أصحاب </w:t>
      </w:r>
    </w:p>
    <w:p>
      <w:pPr>
        <w:pStyle w:val="BookText"/>
        <w:rPr/>
      </w:pPr>
      <w:r>
        <w:rPr>
          <w:rFonts w:ascii="Amiri" w:hAnsi="Amiri" w:eastAsia="Amiri" w:cs="Amiri"/>
          <w:color w:val="111111"/>
          <w:sz w:val="28"/>
          <w:sz w:val="28"/>
          <w:szCs w:val="28"/>
          <w:rtl w:val="true"/>
          <w:lang w:bidi="ar-SA"/>
        </w:rPr>
        <w:t>الصادق عليه السلام و روى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فالاتّحاد لا شاهد له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يتميّز الرجل بما سمعت من رواية إبراهيم بن هاشم،و أحمد بن محمّد بن أبي نصر،عنه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الرضا عليه السلام </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سالم بن محمّد الموصلي جاء في لسان الميزان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سالم بن محمّد الموصلي،قال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رجال الشيعة و علمائها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المنهاج في الإمامة،و شرح قصيدة السيد الحميري،و كان في المائة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معاجمنا الرجالية للمعنون ذكرا،فهو على ما حكي عن ابن أبي طيّ توثيقه يعدّ حسنا أقلاّ؛لأنّ في تأليفه في الإمامة و شرحه لقصيدة السيد رحمه اللّه دلالة على تشيّعه و علمه و 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الرحمن جاء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6133_194945"/>
    </w:p>
    <w:p>
      <w:pPr>
        <w:pStyle w:val="Heading5"/>
        <w:numPr>
          <w:ilvl w:val="4"/>
          <w:numId w:val="1"/>
        </w:numPr>
        <w:rPr/>
      </w:pPr>
      <w:bookmarkStart w:id="293" w:name="__RefHeading___Toc1576085_1280447820"/>
      <w:bookmarkStart w:id="294" w:name="_Toc101"/>
      <w:bookmarkEnd w:id="292"/>
      <w:bookmarkEnd w:id="293"/>
      <w:r>
        <w:rPr/>
        <w:t>1777</w:t>
      </w:r>
      <w:bookmarkEnd w:id="294"/>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الأزدي الكوفي </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25"/>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له في رجاله </w:t>
      </w:r>
      <w:r>
        <w:rPr>
          <w:rStyle w:val="FootnoteAnchor"/>
          <w:rtl w:val="true"/>
        </w:rPr>
        <w:footnoteReference w:id="92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295" w:name="pg16133_194946"/>
    </w:p>
    <w:p>
      <w:pPr>
        <w:pStyle w:val="BookText"/>
        <w:rPr/>
      </w:pPr>
      <w:bookmarkEnd w:id="295"/>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الأودي،بدل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27"/>
      </w:r>
      <w:r>
        <w:rPr>
          <w:rFonts w:ascii="Amiri" w:hAnsi="Amiri" w:eastAsia="Amiri" w:cs="Amiri"/>
          <w:color w:val="111111"/>
          <w:sz w:val="28"/>
          <w:sz w:val="28"/>
          <w:szCs w:val="28"/>
          <w:rtl w:val="true"/>
          <w:lang w:bidi="ar-SA"/>
        </w:rPr>
        <w:t>ضبط الأودي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الرجل برواية ابنه عبد اللّه </w:t>
      </w:r>
      <w:r>
        <w:rPr>
          <w:rStyle w:val="FootnoteAnchor"/>
          <w:rtl w:val="true"/>
        </w:rPr>
        <w:footnoteReference w:id="928"/>
      </w:r>
      <w:r>
        <w:rPr>
          <w:rFonts w:ascii="IRNazanin" w:hAnsi="IRNazanin" w:eastAsia="IRNazanin"/>
          <w:color w:val="111111"/>
          <w:sz w:val="28"/>
          <w:sz w:val="28"/>
          <w:szCs w:val="28"/>
          <w:rtl w:val="true"/>
          <w:lang w:bidi="fa-IR"/>
        </w:rPr>
        <w:t xml:space="preserve">،عنه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576087_1280447820"/>
      <w:bookmarkStart w:id="297" w:name="_Toc102"/>
      <w:bookmarkEnd w:id="296"/>
      <w:r>
        <w:rPr/>
        <w:t>1778</w:t>
      </w:r>
      <w:bookmarkEnd w:id="297"/>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الأصفهاني </w:t>
      </w:r>
      <w:r>
        <w:rPr>
          <w:rStyle w:val="FootnoteAnchor"/>
          <w:rtl w:val="true"/>
        </w:rPr>
        <w:footnoteReference w:id="93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3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298" w:name="pg16133_194947"/>
    </w:p>
    <w:p>
      <w:pPr>
        <w:pStyle w:val="BookText"/>
        <w:rPr/>
      </w:pPr>
      <w:bookmarkEnd w:id="298"/>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32"/>
      </w:r>
      <w:r>
        <w:rPr>
          <w:rFonts w:ascii="Amiri" w:hAnsi="Amiri" w:eastAsia="Amiri" w:cs="Amiri"/>
          <w:color w:val="111111"/>
          <w:sz w:val="28"/>
          <w:sz w:val="28"/>
          <w:szCs w:val="28"/>
          <w:rtl w:val="true"/>
          <w:lang w:bidi="ar-SA"/>
        </w:rPr>
        <w:t>ضبط الأصفهاني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576089_1280447820"/>
      <w:bookmarkStart w:id="300" w:name="_Toc103"/>
      <w:bookmarkEnd w:id="299"/>
      <w:r>
        <w:rPr/>
        <w:t>1779</w:t>
      </w:r>
      <w:bookmarkEnd w:id="300"/>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البكري </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35"/>
      </w:r>
      <w:r>
        <w:rPr>
          <w:rFonts w:ascii="Amiri" w:hAnsi="Amiri" w:eastAsia="Amiri" w:cs="Amiri"/>
          <w:color w:val="111111"/>
          <w:sz w:val="28"/>
          <w:sz w:val="28"/>
          <w:szCs w:val="28"/>
          <w:rtl w:val="true"/>
          <w:lang w:bidi="ar-SA"/>
        </w:rPr>
        <w:t>ضبط 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إيّاه في رجاله </w:t>
      </w:r>
      <w:r>
        <w:rPr>
          <w:rStyle w:val="FootnoteAnchor"/>
          <w:rtl w:val="true"/>
        </w:rPr>
        <w:footnoteReference w:id="93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301" w:name="pg16133_194948"/>
    </w:p>
    <w:p>
      <w:pPr>
        <w:pStyle w:val="BookText"/>
        <w:rPr/>
      </w:pPr>
      <w:bookmarkEnd w:id="301"/>
      <w:r>
        <w:rPr>
          <w:rFonts w:ascii="Amiri" w:hAnsi="Amiri" w:eastAsia="Amiri" w:cs="Amiri"/>
          <w:color w:val="111111"/>
          <w:sz w:val="28"/>
          <w:sz w:val="28"/>
          <w:szCs w:val="28"/>
          <w:rtl w:val="true"/>
          <w:lang w:bidi="ar-SA"/>
        </w:rPr>
        <w:t xml:space="preserve">فهو كسابقيه إماميّ مجهول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576091_1280447820"/>
      <w:bookmarkStart w:id="303" w:name="_Toc104"/>
      <w:bookmarkEnd w:id="302"/>
      <w:r>
        <w:rPr/>
        <w:t>1780</w:t>
      </w:r>
      <w:bookmarkEnd w:id="303"/>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بن الحسن بن الحسن بن علي</w:t>
      </w:r>
    </w:p>
    <w:p>
      <w:pPr>
        <w:pStyle w:val="BookText"/>
        <w:rPr/>
      </w:pPr>
      <w:r>
        <w:rPr>
          <w:rFonts w:ascii="Amiri" w:hAnsi="Amiri" w:eastAsia="Amiri" w:cs="Amiri"/>
          <w:color w:val="111111"/>
          <w:sz w:val="28"/>
          <w:sz w:val="28"/>
          <w:szCs w:val="28"/>
          <w:rtl w:val="true"/>
          <w:lang w:bidi="ar-SA"/>
        </w:rPr>
        <w:t xml:space="preserve">ابن أبي طالب عليه السلام الهاشمي المدني </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939"/>
      </w:r>
      <w:r>
        <w:rPr>
          <w:rFonts w:ascii="Amiri" w:hAnsi="Amiri" w:eastAsia="Amiri" w:cs="Amiri"/>
          <w:color w:val="111111"/>
          <w:sz w:val="28"/>
          <w:sz w:val="28"/>
          <w:szCs w:val="28"/>
          <w:rtl w:val="true"/>
          <w:lang w:bidi="ar-SA"/>
        </w:rPr>
        <w:t>إيّاه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كسوابقه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أبو الفرج </w:t>
      </w:r>
      <w:r>
        <w:rPr>
          <w:rStyle w:val="FootnoteAnchor"/>
          <w:rtl w:val="true"/>
        </w:rPr>
        <w:footnoteReference w:id="940"/>
      </w:r>
      <w:r>
        <w:rPr>
          <w:rFonts w:ascii="Amiri" w:hAnsi="Amiri" w:eastAsia="Amiri" w:cs="Amiri"/>
          <w:color w:val="111111"/>
          <w:sz w:val="28"/>
          <w:sz w:val="28"/>
          <w:szCs w:val="28"/>
          <w:rtl w:val="true"/>
          <w:lang w:bidi="ar-SA"/>
        </w:rPr>
        <w:t>فيمن خرج 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أفلت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وقعة فخ بعد مقتل الحسين،و معه مولى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راشد،فجعلا ينتقلان في الأحياء و البلدان،حتّى انتهيا إلى إفريقيّة،فدخلا بلاد البربر في مواضع منه يقال لها فاس و طنجة،فبلغ الرشيد ذلك،فوجّه إليه من دسّ إليه سمّا فقتله بغالية مسمومة،و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ذلك،و 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بلاد البربر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يسمّى إدريس بن إدريس،و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الأدارسة بالمغرب من ذرّيته </w:t>
      </w:r>
      <w:r>
        <w:rPr>
          <w:rStyle w:val="FootnoteAnchor"/>
          <w:rtl w:val="true"/>
        </w:rPr>
        <w:footnoteReference w:id="941"/>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304" w:name="pg16133_194950"/>
    </w:p>
    <w:p>
      <w:pPr>
        <w:pStyle w:val="Heading5"/>
        <w:numPr>
          <w:ilvl w:val="4"/>
          <w:numId w:val="1"/>
        </w:numPr>
        <w:rPr/>
      </w:pPr>
      <w:bookmarkStart w:id="305" w:name="__RefHeading___Toc1576093_1280447820"/>
      <w:bookmarkStart w:id="306" w:name="_Toc105"/>
      <w:bookmarkEnd w:id="304"/>
      <w:bookmarkEnd w:id="305"/>
      <w:r>
        <w:rPr/>
        <w:t>1781</w:t>
      </w:r>
      <w:bookmarkEnd w:id="306"/>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بن سعد الأشعري </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44"/>
      </w:r>
      <w:r>
        <w:rPr>
          <w:rFonts w:ascii="Amiri" w:hAnsi="Amiri" w:eastAsia="Amiri" w:cs="Amiri"/>
          <w:color w:val="111111"/>
          <w:sz w:val="28"/>
          <w:sz w:val="28"/>
          <w:szCs w:val="28"/>
          <w:rtl w:val="true"/>
          <w:lang w:bidi="ar-SA"/>
        </w:rPr>
        <w:t>ضبط الأشعري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بن سعد الأشعري، ثقة،له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جرير القمّي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هذا، و كان وجها،يروي عن الرضا عليه السلام،له كتاب</w:t>
      </w:r>
      <w:r>
        <w:rPr>
          <w:rFonts w:eastAsia="Amiri" w:cs="Amiri" w:ascii="Amiri" w:hAnsi="Amiri"/>
          <w:color w:val="111111"/>
          <w:sz w:val="28"/>
          <w:szCs w:val="28"/>
          <w:rtl w:val="true"/>
          <w:lang w:bidi="ar-SA"/>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أخبرناه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أبيه،و سوف يعقد له ترجمة مستقلّة و يذكر فيها أنّه يقال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 عبد اللّه و أبي الحسن موسى و الرضا عليهم السلام و أنّ زكريا هذا له كتاب كما و أنّ أباه إدريس صاحب الترجمة له كتاب،و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القمّي،و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 من أصحاب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فالنجاشي عدّ المترجم من أصحاب الرضا عليه السلام،و البرقي و ابن داود عدّاه من أصحاب الكاظم عليه السلام،و الشيخ عدّه من أصحاب الصادق عليه السلام،فيكون من أصحاب الأئمّة الثلاث صلوات اللّه عليهم كابنه زكريا،فإدريس و ابنه زكريا يرويان عنهم،و كلاهما لهما كتاب،و كلاهما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بن سعد الأشعري القمّي أخو الزبير و زكريّا،قال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رجال الشيعة،أخذ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كتبا يعتمد عليها،روى عنه محمّد بن الحسن بن أبي خالد و أثنى عليه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الزبير الذي ذكر في ترجمة إدريس فلم أظفر على من ذكره من العامة و الخاصة،و أمّا زكريا فليس أخا لإدريس بل ابنه،فتفطّن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تكملة الرجال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وجها،يروي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عود ضمير كان إلى إدريس صاحب الترجمة،و هو الأظهر،نظرا إلى أنّه هو المسوق له الكلام،و يحتمل أن يعود إلى أبي جرير ابنه،لكن ذكروا في ترجمة أبي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عن الصادق و الكاظم و الرضا عليهم السلام،فيلزم على الاحتمال الأوّل أن يكون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جرير راويا عن الصادق و الكاظم عليهما السلام،و الأب و هو إدريس راويا عن الرضا عليه السلام فلا بدّ من بطلان الاحتمال الأوّل،و إعادته إلى أبي جرير كما فهمه العلاّمة رحمه اللّه و أقرّه المصنّف رحمة اللّه عليه في ترجمة زكريا بن إدريس أبي جرير،فلاحظ</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أعلام المعاصرين في معجمه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إدريس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توهّم بعضهم أنّ الضمير في عبارة النجاشي 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زكريا لا إلى إدريس،و إلاّ كان تكرار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لغوا </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947"/>
      </w:r>
      <w:r>
        <w:rPr>
          <w:rFonts w:ascii="Amiri" w:hAnsi="Amiri" w:eastAsia="Amiri" w:cs="Amiri"/>
          <w:color w:val="111111"/>
          <w:sz w:val="28"/>
          <w:sz w:val="28"/>
          <w:szCs w:val="28"/>
          <w:rtl w:val="true"/>
          <w:lang w:bidi="ar-SA"/>
        </w:rPr>
        <w:t>عليّ بن أحمد بن محمّد ابن طاهر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أبي خالد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شنبولة </w:t>
      </w:r>
      <w:r>
        <w:rPr>
          <w:rStyle w:val="FootnoteAnchor"/>
          <w:rtl w:val="true"/>
        </w:rPr>
        <w:footnoteReference w:id="9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إدريس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 السلام،في الخلاصة </w:t>
      </w:r>
      <w:r>
        <w:rPr>
          <w:rStyle w:val="FootnoteAnchor"/>
          <w:rtl w:val="true"/>
        </w:rPr>
        <w:footnoteReference w:id="949"/>
      </w:r>
      <w:r>
        <w:rPr>
          <w:rFonts w:ascii="Amiri" w:hAnsi="Amiri" w:eastAsia="Amiri" w:cs="Amiri"/>
          <w:color w:val="111111"/>
          <w:sz w:val="28"/>
          <w:sz w:val="28"/>
          <w:szCs w:val="28"/>
          <w:rtl w:val="true"/>
          <w:lang w:bidi="ar-SA"/>
        </w:rPr>
        <w:t xml:space="preserve">،مع إبدال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بن سعد الأشعري،له مسائل، أخبرنا بها ابن أبي جيّد،عن محمّد بن الحسن </w:t>
      </w:r>
      <w:r>
        <w:rPr>
          <w:rStyle w:val="FootnoteAnchor"/>
          <w:rtl w:val="true"/>
        </w:rPr>
        <w:footnoteReference w:id="952"/>
      </w:r>
      <w:r>
        <w:rPr>
          <w:rFonts w:ascii="Amiri" w:hAnsi="Amiri" w:eastAsia="Amiri" w:cs="Amiri"/>
          <w:color w:val="111111"/>
          <w:sz w:val="28"/>
          <w:sz w:val="28"/>
          <w:szCs w:val="28"/>
          <w:rtl w:val="true"/>
          <w:lang w:bidi="ar-SA"/>
        </w:rPr>
        <w:t>،عن سعد و الحميري،عن أحمد بن أبي عبد اللّه،عن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شنبولة </w:t>
      </w:r>
      <w:r>
        <w:rPr>
          <w:rStyle w:val="FootnoteAnchor"/>
          <w:rtl w:val="true"/>
        </w:rPr>
        <w:footnoteReference w:id="953"/>
      </w:r>
      <w:r>
        <w:rPr>
          <w:rFonts w:ascii="Amiri" w:hAnsi="Amiri" w:eastAsia="Amiri" w:cs="Amiri"/>
          <w:color w:val="111111"/>
          <w:sz w:val="28"/>
          <w:sz w:val="28"/>
          <w:szCs w:val="28"/>
          <w:rtl w:val="true"/>
          <w:lang w:bidi="ar-SA"/>
        </w:rPr>
        <w:t>،عن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بعينه في معالم ابن شهرآشوب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ذكره ابن داود في الباب الأوّل </w:t>
      </w:r>
      <w:r>
        <w:rPr>
          <w:rStyle w:val="FootnoteAnchor"/>
          <w:rtl w:val="true"/>
        </w:rPr>
        <w:footnoteReference w:id="955"/>
      </w:r>
      <w:r>
        <w:rPr>
          <w:rFonts w:ascii="Amiri" w:hAnsi="Amiri" w:eastAsia="Amiri" w:cs="Amiri"/>
          <w:color w:val="111111"/>
          <w:sz w:val="28"/>
          <w:sz w:val="28"/>
          <w:szCs w:val="28"/>
          <w:rtl w:val="true"/>
          <w:lang w:bidi="ar-SA"/>
        </w:rPr>
        <w:t>،و وثّقه،و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له أنّ الشيخ رحمه اللّه </w:t>
      </w:r>
      <w:r>
        <w:rPr>
          <w:rStyle w:val="FootnoteAnchor"/>
          <w:rtl w:val="true"/>
        </w:rPr>
        <w:footnoteReference w:id="956"/>
      </w:r>
      <w:r>
        <w:rPr>
          <w:rFonts w:ascii="Amiri" w:hAnsi="Amiri" w:eastAsia="Amiri" w:cs="Amiri"/>
          <w:color w:val="111111"/>
          <w:sz w:val="28"/>
          <w:sz w:val="28"/>
          <w:szCs w:val="28"/>
          <w:rtl w:val="true"/>
          <w:lang w:bidi="ar-SA"/>
        </w:rPr>
        <w:t xml:space="preserve">عدّ ابنه زكريّا من أصحاب الرضا عليه السلام،و لم يعدّ الأب من أصحابه و لا من أصحاب الكاظم </w:t>
      </w:r>
      <w:r>
        <w:rPr>
          <w:rStyle w:val="FootnoteAnchor"/>
          <w:rtl w:val="true"/>
        </w:rPr>
        <w:footnoteReference w:id="957"/>
      </w:r>
      <w:r>
        <w:rPr>
          <w:rFonts w:ascii="Amiri" w:hAnsi="Amiri" w:eastAsia="Amiri" w:cs="Amiri"/>
          <w:color w:val="111111"/>
          <w:sz w:val="28"/>
          <w:sz w:val="28"/>
          <w:szCs w:val="28"/>
          <w:rtl w:val="true"/>
          <w:lang w:bidi="ar-SA"/>
        </w:rPr>
        <w:t>و لا الجواد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يردّه أنّ الصدوق رحمه اللّه قال في الفقيه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إدريس بن عبد اللّه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سعد،عن إدريس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إدريس بن عبد اللّه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سعد،عن إدريس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القمّي،عن أخيه إدريس</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إدريس</w:t>
      </w:r>
    </w:p>
    <w:p>
      <w:pPr>
        <w:pStyle w:val="BookText"/>
        <w:rPr/>
      </w:pPr>
      <w:r>
        <w:rPr>
          <w:rFonts w:ascii="Amiri" w:hAnsi="Amiri" w:eastAsia="Amiri" w:cs="Amiri"/>
          <w:color w:val="111111"/>
          <w:sz w:val="28"/>
          <w:sz w:val="28"/>
          <w:szCs w:val="28"/>
          <w:rtl w:val="true"/>
          <w:lang w:bidi="ar-SA"/>
        </w:rPr>
        <w:t>ابن عبد اللّه القمّي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صريح في كونه ممّن روى عن الصادق عليه السلام،فلا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عبارة النجاشي و الخلاصة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عوده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في الغاية،و إلاّ لزم كون 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تكرارا من غير سبب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كان؛فقد وثّقه في الوجيزة </w:t>
      </w:r>
      <w:r>
        <w:rPr>
          <w:rStyle w:val="FootnoteAnchor"/>
          <w:rtl w:val="true"/>
        </w:rPr>
        <w:footnoteReference w:id="959"/>
      </w:r>
      <w:r>
        <w:rPr>
          <w:rFonts w:ascii="Amiri" w:hAnsi="Amiri" w:eastAsia="Amiri" w:cs="Amiri"/>
          <w:color w:val="111111"/>
          <w:sz w:val="28"/>
          <w:sz w:val="28"/>
          <w:szCs w:val="28"/>
          <w:rtl w:val="true"/>
          <w:lang w:bidi="ar-SA"/>
        </w:rPr>
        <w:t xml:space="preserve">،و البلغة </w:t>
      </w:r>
      <w:r>
        <w:rPr>
          <w:rStyle w:val="FootnoteAnchor"/>
          <w:rtl w:val="true"/>
        </w:rPr>
        <w:footnoteReference w:id="960"/>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963"/>
      </w:r>
      <w:r>
        <w:rPr>
          <w:rFonts w:ascii="Amiri" w:hAnsi="Amiri" w:eastAsia="Amiri" w:cs="Amiri"/>
          <w:color w:val="111111"/>
          <w:sz w:val="28"/>
          <w:sz w:val="28"/>
          <w:szCs w:val="28"/>
          <w:rtl w:val="true"/>
          <w:lang w:bidi="ar-SA"/>
        </w:rPr>
        <w:t xml:space="preserve">في قسم الثقات،و نقل توثيق النجاشي </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964"/>
      </w:r>
      <w:r>
        <w:rPr>
          <w:rFonts w:ascii="Amiri" w:hAnsi="Amiri" w:eastAsia="Amiri" w:cs="Amiri"/>
          <w:color w:val="111111"/>
          <w:sz w:val="28"/>
          <w:sz w:val="28"/>
          <w:szCs w:val="28"/>
          <w:rtl w:val="true"/>
          <w:lang w:bidi="ar-SA"/>
        </w:rPr>
        <w:t>برواية حماد بن عثمان،و محمّد بن الحسن بن أبي خالد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شنبولة،عنه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الأخير اشتباه،فإنّ الراوي عن الرضا عليه السلام ابنه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هو،فقد سمعت من الصدوق رحمه اللّه روايته عن الصادق عليه السلام، و من ابن داود عدم روايته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نقل في جامع الرواة </w:t>
      </w:r>
      <w:r>
        <w:rPr>
          <w:rStyle w:val="FootnoteAnchor"/>
          <w:rtl w:val="true"/>
        </w:rPr>
        <w:footnoteReference w:id="965"/>
      </w:r>
      <w:r>
        <w:rPr>
          <w:rFonts w:ascii="Amiri" w:hAnsi="Amiri" w:eastAsia="Amiri" w:cs="Amiri"/>
          <w:color w:val="111111"/>
          <w:sz w:val="28"/>
          <w:sz w:val="28"/>
          <w:szCs w:val="28"/>
          <w:rtl w:val="true"/>
          <w:lang w:bidi="ar-SA"/>
        </w:rPr>
        <w:t>رواية الحسن القمّي،و معاوية بن عمّار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إسماعيل،عن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سهل،عن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سعد،عنه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عيسى،عن يونس،عنه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أيضا رواية محمّد بن سهل،عن أبيه،عن إدريس بن عبد اللّه،عن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يردّ ما سمعته من ابن داود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عنهم عليهم السلام فتأمّل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الرجالية المطبوعة في أوّل تنقيح المقال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الثلاثون 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6133_194956"/>
    </w:p>
    <w:p>
      <w:pPr>
        <w:pStyle w:val="Heading5"/>
        <w:numPr>
          <w:ilvl w:val="4"/>
          <w:numId w:val="1"/>
        </w:numPr>
        <w:rPr/>
      </w:pPr>
      <w:bookmarkStart w:id="308" w:name="__RefHeading___Toc1576095_1280447820"/>
      <w:bookmarkStart w:id="309" w:name="_Toc106"/>
      <w:bookmarkEnd w:id="307"/>
      <w:bookmarkEnd w:id="308"/>
      <w:r>
        <w:rPr/>
        <w:t>1782</w:t>
      </w:r>
      <w:bookmarkEnd w:id="309"/>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القمّي </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968"/>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اتّحاده مع سابقه </w:t>
      </w:r>
      <w:r>
        <w:rPr>
          <w:rStyle w:val="FootnoteAnchor"/>
          <w:rtl w:val="true"/>
        </w:rPr>
        <w:footnoteReference w:id="969"/>
      </w:r>
      <w:r>
        <w:rPr>
          <w:rFonts w:ascii="Amiri" w:hAnsi="Amiri" w:eastAsia="Amiri" w:cs="Amiri"/>
          <w:color w:val="111111"/>
          <w:sz w:val="28"/>
          <w:sz w:val="28"/>
          <w:szCs w:val="28"/>
          <w:rtl w:val="true"/>
          <w:lang w:bidi="ar-SA"/>
        </w:rPr>
        <w:t xml:space="preserve">،لما عرفت من روايته عن الصادق عليه السلام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1576097_1280447820"/>
      <w:bookmarkStart w:id="311" w:name="_Toc107"/>
      <w:bookmarkEnd w:id="310"/>
      <w:r>
        <w:rPr/>
        <w:t>1783</w:t>
      </w:r>
      <w:bookmarkEnd w:id="311"/>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الهمداني المرهبي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972"/>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جدّه مرهب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بالميم،و الراء المهملة،و الهاء،و الباء الموحّدة؛وزان 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ترجمته إلاّ على عدّ الشيخ رحمه اللّه في رجاله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أبي إدريس بن عبد اللّه المرهبي الزيات،ذكر الطوسي في رجال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حافظا خبيرا بالحديث و كان يعادي عبد اللّه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خاتم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عياض ذكره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له ذكرا من أحد من أرباب الجرح و التعديل سوى ابن شهرآشوب،فهو مهمل أو مجهول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6133_194958"/>
    </w:p>
    <w:p>
      <w:pPr>
        <w:pStyle w:val="Heading5"/>
        <w:numPr>
          <w:ilvl w:val="4"/>
          <w:numId w:val="1"/>
        </w:numPr>
        <w:rPr/>
      </w:pPr>
      <w:bookmarkStart w:id="313" w:name="__RefHeading___Toc1576099_1280447820"/>
      <w:bookmarkStart w:id="314" w:name="_Toc108"/>
      <w:bookmarkEnd w:id="312"/>
      <w:bookmarkEnd w:id="313"/>
      <w:r>
        <w:rPr/>
        <w:t>1785</w:t>
      </w:r>
      <w:bookmarkEnd w:id="314"/>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عيسى الأشعري القمّي </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76"/>
      </w:r>
      <w:r>
        <w:rPr>
          <w:rFonts w:ascii="Amiri" w:hAnsi="Amiri" w:eastAsia="Amiri" w:cs="Amiri"/>
          <w:color w:val="111111"/>
          <w:sz w:val="28"/>
          <w:sz w:val="28"/>
          <w:szCs w:val="28"/>
          <w:rtl w:val="true"/>
          <w:lang w:bidi="ar-SA"/>
        </w:rPr>
        <w:t>الأشعري و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977"/>
      </w:r>
      <w:r>
        <w:rPr>
          <w:rFonts w:ascii="Amiri" w:hAnsi="Amiri" w:eastAsia="Amiri" w:cs="Amiri"/>
          <w:color w:val="111111"/>
          <w:sz w:val="28"/>
          <w:sz w:val="28"/>
          <w:szCs w:val="28"/>
          <w:rtl w:val="true"/>
          <w:lang w:bidi="ar-SA"/>
        </w:rPr>
        <w:t>في باب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عيسى الأشعري القمّي،دخل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حديثا واحدا،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عيسى الأشعري القمّي،دخل إلى مولانا أبي الحسن الرضا عليه السلام و روى عنه حديثا واحدا،ثقة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15" w:name="pg16133_194959"/>
    </w:p>
    <w:p>
      <w:pPr>
        <w:pStyle w:val="BookText"/>
        <w:rPr/>
      </w:pPr>
      <w:bookmarkEnd w:id="315"/>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79"/>
      </w:r>
      <w:r>
        <w:rPr>
          <w:rFonts w:ascii="Amiri" w:hAnsi="Amiri" w:eastAsia="Amiri" w:cs="Amiri"/>
          <w:color w:val="111111"/>
          <w:sz w:val="28"/>
          <w:sz w:val="28"/>
          <w:szCs w:val="28"/>
          <w:rtl w:val="true"/>
          <w:lang w:bidi="ar-SA"/>
        </w:rPr>
        <w:t xml:space="preserve">،و البلغة </w:t>
      </w:r>
      <w:r>
        <w:rPr>
          <w:rStyle w:val="FootnoteAnchor"/>
          <w:rtl w:val="true"/>
        </w:rPr>
        <w:footnoteReference w:id="980"/>
      </w:r>
      <w:r>
        <w:rPr>
          <w:rFonts w:ascii="Amiri" w:hAnsi="Amiri" w:eastAsia="Amiri" w:cs="Amiri"/>
          <w:color w:val="111111"/>
          <w:sz w:val="28"/>
          <w:sz w:val="28"/>
          <w:szCs w:val="28"/>
          <w:rtl w:val="true"/>
          <w:lang w:bidi="ar-SA"/>
        </w:rPr>
        <w:t xml:space="preserve">،و الحاوي </w:t>
      </w:r>
      <w:r>
        <w:rPr>
          <w:rStyle w:val="FootnoteAnchor"/>
          <w:rtl w:val="true"/>
        </w:rPr>
        <w:footnoteReference w:id="9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98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يميّز بروايته عن الرضا عليه السلام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576101_1280447820"/>
      <w:bookmarkStart w:id="317" w:name="_Toc109"/>
      <w:bookmarkEnd w:id="316"/>
      <w:r>
        <w:rPr/>
        <w:t>1786</w:t>
      </w:r>
      <w:bookmarkEnd w:id="317"/>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الفضل بن سليمان</w:t>
      </w:r>
    </w:p>
    <w:p>
      <w:pPr>
        <w:pStyle w:val="BookText"/>
        <w:rPr/>
      </w:pPr>
      <w:r>
        <w:rPr>
          <w:rFonts w:ascii="Amiri" w:hAnsi="Amiri" w:eastAsia="Amiri" w:cs="Amiri"/>
          <w:color w:val="111111"/>
          <w:sz w:val="28"/>
          <w:sz w:val="28"/>
          <w:szCs w:val="28"/>
          <w:rtl w:val="true"/>
          <w:lang w:bidi="ar-SA"/>
        </w:rPr>
        <w:t xml:space="preserve">الخولاني أبو الفضل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المفتوحة،ثم الواو الساكنة،ثم اللام،و الألف، </w:t>
      </w:r>
    </w:p>
    <w:p>
      <w:pPr>
        <w:pStyle w:val="BookText"/>
        <w:rPr/>
      </w:pPr>
      <w:r>
        <w:rPr>
          <w:rFonts w:ascii="Amiri" w:hAnsi="Amiri" w:eastAsia="Amiri" w:cs="Amiri"/>
          <w:color w:val="111111"/>
          <w:sz w:val="28"/>
          <w:sz w:val="28"/>
          <w:szCs w:val="28"/>
          <w:rtl w:val="true"/>
          <w:lang w:bidi="ar-SA"/>
        </w:rPr>
        <w:t xml:space="preserve">و النون،و الياء،نسبة إلى خولان،مخلاف </w:t>
      </w:r>
      <w:r>
        <w:rPr>
          <w:rStyle w:val="FootnoteAnchor"/>
          <w:rtl w:val="true"/>
        </w:rPr>
        <w:footnoteReference w:id="985"/>
      </w:r>
      <w:r>
        <w:rPr>
          <w:rFonts w:ascii="Amiri" w:hAnsi="Amiri" w:eastAsia="Amiri" w:cs="Amiri"/>
          <w:color w:val="111111"/>
          <w:sz w:val="28"/>
          <w:sz w:val="28"/>
          <w:szCs w:val="28"/>
          <w:rtl w:val="true"/>
          <w:lang w:bidi="ar-SA"/>
        </w:rPr>
        <w:t>من مخاليف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خولان؛أبي بطن من كهلان من القحطانيّة،و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خولان ابن مالك بن الحارث بن مرّة بن أدد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لخولان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من الولد،كلّ منهم بطن فلذلك كانت خولان سبعة بطون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في هامشه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خولان بن عمرو بن مالك بن الحارث بن مرّة بن أدد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يشجب بن عريب بن زيد بن كهلان بن سبأ،و بعض الخولان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خولان بن عمرو بن إلحاف بن قضاعة،و هكذا 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معجم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القول الثاني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نسّاب اليمن ذلك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خولان بن عمرو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مرّة بن أدد بن زيد بن يشجب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النسّابين يثبت القولين و ربما زاد بعضهم على ذلك،راجع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هامش الأنساب؛و التعليق للشيخ عبد الرحمن بن يحيى المعلمي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407/2</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نهاية الأرب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إدريس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الأنساب للسمعاني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مسلم الخولاني </w:t>
      </w:r>
      <w:r>
        <w:rPr>
          <w:rStyle w:val="FootnoteAnchor"/>
          <w:rtl w:val="true"/>
        </w:rPr>
        <w:footnoteReference w:id="989"/>
      </w:r>
      <w:r>
        <w:rPr>
          <w:rFonts w:ascii="Amiri" w:hAnsi="Amiri" w:eastAsia="Amiri" w:cs="Amiri"/>
          <w:color w:val="111111"/>
          <w:sz w:val="28"/>
          <w:sz w:val="28"/>
          <w:szCs w:val="28"/>
          <w:rtl w:val="true"/>
          <w:lang w:bidi="ar-SA"/>
        </w:rPr>
        <w:t xml:space="preserve">،صاحب معاوية،و قبره في قرية قرب دمشق تسمّى خولان </w:t>
      </w:r>
      <w:r>
        <w:rPr>
          <w:rStyle w:val="FootnoteAnchor"/>
          <w:rtl w:val="true"/>
        </w:rPr>
        <w:footnoteReference w:id="99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الفضل بن سليمان الخولاني أبو الفضل كوفي، واقف،ثقة،له كتاب الأدب،كتاب الطهارة،كتاب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الباب الأوّل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أغرب بعض المعاصرين في قاموسه </w:t>
      </w:r>
      <w:r>
        <w:rPr>
          <w:rFonts w:eastAsia="IRNazanin" w:cs="IRNazanin"/>
          <w:color w:val="111111"/>
          <w:sz w:val="28"/>
          <w:szCs w:val="28"/>
          <w:lang w:bidi="fa-IR"/>
        </w:rPr>
        <w:t>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الاستدلال على عدم وثاقته و عدم وقفه بأنّ الخلاصة لم يعنونه،و بأنّ نسخ رجال النجاشي حتى التي عند ابن داود و التي عندنا غير صحيحة،و توجب القول بأنّه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أدري من أي مصدر أو قرينة كشف عدم صحة نسخ رجال النجاشي حتّى التي عند ابن داود،مع أنّ نسخ رجال النجاشي التي بين أيدينا من المطبوعة و المخطوطة و رجال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رجال النجاشي و غيرها مصرّحة بالوقف و الوثاقة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هذا المعاصر في قاموسه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داود عنونه في الفصل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عنونه ابن داود في الأوّل؛لأنّه يعنون المهملين كالممدوحين في الأوّل بزيادة كلمة ثقة في نسخة كتابه كزيادة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أغرب الغريب،فإنّ دعوى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ذكرت في جميع نسخ رجال النجاشي و رجال ابن داود و غيرهما لم يسندها إلى دليل،و قد ذكرنا فيما تقدّم بأنّ سيرة ابن داود في رجاله أن يذكر المهملين عنده بتصريح منه أنّه مهمل،و ما لم يذكر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المترجم ثقة،صرّح بوثاقته أم لا،و هذا واضح لمن تأمّل في رجال ابن داود،فما ذكره المعاصر ساقط من اعتبار التحقيق،فتفطّن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وثّقه،و جعله 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ذلك إلى النجاشي و رجال الشيخ من دون إشارة إلى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ترى،فإنّ النجاشي وثّقه مع إثبات الوقف فيه،و الشيخ رحمه اللّه لم يتعرّض له في باب من لم يرو عنهم عليهم السلام أصلا،و المعتمد كون حديث الرجل موثّقا،لوقفه و وثاقته الثابتين بقول النجاشي</w:t>
      </w:r>
      <w:r>
        <w:rPr>
          <w:rFonts w:eastAsia="Amiri" w:cs="Amiri" w:ascii="Amiri" w:hAnsi="Amiri"/>
          <w:color w:val="111111"/>
          <w:sz w:val="28"/>
          <w:szCs w:val="28"/>
          <w:rtl w:val="true"/>
          <w:lang w:bidi="ar-SA"/>
        </w:rPr>
        <w:t>.</w:t>
      </w:r>
      <w:bookmarkStart w:id="318" w:name="pg16133_194962"/>
    </w:p>
    <w:p>
      <w:pPr>
        <w:pStyle w:val="BookText"/>
        <w:rPr/>
      </w:pPr>
      <w:bookmarkEnd w:id="318"/>
      <w:r>
        <w:rPr>
          <w:rFonts w:ascii="Amiri" w:hAnsi="Amiri" w:eastAsia="Amiri" w:cs="Amiri"/>
          <w:color w:val="111111"/>
          <w:sz w:val="28"/>
          <w:sz w:val="28"/>
          <w:szCs w:val="28"/>
          <w:rtl w:val="true"/>
          <w:lang w:bidi="ar-SA"/>
        </w:rPr>
        <w:t xml:space="preserve">و لقد أجاد في الوجيزة </w:t>
      </w:r>
      <w:r>
        <w:rPr>
          <w:rStyle w:val="FootnoteAnchor"/>
          <w:rtl w:val="true"/>
        </w:rPr>
        <w:footnoteReference w:id="993"/>
      </w:r>
      <w:r>
        <w:rPr>
          <w:rFonts w:ascii="Amiri" w:hAnsi="Amiri" w:eastAsia="Amiri" w:cs="Amiri"/>
          <w:color w:val="111111"/>
          <w:sz w:val="28"/>
          <w:sz w:val="28"/>
          <w:szCs w:val="28"/>
          <w:rtl w:val="true"/>
          <w:lang w:bidi="ar-SA"/>
        </w:rPr>
        <w:t>حيث جعله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نسخة الوحيد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بالاشتباه أنّه عدّه ثقة مع أنّه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مغلوطة هنا،حيث نقل عنها جعله ثقة، و استظهر وقوع اشتباه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الاشتباه من ناسخ نسخته،لا من الفاضل المجلسي،فإنّ في نسختنا 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موثّق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576103_1280447820"/>
      <w:bookmarkStart w:id="320" w:name="_Toc110"/>
      <w:bookmarkEnd w:id="319"/>
      <w:r>
        <w:rPr/>
        <w:t>1787</w:t>
      </w:r>
      <w:bookmarkEnd w:id="320"/>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القمّي أبو القاسم </w:t>
      </w:r>
      <w:r>
        <w:rPr>
          <w:rStyle w:val="FootnoteAnchor"/>
          <w:rtl w:val="true"/>
        </w:rPr>
        <w:footnoteReference w:id="9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97"/>
      </w:r>
      <w:r>
        <w:rPr>
          <w:rFonts w:ascii="Amiri" w:hAnsi="Amiri" w:eastAsia="Amiri" w:cs="Amiri"/>
          <w:color w:val="111111"/>
          <w:sz w:val="28"/>
          <w:sz w:val="28"/>
          <w:szCs w:val="28"/>
          <w:rtl w:val="true"/>
          <w:lang w:bidi="ar-SA"/>
        </w:rPr>
        <w:t>من رجال الجواد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القمّي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يحتمل اتّحاده مع أحد الأشعريّين المتقدّمين،و خالي رحمه اللّه جعله من الممدوحين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احتمال اتّحاده مع أحد الأشعريين فيردّه أنّ هذا من أصحاب الجواد عليه السلام،و السابقان ليسا كذلك،لكون الثاني </w:t>
      </w:r>
      <w:r>
        <w:rPr>
          <w:rStyle w:val="FootnoteAnchor"/>
          <w:rtl w:val="true"/>
        </w:rPr>
        <w:footnoteReference w:id="999"/>
      </w:r>
      <w:r>
        <w:rPr>
          <w:rFonts w:ascii="Amiri" w:hAnsi="Amiri" w:eastAsia="Amiri" w:cs="Amiri"/>
          <w:color w:val="111111"/>
          <w:sz w:val="28"/>
          <w:sz w:val="28"/>
          <w:szCs w:val="28"/>
          <w:rtl w:val="true"/>
          <w:lang w:bidi="ar-SA"/>
        </w:rPr>
        <w:t xml:space="preserve">من أصحاب الرضا عليه السلام،و الأوّل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اعلم أنّ من وفاة الإمام الصادق عليه السلام إلى إمامة الإمام الجواد عليه السلام سبعا و أربعين سنة،فلا يمتنع أن يروي عنهما عليهما السلام،و لكنّه مجرّد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ابنه من أصحابه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نسبة جعله ممدوحا إلى خاله،فإن كان بالنظر إلى غير الوجيزة فهو مصدّق في نقله،و إن كان بالنظر إلى الوجيزة فهو اشتباه،لأنّه في الوجيزة </w:t>
      </w:r>
      <w:r>
        <w:rPr>
          <w:rStyle w:val="FootnoteAnchor"/>
          <w:rtl w:val="true"/>
        </w:rPr>
        <w:footnoteReference w:id="1001"/>
      </w:r>
      <w:r>
        <w:rPr>
          <w:rFonts w:ascii="Amiri" w:hAnsi="Amiri" w:eastAsia="Amiri" w:cs="Amiri"/>
          <w:color w:val="111111"/>
          <w:sz w:val="28"/>
          <w:sz w:val="28"/>
          <w:szCs w:val="28"/>
          <w:rtl w:val="true"/>
          <w:lang w:bidi="ar-SA"/>
        </w:rPr>
        <w:t>ذكر الكفرثوثي و الأشعريّين و وثّقهم،و ذكر الخولاني و جعله موثّقا،ثمّ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 مجهول </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محمّد بن يحيى بن عبد اللّه بن الحسن جاء في الإرشاد للشيخ المفيد قدّس سرّه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طرف من أخبار علي بن الحسين عليهما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إدريس بن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عبد اللّه بن الحسن بن حسن و أحمد بن عبد اللّه بن موسى و إسماعيل بن يعقوب جميعا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موسى،عن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أمي فاطمة بنت الحسين عليه السلام تأمرني أن أجلس إلى خالي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العترة الطاهرة و لكن أهمل ذكره علماء الرجال،و لعلّه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محمّد بن يحيى بن عبد اللّه العلوي جاء في لسان الميزان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الشيعة،روى عن عبد اللّه بن موسى بن جعفر،روى عنه يحيى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أرباب الجرح و التعديل فهو مهمل،بل مجهول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مسلم الجوّاني جاء في طريق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رومي بن زرارة بن أعين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زياد التستري،قال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إدريس بن مسلم الجواني،قال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بكر بياع القطن،قال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رومي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يذكره علماء الرجال،فهو مهمل</w:t>
      </w:r>
      <w:r>
        <w:rPr>
          <w:rFonts w:eastAsia="Amiri" w:cs="Amiri" w:ascii="Amiri" w:hAnsi="Amiri"/>
          <w:color w:val="111111"/>
          <w:sz w:val="28"/>
          <w:szCs w:val="28"/>
          <w:rtl w:val="true"/>
          <w:lang w:bidi="ar-SA"/>
        </w:rPr>
        <w:t xml:space="preserve">. </w:t>
      </w:r>
      <w:bookmarkStart w:id="321" w:name="pg16133_194965"/>
    </w:p>
    <w:p>
      <w:pPr>
        <w:pStyle w:val="Heading5"/>
        <w:numPr>
          <w:ilvl w:val="4"/>
          <w:numId w:val="1"/>
        </w:numPr>
        <w:rPr/>
      </w:pPr>
      <w:bookmarkStart w:id="322" w:name="__RefHeading___Toc1576105_1280447820"/>
      <w:bookmarkStart w:id="323" w:name="_Toc111"/>
      <w:bookmarkEnd w:id="321"/>
      <w:bookmarkEnd w:id="322"/>
      <w:r>
        <w:rPr/>
        <w:t>1791</w:t>
      </w:r>
      <w:bookmarkEnd w:id="323"/>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هلال </w:t>
      </w:r>
      <w:r>
        <w:rPr>
          <w:rStyle w:val="FootnoteAnchor"/>
          <w:rtl w:val="true"/>
        </w:rPr>
        <w:footnoteReference w:id="1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الصدوق رحمه اللّه في باب ما يجب على من أفطر أو جامع في شهر رمضان من الفقيه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قال العلاّمة رحمه اللّه في الخلاصة في ذكر طريق الصدوق رحمه اللّه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إدريس بن هلال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مشيخة الفقيه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إدريس بن هلال؛فقد رويته،عن محمّد ابن علي ما جيلويه رضي اللّه عنه،عن محمّد بن يحيى العطّار،عن محمّد بن الحسين ابن أبي الخطاب،عن محمّد بن سنان،عن إدريس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عنونه في لسان الميزان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هلال،ذكره الكشّي في رجال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رجال جعفر بن محمّد و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مذكور في كتب الرجال،و حاله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رواية الصدوق رحمه اللّه عنه نوع مدح 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بعضهم برواية محمّد بن سنان،عنه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324" w:name="pg16133_194966"/>
    </w:p>
    <w:p>
      <w:pPr>
        <w:pStyle w:val="Heading5"/>
        <w:numPr>
          <w:ilvl w:val="4"/>
          <w:numId w:val="1"/>
        </w:numPr>
        <w:rPr/>
      </w:pPr>
      <w:bookmarkStart w:id="325" w:name="__RefHeading___Toc1576107_1280447820"/>
      <w:bookmarkStart w:id="326" w:name="_Toc112"/>
      <w:bookmarkEnd w:id="324"/>
      <w:bookmarkEnd w:id="325"/>
      <w:r>
        <w:rPr/>
        <w:t>1792</w:t>
      </w:r>
      <w:bookmarkEnd w:id="326"/>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يزيد بن عبد الرحمن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أبو عبد اللّه الأودي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07"/>
      </w:r>
      <w:r>
        <w:rPr>
          <w:rFonts w:ascii="Amiri" w:hAnsi="Amiri" w:eastAsia="Amiri" w:cs="Amiri"/>
          <w:color w:val="111111"/>
          <w:sz w:val="28"/>
          <w:sz w:val="28"/>
          <w:szCs w:val="28"/>
          <w:rtl w:val="true"/>
          <w:lang w:bidi="ar-SA"/>
        </w:rPr>
        <w:t>ضبط الأودي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بدل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08"/>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كان؛فقد عدّ الشيخ رحمه اللّه الرجل في رجاله </w:t>
      </w:r>
      <w:r>
        <w:rPr>
          <w:rStyle w:val="FootnoteAnchor"/>
          <w:rtl w:val="true"/>
        </w:rPr>
        <w:footnoteReference w:id="100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المنهج </w:t>
      </w:r>
      <w:r>
        <w:rPr>
          <w:rStyle w:val="FootnoteAnchor"/>
          <w:rtl w:val="true"/>
        </w:rPr>
        <w:footnoteReference w:id="1010"/>
      </w:r>
      <w:r>
        <w:rPr>
          <w:rFonts w:ascii="Amiri" w:hAnsi="Amiri" w:eastAsia="Amiri" w:cs="Amiri"/>
          <w:color w:val="111111"/>
          <w:sz w:val="28"/>
          <w:sz w:val="28"/>
          <w:szCs w:val="28"/>
          <w:rtl w:val="true"/>
          <w:lang w:bidi="ar-SA"/>
        </w:rPr>
        <w:t xml:space="preserve">،عن تقريب ابن حجر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يزيد بن عبد الرحمن الأودي الزعافري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 و النسائي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الذهبي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ترجمة إدريس بن عبد اللّه الأزدي رواية ابنه عبد اللّه عنه فالتمييز في العنوانين واحد و لا يبعد الاتّحاد و وقوع التحريف في أحد العنوانين،و اللّه العالم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bookmarkStart w:id="327" w:name="pg16133_194967"/>
    </w:p>
    <w:p>
      <w:pPr>
        <w:pStyle w:val="BookText"/>
        <w:rPr/>
      </w:pPr>
      <w:bookmarkEnd w:id="327"/>
      <w:r>
        <w:rPr>
          <w:rFonts w:ascii="IRNazanin" w:hAnsi="IRNazanin" w:eastAsia="IRNazanin"/>
          <w:color w:val="111111"/>
          <w:sz w:val="28"/>
          <w:sz w:val="28"/>
          <w:szCs w:val="28"/>
          <w:rtl w:val="true"/>
          <w:lang w:bidi="fa-IR"/>
        </w:rPr>
        <w:t>روى عنه ابنه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نسبه إلى التقريب و المختصر،ففي الاعتماد عليهما ما تقدّم في الفائدة السابعة عشرة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جعل ما صدر منهما مدحا مدرجا للرجل في الحسان،و اللّه العالم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576109_1280447820"/>
      <w:bookmarkStart w:id="329" w:name="_Toc113"/>
      <w:bookmarkEnd w:id="328"/>
      <w:r>
        <w:rPr/>
        <w:t>1793</w:t>
      </w:r>
      <w:bookmarkEnd w:id="329"/>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يقطين </w:t>
      </w:r>
      <w:r>
        <w:rPr>
          <w:rStyle w:val="FootnoteAnchor"/>
          <w:rtl w:val="true"/>
        </w:rPr>
        <w:footnoteReference w:id="10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1015"/>
      </w:r>
      <w:r>
        <w:rPr>
          <w:rFonts w:ascii="Amiri" w:hAnsi="Amiri" w:eastAsia="Amiri" w:cs="Amiri"/>
          <w:color w:val="111111"/>
          <w:sz w:val="28"/>
          <w:sz w:val="28"/>
          <w:szCs w:val="28"/>
          <w:rtl w:val="true"/>
          <w:lang w:bidi="ar-SA"/>
        </w:rPr>
        <w:t>إيّاه من رجال الرضا عليه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يوسف جاء في الكافي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الخبز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إدريس بن يوسف،عن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للبرقي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الخبز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 القمّي،عن إدريس بن يوسف،عن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في كتاب الغايات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يوسف،ذكره الكشّي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رجال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محمّد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أنّه من رواتنا الإمامية،لكن حيث لم يذكره أعلام الجرح و التعديل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يونس جاء بهذا العنوان في المحاسن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البصري،عن رجل،عن إدريس بن يونس،عن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407/11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المتفرّقة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6133_194972"/>
      <w:bookmarkStart w:id="331" w:name="pg16133_194972"/>
      <w:bookmarkEnd w:id="331"/>
    </w:p>
    <w:p>
      <w:pPr>
        <w:pStyle w:val="Heading4"/>
        <w:numPr>
          <w:ilvl w:val="3"/>
          <w:numId w:val="1"/>
        </w:numPr>
        <w:rPr/>
      </w:pPr>
      <w:bookmarkStart w:id="332" w:name="pg16133_194972"/>
      <w:bookmarkStart w:id="333" w:name="__RefHeading___Toc1576111_1280447820"/>
      <w:bookmarkStart w:id="334" w:name="_Toc114"/>
      <w:bookmarkEnd w:id="332"/>
      <w:bookmarkEnd w:id="333"/>
      <w:r>
        <w:rPr>
          <w:rtl w:val="true"/>
        </w:rPr>
        <w:t>بابالأسماءالمتفرّقة</w:t>
      </w:r>
      <w:bookmarkEnd w:id="334"/>
    </w:p>
    <w:p>
      <w:pPr>
        <w:pStyle w:val="Heading5"/>
        <w:numPr>
          <w:ilvl w:val="4"/>
          <w:numId w:val="1"/>
        </w:numPr>
        <w:rPr/>
      </w:pPr>
      <w:bookmarkStart w:id="335" w:name="__RefHeading___Toc1576113_1280447820"/>
      <w:bookmarkStart w:id="336" w:name="_Toc115"/>
      <w:bookmarkEnd w:id="335"/>
      <w:r>
        <w:rPr/>
        <w:t>1796</w:t>
      </w:r>
      <w:bookmarkEnd w:id="336"/>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الأدهم بن اميّة العبدي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محكي الطبقات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اميّة صحب النبي صلّى اللّه عليه و آله و سلّم ثم سكن البصرة،و أعقب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الأدهم بن اميّة كان من شيعة البصرة،الذين يجتمعون عند 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مارية ابنة منقذ أو سعيد العبديّة تتشيّع،و كانت دارها مألفا للشيعة،يتحدّثون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ابن زياد بلغه إقبال الحسين عليه السلام و مكاتبة أهل العراق له،فأمر عامله أن يضع المناظر،و يأخذ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يزيد بن ثبيط على الخروج إلى الحسين عليه السلام و كان له بنون عشرة فدعاهم إلى الخروج معه،و خرج الأدهم بن اميّة مع يزيد بن ثبيط،و ابناه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و عبيد اللّه،حتى انتهى إلى الحسين عليه السلام و هو بالأبطح من مكّة، </w:t>
      </w:r>
      <w:bookmarkStart w:id="337" w:name="pg16133_194973"/>
    </w:p>
    <w:p>
      <w:pPr>
        <w:pStyle w:val="BookText"/>
        <w:rPr/>
      </w:pPr>
      <w:bookmarkEnd w:id="337"/>
      <w:r>
        <w:rPr>
          <w:rFonts w:ascii="Amiri" w:hAnsi="Amiri" w:eastAsia="Amiri" w:cs="Amiri"/>
          <w:color w:val="111111"/>
          <w:sz w:val="28"/>
          <w:sz w:val="28"/>
          <w:szCs w:val="28"/>
          <w:rtl w:val="true"/>
          <w:lang w:bidi="ar-SA"/>
        </w:rPr>
        <w:t>فاستراح في رحله،ثم ضمّ رحله إلى رحل الحسين عليه السلام،و ما زال معه حتى أتى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الحدائق الورديّة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الطفّ،و شبّ القتال تقدّم بين يدي الحسين عليه السلام و قتل في الحملة الأولى مع من قتل من أصحاب الحسين عليه السلام رضوان اللّه عليهم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576115_1280447820"/>
      <w:bookmarkStart w:id="339" w:name="_Toc116"/>
      <w:bookmarkEnd w:id="338"/>
      <w:r>
        <w:rPr/>
        <w:t>1797</w:t>
      </w:r>
      <w:bookmarkEnd w:id="339"/>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أدهم بن حظرة اللخمي الراشدي </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الراشدي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راشدة،بطن من لخم،و هم بنو راشدة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ابن أذبّ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 بصيغة اسم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جديلة </w:t>
      </w:r>
      <w:r>
        <w:rPr>
          <w:rStyle w:val="FootnoteAnchor"/>
          <w:rtl w:val="true"/>
        </w:rPr>
        <w:footnoteReference w:id="1020"/>
      </w:r>
      <w:r>
        <w:rPr>
          <w:rFonts w:ascii="Amiri" w:hAnsi="Amiri" w:eastAsia="Amiri" w:cs="Amiri"/>
          <w:color w:val="111111"/>
          <w:sz w:val="28"/>
          <w:sz w:val="28"/>
          <w:szCs w:val="28"/>
          <w:rtl w:val="true"/>
          <w:lang w:bidi="ar-SA"/>
        </w:rPr>
        <w:t>بن لخم،منهم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حاطب بن أبي بلتعة الصحابي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بني راشد،بطن من لخم أيضا من القحطانيّة </w:t>
      </w:r>
      <w:r>
        <w:rPr>
          <w:rStyle w:val="FootnoteAnchor"/>
          <w:rtl w:val="true"/>
        </w:rPr>
        <w:footnoteReference w:id="1022"/>
      </w:r>
      <w:r>
        <w:rPr>
          <w:rFonts w:ascii="Amiri" w:hAnsi="Amiri" w:eastAsia="Amiri" w:cs="Amiri"/>
          <w:color w:val="111111"/>
          <w:sz w:val="28"/>
          <w:sz w:val="28"/>
          <w:szCs w:val="28"/>
          <w:rtl w:val="true"/>
          <w:lang w:bidi="ar-SA"/>
        </w:rPr>
        <w:t>،و النسبة إلى كلّ من راشد و راشدة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راشدي</w:t>
      </w:r>
      <w:r>
        <w:rPr>
          <w:rFonts w:eastAsia="Amiri" w:cs="Amiri" w:ascii="Amiri" w:hAnsi="Amiri"/>
          <w:color w:val="111111"/>
          <w:sz w:val="28"/>
          <w:szCs w:val="28"/>
          <w:rtl w:val="true"/>
          <w:lang w:bidi="ar-SA"/>
        </w:rPr>
        <w:t xml:space="preserve">. </w:t>
      </w:r>
      <w:bookmarkStart w:id="340" w:name="pg16133_194974"/>
    </w:p>
    <w:p>
      <w:pPr>
        <w:pStyle w:val="BookText"/>
        <w:rPr/>
      </w:pPr>
      <w:bookmarkEnd w:id="340"/>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بعضهم </w:t>
      </w:r>
      <w:r>
        <w:rPr>
          <w:rStyle w:val="FootnoteAnchor"/>
          <w:rtl w:val="true"/>
        </w:rPr>
        <w:footnoteReference w:id="102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576117_1280447820"/>
      <w:bookmarkStart w:id="342" w:name="_Toc117"/>
      <w:bookmarkEnd w:id="341"/>
      <w:r>
        <w:rPr/>
        <w:t>1798</w:t>
      </w:r>
      <w:bookmarkEnd w:id="342"/>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أدهم بن محرز الباهلي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الدال المهملة،و الميم،وزان أحمد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ضبط </w:t>
      </w:r>
      <w:r>
        <w:rPr>
          <w:rStyle w:val="FootnoteAnchor"/>
          <w:rtl w:val="true"/>
        </w:rPr>
        <w:footnoteReference w:id="1027"/>
      </w:r>
      <w:r>
        <w:rPr>
          <w:rFonts w:ascii="Amiri" w:hAnsi="Amiri" w:eastAsia="Amiri" w:cs="Amiri"/>
          <w:color w:val="111111"/>
          <w:sz w:val="28"/>
          <w:sz w:val="28"/>
          <w:szCs w:val="28"/>
          <w:rtl w:val="true"/>
          <w:lang w:bidi="ar-SA"/>
        </w:rPr>
        <w:t>محرز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محرز</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المفتوحة،و الألف،و الهاء المكسورة،و اللام،و الياء،نسبة إلى باهلة،قبيلة من قيس عيلان،و هي في الأصل اسم امرأة من همدان كانت تحت مالك بن أعصر بن سعد بن قيس عيلان،ثمّ خلف عليها معن بن مالك المذكور،فنسب ولده إليها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029"/>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يتبيّن لنا حاله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يزيد بن جابر، عن أدهم بن محرز الباهلي،إنّه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عبد الملك بن مروان ببشارة 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قد أهلك من رؤوس أهل العراق ملقح فتنة،و رأس ضلالة،سليمان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إنّ المترجم ممّن ختم اللّه تعالى له بالشقاء فصار من حزب الشيطان،و من قتلة الصلحاء الأبرار،فعليه و على زعيمه ابن زياد و الحجّاج و خليفتهم لعنة اللّه و الملائكة و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أديم بيّاع الهروي جاء بهذا العنوان في الكافي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المرأة التي تحرم على الرجل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بكير،عن أديم بياع الهروي،عن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 بن موسى،عن أديم بيّاع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الحرّ الخثعمي بيّاع الهروي،روى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حمّاد بن عثمان،و ذكره الكشّي في رجال الشيعة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لا يبعد اتّحاد المعنون مع الخثعمي أو الجعفي المتقدّم،و ذلك لاتّحاد الراوي و المرويّ عنه،بل اتّحاده مع المعنون في المتن متيقّن عندي،و إلاّ فهو مهمل عندهم،و اللّه العالم</w:t>
      </w:r>
      <w:r>
        <w:rPr>
          <w:rFonts w:eastAsia="Amiri" w:cs="Amiri" w:ascii="Amiri" w:hAnsi="Amiri"/>
          <w:color w:val="111111"/>
          <w:sz w:val="28"/>
          <w:szCs w:val="28"/>
          <w:rtl w:val="true"/>
          <w:lang w:bidi="ar-SA"/>
        </w:rPr>
        <w:t xml:space="preserve">. </w:t>
      </w:r>
      <w:bookmarkStart w:id="343" w:name="pg16133_194977"/>
    </w:p>
    <w:p>
      <w:pPr>
        <w:pStyle w:val="Heading5"/>
        <w:numPr>
          <w:ilvl w:val="4"/>
          <w:numId w:val="1"/>
        </w:numPr>
        <w:rPr/>
      </w:pPr>
      <w:bookmarkStart w:id="344" w:name="__RefHeading___Toc1576119_1280447820"/>
      <w:bookmarkStart w:id="345" w:name="_Toc118"/>
      <w:bookmarkEnd w:id="343"/>
      <w:bookmarkEnd w:id="344"/>
      <w:r>
        <w:rPr/>
        <w:t>1800</w:t>
      </w:r>
      <w:bookmarkEnd w:id="345"/>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أديم التغلبي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الهمزة،و فتح الدال المهملة،و سكون الياء المثنّاة التحتيّة،ثم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من فوق المفتوحة،و الغين المعجمة الساكنة،و اللام المفتوحة،و الباء الموحّدة من تحت المكسورة،و الياء،نسبة إلى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1031"/>
      </w:r>
      <w:r>
        <w:rPr>
          <w:rFonts w:ascii="Amiri" w:hAnsi="Amiri" w:eastAsia="Amiri" w:cs="Amiri"/>
          <w:color w:val="111111"/>
          <w:sz w:val="28"/>
          <w:sz w:val="28"/>
          <w:szCs w:val="28"/>
          <w:rtl w:val="true"/>
          <w:lang w:bidi="ar-SA"/>
        </w:rPr>
        <w:t>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الغلباء أبوحي،و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تغلب،كانت تغلب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بني الغلباء حيّ آخر غير بني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المصباح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تجريد أسماء الصحابة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الأصحّ أنّه هديم بالهاء،و كذا في الوافي بالوفيات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تغلب 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مشركي العرب،طلبهم عمر بالجزية، فأبوا أن يعطوها باسم الجزية،و صالحوا على اسم الصدقة مضاعفة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إليها بفتح اللام استيحاشا لتوالي الكسرتين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 بن وائل بن قاسط بن هنب بن أقصى بن دعمى بن جديلة بن أسد ابن ربيعة بن نزار بن معد بن 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تغلب أبو حيّ من قضاعة أيضا،و هو تغلب بن حلوان ابن عمران بن الحافي من قضاعة</w:t>
      </w:r>
      <w:r>
        <w:rPr>
          <w:rFonts w:eastAsia="Amiri" w:cs="Amiri" w:ascii="Amiri" w:hAnsi="Amiri"/>
          <w:color w:val="111111"/>
          <w:sz w:val="28"/>
          <w:szCs w:val="28"/>
          <w:rtl w:val="true"/>
          <w:lang w:bidi="ar-SA"/>
        </w:rPr>
        <w:t xml:space="preserve">. </w:t>
      </w:r>
      <w:bookmarkStart w:id="346" w:name="pg16133_194978"/>
    </w:p>
    <w:p>
      <w:pPr>
        <w:pStyle w:val="BookText"/>
        <w:rPr/>
      </w:pPr>
      <w:bookmarkEnd w:id="346"/>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هديم التغلبي،و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اديم روى عنه الضبّي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هذا هو هديم بن عبد اللّه التغلبي كما في التاريخ الكبير للبخاري </w:t>
      </w:r>
      <w:r>
        <w:rPr>
          <w:rFonts w:eastAsia="Amiri" w:cs="Amiri" w:ascii="Amiri" w:hAnsi="Amiri"/>
          <w:color w:val="111111"/>
          <w:sz w:val="28"/>
          <w:szCs w:val="28"/>
          <w:lang w:bidi="ar-SA"/>
        </w:rPr>
        <w:t>250/8</w:t>
      </w:r>
      <w:r>
        <w:rPr>
          <w:rFonts w:ascii="Amiri" w:hAnsi="Amiri" w:eastAsia="Amiri" w:cs="Amiri"/>
          <w:color w:val="111111"/>
          <w:sz w:val="28"/>
          <w:sz w:val="28"/>
          <w:szCs w:val="28"/>
          <w:rtl w:val="true"/>
          <w:lang w:bidi="ar-SA"/>
        </w:rPr>
        <w:t xml:space="preserve">، و راجع حاشية الإصابة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على مدح فيه و لا قدح،فهو مجهول الحال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1576121_1280447820"/>
      <w:bookmarkStart w:id="348" w:name="_Toc119"/>
      <w:bookmarkEnd w:id="347"/>
      <w:r>
        <w:rPr/>
        <w:t>1801</w:t>
      </w:r>
      <w:bookmarkEnd w:id="348"/>
    </w:p>
    <w:p>
      <w:pPr>
        <w:pStyle w:val="Heading6"/>
        <w:numPr>
          <w:ilvl w:val="5"/>
          <w:numId w:val="1"/>
        </w:numPr>
        <w:rPr/>
      </w:pPr>
      <w:bookmarkStart w:id="349" w:name="__RefHeading___Toc1576123_1280447820"/>
      <w:bookmarkStart w:id="350" w:name="_Toc120"/>
      <w:bookmarkEnd w:id="349"/>
      <w:r>
        <w:rPr>
          <w:rtl w:val="true"/>
        </w:rPr>
        <w:t>اشارة</w:t>
      </w:r>
      <w:bookmarkEnd w:id="350"/>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اديم بن الحرّ الخثعمي </w:t>
      </w:r>
      <w:r>
        <w:rPr>
          <w:rStyle w:val="FootnoteAnchor"/>
          <w:rtl w:val="true"/>
        </w:rPr>
        <w:footnoteReference w:id="1035"/>
      </w:r>
      <w:r>
        <w:rPr>
          <w:rFonts w:ascii="Amiri" w:hAnsi="Amiri" w:eastAsia="Amiri" w:cs="Amiri"/>
          <w:color w:val="111111"/>
          <w:sz w:val="28"/>
          <w:sz w:val="28"/>
          <w:szCs w:val="28"/>
          <w:rtl w:val="true"/>
          <w:lang w:bidi="ar-SA"/>
        </w:rPr>
        <w:t>أو الجعفي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w:t>
      </w:r>
      <w:r>
        <w:rPr>
          <w:rStyle w:val="FootnoteAnchor"/>
          <w:rtl w:val="true"/>
        </w:rPr>
        <w:footnoteReference w:id="1036"/>
      </w:r>
      <w:r>
        <w:rPr>
          <w:rFonts w:ascii="Amiri" w:hAnsi="Amiri" w:eastAsia="Amiri" w:cs="Amiri"/>
          <w:color w:val="111111"/>
          <w:sz w:val="28"/>
          <w:sz w:val="28"/>
          <w:szCs w:val="28"/>
          <w:rtl w:val="true"/>
          <w:lang w:bidi="ar-SA"/>
        </w:rPr>
        <w:t>آنفا ضبط أديم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المضمومة،و الراء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اختلفت كتب الرجال في لقبه،ففي رجال الشيخ رحمه اللّه </w:t>
      </w:r>
      <w:r>
        <w:rPr>
          <w:rStyle w:val="FootnoteAnchor"/>
          <w:rtl w:val="true"/>
        </w:rPr>
        <w:footnoteReference w:id="1037"/>
      </w:r>
      <w:r>
        <w:rPr>
          <w:rFonts w:ascii="IRNazanin" w:hAnsi="IRNazanin" w:eastAsia="IRNazanin"/>
          <w:color w:val="111111"/>
          <w:sz w:val="28"/>
          <w:sz w:val="28"/>
          <w:szCs w:val="28"/>
          <w:rtl w:val="true"/>
          <w:lang w:bidi="fa-IR"/>
        </w:rPr>
        <w:t xml:space="preserve">،و منهج المقال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الخثعمي،و في رجال النجاشي </w:t>
      </w:r>
      <w:r>
        <w:rPr>
          <w:rStyle w:val="FootnoteAnchor"/>
          <w:rtl w:val="true"/>
        </w:rPr>
        <w:footnoteReference w:id="1039"/>
      </w:r>
      <w:r>
        <w:rPr>
          <w:rFonts w:ascii="Amiri" w:hAnsi="Amiri" w:eastAsia="Amiri" w:cs="Amiri"/>
          <w:color w:val="111111"/>
          <w:sz w:val="28"/>
          <w:sz w:val="28"/>
          <w:szCs w:val="28"/>
          <w:rtl w:val="true"/>
          <w:lang w:bidi="ar-SA"/>
        </w:rPr>
        <w:t xml:space="preserve">،و الخلاصة </w:t>
      </w:r>
      <w:r>
        <w:rPr>
          <w:rStyle w:val="FootnoteAnchor"/>
          <w:rtl w:val="true"/>
        </w:rPr>
        <w:footnoteReference w:id="1040"/>
      </w:r>
      <w:r>
        <w:rPr>
          <w:rFonts w:ascii="Amiri" w:hAnsi="Amiri" w:eastAsia="Amiri" w:cs="Amiri"/>
          <w:color w:val="111111"/>
          <w:sz w:val="28"/>
          <w:sz w:val="28"/>
          <w:szCs w:val="28"/>
          <w:rtl w:val="true"/>
          <w:lang w:bidi="ar-SA"/>
        </w:rPr>
        <w:t xml:space="preserve">،و الإيضاح </w:t>
      </w:r>
      <w:r>
        <w:rPr>
          <w:rStyle w:val="FootnoteAnchor"/>
          <w:rtl w:val="true"/>
        </w:rPr>
        <w:footnoteReference w:id="1041"/>
      </w:r>
      <w:r>
        <w:rPr>
          <w:rFonts w:ascii="Amiri" w:hAnsi="Amiri" w:eastAsia="Amiri" w:cs="Amiri"/>
          <w:color w:val="111111"/>
          <w:sz w:val="28"/>
          <w:sz w:val="28"/>
          <w:szCs w:val="28"/>
          <w:rtl w:val="true"/>
          <w:lang w:bidi="ar-SA"/>
        </w:rPr>
        <w:t xml:space="preserve">، و التوضيح </w:t>
      </w:r>
      <w:r>
        <w:rPr>
          <w:rStyle w:val="FootnoteAnchor"/>
          <w:rtl w:val="true"/>
        </w:rPr>
        <w:footnoteReference w:id="1042"/>
      </w:r>
      <w:r>
        <w:rPr>
          <w:rFonts w:ascii="IRNazanin" w:hAnsi="IRNazanin" w:eastAsia="IRNazanin"/>
          <w:color w:val="111111"/>
          <w:sz w:val="28"/>
          <w:sz w:val="28"/>
          <w:szCs w:val="28"/>
          <w:rtl w:val="true"/>
          <w:lang w:bidi="fa-IR"/>
        </w:rPr>
        <w:t xml:space="preserve">،و النقد </w:t>
      </w:r>
      <w:r>
        <w:rPr>
          <w:rStyle w:val="FootnoteAnchor"/>
          <w:rtl w:val="true"/>
        </w:rPr>
        <w:footnoteReference w:id="1043"/>
      </w:r>
      <w:r>
        <w:rPr>
          <w:rFonts w:ascii="Amiri" w:hAnsi="Amiri" w:eastAsia="Amiri" w:cs="Amiri"/>
          <w:color w:val="111111"/>
          <w:sz w:val="28"/>
          <w:sz w:val="28"/>
          <w:szCs w:val="28"/>
          <w:rtl w:val="true"/>
          <w:lang w:bidi="ar-SA"/>
        </w:rPr>
        <w:t xml:space="preserve">،و الوسيط </w:t>
      </w:r>
      <w:r>
        <w:rPr>
          <w:rStyle w:val="FootnoteAnchor"/>
          <w:rtl w:val="true"/>
        </w:rPr>
        <w:footnoteReference w:id="1044"/>
      </w:r>
      <w:r>
        <w:rPr>
          <w:rFonts w:ascii="IRNazanin" w:hAnsi="IRNazanin" w:eastAsia="IRNazanin"/>
          <w:color w:val="111111"/>
          <w:sz w:val="28"/>
          <w:sz w:val="28"/>
          <w:szCs w:val="28"/>
          <w:rtl w:val="true"/>
          <w:lang w:bidi="fa-IR"/>
        </w:rPr>
        <w:t xml:space="preserve">،و جامع المقال </w:t>
      </w:r>
      <w:r>
        <w:rPr>
          <w:rStyle w:val="FootnoteAnchor"/>
          <w:rtl w:val="true"/>
        </w:rPr>
        <w:footnoteReference w:id="1045"/>
      </w:r>
      <w:r>
        <w:rPr>
          <w:rFonts w:ascii="IRNazanin" w:hAnsi="IRNazanin" w:eastAsia="IRNazanin"/>
          <w:color w:val="111111"/>
          <w:sz w:val="28"/>
          <w:sz w:val="28"/>
          <w:szCs w:val="28"/>
          <w:rtl w:val="true"/>
          <w:lang w:bidi="fa-IR"/>
        </w:rPr>
        <w:t xml:space="preserve">،و المنتهى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47"/>
      </w:r>
      <w:r>
        <w:rPr>
          <w:rFonts w:ascii="Amiri" w:hAnsi="Amiri" w:eastAsia="Amiri" w:cs="Amiri"/>
          <w:color w:val="111111"/>
          <w:sz w:val="28"/>
          <w:sz w:val="28"/>
          <w:szCs w:val="28"/>
          <w:rtl w:val="true"/>
          <w:lang w:bidi="ar-SA"/>
        </w:rPr>
        <w:t>ضبط الخثعمي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يمكن اجتماع الوصفين بأن يكون أحدهما بالنسب،و الآخر بالولاء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 مرارا بأنّ المولى له معان عديدة بحسب تصريح الأثبات من علماء اللّغة،و أنّه لا تنافي بينهما،فكثيرا ما يكون العربي الأصيل منتسبا بالولاء أو بالمعاهدة أو غير ذلك من المعاني إلى عربي آخر،و عند من يراجع موارد استعمال لفظ المولى يجد ذلك من الواضحات،و المؤسف غفلة هذا المعاصر عمّا هو بيّن،و إصراره على رأيه أعجب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يمكن انتسابه إلى جعفي و خثعم معا،لأنّ جعفي </w:t>
      </w:r>
      <w:r>
        <w:rPr>
          <w:rStyle w:val="FootnoteAnchor"/>
          <w:rtl w:val="true"/>
        </w:rPr>
        <w:footnoteReference w:id="1050"/>
      </w:r>
      <w:r>
        <w:rPr>
          <w:rFonts w:ascii="Amiri" w:hAnsi="Amiri" w:eastAsia="Amiri" w:cs="Amiri"/>
          <w:color w:val="111111"/>
          <w:sz w:val="28"/>
          <w:sz w:val="28"/>
          <w:szCs w:val="28"/>
          <w:rtl w:val="true"/>
          <w:lang w:bidi="ar-SA"/>
        </w:rPr>
        <w:t>ليس بطنا من خثعم، و لا خثعم بطنا من 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أديم بن الحرّ في الروايات واحدا ليس له ثاني حتّى يكون كلّ من المنتسبين لواحد منهما،تعيّن ما ذكرنا أو ما هو مثله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1052"/>
      </w:r>
      <w:r>
        <w:rPr>
          <w:rFonts w:ascii="Amiri" w:hAnsi="Amiri" w:eastAsia="Amiri" w:cs="Amiri"/>
          <w:color w:val="111111"/>
          <w:sz w:val="28"/>
          <w:sz w:val="28"/>
          <w:szCs w:val="28"/>
          <w:rtl w:val="true"/>
          <w:lang w:bidi="ar-SA"/>
        </w:rPr>
        <w:t>من أصحاب الصادق عليه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اديم بن الحرّ الكوفي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اديم بن الحرّ الجعفي،مولاهم،كوفيّ ثقة،له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اديم بن الحرّ أبي الحرّ الحذّاء،قال نصر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اديم بن الحرّ و هو حذّاء صاحب أبي عبد اللّه عليه السلام يروي نيفا و أربعين حديثا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الحرّ الجعفي مولاهم الحذّاء، صاحب </w:t>
      </w:r>
      <w:r>
        <w:rPr>
          <w:rStyle w:val="FootnoteAnchor"/>
          <w:rtl w:val="true"/>
        </w:rPr>
        <w:footnoteReference w:id="1056"/>
      </w:r>
      <w:r>
        <w:rPr>
          <w:rFonts w:ascii="Amiri" w:hAnsi="Amiri" w:eastAsia="Amiri" w:cs="Amiri"/>
          <w:color w:val="111111"/>
          <w:sz w:val="28"/>
          <w:sz w:val="28"/>
          <w:szCs w:val="28"/>
          <w:rtl w:val="true"/>
          <w:lang w:bidi="ar-SA"/>
        </w:rPr>
        <w:t>أبي عبد اللّه عليه السلام يروي نيفا و أربعين حديثا عنه عليه السلام، كوفي،ثقة،له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ثقة،و قد وثّقه في رجال ابن داود </w:t>
      </w:r>
      <w:r>
        <w:rPr>
          <w:rStyle w:val="FootnoteAnchor"/>
          <w:rtl w:val="true"/>
        </w:rPr>
        <w:footnoteReference w:id="1057"/>
      </w:r>
      <w:r>
        <w:rPr>
          <w:rFonts w:ascii="Amiri" w:hAnsi="Amiri" w:eastAsia="Amiri" w:cs="Amiri"/>
          <w:color w:val="111111"/>
          <w:sz w:val="28"/>
          <w:sz w:val="28"/>
          <w:szCs w:val="28"/>
          <w:rtl w:val="true"/>
          <w:lang w:bidi="ar-SA"/>
        </w:rPr>
        <w:t xml:space="preserve">،و الحاوي </w:t>
      </w:r>
      <w:r>
        <w:rPr>
          <w:rStyle w:val="FootnoteAnchor"/>
          <w:rtl w:val="true"/>
        </w:rPr>
        <w:footnoteReference w:id="1058"/>
      </w:r>
      <w:r>
        <w:rPr>
          <w:rFonts w:ascii="Amiri" w:hAnsi="Amiri" w:eastAsia="Amiri" w:cs="Amiri"/>
          <w:color w:val="111111"/>
          <w:sz w:val="28"/>
          <w:sz w:val="28"/>
          <w:szCs w:val="28"/>
          <w:rtl w:val="true"/>
          <w:lang w:bidi="ar-SA"/>
        </w:rPr>
        <w:t xml:space="preserve">،و الوجيزة </w:t>
      </w:r>
      <w:r>
        <w:rPr>
          <w:rStyle w:val="FootnoteAnchor"/>
          <w:rtl w:val="true"/>
        </w:rPr>
        <w:footnoteReference w:id="105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اديم بن الحرّ الخثعمي بيّاع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حمّاد بن عثمان،و ذكره الكشّي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الرجل برواية عبد اللّه بن بكير،و حمّاد بن عثمان،و جعفر بن بشير،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باب المواقيت من أبواب الزيادات من التهذيب </w:t>
      </w:r>
      <w:r>
        <w:rPr>
          <w:rStyle w:val="FootnoteAnchor"/>
          <w:rtl w:val="true"/>
        </w:rPr>
        <w:footnoteReference w:id="1061"/>
      </w:r>
      <w:r>
        <w:rPr>
          <w:rFonts w:ascii="Amiri" w:hAnsi="Amiri" w:eastAsia="Amiri" w:cs="Amiri"/>
          <w:color w:val="111111"/>
          <w:sz w:val="28"/>
          <w:sz w:val="28"/>
          <w:szCs w:val="28"/>
          <w:rtl w:val="true"/>
          <w:lang w:bidi="ar-SA"/>
        </w:rPr>
        <w:t>فضالة،عن عثمان،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اشتباه،و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عثمان،بقرينة رواية فضالة بن أيّوب عنه،و روايته عن اديم بن الحرّ كثيرا،و عدم رواية فضالة عن عثمان في موضع أصلا،كما نبّه على ذلك في جامع الرواة </w:t>
      </w:r>
      <w:r>
        <w:rPr>
          <w:rStyle w:val="FootnoteAnchor"/>
          <w:rtl w:val="true"/>
        </w:rPr>
        <w:footnoteReference w:id="1062"/>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أديم بن الحرّ الخزاعي جاء بهذا العنوان في سند رواية في التهذيب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بكير،عن أديم بن الحرّ الخزاعي،عن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الوسائل </w:t>
      </w:r>
      <w:r>
        <w:rPr>
          <w:rFonts w:eastAsia="Amiri" w:cs="Amiri" w:ascii="Amiri" w:hAnsi="Amiri"/>
          <w:color w:val="111111"/>
          <w:sz w:val="28"/>
          <w:szCs w:val="28"/>
          <w:lang w:bidi="ar-SA"/>
        </w:rPr>
        <w:t>440/12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هذا الحديث مثله سندا و متنا في التهذيب </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المظنون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 مع الخثعمي أو الجعفي المتقدّم، و الخزاعي محرّف الجعفي،فتدبّر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أديم بن عبد اللّه بن سعد الأشعري جاء في لسان الميزان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عبد اللّه بن سعد الأشعري القمّي أخو عبد الملك،ذكره الكشّي في رجال الشيعة،روى عنه نوح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المظنون قويّا أنّه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عنونه قبل هذا بتسعة عنوانات، و على كلّ حال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عبد اللّه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عن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أذرع السلمي قد سلف من المصنّف قدّس سرّه في ترجمة أدرع السلمي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نسخة مصحّحة،فراجع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اذينة بن الحارث بن خالد سيأتي ضمن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اذينة بن مسلمة العبدي أبو عبد الرحمن،أنّه 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اذينة بن الحارث بن يعمر سيأتي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بن مسلمة العبدي أبو عبد الرحمن أنّه قول فيه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اذينة بن سلمة العبدي أبو عبد الرحمن هذا نسخة في اذينة بن مسلمة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351" w:name="pg16133_194984"/>
    </w:p>
    <w:p>
      <w:pPr>
        <w:pStyle w:val="Heading6"/>
        <w:numPr>
          <w:ilvl w:val="5"/>
          <w:numId w:val="1"/>
        </w:numPr>
        <w:rPr/>
      </w:pPr>
      <w:bookmarkStart w:id="352" w:name="__RefHeading___Toc1576125_1280447820"/>
      <w:bookmarkStart w:id="353" w:name="_Toc121"/>
      <w:bookmarkEnd w:id="351"/>
      <w:bookmarkEnd w:id="352"/>
      <w:r>
        <w:rPr>
          <w:rtl w:val="true"/>
        </w:rPr>
        <w:t>تذييل</w:t>
      </w:r>
      <w:bookmarkEnd w:id="353"/>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وصف الكشّي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الذال المعجمة المشدّدة،و الألف،و الهمزة،صانع الأحذية و بائعها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 داود في المقام كلاما اشتبه أمره على بعضهم،حيث زعم إفادته تعدّد أديم،و جعل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ظهر لي اشتباه البعض؛لأنّ عبارة ابن داود </w:t>
      </w:r>
      <w:r>
        <w:rPr>
          <w:rStyle w:val="FootnoteAnchor"/>
          <w:rtl w:val="true"/>
        </w:rPr>
        <w:footnoteReference w:id="106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الهمزة،و فتح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الحرّ الجعفي،من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النجاشي و الشيخ في رجالهما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اديم بن الحرّ الحذّاء،روى عنه أربعين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رحمه اللّه في كتاب الرجال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تأمّلت في العبارة،ظهر لك أنّه عنوان واحد،نقل فيه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بالاتّحاد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أرجع الضمير إلى الصادق عليه السلام المتقدّم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عنوانا آخر لم يذكر في ابتدائه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يرجع الضمير إلى ما في أوّل العنوان،فتدبّر جيّدا</w:t>
      </w:r>
      <w:r>
        <w:rPr>
          <w:rFonts w:eastAsia="Amiri" w:cs="Amiri" w:ascii="Amiri" w:hAnsi="Amiri"/>
          <w:color w:val="111111"/>
          <w:sz w:val="28"/>
          <w:szCs w:val="28"/>
          <w:rtl w:val="true"/>
          <w:lang w:bidi="ar-SA"/>
        </w:rPr>
        <w:t xml:space="preserve">. </w:t>
      </w:r>
      <w:bookmarkStart w:id="354" w:name="pg16133_194985"/>
    </w:p>
    <w:p>
      <w:pPr>
        <w:pStyle w:val="Heading5"/>
        <w:numPr>
          <w:ilvl w:val="4"/>
          <w:numId w:val="1"/>
        </w:numPr>
        <w:rPr/>
      </w:pPr>
      <w:bookmarkStart w:id="355" w:name="__RefHeading___Toc1576127_1280447820"/>
      <w:bookmarkStart w:id="356" w:name="_Toc122"/>
      <w:bookmarkEnd w:id="354"/>
      <w:bookmarkEnd w:id="355"/>
      <w:r>
        <w:rPr/>
        <w:t>1808</w:t>
      </w:r>
      <w:bookmarkEnd w:id="356"/>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اذينة بن مسلمة العبدي أبو عبد الرحمن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المضمومة،و الذال المعجمة المفتوحة،و الياء الساكنة،و النون المفتوحة،و التاء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مسلمة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069"/>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ميم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بعضهم أنّه اذينة بن الحارث ابن خالد،و آخر أنّه اذينة بن الحارث بن يعمر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نسبته أيضا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عبدي،و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صحبته أيضا خلاف،و لا يهمّنا تحقيق شيء من ذلك،بعد عدم وقوفنا فيه إلاّ على عدّ الشيخ رحمه اللّه إيّاه في رجاله </w:t>
      </w:r>
      <w:r>
        <w:rPr>
          <w:rStyle w:val="FootnoteAnchor"/>
          <w:rtl w:val="true"/>
        </w:rPr>
        <w:footnoteReference w:id="1072"/>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 xml:space="preserve">. </w:t>
      </w:r>
      <w:bookmarkStart w:id="357" w:name="pg16133_194986"/>
    </w:p>
    <w:p>
      <w:pPr>
        <w:pStyle w:val="BookText"/>
        <w:rPr/>
      </w:pPr>
      <w:bookmarkEnd w:id="357"/>
      <w:r>
        <w:rPr>
          <w:rFonts w:ascii="Amiri" w:hAnsi="Amiri" w:eastAsia="Amiri" w:cs="Amiri"/>
          <w:color w:val="111111"/>
          <w:sz w:val="28"/>
          <w:sz w:val="28"/>
          <w:szCs w:val="28"/>
          <w:rtl w:val="true"/>
          <w:lang w:bidi="ar-SA"/>
        </w:rPr>
        <w:t xml:space="preserve">و مرّ ضبط </w:t>
      </w:r>
      <w:r>
        <w:rPr>
          <w:rStyle w:val="FootnoteAnchor"/>
          <w:rtl w:val="true"/>
        </w:rPr>
        <w:footnoteReference w:id="1073"/>
      </w:r>
      <w:r>
        <w:rPr>
          <w:rFonts w:ascii="Amiri" w:hAnsi="Amiri" w:eastAsia="Amiri" w:cs="Amiri"/>
          <w:color w:val="111111"/>
          <w:sz w:val="28"/>
          <w:sz w:val="28"/>
          <w:szCs w:val="28"/>
          <w:rtl w:val="true"/>
          <w:lang w:bidi="ar-SA"/>
        </w:rPr>
        <w:t>العبدي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خالد،و أنّه نسبته إلى عبد القيس بطن من أسد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نهاية الأرب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النسبة إلى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عبدي،و هو الأكثر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قيسي و عبقسي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فيه على مدح،بل ظاهر كلام بعضهم أنّه كان في وقعة الجمل مع أهل الجمل،فإن تمّ ذلك كفى في ضعفه،لخروجه على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كان مع معاوية،و ابنه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كان قاضي البصرة،و لم يتبيّن لنا حاله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576129_1280447820"/>
      <w:bookmarkStart w:id="359" w:name="_Toc123"/>
      <w:bookmarkEnd w:id="358"/>
      <w:r>
        <w:rPr/>
        <w:t>1809</w:t>
      </w:r>
      <w:bookmarkEnd w:id="359"/>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اذينة بن عبد القيس </w:t>
      </w:r>
      <w:r>
        <w:rPr>
          <w:rStyle w:val="FootnoteAnchor"/>
          <w:rtl w:val="true"/>
        </w:rPr>
        <w:footnoteReference w:id="107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1077"/>
      </w:r>
      <w:r>
        <w:rPr>
          <w:rFonts w:ascii="IRNazanin" w:hAnsi="IRNazanin" w:eastAsia="IRNazanin"/>
          <w:color w:val="111111"/>
          <w:sz w:val="28"/>
          <w:sz w:val="28"/>
          <w:szCs w:val="28"/>
          <w:rtl w:val="true"/>
          <w:lang w:bidi="fa-IR"/>
        </w:rPr>
        <w:t xml:space="preserve">من أصحاب رسول اللّه </w:t>
      </w:r>
    </w:p>
    <w:p>
      <w:pPr>
        <w:pStyle w:val="BookText"/>
        <w:rPr/>
      </w:pP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اذينة بن عبد القيس،بالبصرة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أفهم متعلّق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بالبصرة،و لعلّ في العبارة سقطا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نسخة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اذينة من عبد القيس بالبصرة و عليه فيتمّ المعنى؛لأنّ عبد القيس كانت ديارهم بتهامة،و أكثرهم كان </w:t>
      </w:r>
      <w:r>
        <w:rPr>
          <w:rStyle w:val="FootnoteAnchor"/>
          <w:rtl w:val="true"/>
        </w:rPr>
        <w:footnoteReference w:id="1079"/>
      </w:r>
      <w:r>
        <w:rPr>
          <w:rFonts w:ascii="Amiri" w:hAnsi="Amiri" w:eastAsia="Amiri" w:cs="Amiri"/>
          <w:color w:val="111111"/>
          <w:sz w:val="28"/>
          <w:sz w:val="28"/>
          <w:szCs w:val="28"/>
          <w:rtl w:val="true"/>
          <w:lang w:bidi="ar-SA"/>
        </w:rPr>
        <w:t>في البصرة أيّام الجارود العبدي،و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المنذر بن الجارود،و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المنذر بن الجارود،ثم انتقلوا إلى البحرين، فهم هناك إلى اليوم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حال؛فالرجل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 يقضي به التتبّع الأكيد اتّحاد هذا مع سابقه،و أنّ قلم الشيخ سها في عدّهما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نسخة من عبد القيس،فظاهر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نسخة ابن عبد القيس، فلاحتمال كون عبد القيس من اجداد اذينة العبدي،لا أنّه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تحقّق لديّ بعد إمعان النظر </w:t>
      </w:r>
      <w:r>
        <w:rPr>
          <w:rStyle w:val="FootnoteAnchor"/>
          <w:rtl w:val="true"/>
        </w:rPr>
        <w:footnoteReference w:id="1080"/>
      </w:r>
      <w:r>
        <w:rPr>
          <w:rFonts w:ascii="Amiri" w:hAnsi="Amiri" w:eastAsia="Amiri" w:cs="Amiri"/>
          <w:color w:val="111111"/>
          <w:sz w:val="28"/>
          <w:sz w:val="28"/>
          <w:szCs w:val="28"/>
          <w:rtl w:val="true"/>
          <w:lang w:bidi="ar-SA"/>
        </w:rPr>
        <w:t xml:space="preserve">،و لا يهمّنا إثبات ذلك بنقل كلماتهم، </w:t>
      </w:r>
    </w:p>
    <w:p>
      <w:pPr>
        <w:pStyle w:val="BookText"/>
        <w:rPr/>
      </w:pPr>
      <w:r>
        <w:rPr>
          <w:rFonts w:ascii="Amiri" w:hAnsi="Amiri" w:eastAsia="Amiri" w:cs="Amiri"/>
          <w:color w:val="111111"/>
          <w:sz w:val="28"/>
          <w:sz w:val="28"/>
          <w:szCs w:val="28"/>
          <w:rtl w:val="true"/>
          <w:lang w:bidi="ar-SA"/>
        </w:rPr>
        <w:t xml:space="preserve">بعد كون الرجل على كلّ من فرضي الاتّحاد و التعدّد ضعيفا أو مجهولا </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اذينة بن مسلمة الكناني أبو عبد الرحمن سلف في ترجمة اذينة بن مسلمة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نسخة فيه،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اذينة بن مسلمة الليثي أبو عبد الرحمن سلف في ترجمة اذينة بن مسلمة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نسخة فيه، فراجع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6133_194989"/>
    </w:p>
    <w:p>
      <w:pPr>
        <w:pStyle w:val="Heading5"/>
        <w:numPr>
          <w:ilvl w:val="4"/>
          <w:numId w:val="1"/>
        </w:numPr>
        <w:rPr/>
      </w:pPr>
      <w:bookmarkStart w:id="361" w:name="__RefHeading___Toc1576131_1280447820"/>
      <w:bookmarkStart w:id="362" w:name="_Toc124"/>
      <w:bookmarkEnd w:id="360"/>
      <w:bookmarkEnd w:id="361"/>
      <w:r>
        <w:rPr/>
        <w:t>1812</w:t>
      </w:r>
      <w:bookmarkEnd w:id="362"/>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أربد بن حمزة </w:t>
      </w:r>
      <w:r>
        <w:rPr>
          <w:rStyle w:val="FootnoteAnchor"/>
          <w:rtl w:val="true"/>
        </w:rPr>
        <w:footnoteReference w:id="1082"/>
      </w:r>
    </w:p>
    <w:p>
      <w:pPr>
        <w:pStyle w:val="Heading5"/>
        <w:numPr>
          <w:ilvl w:val="4"/>
          <w:numId w:val="1"/>
        </w:numPr>
        <w:rPr/>
      </w:pPr>
      <w:bookmarkStart w:id="363" w:name="__RefHeading___Toc1576133_1280447820"/>
      <w:bookmarkStart w:id="364" w:name="_Toc125"/>
      <w:bookmarkEnd w:id="363"/>
      <w:r>
        <w:rPr/>
        <w:t>1813</w:t>
      </w:r>
      <w:bookmarkEnd w:id="364"/>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التميمي</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في هذين الاسمين في غاية الاضطراب،ففي نسختين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و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بالزاي،و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المهملة،و الباء الموحّدة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 أبيه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حميرة،و في بعضها مجمرة،و في بعضها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رحمه اللّه جعل أربد رجلين،و نحن ننقل لك عبارته،و عبارة تاج العروس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1085"/>
      </w:r>
      <w:r>
        <w:rPr>
          <w:rFonts w:ascii="Amiri" w:hAnsi="Amiri" w:eastAsia="Amiri" w:cs="Amiri"/>
          <w:color w:val="111111"/>
          <w:sz w:val="28"/>
          <w:sz w:val="28"/>
          <w:szCs w:val="28"/>
          <w:rtl w:val="true"/>
          <w:lang w:bidi="ar-SA"/>
        </w:rPr>
        <w:t>في باب أصحاب رسول اللّه صلّى اللّه عليه و آله و سلّم في نسختين مصحّحتين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بن مجمرة أبو محسي،و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محسن،و قيل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سويد،و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أزيد بن حميرة،شهد بدرا لا شكّ فيه، </w:t>
      </w:r>
    </w:p>
    <w:p>
      <w:pPr>
        <w:pStyle w:val="BookText"/>
        <w:rPr/>
      </w:pPr>
      <w:r>
        <w:rPr>
          <w:rFonts w:ascii="Amiri" w:hAnsi="Amiri" w:eastAsia="Amiri" w:cs="Amiri"/>
          <w:color w:val="111111"/>
          <w:sz w:val="28"/>
          <w:sz w:val="28"/>
          <w:szCs w:val="28"/>
          <w:rtl w:val="true"/>
          <w:lang w:bidi="ar-SA"/>
        </w:rPr>
        <w:t xml:space="preserve">و سويد بن محشي </w:t>
      </w:r>
      <w:r>
        <w:rPr>
          <w:rStyle w:val="FootnoteAnchor"/>
          <w:rtl w:val="true"/>
        </w:rPr>
        <w:footnoteReference w:id="1086"/>
      </w:r>
      <w:r>
        <w:rPr>
          <w:rFonts w:ascii="Amiri" w:hAnsi="Amiri" w:eastAsia="Amiri" w:cs="Amiri"/>
          <w:color w:val="111111"/>
          <w:sz w:val="28"/>
          <w:sz w:val="28"/>
          <w:szCs w:val="28"/>
          <w:rtl w:val="true"/>
          <w:lang w:bidi="ar-SA"/>
        </w:rPr>
        <w:t>،شهد أحدا و لم يشهد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تاج العروس </w:t>
      </w:r>
      <w:r>
        <w:rPr>
          <w:rStyle w:val="FootnoteAnchor"/>
          <w:rtl w:val="true"/>
        </w:rPr>
        <w:footnoteReference w:id="1087"/>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بن حمير،من مهاجري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أربد اسم خادم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سلّم،استدركه أبو موسى،و أربد بن مخشي ذكره أبو معشر في شهداء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إنّه ممّا يعتمد عليه في أمثال ذلك،يعلم أنّ نسخ الرجال فيها غلط، و أنّ أربد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الساكنة،و الباء الموحّدة المكسورة،كما ضبطه ابن حجر </w:t>
      </w:r>
      <w:r>
        <w:rPr>
          <w:rStyle w:val="FootnoteAnchor"/>
          <w:rtl w:val="true"/>
        </w:rPr>
        <w:footnoteReference w:id="1088"/>
      </w:r>
      <w:r>
        <w:rPr>
          <w:rFonts w:ascii="Amiri" w:hAnsi="Amiri" w:eastAsia="Amiri" w:cs="Amiri"/>
          <w:color w:val="111111"/>
          <w:sz w:val="28"/>
          <w:sz w:val="28"/>
          <w:szCs w:val="28"/>
          <w:rtl w:val="true"/>
          <w:lang w:bidi="ar-SA"/>
        </w:rPr>
        <w:t>،نقلا عن الاستيعاب،و أنّ المسمّى به رجال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رسول اللّه صلّى اللّه عليه و آله و سلّم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المضمومة،و الميم المفتوحة،و الياء المثنّاة من تحت الساكنة،و الراء المهملة من غير هاء بعدها </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الحبشي المهاجر</w:t>
      </w:r>
      <w:r>
        <w:rPr>
          <w:rFonts w:eastAsia="Amiri" w:cs="Amiri" w:ascii="Amiri" w:hAnsi="Amiri"/>
          <w:color w:val="111111"/>
          <w:sz w:val="28"/>
          <w:szCs w:val="28"/>
          <w:rtl w:val="true"/>
          <w:lang w:bidi="ar-SA"/>
        </w:rPr>
        <w:t xml:space="preserve">. </w:t>
      </w:r>
      <w:bookmarkStart w:id="365" w:name="pg16133_194991"/>
    </w:p>
    <w:p>
      <w:pPr>
        <w:pStyle w:val="BookText"/>
        <w:rPr/>
      </w:pPr>
      <w:bookmarkEnd w:id="365"/>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مخشي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المفتوحة،و الخاء المعجمة الساكنة،و الشين المثلّثة المكسورة،و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استشهد في بدر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رابع،و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أربد التميمي المفسّر الصدوق،نقله في التاج </w:t>
      </w:r>
      <w:r>
        <w:rPr>
          <w:rStyle w:val="FootnoteAnchor"/>
          <w:rtl w:val="true"/>
        </w:rPr>
        <w:footnoteReference w:id="1092"/>
      </w:r>
      <w:r>
        <w:rPr>
          <w:rFonts w:ascii="Amiri" w:hAnsi="Amiri" w:eastAsia="Amiri" w:cs="Amiri"/>
          <w:color w:val="111111"/>
          <w:sz w:val="28"/>
          <w:sz w:val="28"/>
          <w:szCs w:val="28"/>
          <w:rtl w:val="true"/>
          <w:lang w:bidi="ar-SA"/>
        </w:rPr>
        <w:t>قبل هذه الأسماء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حال؛فالمسمّى بالاسم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الحال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576135_1280447820"/>
      <w:bookmarkStart w:id="367" w:name="_Toc126"/>
      <w:bookmarkEnd w:id="366"/>
      <w:r>
        <w:rPr/>
        <w:t>1814</w:t>
      </w:r>
      <w:bookmarkEnd w:id="367"/>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بن حمير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خادم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بن مخشي</w:t>
      </w:r>
      <w:r>
        <w:rPr>
          <w:rFonts w:eastAsia="Amiri" w:cs="Amiri" w:ascii="Amiri" w:hAnsi="Amiri"/>
          <w:color w:val="111111"/>
          <w:sz w:val="28"/>
          <w:szCs w:val="28"/>
          <w:rtl w:val="true"/>
          <w:lang w:bidi="ar-SA"/>
        </w:rPr>
        <w:t xml:space="preserve">] </w:t>
      </w:r>
      <w:r>
        <w:rPr>
          <w:rStyle w:val="FootnoteAnchor"/>
          <w:rtl w:val="true"/>
        </w:rPr>
        <w:footnoteReference w:id="1094"/>
      </w:r>
      <w:bookmarkStart w:id="368" w:name="pg16133_194992"/>
    </w:p>
    <w:p>
      <w:pPr>
        <w:pStyle w:val="Heading5"/>
        <w:numPr>
          <w:ilvl w:val="4"/>
          <w:numId w:val="1"/>
        </w:numPr>
        <w:rPr/>
      </w:pPr>
      <w:bookmarkStart w:id="369" w:name="__RefHeading___Toc1576137_1280447820"/>
      <w:bookmarkStart w:id="370" w:name="_Toc127"/>
      <w:bookmarkEnd w:id="368"/>
      <w:bookmarkEnd w:id="369"/>
      <w:r>
        <w:rPr/>
        <w:t>1817</w:t>
      </w:r>
      <w:bookmarkEnd w:id="370"/>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أردشير بن أبي الماجد بن أبي المفاخر الكابلي </w:t>
      </w:r>
      <w:r>
        <w:rPr>
          <w:rStyle w:val="FootnoteAnchor"/>
          <w:rtl w:val="true"/>
        </w:rPr>
        <w:footnoteReference w:id="10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109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ثقة،قرأ على الشيخ أبي علي الحسين </w:t>
      </w:r>
      <w:r>
        <w:rPr>
          <w:rStyle w:val="FootnoteAnchor"/>
          <w:rtl w:val="true"/>
        </w:rPr>
        <w:footnoteReference w:id="1097"/>
      </w:r>
      <w:r>
        <w:rPr>
          <w:rFonts w:ascii="Amiri" w:hAnsi="Amiri" w:eastAsia="Amiri" w:cs="Amiri"/>
          <w:color w:val="111111"/>
          <w:sz w:val="28"/>
          <w:sz w:val="28"/>
          <w:szCs w:val="28"/>
          <w:rtl w:val="true"/>
          <w:lang w:bidi="ar-SA"/>
        </w:rPr>
        <w:t xml:space="preserve">بن أبي جعفر </w:t>
      </w:r>
      <w:r>
        <w:rPr>
          <w:rStyle w:val="FootnoteAnchor"/>
          <w:rtl w:val="true"/>
        </w:rPr>
        <w:footnoteReference w:id="1098"/>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1576139_1280447820"/>
      <w:bookmarkStart w:id="372" w:name="_Toc128"/>
      <w:bookmarkEnd w:id="371"/>
      <w:r>
        <w:rPr/>
        <w:t>1818</w:t>
      </w:r>
      <w:bookmarkEnd w:id="372"/>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أرطاة بن الأشعث البصري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الراء المهملة الساكنة،و الطاء المهملة،و الألف بعده هاء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الشين المعجمة الساكنة،و العين المهملة </w:t>
      </w:r>
    </w:p>
    <w:p>
      <w:pPr>
        <w:pStyle w:val="BookText"/>
        <w:rPr/>
      </w:pPr>
      <w:r>
        <w:rPr>
          <w:rFonts w:ascii="Amiri" w:hAnsi="Amiri" w:eastAsia="Amiri" w:cs="Amiri"/>
          <w:color w:val="111111"/>
          <w:sz w:val="28"/>
          <w:sz w:val="28"/>
          <w:szCs w:val="28"/>
          <w:rtl w:val="true"/>
          <w:lang w:bidi="ar-SA"/>
        </w:rPr>
        <w:t>المفتوحة،و الثاء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01"/>
      </w:r>
      <w:r>
        <w:rPr>
          <w:rFonts w:ascii="Amiri" w:hAnsi="Amiri" w:eastAsia="Amiri" w:cs="Amiri"/>
          <w:color w:val="111111"/>
          <w:sz w:val="28"/>
          <w:sz w:val="28"/>
          <w:szCs w:val="28"/>
          <w:rtl w:val="true"/>
          <w:lang w:bidi="ar-SA"/>
        </w:rPr>
        <w:t>إيّاه في باب من روى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أرطاة بن جندب جاء في بحار الأنوار </w:t>
      </w:r>
      <w:r>
        <w:rPr>
          <w:rFonts w:eastAsia="Amiri" w:cs="Amiri" w:ascii="Amiri" w:hAnsi="Amiri"/>
          <w:color w:val="111111"/>
          <w:sz w:val="28"/>
          <w:szCs w:val="28"/>
          <w:lang w:bidi="ar-SA"/>
        </w:rPr>
        <w:t>268/12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يعقوب و يوسف 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يعقوب الأسدي،عن أرطاة بن جندب،عن زياد بن المنذر،عن أبي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أمالي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حبيب فيكون هذا هو أرطاة بن حبيب الأسدي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6133_194994"/>
    </w:p>
    <w:p>
      <w:pPr>
        <w:pStyle w:val="Heading5"/>
        <w:numPr>
          <w:ilvl w:val="4"/>
          <w:numId w:val="1"/>
        </w:numPr>
        <w:rPr/>
      </w:pPr>
      <w:bookmarkStart w:id="374" w:name="__RefHeading___Toc1576141_1280447820"/>
      <w:bookmarkStart w:id="375" w:name="_Toc129"/>
      <w:bookmarkEnd w:id="373"/>
      <w:bookmarkEnd w:id="374"/>
      <w:r>
        <w:rPr/>
        <w:t>1820</w:t>
      </w:r>
      <w:bookmarkEnd w:id="375"/>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أرطاة بن حبيب الأسدي </w:t>
      </w:r>
      <w:r>
        <w:rPr>
          <w:rStyle w:val="FootnoteAnchor"/>
          <w:rtl w:val="true"/>
        </w:rPr>
        <w:footnoteReference w:id="1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04"/>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حبيب الأسدي،كوفيّ،ثقة،روى عن أبي عبد اللّه عليه السلام 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كتاب،أخبرناه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أرطاة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أرطاة بن حبيب الأسدي،كوفي،ثقة،روى عن </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رجال ابن داود </w:t>
      </w:r>
      <w:r>
        <w:rPr>
          <w:rStyle w:val="FootnoteAnchor"/>
          <w:rtl w:val="true"/>
        </w:rPr>
        <w:footnoteReference w:id="1107"/>
      </w:r>
      <w:r>
        <w:rPr>
          <w:rFonts w:ascii="Amiri" w:hAnsi="Amiri" w:eastAsia="Amiri" w:cs="Amiri"/>
          <w:color w:val="111111"/>
          <w:sz w:val="28"/>
          <w:sz w:val="28"/>
          <w:szCs w:val="28"/>
          <w:rtl w:val="true"/>
          <w:lang w:bidi="ar-SA"/>
        </w:rPr>
        <w:t xml:space="preserve">،و الوجيزة </w:t>
      </w:r>
      <w:r>
        <w:rPr>
          <w:rStyle w:val="FootnoteAnchor"/>
          <w:rtl w:val="true"/>
        </w:rPr>
        <w:footnoteReference w:id="1108"/>
      </w:r>
      <w:r>
        <w:rPr>
          <w:rFonts w:ascii="Amiri" w:hAnsi="Amiri" w:eastAsia="Amiri" w:cs="Amiri"/>
          <w:color w:val="111111"/>
          <w:sz w:val="28"/>
          <w:sz w:val="28"/>
          <w:szCs w:val="28"/>
          <w:rtl w:val="true"/>
          <w:lang w:bidi="ar-SA"/>
        </w:rPr>
        <w:t xml:space="preserve">،و الحاوي </w:t>
      </w:r>
      <w:r>
        <w:rPr>
          <w:rStyle w:val="FootnoteAnchor"/>
          <w:rtl w:val="true"/>
        </w:rPr>
        <w:footnoteReference w:id="1109"/>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11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في المشتركات بما سمعت من النجاشي من رواية محمّد بن الحسين بن أبي الخطّاب،عنه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أرطاة بن حبيب الأسدي،عن رجل،عن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حبيب،و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النجف الأشرف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حبيب،و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النجف الأشرف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76" w:name="pg16133_194996"/>
    </w:p>
    <w:p>
      <w:pPr>
        <w:pStyle w:val="Heading5"/>
        <w:numPr>
          <w:ilvl w:val="4"/>
          <w:numId w:val="1"/>
        </w:numPr>
        <w:rPr/>
      </w:pPr>
      <w:bookmarkStart w:id="377" w:name="__RefHeading___Toc1576143_1280447820"/>
      <w:bookmarkStart w:id="378" w:name="_Toc130"/>
      <w:bookmarkEnd w:id="376"/>
      <w:bookmarkEnd w:id="377"/>
      <w:r>
        <w:rPr/>
        <w:t>1821</w:t>
      </w:r>
      <w:bookmarkEnd w:id="378"/>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كعب بن شراحيل بن النخع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أسد الغابة </w:t>
      </w:r>
      <w:r>
        <w:rPr>
          <w:rStyle w:val="FootnoteAnchor"/>
          <w:rtl w:val="true"/>
        </w:rPr>
        <w:footnoteReference w:id="1113"/>
      </w:r>
      <w:r>
        <w:rPr>
          <w:rFonts w:ascii="Amiri" w:hAnsi="Amiri" w:eastAsia="Amiri" w:cs="Amiri"/>
          <w:color w:val="111111"/>
          <w:sz w:val="28"/>
          <w:sz w:val="28"/>
          <w:szCs w:val="28"/>
          <w:rtl w:val="true"/>
          <w:lang w:bidi="ar-SA"/>
        </w:rPr>
        <w:t xml:space="preserve">،و الإصابة </w:t>
      </w:r>
      <w:r>
        <w:rPr>
          <w:rStyle w:val="FootnoteAnchor"/>
          <w:rtl w:val="true"/>
        </w:rPr>
        <w:footnoteReference w:id="1114"/>
      </w:r>
      <w:r>
        <w:rPr>
          <w:rFonts w:ascii="Amiri" w:hAnsi="Amiri" w:eastAsia="Amiri" w:cs="Amiri"/>
          <w:color w:val="111111"/>
          <w:sz w:val="28"/>
          <w:sz w:val="28"/>
          <w:szCs w:val="28"/>
          <w:rtl w:val="true"/>
          <w:lang w:bidi="ar-SA"/>
        </w:rPr>
        <w:t xml:space="preserve">من الصحابة،و ذكرا ما يدلّ على أنّه استشهد بأمره صلّى اللّه عليه و آله و سلّم،و ذلك يدلّ على قوّة دينه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الراية له النبي صلّى اللّه عليه و آله،لكن قتل في حرب القادسية في زمن عمر،فتفطّن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6133_194997"/>
    </w:p>
    <w:p>
      <w:pPr>
        <w:pStyle w:val="Heading5"/>
        <w:numPr>
          <w:ilvl w:val="4"/>
          <w:numId w:val="1"/>
        </w:numPr>
        <w:rPr/>
      </w:pPr>
      <w:bookmarkStart w:id="380" w:name="__RefHeading___Toc1576145_1280447820"/>
      <w:bookmarkStart w:id="381" w:name="_Toc131"/>
      <w:bookmarkEnd w:id="379"/>
      <w:bookmarkEnd w:id="380"/>
      <w:r>
        <w:rPr/>
        <w:t>1822</w:t>
      </w:r>
      <w:bookmarkEnd w:id="381"/>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الأرقط </w:t>
      </w:r>
      <w:r>
        <w:rPr>
          <w:rStyle w:val="FootnoteAnchor"/>
          <w:rtl w:val="true"/>
        </w:rPr>
        <w:footnoteReference w:id="1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الراء المهملة،و فتح القاف بعدها طاء مهملة،مأخوذ من الرقط،و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القاموس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يشوبه نقطة بياض،أو عكسه،و قد أرقط فهو أرقط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لم أقف في حال الرجل إلاّ على رواية الصدوق رحمه اللّه في باب المعائش و المكاسب من الفقيه </w:t>
      </w:r>
      <w:r>
        <w:rPr>
          <w:rStyle w:val="FootnoteAnchor"/>
          <w:rtl w:val="true"/>
        </w:rPr>
        <w:footnoteReference w:id="1118"/>
      </w:r>
      <w:r>
        <w:rPr>
          <w:rFonts w:ascii="Amiri" w:hAnsi="Amiri" w:eastAsia="Amiri" w:cs="Amiri"/>
          <w:color w:val="111111"/>
          <w:sz w:val="28"/>
          <w:sz w:val="28"/>
          <w:szCs w:val="28"/>
          <w:rtl w:val="true"/>
          <w:lang w:bidi="ar-SA"/>
        </w:rPr>
        <w:t>عن هارون بن الجهم،عنه،عن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الكافي </w:t>
      </w:r>
      <w:r>
        <w:rPr>
          <w:rStyle w:val="FootnoteAnchor"/>
          <w:rtl w:val="true"/>
        </w:rPr>
        <w:footnoteReference w:id="1119"/>
      </w:r>
      <w:r>
        <w:rPr>
          <w:rFonts w:ascii="Amiri" w:hAnsi="Amiri" w:eastAsia="Amiri" w:cs="Amiri"/>
          <w:color w:val="111111"/>
          <w:sz w:val="28"/>
          <w:sz w:val="28"/>
          <w:szCs w:val="28"/>
          <w:rtl w:val="true"/>
          <w:lang w:bidi="ar-SA"/>
        </w:rPr>
        <w:t>في كتاب المعيشة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الأرقط يحتمل أن يكون لقبا لمحمّد الأكبر،المحدّث العالم ابن عبد اللّه الباهر بن زين العابدين عليه السلام كما في فهرست ابن بابويه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يحتمل أن يكون لقبا لهارون بن حكيم،خال أبي عبد اللّه عليه السلام كما ذكره في التهذيب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وضّاح،و علي بن أبي حمزة،عن إسماعيل بن الأرقط و امّه امّ سلمة اخت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في شهر رمضان مرضا شديدا حتى ثقلت و اجتمعت بنو هاشم ليلا للجنازة و هم يرون أنّي ميّت،فجزعت أمّي عليّ،فقال لها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هذين الحديثين أنّ هناك أرقطين،أحدهما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حكيم الأرقط و هو خال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الأرقط ابن اخت أبي عبد اللّه عليه السلام فأحدهما خال الصادق،و الآخر ابن اخته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أبي عبيدة زياد الحذّاء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الأرقط،عن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أبو عبيد اللّه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باب دخول الحمّام و آدابه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أنّ الأرقط هذا أيّهما هل خال الصادق عليه السلام أم ابن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جابر و الأرقط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الأرقط،عن عمران بن عبد اللّه؛فإنّ عمران بن عبد اللّه من رواة الصادق عليه السلام،فتدبّر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يظهر من سند الروايات أنّ هناك أرقطين،أحدهما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حكيم الأرقط خال أبي عبد اللّه عليه السلام،و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الأرقط ابن أخت أبي عبد اللّه عليه السلام،أمّا الأرقط بن عمران عبد اللّه فالذي يظهر أنّه غلط وقع تصحيف في العنوان،و على كلّ حال سواء أ كان الأرقط اثنين أو ثلاثة،فهم مجاهيل إلاّ محمّد بن عبد اللّه الأرقط فإنّه ضعيف جدا إن صحّ إهانته للإمام الصادق عليه السلام،و على كلّ تقدير يجب التوقف في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الأرقط بن عمران جاء في إكمال الدين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الأرقط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قد مات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أنا لك اليوم أشكر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الأرقط ابن عمير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بهذا العنوان مهمل و يحتمل أن يكون الصحيح الأرقط عن عمران بن عبد اللّه و هو المذكور في المتن،فراجع و تدبّر</w:t>
      </w:r>
      <w:r>
        <w:rPr>
          <w:rFonts w:eastAsia="Amiri" w:cs="Amiri" w:ascii="Amiri" w:hAnsi="Amiri"/>
          <w:color w:val="111111"/>
          <w:sz w:val="28"/>
          <w:szCs w:val="28"/>
          <w:rtl w:val="true"/>
          <w:lang w:bidi="ar-SA"/>
        </w:rPr>
        <w:t xml:space="preserve">. </w:t>
      </w:r>
      <w:bookmarkStart w:id="382" w:name="pg16133_195000"/>
    </w:p>
    <w:p>
      <w:pPr>
        <w:pStyle w:val="Heading5"/>
        <w:numPr>
          <w:ilvl w:val="4"/>
          <w:numId w:val="1"/>
        </w:numPr>
        <w:rPr/>
      </w:pPr>
      <w:bookmarkStart w:id="383" w:name="__RefHeading___Toc1576147_1280447820"/>
      <w:bookmarkStart w:id="384" w:name="_Toc132"/>
      <w:bookmarkEnd w:id="382"/>
      <w:bookmarkEnd w:id="383"/>
      <w:r>
        <w:rPr/>
        <w:t>1824</w:t>
      </w:r>
      <w:bookmarkEnd w:id="384"/>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الأرقم بن أبي الأرقم المخزومي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123"/>
      </w:r>
      <w:r>
        <w:rPr>
          <w:rFonts w:ascii="Amiri" w:hAnsi="Amiri" w:eastAsia="Amiri" w:cs="Amiri"/>
          <w:color w:val="111111"/>
          <w:sz w:val="28"/>
          <w:sz w:val="28"/>
          <w:szCs w:val="28"/>
          <w:rtl w:val="true"/>
          <w:lang w:bidi="ar-SA"/>
        </w:rPr>
        <w:t>ضبط الأرقم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سكون الخاء المعجمة،و ضمّ الزاي المعجمة،و سكون الواو،ثمّ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حيّ من قريش،و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مخزوم بن يقظة بن مرّة بن كعب بن لؤيّ بن غالب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عبس،و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مخزوم بن مالك بن غالب بن قطيعة بن عبس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1126"/>
      </w:r>
      <w:r>
        <w:rPr>
          <w:rFonts w:ascii="Amiri" w:hAnsi="Amiri" w:eastAsia="Amiri" w:cs="Amiri"/>
          <w:color w:val="111111"/>
          <w:sz w:val="28"/>
          <w:sz w:val="28"/>
          <w:szCs w:val="28"/>
          <w:rtl w:val="true"/>
          <w:lang w:bidi="ar-SA"/>
        </w:rPr>
        <w:t>إيّاه من أصحاب النبيّ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 بن أبي الأرقم المخزومي،شهد بدرا،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1128"/>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129"/>
      </w:r>
      <w:r>
        <w:rPr>
          <w:rFonts w:ascii="Amiri" w:hAnsi="Amiri" w:eastAsia="Amiri" w:cs="Amiri"/>
          <w:color w:val="111111"/>
          <w:sz w:val="28"/>
          <w:sz w:val="28"/>
          <w:szCs w:val="28"/>
          <w:rtl w:val="true"/>
          <w:lang w:bidi="ar-SA"/>
        </w:rPr>
        <w:t>،من دون تنصيص على توثيقه،و لازم عدّهما إيّاه في القسم و الباب الأوّل كونه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أسد الغابة </w:t>
      </w:r>
      <w:r>
        <w:rPr>
          <w:rStyle w:val="FootnoteAnchor"/>
          <w:rtl w:val="true"/>
        </w:rPr>
        <w:footnoteReference w:id="113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أنّه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اللّه،كان من السابقين الأوّلين إلى الإسلام،أسلم قديما،قيل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ثاني عشر،و كان من المهاجرين الأوّلين، و شهد بدرا،و نفله رسول اللّه صلّى اللّه عليه و آله و سلّم منها سيفا،و استعمله على الصدقات،و هو الّذي استخفى رسول اللّه صلّى اللّه عليه و آله و سلّم في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أصل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معه بمكّة لمّا خافوا المشركين،فلم يزالوا بها حتّى كملوا أربعين رجلا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استعمال رسول اللّه صلّى اللّه عليه و آله و سلّم إيّاه على الصدقات دلالة على وثاقته،لعدم تعقّل تسليطه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حقوق المسلمين غير </w:t>
      </w:r>
      <w:bookmarkStart w:id="385" w:name="pg16133_195002"/>
    </w:p>
    <w:p>
      <w:pPr>
        <w:pStyle w:val="BookText"/>
        <w:rPr/>
      </w:pPr>
      <w:bookmarkEnd w:id="385"/>
      <w:r>
        <w:rPr>
          <w:rFonts w:ascii="Amiri" w:hAnsi="Amiri" w:eastAsia="Amiri" w:cs="Amiri"/>
          <w:color w:val="111111"/>
          <w:sz w:val="28"/>
          <w:sz w:val="28"/>
          <w:szCs w:val="28"/>
          <w:rtl w:val="true"/>
          <w:lang w:bidi="ar-SA"/>
        </w:rPr>
        <w:t>العدل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توفّي في سنة ثلاث و خمسين،و له ثلاث و ثمانون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خمس و خمسين،و الأوّل أصحّ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576149_1280447820"/>
      <w:bookmarkStart w:id="387" w:name="_Toc133"/>
      <w:bookmarkEnd w:id="386"/>
      <w:r>
        <w:rPr/>
        <w:t>1825</w:t>
      </w:r>
      <w:bookmarkEnd w:id="387"/>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أرقم بن شرحبيل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المضمومة أو المفتوحة،و الراء المهملة الساكنة، </w:t>
      </w:r>
    </w:p>
    <w:p>
      <w:pPr>
        <w:pStyle w:val="BookText"/>
        <w:rPr/>
      </w:pPr>
      <w:r>
        <w:rPr>
          <w:rFonts w:ascii="Amiri" w:hAnsi="Amiri" w:eastAsia="Amiri" w:cs="Amiri"/>
          <w:color w:val="111111"/>
          <w:sz w:val="28"/>
          <w:sz w:val="28"/>
          <w:szCs w:val="28"/>
          <w:rtl w:val="true"/>
          <w:lang w:bidi="ar-SA"/>
        </w:rPr>
        <w:t>و الحاء المهملة المفتوحة،و الباء الموحّدة المكسورة،و الياء المثنّاة الساكنة، و اللام،من أسماء الرجال الشائعة في اليمانيّين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 في القاموس </w:t>
      </w:r>
      <w:r>
        <w:rPr>
          <w:rStyle w:val="FootnoteAnchor"/>
          <w:rtl w:val="true"/>
        </w:rPr>
        <w:footnoteReference w:id="1133"/>
      </w:r>
      <w:r>
        <w:rPr>
          <w:rFonts w:ascii="IRNazanin" w:hAnsi="IRNazanin" w:eastAsia="IRNazanin"/>
          <w:color w:val="111111"/>
          <w:sz w:val="28"/>
          <w:sz w:val="28"/>
          <w:szCs w:val="28"/>
          <w:rtl w:val="true"/>
          <w:lang w:bidi="fa-IR"/>
        </w:rPr>
        <w:t xml:space="preserve">و التاج </w:t>
      </w:r>
      <w:r>
        <w:rPr>
          <w:rStyle w:val="FootnoteAnchor"/>
          <w:rtl w:val="true"/>
        </w:rPr>
        <w:footnoteReference w:id="1134"/>
      </w:r>
      <w:r>
        <w:rPr>
          <w:rFonts w:ascii="Amiri" w:hAnsi="Amiri" w:eastAsia="Amiri" w:cs="Amiri"/>
          <w:color w:val="111111"/>
          <w:sz w:val="28"/>
          <w:sz w:val="28"/>
          <w:szCs w:val="28"/>
          <w:rtl w:val="true"/>
          <w:lang w:bidi="ar-SA"/>
        </w:rPr>
        <w:t>جماعة مسمّين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في الوسيط </w:t>
      </w:r>
      <w:r>
        <w:rPr>
          <w:rStyle w:val="FootnoteAnchor"/>
          <w:rtl w:val="true"/>
        </w:rPr>
        <w:footnoteReference w:id="113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 فاضل،ذكره الشهيد الثاني رحمه اللّه في درايته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بعينه في نقد التفريشي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الوجيزة </w:t>
      </w:r>
      <w:r>
        <w:rPr>
          <w:rStyle w:val="FootnoteAnchor"/>
          <w:rtl w:val="true"/>
        </w:rPr>
        <w:footnoteReference w:id="1138"/>
      </w:r>
      <w:r>
        <w:rPr>
          <w:rFonts w:ascii="Amiri" w:hAnsi="Amiri" w:eastAsia="Amiri" w:cs="Amiri"/>
          <w:color w:val="111111"/>
          <w:sz w:val="28"/>
          <w:sz w:val="28"/>
          <w:szCs w:val="28"/>
          <w:rtl w:val="true"/>
          <w:lang w:bidi="ar-SA"/>
        </w:rPr>
        <w:t xml:space="preserve">،و البلغة </w:t>
      </w:r>
      <w:r>
        <w:rPr>
          <w:rStyle w:val="FootnoteAnchor"/>
          <w:rtl w:val="true"/>
        </w:rPr>
        <w:footnoteReference w:id="113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140"/>
      </w:r>
      <w:r>
        <w:rPr>
          <w:rFonts w:ascii="Amiri" w:hAnsi="Amiri" w:eastAsia="Amiri" w:cs="Amiri"/>
          <w:color w:val="111111"/>
          <w:sz w:val="28"/>
          <w:sz w:val="28"/>
          <w:szCs w:val="28"/>
          <w:rtl w:val="true"/>
          <w:lang w:bidi="ar-SA"/>
        </w:rPr>
        <w:t xml:space="preserve">،و مختصر الذهبي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 بن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هزيل الأودي كوفي،ذكره البخاري أيضا في كتاب الضعفاء،فقال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ابن مسعود،روى عنه أبو قيس و أبو إسحاق،و لم يذكر أبو إسحاق سماعا منه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هو غير أرقم بن</w:t>
      </w:r>
    </w:p>
    <w:p>
      <w:pPr>
        <w:pStyle w:val="BookText"/>
        <w:rPr/>
      </w:pPr>
      <w:r>
        <w:rPr>
          <w:rFonts w:ascii="Amiri" w:hAnsi="Amiri" w:eastAsia="Amiri" w:cs="Amiri"/>
          <w:color w:val="111111"/>
          <w:sz w:val="28"/>
          <w:sz w:val="28"/>
          <w:szCs w:val="28"/>
          <w:rtl w:val="true"/>
          <w:lang w:bidi="ar-SA"/>
        </w:rPr>
        <w:t>أبي الأرقم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اختلافنا مع الجماعة في معني الوثاقة،لا ندرج الرجل في الصحاح، و لكن الاختلاف يوجب عدّه حسنا </w:t>
      </w:r>
      <w:r>
        <w:rPr>
          <w:rStyle w:val="FootnoteAnchor"/>
          <w:rtl w:val="true"/>
        </w:rPr>
        <w:footnoteReference w:id="11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أرقم بن عبد اللّه الكندي عنونه بعض المعاصرين في قاموسه </w:t>
      </w: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،نقلا عن الأغاني بأنّه من أصحاب حجر الّذين بعث بهم معاوية ليقتلهم فشفع له وائل بن حجر فتركه له،و حيث إنّه ليس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هنا ليس في محلّه،و على أيّ حال،فهو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أزبد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حميرة أو 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محسي،أبو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قال المصنّف قدّس سرّه في ترجمة أربد بن حمزة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نسخة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6133_195005"/>
    </w:p>
    <w:p>
      <w:pPr>
        <w:pStyle w:val="Heading5"/>
        <w:numPr>
          <w:ilvl w:val="4"/>
          <w:numId w:val="1"/>
        </w:numPr>
        <w:rPr/>
      </w:pPr>
      <w:bookmarkStart w:id="389" w:name="__RefHeading___Toc1576151_1280447820"/>
      <w:bookmarkStart w:id="390" w:name="_Toc134"/>
      <w:bookmarkEnd w:id="388"/>
      <w:bookmarkEnd w:id="389"/>
      <w:r>
        <w:rPr/>
        <w:t>1828</w:t>
      </w:r>
      <w:bookmarkEnd w:id="390"/>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ازداد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الهمزة،و سكون الزاي المعجمة،و دالين مهملتين،بينهما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إحدى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اخرى من رجال الشيخ رحمه اللّه </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الدال الثاني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عليه فتح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أزداذ،بإبدال الثاني 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ازواد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بالزاي،و الواو،و الألف،و الدال المهملة،و النسخة الصحيحة تضمّنت الأوّل الّذي أثبتناه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الإصابة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بزداد بن فساءة الفارسي،مولى بحير بن </w:t>
      </w:r>
    </w:p>
    <w:p>
      <w:pPr>
        <w:pStyle w:val="BookText"/>
        <w:rPr/>
      </w:pPr>
      <w:r>
        <w:rPr>
          <w:rFonts w:ascii="Amiri" w:hAnsi="Amiri" w:eastAsia="Amiri" w:cs="Amiri"/>
          <w:color w:val="111111"/>
          <w:sz w:val="28"/>
          <w:sz w:val="28"/>
          <w:szCs w:val="28"/>
          <w:rtl w:val="true"/>
          <w:lang w:bidi="ar-SA"/>
        </w:rPr>
        <w:t>ريسان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كلام هذا المعاصر و اعجب،و بعد أن تقف على كلمات أهل الفن، من الخاصّة و العامّة يتّضح لك ما جاد به فكره و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المسدّد للصواب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47"/>
      </w:r>
      <w:r>
        <w:rPr>
          <w:rFonts w:ascii="Amiri" w:hAnsi="Amiri" w:eastAsia="Amiri" w:cs="Amiri"/>
          <w:color w:val="111111"/>
          <w:sz w:val="28"/>
          <w:sz w:val="28"/>
          <w:szCs w:val="28"/>
          <w:rtl w:val="true"/>
          <w:lang w:bidi="ar-SA"/>
        </w:rPr>
        <w:t>ممّن روى عن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مولى النبيّ صلّى اللّه عليه و آله و سلّم،أبو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 الفارسي اليماني،عنه ابنه عيسى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فارسي،مختلف في صحّته،و قال أبو حاتم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عندنا مجهول الحال </w:t>
      </w:r>
      <w:r>
        <w:rPr>
          <w:rStyle w:val="FootnoteAnchor"/>
          <w:rtl w:val="true"/>
        </w:rPr>
        <w:footnoteReference w:id="11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 بن سليمان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الأزرق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189/66</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بن بسطام بن رستم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عيسى بن المستفاد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الوحاظي و الأزهر بن بسطام بن رستم و الحسن بن يعقوب،قالوا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المستفاد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البطيخي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6133_195008"/>
    </w:p>
    <w:p>
      <w:pPr>
        <w:pStyle w:val="Heading5"/>
        <w:numPr>
          <w:ilvl w:val="4"/>
          <w:numId w:val="1"/>
        </w:numPr>
        <w:rPr/>
      </w:pPr>
      <w:bookmarkStart w:id="392" w:name="__RefHeading___Toc1576153_1280447820"/>
      <w:bookmarkStart w:id="393" w:name="_Toc135"/>
      <w:bookmarkEnd w:id="391"/>
      <w:bookmarkEnd w:id="392"/>
      <w:r>
        <w:rPr/>
        <w:t>1832</w:t>
      </w:r>
      <w:bookmarkEnd w:id="393"/>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أزهر بن عبد عوف </w:t>
      </w:r>
      <w:r>
        <w:rPr>
          <w:rStyle w:val="FootnoteAnchor"/>
          <w:rtl w:val="true"/>
        </w:rPr>
        <w:footnoteReference w:id="1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الزاي الساكنة،و الهاء المفتوحة،و الراء المهملة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رحمه اللّه في رجاله </w:t>
      </w:r>
      <w:r>
        <w:rPr>
          <w:rStyle w:val="FootnoteAnchor"/>
          <w:rtl w:val="true"/>
        </w:rPr>
        <w:footnoteReference w:id="1153"/>
      </w:r>
      <w:r>
        <w:rPr>
          <w:rFonts w:ascii="Amiri" w:hAnsi="Amiri" w:eastAsia="Amiri" w:cs="Amiri"/>
          <w:color w:val="111111"/>
          <w:sz w:val="28"/>
          <w:sz w:val="28"/>
          <w:szCs w:val="28"/>
          <w:rtl w:val="true"/>
          <w:lang w:bidi="ar-SA"/>
        </w:rPr>
        <w:t xml:space="preserve">في عداد أصحاب الرسول صلّى اللّه عليه و آله و سلّم،أزهر بن عبد عوف أبو عبد الرحمن بن </w:t>
      </w:r>
    </w:p>
    <w:p>
      <w:pPr>
        <w:pStyle w:val="BookText"/>
        <w:rPr/>
      </w:pPr>
      <w:r>
        <w:rPr>
          <w:rFonts w:ascii="IRNazanin" w:hAnsi="IRNazanin" w:eastAsia="IRNazanin"/>
          <w:color w:val="111111"/>
          <w:sz w:val="28"/>
          <w:sz w:val="28"/>
          <w:szCs w:val="28"/>
          <w:rtl w:val="true"/>
          <w:lang w:bidi="fa-IR"/>
        </w:rPr>
        <w:t>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1154"/>
      </w:r>
      <w:r>
        <w:rPr>
          <w:rStyle w:val="FootnoteAnchor"/>
          <w:rtl w:val="true"/>
        </w:rPr>
        <w:footnoteReference w:id="11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بن كميل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الغوط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يحيى بن محمّد بن صاعد بمدينة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أزهر بن كميل،قال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المعتمر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20702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بن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مثله سندا و متنا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جميل،بدل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بن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جميل، و لكن في حديث آخر في المعجم الكبير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بن جميل،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6133_195010"/>
    </w:p>
    <w:p>
      <w:pPr>
        <w:pStyle w:val="Heading5"/>
        <w:numPr>
          <w:ilvl w:val="4"/>
          <w:numId w:val="1"/>
        </w:numPr>
        <w:rPr/>
      </w:pPr>
      <w:bookmarkStart w:id="395" w:name="__RefHeading___Toc1576155_1280447820"/>
      <w:bookmarkStart w:id="396" w:name="_Toc136"/>
      <w:bookmarkEnd w:id="394"/>
      <w:bookmarkEnd w:id="395"/>
      <w:r>
        <w:rPr/>
        <w:t>1834</w:t>
      </w:r>
      <w:bookmarkEnd w:id="396"/>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أزهر بن قيس </w:t>
      </w:r>
      <w:r>
        <w:rPr>
          <w:rStyle w:val="FootnoteAnchor"/>
          <w:rtl w:val="true"/>
        </w:rPr>
        <w:footnoteReference w:id="1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57"/>
      </w:r>
      <w:r>
        <w:rPr>
          <w:rFonts w:ascii="Amiri" w:hAnsi="Amiri" w:eastAsia="Amiri" w:cs="Amiri"/>
          <w:color w:val="111111"/>
          <w:sz w:val="28"/>
          <w:sz w:val="28"/>
          <w:szCs w:val="28"/>
          <w:rtl w:val="true"/>
          <w:lang w:bidi="ar-SA"/>
        </w:rPr>
        <w:t>إيّاه ممّن روى عن رسول اللّه صلّى اللّه عليه و آله و سلّم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397" w:name="pg16133_195011"/>
    </w:p>
    <w:p>
      <w:pPr>
        <w:pStyle w:val="Heading5"/>
        <w:numPr>
          <w:ilvl w:val="4"/>
          <w:numId w:val="1"/>
        </w:numPr>
        <w:rPr/>
      </w:pPr>
      <w:bookmarkStart w:id="398" w:name="__RefHeading___Toc1576157_1280447820"/>
      <w:bookmarkStart w:id="399" w:name="_Toc137"/>
      <w:bookmarkEnd w:id="397"/>
      <w:bookmarkEnd w:id="398"/>
      <w:r>
        <w:rPr/>
        <w:t>1835</w:t>
      </w:r>
      <w:bookmarkEnd w:id="399"/>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أزهر بن منقر </w:t>
      </w:r>
      <w:r>
        <w:rPr>
          <w:rStyle w:val="FootnoteAnchor"/>
          <w:rtl w:val="true"/>
        </w:rPr>
        <w:footnoteReference w:id="1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1160"/>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أعراب البصرة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لي حاله،فهو مجهول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576159_1280447820"/>
      <w:bookmarkStart w:id="401" w:name="_Toc138"/>
      <w:bookmarkEnd w:id="400"/>
      <w:r>
        <w:rPr/>
        <w:t>1836</w:t>
      </w:r>
      <w:bookmarkEnd w:id="401"/>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مولى سهيل بن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الإصابة </w:t>
      </w:r>
      <w:r>
        <w:rPr>
          <w:rStyle w:val="FootnoteAnchor"/>
          <w:rtl w:val="true"/>
        </w:rPr>
        <w:footnoteReference w:id="1163"/>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مولاه سهيل إلى النبيّ صلّى اللّه عليه و آله و سلّم بماء زمزم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مسندا عن أمّ معبد،قالت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بخيمتي غلام سهيل أزيهر </w:t>
      </w:r>
      <w:r>
        <w:rPr>
          <w:rStyle w:val="FootnoteAnchor"/>
          <w:rtl w:val="true"/>
        </w:rPr>
        <w:footnoteReference w:id="1164"/>
      </w:r>
      <w:r>
        <w:rPr>
          <w:rFonts w:ascii="Amiri" w:hAnsi="Amiri" w:eastAsia="Amiri" w:cs="Amiri"/>
          <w:color w:val="111111"/>
          <w:sz w:val="28"/>
          <w:sz w:val="28"/>
          <w:szCs w:val="28"/>
          <w:rtl w:val="true"/>
          <w:lang w:bidi="ar-SA"/>
        </w:rPr>
        <w:t>،و معه قربتا ماء،فقلت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كتب إلى </w:t>
      </w:r>
    </w:p>
    <w:p>
      <w:pPr>
        <w:pStyle w:val="BookText"/>
        <w:rPr/>
      </w:pPr>
      <w:r>
        <w:rPr>
          <w:rFonts w:ascii="Amiri" w:hAnsi="Amiri" w:eastAsia="Amiri" w:cs="Amiri"/>
          <w:color w:val="111111"/>
          <w:sz w:val="28"/>
          <w:sz w:val="28"/>
          <w:szCs w:val="28"/>
          <w:rtl w:val="true"/>
          <w:lang w:bidi="ar-SA"/>
        </w:rPr>
        <w:t>مولاي سهيل يستهديه ماء زمزم،فأنا أعجّل السير لكيلا تنشف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كسابقه </w:t>
      </w:r>
      <w:r>
        <w:rPr>
          <w:rStyle w:val="FootnoteAnchor"/>
          <w:rtl w:val="true"/>
        </w:rPr>
        <w:footnoteReference w:id="11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الأزهر بن نظام جاء بهذا العنوان في بحار الأنوار </w:t>
      </w:r>
      <w:r>
        <w:rPr>
          <w:rFonts w:eastAsia="Amiri" w:cs="Amiri" w:ascii="Amiri" w:hAnsi="Amiri"/>
          <w:color w:val="111111"/>
          <w:sz w:val="28"/>
          <w:szCs w:val="28"/>
          <w:lang w:bidi="ar-SA"/>
        </w:rPr>
        <w:t>304/81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يوسف، عن أبي الأزهر،بن نظام،عن أبي الحسن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مصباح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تحت اسم عيسى بن المستفاد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بن بسطام بن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نقله الميرزا النوري في مستدركه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الأزهر بن بسطام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متن الحديث في بحار الأنوار و المستدرك واحد تقريبا و الاختلاف في أبي الأزهر،ففي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بن نظام،و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ابن بسطام،و في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بن بسطام بن رستم فاتّحاد متن الحديث و اتّحاد رواته يوجب التوقف في اتّحاد العنوانين أو تعدّدهما، و على كلّ تقدير العنوانين مهملين لم يذكرا في المعاجم الرجالية،فتدبّر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حميرة أو 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سلف من المصنّف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أربد بن حمزة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6133_195013"/>
    </w:p>
    <w:p>
      <w:pPr>
        <w:pStyle w:val="Heading5"/>
        <w:numPr>
          <w:ilvl w:val="4"/>
          <w:numId w:val="1"/>
        </w:numPr>
        <w:rPr/>
      </w:pPr>
      <w:bookmarkStart w:id="403" w:name="__RefHeading___Toc1576161_1280447820"/>
      <w:bookmarkStart w:id="404" w:name="_Toc139"/>
      <w:bookmarkEnd w:id="402"/>
      <w:bookmarkEnd w:id="403"/>
      <w:r>
        <w:rPr/>
        <w:t>1839</w:t>
      </w:r>
      <w:bookmarkEnd w:id="404"/>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 بن أنمار السلمي</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05" w:name="__RefHeading___Toc1576163_1280447820"/>
      <w:bookmarkStart w:id="406" w:name="_Toc140"/>
      <w:bookmarkEnd w:id="405"/>
      <w:r>
        <w:rPr/>
        <w:t>1840</w:t>
      </w:r>
      <w:bookmarkEnd w:id="406"/>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 بن نهيك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عدّهما في الإصابة </w:t>
      </w:r>
      <w:r>
        <w:rPr>
          <w:rStyle w:val="FootnoteAnchor"/>
          <w:rtl w:val="true"/>
        </w:rPr>
        <w:footnoteReference w:id="1166"/>
      </w:r>
      <w:r>
        <w:rPr>
          <w:rFonts w:ascii="Amiri" w:hAnsi="Amiri" w:eastAsia="Amiri" w:cs="Amiri"/>
          <w:color w:val="111111"/>
          <w:sz w:val="28"/>
          <w:sz w:val="28"/>
          <w:szCs w:val="28"/>
          <w:rtl w:val="true"/>
          <w:lang w:bidi="ar-SA"/>
        </w:rPr>
        <w:t xml:space="preserve">و اسد الغابة </w:t>
      </w:r>
      <w:r>
        <w:rPr>
          <w:rStyle w:val="FootnoteAnchor"/>
          <w:rtl w:val="true"/>
        </w:rPr>
        <w:footnoteReference w:id="1167"/>
      </w:r>
      <w:r>
        <w:rPr>
          <w:rFonts w:ascii="Amiri" w:hAnsi="Amiri" w:eastAsia="Amiri" w:cs="Amiri"/>
          <w:color w:val="111111"/>
          <w:sz w:val="28"/>
          <w:sz w:val="28"/>
          <w:szCs w:val="28"/>
          <w:rtl w:val="true"/>
          <w:lang w:bidi="ar-SA"/>
        </w:rPr>
        <w:t>من الصحابة،و حالهما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بني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السين،و 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بني النجّار من الخزرج </w:t>
      </w:r>
      <w:r>
        <w:rPr>
          <w:rStyle w:val="FootnoteAnchor"/>
          <w:rtl w:val="true"/>
        </w:rPr>
        <w:footnoteReference w:id="1168"/>
      </w:r>
      <w:r>
        <w:rPr>
          <w:rStyle w:val="FootnoteAnchor"/>
          <w:rtl w:val="true"/>
        </w:rPr>
        <w:footnoteReference w:id="11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أبي أسامة أحمد بن محمّد ابن أبي أسامة الحلبي اللّغوي قال ابن حجر في لسان الميزان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أبيه،و جدّه،و العين رزبي،و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6133_195014"/>
    </w:p>
    <w:p>
      <w:pPr>
        <w:pStyle w:val="Heading5"/>
        <w:numPr>
          <w:ilvl w:val="4"/>
          <w:numId w:val="1"/>
        </w:numPr>
        <w:rPr/>
      </w:pPr>
      <w:bookmarkStart w:id="408" w:name="__RefHeading___Toc1576165_1280447820"/>
      <w:bookmarkStart w:id="409" w:name="_Toc141"/>
      <w:bookmarkEnd w:id="407"/>
      <w:bookmarkEnd w:id="408"/>
      <w:r>
        <w:rPr/>
        <w:t>1842</w:t>
      </w:r>
      <w:bookmarkEnd w:id="409"/>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أخدري التميمي الشقري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الهمزة،و فتح السين المهملة،ثم الألف،ثم الميم،ثم الهاء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الخاء المعجمة،و ضمّ الدال المهملة أو فتحها،و كسر الراء المهملة،و الياء،هذا هو الصحيح الموجود في القاموس </w:t>
      </w:r>
      <w:r>
        <w:rPr>
          <w:rStyle w:val="FootnoteAnchor"/>
          <w:rtl w:val="true"/>
        </w:rPr>
        <w:footnoteReference w:id="1172"/>
      </w:r>
      <w:r>
        <w:rPr>
          <w:rFonts w:ascii="Amiri" w:hAnsi="Amiri" w:eastAsia="Amiri" w:cs="Amiri"/>
          <w:color w:val="111111"/>
          <w:sz w:val="28"/>
          <w:sz w:val="28"/>
          <w:szCs w:val="28"/>
          <w:rtl w:val="true"/>
          <w:lang w:bidi="ar-SA"/>
        </w:rPr>
        <w:t xml:space="preserve">، و الإصابة </w:t>
      </w:r>
      <w:r>
        <w:rPr>
          <w:rStyle w:val="FootnoteAnchor"/>
          <w:rtl w:val="true"/>
        </w:rPr>
        <w:footnoteReference w:id="1173"/>
      </w:r>
      <w:r>
        <w:rPr>
          <w:rFonts w:ascii="Amiri" w:hAnsi="Amiri" w:eastAsia="Amiri" w:cs="Amiri"/>
          <w:color w:val="111111"/>
          <w:sz w:val="28"/>
          <w:sz w:val="28"/>
          <w:szCs w:val="28"/>
          <w:rtl w:val="true"/>
          <w:lang w:bidi="ar-SA"/>
        </w:rPr>
        <w:t xml:space="preserve">،و اسد الغابة </w:t>
      </w:r>
      <w:r>
        <w:rPr>
          <w:rStyle w:val="FootnoteAnchor"/>
          <w:rtl w:val="true"/>
        </w:rPr>
        <w:footnoteReference w:id="11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نسخ عديدة من رجال الشيخ رحمه اللّه </w:t>
      </w:r>
      <w:r>
        <w:rPr>
          <w:rStyle w:val="FootnoteAnchor"/>
          <w:rtl w:val="true"/>
        </w:rPr>
        <w:footnoteReference w:id="1176"/>
      </w:r>
      <w:r>
        <w:rPr>
          <w:rFonts w:ascii="Amiri" w:hAnsi="Amiri" w:eastAsia="Amiri" w:cs="Amiri"/>
          <w:color w:val="111111"/>
          <w:sz w:val="28"/>
          <w:sz w:val="28"/>
          <w:szCs w:val="28"/>
          <w:rtl w:val="true"/>
          <w:lang w:bidi="ar-SA"/>
        </w:rPr>
        <w:t>،و عدّة اخرى من كتب رجالنا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الخاء المعجمة جيما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التتبّع يقضي بصحّة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 بن أدّ بن طابخة أبي قبيلة من مضر مشهورة،يصرف و يمنع الصرف،و الأوّل أكثر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سيبويه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استعمل اسما للأب يصرف،و إن جعل اسما للقبيلة لم يصرف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الشين المعجمة،و كسر القاف،و الراء المهملة،و الياء،نسبة إلى شقرة،لقب معاوية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تميم </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قبيلة من ضبّة بن أدّ بن مرّ،و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إشكال،و إلاّ فنسبة الواحد إلى تميم </w:t>
      </w:r>
    </w:p>
    <w:p>
      <w:pPr>
        <w:pStyle w:val="BookText"/>
        <w:rPr/>
      </w:pPr>
      <w:r>
        <w:rPr>
          <w:rFonts w:ascii="Amiri" w:hAnsi="Amiri" w:eastAsia="Amiri" w:cs="Amiri"/>
          <w:color w:val="111111"/>
          <w:sz w:val="28"/>
          <w:sz w:val="28"/>
          <w:szCs w:val="28"/>
          <w:rtl w:val="true"/>
          <w:lang w:bidi="ar-SA"/>
        </w:rPr>
        <w:t>و شقرة ضبّة لا يمكن،لعدم كون إحدى القبيلتين بطنا من الأخرى،و إن انتهيا إلى أدّ بن طابخة،فيتعيّن أن تكون النسبة إلى إحداهما بالنسب، و الاخرى بالولاء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السبائك </w:t>
      </w:r>
      <w:r>
        <w:rPr>
          <w:rStyle w:val="FootnoteAnchor"/>
          <w:rtl w:val="true"/>
        </w:rPr>
        <w:footnoteReference w:id="1180"/>
      </w:r>
      <w:r>
        <w:rPr>
          <w:rFonts w:ascii="Amiri" w:hAnsi="Amiri" w:eastAsia="Amiri" w:cs="Amiri"/>
          <w:color w:val="111111"/>
          <w:sz w:val="28"/>
          <w:sz w:val="28"/>
          <w:szCs w:val="28"/>
          <w:rtl w:val="true"/>
          <w:lang w:bidi="ar-SA"/>
        </w:rPr>
        <w:t>بأنّ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شقري من شقرة ضبّة،و هم بنو شقرة بن ربيعة بن كعب بن ربيعة بن ضبّة بن أدّ بن مرّ بن 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81"/>
      </w:r>
      <w:r>
        <w:rPr>
          <w:rFonts w:ascii="Amiri" w:hAnsi="Amiri" w:eastAsia="Amiri" w:cs="Amiri"/>
          <w:color w:val="111111"/>
          <w:sz w:val="28"/>
          <w:sz w:val="28"/>
          <w:szCs w:val="28"/>
          <w:rtl w:val="true"/>
          <w:lang w:bidi="ar-SA"/>
        </w:rPr>
        <w:t>ممّن روى عن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الإصابة </w:t>
      </w:r>
      <w:r>
        <w:rPr>
          <w:rStyle w:val="FootnoteAnchor"/>
          <w:rtl w:val="true"/>
        </w:rPr>
        <w:footnoteReference w:id="1182"/>
      </w:r>
      <w:r>
        <w:rPr>
          <w:rFonts w:ascii="Amiri" w:hAnsi="Amiri" w:eastAsia="Amiri" w:cs="Amiri"/>
          <w:color w:val="111111"/>
          <w:sz w:val="28"/>
          <w:sz w:val="28"/>
          <w:szCs w:val="28"/>
          <w:rtl w:val="true"/>
          <w:lang w:bidi="ar-SA"/>
        </w:rPr>
        <w:t xml:space="preserve">،و اسد الغابة </w:t>
      </w:r>
      <w:r>
        <w:rPr>
          <w:rStyle w:val="FootnoteAnchor"/>
          <w:rtl w:val="true"/>
        </w:rPr>
        <w:footnoteReference w:id="1183"/>
      </w:r>
      <w:r>
        <w:rPr>
          <w:rFonts w:ascii="Amiri" w:hAnsi="Amiri" w:eastAsia="Amiri" w:cs="Amiri"/>
          <w:color w:val="111111"/>
          <w:sz w:val="28"/>
          <w:sz w:val="28"/>
          <w:szCs w:val="28"/>
          <w:rtl w:val="true"/>
          <w:lang w:bidi="ar-SA"/>
        </w:rPr>
        <w:t xml:space="preserve">،و تقريب ابن حجر </w:t>
      </w:r>
      <w:r>
        <w:rPr>
          <w:rStyle w:val="FootnoteAnchor"/>
          <w:rtl w:val="true"/>
        </w:rPr>
        <w:footnoteReference w:id="1184"/>
      </w:r>
      <w:r>
        <w:rPr>
          <w:rFonts w:ascii="Amiri" w:hAnsi="Amiri" w:eastAsia="Amiri" w:cs="Amiri"/>
          <w:color w:val="111111"/>
          <w:sz w:val="28"/>
          <w:sz w:val="28"/>
          <w:szCs w:val="28"/>
          <w:rtl w:val="true"/>
          <w:lang w:bidi="ar-SA"/>
        </w:rPr>
        <w:t xml:space="preserve">،و مختصر الذهبي </w:t>
      </w:r>
      <w:r>
        <w:rPr>
          <w:rStyle w:val="FootnoteAnchor"/>
          <w:rtl w:val="true"/>
        </w:rPr>
        <w:footnoteReference w:id="11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رووا عن بشير بن ميمون عنه حديثا واحدا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غيره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لي حال الرجل،فحاله لي مجهول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410" w:name="pg16133_195017"/>
    </w:p>
    <w:p>
      <w:pPr>
        <w:pStyle w:val="Heading5"/>
        <w:numPr>
          <w:ilvl w:val="4"/>
          <w:numId w:val="1"/>
        </w:numPr>
        <w:rPr/>
      </w:pPr>
      <w:bookmarkStart w:id="411" w:name="__RefHeading___Toc1576167_1280447820"/>
      <w:bookmarkStart w:id="412" w:name="_Toc142"/>
      <w:bookmarkEnd w:id="410"/>
      <w:bookmarkEnd w:id="411"/>
      <w:r>
        <w:rPr/>
        <w:t>1843</w:t>
      </w:r>
      <w:bookmarkEnd w:id="412"/>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حفص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188"/>
      </w:r>
      <w:r>
        <w:rPr>
          <w:rFonts w:ascii="Amiri" w:hAnsi="Amiri" w:eastAsia="Amiri" w:cs="Amiri"/>
          <w:color w:val="111111"/>
          <w:sz w:val="28"/>
          <w:sz w:val="28"/>
          <w:szCs w:val="28"/>
          <w:rtl w:val="true"/>
          <w:lang w:bidi="ar-SA"/>
        </w:rPr>
        <w:t>ضبط حفص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89"/>
      </w:r>
      <w:r>
        <w:rPr>
          <w:rFonts w:ascii="Amiri" w:hAnsi="Amiri" w:eastAsia="Amiri" w:cs="Amiri"/>
          <w:color w:val="111111"/>
          <w:sz w:val="28"/>
          <w:sz w:val="28"/>
          <w:szCs w:val="28"/>
          <w:rtl w:val="true"/>
          <w:lang w:bidi="ar-SA"/>
        </w:rPr>
        <w:t>من أصحاب الكاظم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1190"/>
      </w:r>
      <w:r>
        <w:rPr>
          <w:rFonts w:ascii="Amiri" w:hAnsi="Amiri" w:eastAsia="Amiri" w:cs="Amiri"/>
          <w:color w:val="111111"/>
          <w:sz w:val="28"/>
          <w:sz w:val="28"/>
          <w:szCs w:val="28"/>
          <w:rtl w:val="true"/>
          <w:lang w:bidi="ar-SA"/>
        </w:rPr>
        <w:t>في القسم الأوّل،و لازمه كونه ممّن يعتمد على حديثه، و لكن لم يزد في ترجمته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قيّما للكاظم عليه السلام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داود أيضا في الباب الأوّل </w:t>
      </w:r>
      <w:r>
        <w:rPr>
          <w:rStyle w:val="FootnoteAnchor"/>
          <w:rtl w:val="true"/>
        </w:rPr>
        <w:footnoteReference w:id="1191"/>
      </w:r>
      <w:r>
        <w:rPr>
          <w:rFonts w:ascii="Amiri" w:hAnsi="Amiri" w:eastAsia="Amiri" w:cs="Amiri"/>
          <w:color w:val="111111"/>
          <w:sz w:val="28"/>
          <w:sz w:val="28"/>
          <w:szCs w:val="28"/>
          <w:rtl w:val="true"/>
          <w:lang w:bidi="ar-SA"/>
        </w:rPr>
        <w:t xml:space="preserve">،و جعله من أصحاب الكاظم عليه السلام و نسب ذلك إلى الكشّي،و النجاشي </w:t>
      </w:r>
      <w:r>
        <w:rPr>
          <w:rStyle w:val="FootnoteAnchor"/>
          <w:rtl w:val="true"/>
        </w:rPr>
        <w:footnoteReference w:id="1192"/>
      </w:r>
      <w:r>
        <w:rPr>
          <w:rFonts w:ascii="Amiri" w:hAnsi="Amiri" w:eastAsia="Amiri" w:cs="Amiri"/>
          <w:color w:val="111111"/>
          <w:sz w:val="28"/>
          <w:sz w:val="28"/>
          <w:szCs w:val="28"/>
          <w:rtl w:val="true"/>
          <w:lang w:bidi="ar-SA"/>
        </w:rPr>
        <w:t>،و رجال الشيخ رحمهم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قيّما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رجال الشيخ رحمه اللّه صحيحة،كما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الكشّي؛ لأنّ الموجود فيه </w:t>
      </w:r>
      <w:r>
        <w:rPr>
          <w:rStyle w:val="FootnoteAnchor"/>
          <w:rtl w:val="true"/>
        </w:rPr>
        <w:footnoteReference w:id="1193"/>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حفص،كان من أصحاب أبي الحسن موسى عليه السلام،حمدويه،قال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عيسى،عن عثمان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كان قيّما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نسبته إلى النجاشي فلا أصل لها،لخلوّه عن التعرّض لذكره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1194"/>
      </w:r>
      <w:r>
        <w:rPr>
          <w:rFonts w:ascii="Amiri" w:hAnsi="Amiri" w:eastAsia="Amiri" w:cs="Amiri"/>
          <w:color w:val="111111"/>
          <w:sz w:val="28"/>
          <w:sz w:val="28"/>
          <w:szCs w:val="28"/>
          <w:rtl w:val="true"/>
          <w:lang w:bidi="ar-SA"/>
        </w:rPr>
        <w:t>أيضا عن الصفّار،عن محمّد بن عيسى،عن اسامة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قيّما لأبي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الرجل إماميّا ممّا لا ينبغي الشبهة فيه،و كونه قيّما لأبي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قائما باموره و خدماته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مدح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يدلّ على وثاقته،و صحّة حديثه،فلا أقل من كفايته في كون حديثه حسنا،بل حسنا كالصحيح،كما صنعه العلاّمة،و ابن داود،حيث عدّاه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في الحاوي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 أعلم أنّ في تهذيب الكمال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حفص المدني، روى عن عبيد اللّه بن عمر،و موسى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المعنون؛لأنّ ذاك يروي عن موسى بن جعفر عليهما السلام و كان قيّما له،و هذا يروي عن عبيد اللّه بن عمر الذي قتل في وقعة صفين و بينهما أكثر من مائة سنة فعليه ذاك من رواة العامّة،و المعنون هنا من أجلاّء الإمامية،فتفطّن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عدّه في 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المتكفّل لعدّ الضعاف</w:t>
      </w:r>
      <w:r>
        <w:rPr>
          <w:rFonts w:eastAsia="Amiri" w:cs="Amiri" w:ascii="Amiri" w:hAnsi="Amiri"/>
          <w:color w:val="111111"/>
          <w:sz w:val="28"/>
          <w:szCs w:val="28"/>
          <w:rtl w:val="true"/>
          <w:lang w:bidi="ar-SA"/>
        </w:rPr>
        <w:t>-</w:t>
      </w:r>
      <w:bookmarkStart w:id="413" w:name="pg16133_195019"/>
    </w:p>
    <w:p>
      <w:pPr>
        <w:pStyle w:val="BookText"/>
        <w:rPr/>
      </w:pPr>
      <w:bookmarkEnd w:id="413"/>
      <w:r>
        <w:rPr>
          <w:rFonts w:ascii="Amiri" w:hAnsi="Amiri" w:eastAsia="Amiri" w:cs="Amiri"/>
          <w:color w:val="111111"/>
          <w:sz w:val="28"/>
          <w:sz w:val="28"/>
          <w:szCs w:val="28"/>
          <w:rtl w:val="true"/>
          <w:lang w:bidi="ar-SA"/>
        </w:rPr>
        <w:t xml:space="preserve">كما ترى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576169_1280447820"/>
      <w:bookmarkStart w:id="415" w:name="_Toc143"/>
      <w:bookmarkEnd w:id="414"/>
      <w:r>
        <w:rPr/>
        <w:t>1844</w:t>
      </w:r>
      <w:bookmarkEnd w:id="415"/>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بن حارثة بن شراحيل الكلبي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الشين المعجمة،و الراء المهملة،و الألف،و الحاء المهملة </w:t>
      </w:r>
    </w:p>
    <w:p>
      <w:pPr>
        <w:pStyle w:val="BookText"/>
        <w:rPr/>
      </w:pPr>
      <w:r>
        <w:rPr>
          <w:rFonts w:ascii="Amiri" w:hAnsi="Amiri" w:eastAsia="Amiri" w:cs="Amiri"/>
          <w:color w:val="111111"/>
          <w:sz w:val="28"/>
          <w:sz w:val="28"/>
          <w:szCs w:val="28"/>
          <w:rtl w:val="true"/>
          <w:lang w:bidi="ar-SA"/>
        </w:rPr>
        <w:t>المكسورة،و الياء المثنّاة الساكنة،و اللام،اسم جماعة من الصحابة و المحدّثين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صرفه خلاف،فسيبويه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ينصرف، لأنّه بزنة جمع الجمع،فهي وحدها كافية في المنع كسراويل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الأخفش أنّه ينصرف في النكرة لأنّه ليس بجمع،و ما ليس كذلك يحتاج إلى علّة أخرى </w:t>
      </w:r>
      <w:r>
        <w:rPr>
          <w:rStyle w:val="FootnoteAnchor"/>
          <w:rtl w:val="true"/>
        </w:rPr>
        <w:footnoteReference w:id="1198"/>
      </w:r>
      <w:r>
        <w:rPr>
          <w:rFonts w:ascii="Amiri" w:hAnsi="Amiri" w:eastAsia="Amiri" w:cs="Amiri"/>
          <w:color w:val="111111"/>
          <w:sz w:val="28"/>
          <w:sz w:val="28"/>
          <w:szCs w:val="28"/>
          <w:rtl w:val="true"/>
          <w:lang w:bidi="ar-SA"/>
        </w:rPr>
        <w:t>، و لازم التعليل اتّفاقهم على عدم الصرف إذا استعمل علما؛لأنّ العلميّة من الأسباب،فإذا اجتمعت مع الوزن منع من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قيّده الأخفش بالنكرة،إشارة إلى منع الصرف إذا استعمل علما،فتدبّر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الكاف،و اللام،و كسر الباء الموحّدة،ثم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قبيلة بني كلب بن وبرة بن تغلب بن حلوان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بن الحافي بن قضاعة،و ليست نسبة إلى الكلب،موضع بين قومس و الري،كان سابقا ممرّ حاجّ خراسان و جبل باليمامة </w:t>
      </w:r>
      <w:r>
        <w:rPr>
          <w:rStyle w:val="FootnoteAnchor"/>
          <w:rtl w:val="true"/>
        </w:rPr>
        <w:footnoteReference w:id="1200"/>
      </w:r>
      <w:r>
        <w:rPr>
          <w:rFonts w:ascii="Amiri" w:hAnsi="Amiri" w:eastAsia="Amiri" w:cs="Amiri"/>
          <w:color w:val="111111"/>
          <w:sz w:val="28"/>
          <w:sz w:val="28"/>
          <w:szCs w:val="28"/>
          <w:rtl w:val="true"/>
          <w:lang w:bidi="ar-SA"/>
        </w:rPr>
        <w:t>لتصريح الشيخ رحمه اللّه بأنّ أصله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الوجيزة </w:t>
      </w:r>
      <w:r>
        <w:rPr>
          <w:rStyle w:val="FootnoteAnchor"/>
          <w:rtl w:val="true"/>
        </w:rPr>
        <w:footnoteReference w:id="120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 أنّ من الأصحاب من اعتمد على روايته،و منهم من أنكرها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الخلاصة </w:t>
      </w:r>
      <w:r>
        <w:rPr>
          <w:rStyle w:val="FootnoteAnchor"/>
          <w:rtl w:val="true"/>
        </w:rPr>
        <w:footnoteReference w:id="1202"/>
      </w:r>
      <w:r>
        <w:rPr>
          <w:rFonts w:ascii="Amiri" w:hAnsi="Amiri" w:eastAsia="Amiri" w:cs="Amiri"/>
          <w:color w:val="111111"/>
          <w:sz w:val="28"/>
          <w:sz w:val="28"/>
          <w:szCs w:val="28"/>
          <w:rtl w:val="true"/>
          <w:lang w:bidi="ar-SA"/>
        </w:rPr>
        <w:t>في القسم الأوّل،ثم جعل الأولى التوقّف في روايته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120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الرسول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بن شراحيل الكلبي،مولى رسول اللّه صلّى اللّه </w:t>
      </w:r>
    </w:p>
    <w:p>
      <w:pPr>
        <w:pStyle w:val="BookText"/>
        <w:rPr/>
      </w:pPr>
      <w:r>
        <w:rPr>
          <w:rFonts w:ascii="Amiri" w:hAnsi="Amiri" w:eastAsia="Amiri" w:cs="Amiri"/>
          <w:color w:val="111111"/>
          <w:sz w:val="28"/>
          <w:sz w:val="28"/>
          <w:szCs w:val="28"/>
          <w:rtl w:val="true"/>
          <w:lang w:bidi="ar-SA"/>
        </w:rPr>
        <w:t>عليه و آله و سلّم،امّه امّ أيمن،اسمها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بركة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ضبطها في توضيح المشتبه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بن حارثة،مولى رسول اللّه صلّى اللّه عليه و آله و سلّم،و الأصل من كلب </w:t>
      </w:r>
      <w:r>
        <w:rPr>
          <w:rStyle w:val="FootnoteAnchor"/>
          <w:rtl w:val="true"/>
        </w:rPr>
        <w:footnoteReference w:id="1206"/>
      </w:r>
      <w:r>
        <w:rPr>
          <w:rFonts w:ascii="IRNazanin" w:hAnsi="IRNazanin" w:eastAsia="IRNazanin"/>
          <w:color w:val="111111"/>
          <w:sz w:val="28"/>
          <w:sz w:val="28"/>
          <w:szCs w:val="28"/>
          <w:rtl w:val="true"/>
          <w:lang w:bidi="fa-IR"/>
        </w:rPr>
        <w:t>، و نسبه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اسم الجدّ في المقامين مختلف،و الّذي يظهر من كلمات الناقلين لنسبه وقوع كلّ من حارثة و شراحيل في نسبه،فنسب الشيخ رحمه اللّه في كلّ باب إلى جدّ من أجداده،فإنّه ابن زيد بن حارثة بن شراحيل بن كعب بن عبد العزّى بن زيد بن امرئ القيس بن عامر بن النعمان بن عامر بن عبد ودّ بن عوف بن كنانة ابن بكر بن عوف بن عذرة بن زيد اللاّت بن رفيدة بن ثور بن كلب بن وبرة، و ما ذكرناه من كونه ابن زيد بن حارثة بن شراحيل هو الّذي نصّ عليه في اسد الغابة </w:t>
      </w:r>
      <w:r>
        <w:rPr>
          <w:rStyle w:val="FootnoteAnchor"/>
          <w:rtl w:val="true"/>
        </w:rPr>
        <w:footnoteReference w:id="1207"/>
      </w:r>
      <w:r>
        <w:rPr>
          <w:rFonts w:ascii="Amiri" w:hAnsi="Amiri" w:eastAsia="Amiri" w:cs="Amiri"/>
          <w:color w:val="111111"/>
          <w:sz w:val="28"/>
          <w:sz w:val="28"/>
          <w:szCs w:val="28"/>
          <w:rtl w:val="true"/>
          <w:lang w:bidi="ar-SA"/>
        </w:rPr>
        <w:t xml:space="preserve">،و الإصابة </w:t>
      </w:r>
      <w:r>
        <w:rPr>
          <w:rStyle w:val="FootnoteAnchor"/>
          <w:rtl w:val="true"/>
        </w:rPr>
        <w:footnoteReference w:id="1208"/>
      </w:r>
      <w:r>
        <w:rPr>
          <w:rFonts w:ascii="Amiri" w:hAnsi="Amiri" w:eastAsia="Amiri" w:cs="Amiri"/>
          <w:color w:val="111111"/>
          <w:sz w:val="28"/>
          <w:sz w:val="28"/>
          <w:szCs w:val="28"/>
          <w:rtl w:val="true"/>
          <w:lang w:bidi="ar-SA"/>
        </w:rPr>
        <w:t xml:space="preserve">،و محكي كلام المقدسي </w:t>
      </w:r>
      <w:r>
        <w:rPr>
          <w:rStyle w:val="FootnoteAnchor"/>
          <w:rtl w:val="true"/>
        </w:rPr>
        <w:footnoteReference w:id="12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تاج العروس </w:t>
      </w:r>
      <w:r>
        <w:rPr>
          <w:rStyle w:val="FootnoteAnchor"/>
          <w:rtl w:val="true"/>
        </w:rPr>
        <w:footnoteReference w:id="1210"/>
      </w:r>
      <w:r>
        <w:rPr>
          <w:rFonts w:ascii="Amiri" w:hAnsi="Amiri" w:eastAsia="Amiri" w:cs="Amiri"/>
          <w:color w:val="111111"/>
          <w:sz w:val="28"/>
          <w:sz w:val="28"/>
          <w:szCs w:val="28"/>
          <w:rtl w:val="true"/>
          <w:lang w:bidi="ar-SA"/>
        </w:rPr>
        <w:t>من جعله إيّاه ابن زيد بن ثابت من سهو القلم؛إذ ليس في كلام أحد إثبات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في سلسلة 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المقدسي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زيد،و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في اسد الغابة </w:t>
      </w:r>
      <w:r>
        <w:rPr>
          <w:rStyle w:val="FootnoteAnchor"/>
          <w:rtl w:val="true"/>
        </w:rPr>
        <w:footnoteReference w:id="121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اتّفقوا على أنّه مولى رسول اللّه صلّى اللّه عليه و آله و سلّم،و أنّ امّه امّ أيمن،اسمها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بركة،حاضنة النبيّ صلّى اللّه عليه و آله و سلّم،و أنّه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المقدسي </w:t>
      </w:r>
      <w:r>
        <w:rPr>
          <w:rStyle w:val="FootnoteAnchor"/>
          <w:rtl w:val="true"/>
        </w:rPr>
        <w:footnoteReference w:id="121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كلب اليمن،و إنّه حبيب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اسد الغابة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يسمّى حبّ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ابن عمر،عن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ابن زيد لأحبّ الناس إليّ،أو من أحب الناس إليّ،و أنا أرجو أن يكون من صالحيكم،فاستوصوا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عمر أيضا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ما كنّا ندعوه إلاّ زيد بن محمّد،حتّى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غير واحد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استعمله النبيّ صلّى اللّه عليه و آله و سلّم و هو ابن </w:t>
      </w:r>
    </w:p>
    <w:p>
      <w:pPr>
        <w:pStyle w:val="BookText"/>
        <w:rPr/>
      </w:pPr>
      <w:r>
        <w:rPr>
          <w:rFonts w:ascii="Amiri" w:hAnsi="Amiri" w:eastAsia="Amiri" w:cs="Amiri"/>
          <w:color w:val="111111"/>
          <w:sz w:val="28"/>
          <w:sz w:val="28"/>
          <w:szCs w:val="28"/>
          <w:rtl w:val="true"/>
          <w:lang w:bidi="ar-SA"/>
        </w:rPr>
        <w:t>ثماني عشرة سنة،و قبض النبيّ صلّى اللّه عليه و آله و سلّم و هو ابن عشرين سنة، و أنّه صلّى اللّه عليه و آله و سلّم أمّره على جيش عظيم،و لعن المتخلّف عنه، فقبض النبيّ صلّى اللّه عليه و آله و سلّم قبل أن يتوجّه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أيضا في ترجمته أنّه اعتزل الفتن بعد قتل عثمان،و كان قد سكن المزّة </w:t>
      </w:r>
      <w:r>
        <w:rPr>
          <w:rStyle w:val="FootnoteAnchor"/>
          <w:rtl w:val="true"/>
        </w:rPr>
        <w:footnoteReference w:id="1216"/>
      </w:r>
      <w:r>
        <w:rPr>
          <w:rFonts w:ascii="Amiri" w:hAnsi="Amiri" w:eastAsia="Amiri" w:cs="Amiri"/>
          <w:color w:val="111111"/>
          <w:sz w:val="28"/>
          <w:sz w:val="28"/>
          <w:szCs w:val="28"/>
          <w:rtl w:val="true"/>
          <w:lang w:bidi="ar-SA"/>
        </w:rPr>
        <w:t>من عمل دمشق،ثمّ رجع فسكن وادي القرى،ثم نزل إلى المدينة فمات بها بالجرف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جمع </w:t>
      </w:r>
      <w:r>
        <w:rPr>
          <w:rStyle w:val="FootnoteAnchor"/>
          <w:rtl w:val="true"/>
        </w:rPr>
        <w:footnoteReference w:id="1217"/>
      </w:r>
      <w:r>
        <w:rPr>
          <w:rFonts w:ascii="Amiri" w:hAnsi="Amiri" w:eastAsia="Amiri" w:cs="Amiri"/>
          <w:color w:val="111111"/>
          <w:sz w:val="28"/>
          <w:sz w:val="28"/>
          <w:szCs w:val="28"/>
          <w:rtl w:val="true"/>
          <w:lang w:bidi="ar-SA"/>
        </w:rPr>
        <w:t>بأنّه مات 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السمعاني </w:t>
      </w:r>
      <w:r>
        <w:rPr>
          <w:rStyle w:val="FootnoteAnchor"/>
          <w:rtl w:val="true"/>
        </w:rPr>
        <w:footnoteReference w:id="1218"/>
      </w:r>
      <w:r>
        <w:rPr>
          <w:rFonts w:ascii="Amiri" w:hAnsi="Amiri" w:eastAsia="Amiri" w:cs="Amiri"/>
          <w:color w:val="111111"/>
          <w:sz w:val="28"/>
          <w:sz w:val="28"/>
          <w:szCs w:val="28"/>
          <w:rtl w:val="true"/>
          <w:lang w:bidi="ar-SA"/>
        </w:rPr>
        <w:t>أنّه مات عقب 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بلا فصل،فهو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بفصل كثير فهو مجمل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أرّخ ابن عبد البر </w:t>
      </w:r>
      <w:r>
        <w:rPr>
          <w:rStyle w:val="FootnoteAnchor"/>
          <w:rtl w:val="true"/>
        </w:rPr>
        <w:footnoteReference w:id="1219"/>
      </w:r>
      <w:r>
        <w:rPr>
          <w:rFonts w:ascii="Amiri" w:hAnsi="Amiri" w:eastAsia="Amiri" w:cs="Amiri"/>
          <w:color w:val="111111"/>
          <w:sz w:val="28"/>
          <w:sz w:val="28"/>
          <w:szCs w:val="28"/>
          <w:rtl w:val="true"/>
          <w:lang w:bidi="ar-SA"/>
        </w:rPr>
        <w:t>موته بسنة أربع و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22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ثمان أو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نقل الكشّي </w:t>
      </w:r>
      <w:r>
        <w:rPr>
          <w:rStyle w:val="FootnoteAnchor"/>
          <w:rtl w:val="true"/>
        </w:rPr>
        <w:footnoteReference w:id="1221"/>
      </w:r>
      <w:r>
        <w:rPr>
          <w:rFonts w:ascii="Amiri" w:hAnsi="Amiri" w:eastAsia="Amiri" w:cs="Amiri"/>
          <w:color w:val="111111"/>
          <w:sz w:val="28"/>
          <w:sz w:val="28"/>
          <w:szCs w:val="28"/>
          <w:rtl w:val="true"/>
          <w:lang w:bidi="ar-SA"/>
        </w:rPr>
        <w:t>تحت عنوانه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أحمد،عن سهل بن زاذويه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سهل بن زاذويه الثقة الجليل هو الّذي روى عنه ابن نوح و ابن الغضائري كما صرّح بذلك النجاشي في ترجمة سهل بن زاذويه فراجع،فعليه ليس في المقام تحريف كما توهّمه هذا المعاصر في قاموسه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أيّوب بن نوح،عمّن رواه، عن أبي مريم الأنصاري،عن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كفّن اسامة بن زيد في برد أحمر 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نوقش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القصور و الإرسال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بمنافاتها لما ذكره جماعة كالذهبي </w:t>
      </w:r>
      <w:r>
        <w:rPr>
          <w:rStyle w:val="FootnoteAnchor"/>
          <w:rtl w:val="true"/>
        </w:rPr>
        <w:footnoteReference w:id="1223"/>
      </w:r>
      <w:r>
        <w:rPr>
          <w:rFonts w:ascii="IRNazanin" w:hAnsi="IRNazanin" w:eastAsia="IRNazanin"/>
          <w:color w:val="111111"/>
          <w:sz w:val="28"/>
          <w:sz w:val="28"/>
          <w:szCs w:val="28"/>
          <w:rtl w:val="true"/>
          <w:lang w:bidi="fa-IR"/>
        </w:rPr>
        <w:t xml:space="preserve">و ابن حجر </w:t>
      </w:r>
      <w:r>
        <w:rPr>
          <w:rStyle w:val="FootnoteAnchor"/>
          <w:rtl w:val="true"/>
        </w:rPr>
        <w:footnoteReference w:id="1224"/>
      </w:r>
      <w:r>
        <w:rPr>
          <w:rFonts w:ascii="Amiri" w:hAnsi="Amiri" w:eastAsia="Amiri" w:cs="Amiri"/>
          <w:color w:val="111111"/>
          <w:sz w:val="28"/>
          <w:sz w:val="28"/>
          <w:szCs w:val="28"/>
          <w:rtl w:val="true"/>
          <w:lang w:bidi="ar-SA"/>
        </w:rPr>
        <w:t>من أنّ اسامة مات سنة أربع و خمسين و الحسن عليه السلام توفّي سنة تسع و أربعين،أو سنة خمسين،فيكون موته بعد موت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كفّنه الحسن عليه السلام؟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لتأخّر موته ما رواه في كشف الغمّة </w:t>
      </w:r>
      <w:r>
        <w:rPr>
          <w:rStyle w:val="FootnoteAnchor"/>
          <w:rtl w:val="true"/>
        </w:rPr>
        <w:footnoteReference w:id="1225"/>
      </w:r>
      <w:r>
        <w:rPr>
          <w:rFonts w:ascii="Amiri" w:hAnsi="Amiri" w:eastAsia="Amiri" w:cs="Amiri"/>
          <w:color w:val="111111"/>
          <w:sz w:val="28"/>
          <w:sz w:val="28"/>
          <w:szCs w:val="28"/>
          <w:rtl w:val="true"/>
          <w:lang w:bidi="ar-SA"/>
        </w:rPr>
        <w:t xml:space="preserve">في خبر طويل تضمّن نعي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الفوائد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الزبير عن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ابن عباس على معاوية و كان يلبس أدنى ثيابه، و يخفض من شأنه لمعرفته أنّ معاوية كان يكره إظهاره لشأنه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الخبر إلى معاوية بموت الحسن بن علي عليهما السلام فسجد شكرا للّه تعالى،و بان السرور في وجهه في حديث طويل ذكره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منه موضع الحاجة،و أذن للناس،و أذن لابن عباس بعدهم،فدخل فاستدناه،و كان قد عرف بسجدته،فقال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حدث بأهلك؟قال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محمّد عليه السلام توفّي رحمه اللّه فعظّم اللّه لك الأجر،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نحتسب المصيبة برسول اللّه صلّى اللّه عليه و آله و سلّم،و عند اللّه نحتسب مصيبتنا بالحسن بن علي رحمه اللّه إنّه قد بلغتني سجدتك فلا أظنّ ذلك إلاّ لوفاته،و اللّه لا يسدّ جسده حفرتك،و لا يزيد انقضاء أجله في عمرك، و لطالما ما رزينا بأعظم من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جبر اللّه،قال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 أتى له من العمر؟قال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 أعظم من أن يجهل مولده،قال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ترك صبية صغارا،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كان صغيرا فكبر،قال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سيّد أهلك،قال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أبقى اللّه أبا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فلا،ثم قام،و عينه تدمع،فقال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 لا و اللّه ما هيّجناه قط إلاّ وجدناه سيّدا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على معاوية بعد انقضاء العزاء،فقال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تدري ما حدث في أهلك؟قال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اسامة بن زيد،فعظّم اللّه لك الأجر،قال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رحم اللّه اسامة،و خرج و أتاه بعد أيّام و قد عزم على محاققته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محاقته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في الجامع يوم الجمعة،و اجتمع الناس عليه يسألونه عن الحلال و الحرام و الفقه و التفسير و أحوال الإسلام و الجاهليّة و هو يجيب، و افتقد معاوية الناس،فقيل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مشغولون بابن عباس،و لو شاء أن يضربوا معه بمائة ألف سيف قبل الليل لفعل،فقال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أظلم منه،حبسناه عن أهله و منعناه حاجته، و نعينا إليه أحبّته،انطلقوا فادّعوه،فأتاه الحاجب فدعاه،فقال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بني عبد مناف إذا حضرت الصلاة لم نقم حتّى نصلّي،اصلّي إن شاء اللّه و آتيه،فرجع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العصر و أتاه،فقال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حاجتك؟فما سأله حاجة إلاّ قضاها،و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لما دخلت بيت المال فاخذت حاجتك و إنّما أراد أن يعرف أهل الشام ميل ابن عباس إلى الدنيا،فعرف ما يريده،فقال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ليس لي و لا لك،فإن أذنت أن أعطي كلّ ذي حقّ حقّه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عليك إلاّ دخلت فأخذت حاجتك،فدخل،فأخذ برنس </w:t>
      </w:r>
    </w:p>
    <w:p>
      <w:pPr>
        <w:pStyle w:val="BookText"/>
        <w:rPr/>
      </w:pPr>
      <w:r>
        <w:rPr>
          <w:rFonts w:ascii="Amiri" w:hAnsi="Amiri" w:eastAsia="Amiri" w:cs="Amiri"/>
          <w:color w:val="111111"/>
          <w:sz w:val="28"/>
          <w:sz w:val="28"/>
          <w:szCs w:val="28"/>
          <w:rtl w:val="true"/>
          <w:lang w:bidi="ar-SA"/>
        </w:rPr>
        <w:t>معاوية إلى ابن عباس موت اسامة بن زيد،بعد نعيه إليه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اشتباه قلم الكشّي بإبدال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استظهر الميرزا رحمه اللّه </w:t>
      </w:r>
      <w:r>
        <w:rPr>
          <w:rStyle w:val="FootnoteAnchor"/>
          <w:rtl w:val="true"/>
        </w:rPr>
        <w:footnoteReference w:id="1226"/>
      </w:r>
      <w:r>
        <w:rPr>
          <w:rFonts w:ascii="Amiri" w:hAnsi="Amiri" w:eastAsia="Amiri" w:cs="Amiri"/>
          <w:color w:val="111111"/>
          <w:sz w:val="28"/>
          <w:sz w:val="28"/>
          <w:szCs w:val="28"/>
          <w:rtl w:val="true"/>
          <w:lang w:bidi="ar-SA"/>
        </w:rPr>
        <w:t>كون المكفّن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الرواية لم تصحّ،و إن تكرّرت في الكتب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صرّح في البحار </w:t>
      </w:r>
      <w:r>
        <w:rPr>
          <w:rStyle w:val="FootnoteAnchor"/>
          <w:rtl w:val="true"/>
        </w:rPr>
        <w:footnoteReference w:id="1227"/>
      </w:r>
      <w:r>
        <w:rPr>
          <w:rFonts w:ascii="Amiri" w:hAnsi="Amiri" w:eastAsia="Amiri" w:cs="Amiri"/>
          <w:color w:val="111111"/>
          <w:sz w:val="28"/>
          <w:sz w:val="28"/>
          <w:szCs w:val="28"/>
          <w:rtl w:val="true"/>
          <w:lang w:bidi="ar-SA"/>
        </w:rPr>
        <w:t xml:space="preserve">من غير تردّد بأنّ المكفّن الحسين عليه السلام، و أنّه رآه عند موته يتضجّر من ديونه فقضاها عنه في مجلسه،و هي ستّون ألف درهم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1229"/>
      </w:r>
      <w:r>
        <w:rPr>
          <w:rFonts w:ascii="Amiri" w:hAnsi="Amiri" w:eastAsia="Amiri" w:cs="Amiri"/>
          <w:color w:val="111111"/>
          <w:sz w:val="28"/>
          <w:sz w:val="28"/>
          <w:szCs w:val="28"/>
          <w:rtl w:val="true"/>
          <w:lang w:bidi="ar-SA"/>
        </w:rPr>
        <w:t>رحمه اللّه عن محمّد بن مسعود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منصور،عن أحمد بن الفضل،عن محمّد بن زياد،عن سلمة بن محرز،عن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اخبركم أهل </w:t>
      </w:r>
      <w:r>
        <w:rPr>
          <w:rStyle w:val="FootnoteAnchor"/>
          <w:rtl w:val="true"/>
        </w:rPr>
        <w:footnoteReference w:id="1230"/>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و قد رجع فلا تقولوا إلاّ خيرا،و محمّد بن سلمة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و هو الذي جاء في المصدر،و لعلّه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عمر مات منكوثا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بالوقوف،الوقوف عن القول بخلافة أمير المؤمنين عليه السلام،و بالرجوع القول بها،لعدم حدوث الوقف المصطلح إلاّ بعد الصادق عليه السلام،و الرجل قد مات في زمان الحسين أو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عثرت بعد حين على ما يشهد بما قلناه،و هو ما حكي عن كتاب سليم ابن قيس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معتمد كما يأتي في ترجمته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بعد ذكر أنّ الناس بايعت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 غير مكرهين،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ثلاثة رهط بايعوه،ثم شكّوا في القتال معه،و قعدوا في بيوتهم؛محمّد ابن مسلمة،و سعد بن أبي وقاص،و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اسامة بن زيد سلم بعد ذلك و رضي،و دعا لعليّ عليه السلام و استغفر له،و برأ من عدوّه،و شهد أنّه على الحقّ،و من خالفه ملعون حلال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أشار أبو جعفر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أبو عمرو الكشّي </w:t>
      </w:r>
      <w:r>
        <w:rPr>
          <w:rStyle w:val="FootnoteAnchor"/>
          <w:rtl w:val="true"/>
        </w:rPr>
        <w:footnoteReference w:id="1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عبد اللّه الشاذاني،قال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المدائني،عن موسى بن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w:t>
      </w:r>
      <w:r>
        <w:rPr>
          <w:rStyle w:val="FootnoteAnchor"/>
          <w:rtl w:val="true"/>
        </w:rPr>
        <w:footnoteReference w:id="1234"/>
      </w:r>
      <w:r>
        <w:rPr>
          <w:rFonts w:ascii="Amiri" w:hAnsi="Amiri" w:eastAsia="Amiri" w:cs="Amiri"/>
          <w:color w:val="111111"/>
          <w:sz w:val="28"/>
          <w:sz w:val="28"/>
          <w:szCs w:val="28"/>
          <w:rtl w:val="true"/>
          <w:lang w:bidi="ar-SA"/>
        </w:rPr>
        <w:t>،عن صفوان،عن عبد الرحمن بن الحجّاج،عن أبي عبد اللّه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عليه السلام إلى والي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تعطينّ سعدا و لا ابن عمر من الفيء شيئا،فأمّا أسامة بن زيد فإنّي قد عذرته في اليمين الّتي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عليه السلام باليمين إلى قضيّة في تفسير عليّ بن إبراهيم </w:t>
      </w:r>
      <w:r>
        <w:rPr>
          <w:rStyle w:val="FootnoteAnchor"/>
          <w:rtl w:val="true"/>
        </w:rPr>
        <w:footnoteReference w:id="1235"/>
      </w:r>
      <w:r>
        <w:rPr>
          <w:rFonts w:ascii="Amiri" w:hAnsi="Amiri" w:eastAsia="Amiri" w:cs="Amiri"/>
          <w:color w:val="111111"/>
          <w:sz w:val="28"/>
          <w:sz w:val="28"/>
          <w:szCs w:val="28"/>
          <w:rtl w:val="true"/>
          <w:lang w:bidi="ar-SA"/>
        </w:rPr>
        <w:t>من أنّ رسول اللّه صلّى اللّه عليه و آله و سلّم بعث اسامة بن زيد في خيل إلى بعض قرى اليهود،ليدعوهم إلى الإسلام،و كان رجل من اليهود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 بن نهيك،لمّا أحسّ بهم،جمع إبله و ماله و صار في ناحية الجبل،و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 اسامة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قال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رجلا يشهد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تعوّذا من القتل،قال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قال بلسانه قبلت،و لا ما كان بقلبه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نزلت آية يٰا أَيُّهَا الَّذِينَ آمَنُوا إِذٰا ضَرَبْتُمْ فِي سَبِيلِ اللّٰهِ فَتَبَيَّنُوا وَ لاٰ تَقُولُوا لِمَنْ أَلْقىٰ إِلَيْكُمُ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فحلف اسامة أن لا يقاتل رجلا يشهد الشهادتين،فتخلّف عن أمير المؤمنين عليه السلام في حروبه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يساعد على ذلك ما في اسد الغابة </w:t>
      </w:r>
      <w:r>
        <w:rPr>
          <w:rStyle w:val="FootnoteAnchor"/>
          <w:rtl w:val="true"/>
        </w:rPr>
        <w:footnoteReference w:id="1237"/>
      </w:r>
      <w:r>
        <w:rPr>
          <w:rFonts w:ascii="Amiri" w:hAnsi="Amiri" w:eastAsia="Amiri" w:cs="Amiri"/>
          <w:color w:val="111111"/>
          <w:sz w:val="28"/>
          <w:sz w:val="28"/>
          <w:szCs w:val="28"/>
          <w:rtl w:val="true"/>
          <w:lang w:bidi="ar-SA"/>
        </w:rPr>
        <w:t>من أنّه لم يبايع عليّا عليه السلام،و لا شهد معه شيئا من حروبه،و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أدخلت يدك في فم تنّين لأدخلت يدي معها،و لكنّك قد سمعت ما قال لي رسول اللّه صلّى اللّه عليه و آله و سلّم حين قتلت ذلك الرجل الذي 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ربّما يظهر من جملة من الأخبار ذمّه،و أنّ رجوع المتخلّفين عن جيشه إلى المدينة كان برضاه و مشورته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أبي الحديد في شرح النهج </w:t>
      </w:r>
      <w:r>
        <w:rPr>
          <w:rStyle w:val="FootnoteAnchor"/>
          <w:rtl w:val="true"/>
        </w:rPr>
        <w:footnoteReference w:id="1238"/>
      </w:r>
      <w:r>
        <w:rPr>
          <w:rFonts w:ascii="Amiri" w:hAnsi="Amiri" w:eastAsia="Amiri" w:cs="Amiri"/>
          <w:color w:val="111111"/>
          <w:sz w:val="28"/>
          <w:sz w:val="28"/>
          <w:szCs w:val="28"/>
          <w:rtl w:val="true"/>
          <w:lang w:bidi="ar-SA"/>
        </w:rPr>
        <w:t>أنّه ممّن لم يبايع عليّا عليه السلام بعد قتل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البحار </w:t>
      </w:r>
      <w:r>
        <w:rPr>
          <w:rStyle w:val="FootnoteAnchor"/>
          <w:rtl w:val="true"/>
        </w:rPr>
        <w:footnoteReference w:id="1239"/>
      </w:r>
      <w:r>
        <w:rPr>
          <w:rFonts w:ascii="Amiri" w:hAnsi="Amiri" w:eastAsia="Amiri" w:cs="Amiri"/>
          <w:color w:val="111111"/>
          <w:sz w:val="28"/>
          <w:sz w:val="28"/>
          <w:szCs w:val="28"/>
          <w:rtl w:val="true"/>
          <w:lang w:bidi="ar-SA"/>
        </w:rPr>
        <w:t xml:space="preserve">عن كتاب الغارات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و في منتخب كتاب 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97/11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و آراء اعلامنا في المترجم قال ابن داود في رجاله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زيد بن شراحيل،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،الكلبي،مولى رسول اللّه صلّى اللّه عليه و آله و سلّم،امّه امّ أيمن،اسمها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بركة،بالمفردة تحت،مولاة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بعد الذمّ،و كفّنه الحسن عليه السلام في حبرة،و قال الباقر عليه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رجع فلا تقولوا فيه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أمير المؤمنين عليه السلام إلى والي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تعطينّ سعدا و لا ابن عمر من الفىء شيئا،فأمّا أسامة بن زيد فإنّي قد عذرته في اليمين التي كانت عليه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اسامة بن زيد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اسامة بن زيد بن حارثة مولى رسول اللّه صلّى اللّه عليه و آله و سلّم،و الأصل من كلب،و الأصل فيهم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الضعفاء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مولى رسول اللّه صلّى اللّه عليه و آله و سلّم روى الكشّي عن أبي جعفر عليه السلام بسند غير معتبر أنّه ممّن رجع فلا تقولوا إلاّ خيرا،و روى مرسلا عنه عليه السلام أنّ الحسن بن علي عليهما السلام كفّنه في برد أحمر حبرة،و فيه أنّه ينافي ما حكى من تاريخ وفاتهما لأنّ اسامة بن زيد مات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وفاة الإمام الحسن عليه السلام سنة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روى أيضا عن علي عليه السلام بسند ضعيف أنّي قد عذرته في اليمين التي كانت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غير البالغين مرتبة المدح أو القدح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 ابن شراحيل الكلبي مولى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الكشّي بطريق ضعيف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بأهل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زيد،و قد رجع فلا تقولوا إلاّ خيرا،قال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عندي الوقف في روايته،و في الوجيزة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مكتبة السيّد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زيد؛روى أنّه رجع،و نهينا أن نقول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أمير المؤمنين عليه السلام عذره في اليمين التي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عليه السلام إلى والي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تعطينّ سعدا و لا ابن عمر من الفيء شيئا،فأمّا اسامة بن زيد فإنّي عذرته في اليمين التي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مقدوح في عقيدته،و في الطريق الثاني من لم استثبت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بعد أن عنونه و ذكر كنيته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ضعيف عن أبي جعفر عليه السلام أنّه رجع فلا تقول فيه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عندي الوقف في روايته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تكملة الرجال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زيد في البحار،عن كتاب الغارات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اسامة بن زيد الى علي عليه السلام أن ابعث إليّ بعطائي،فو اللّه لتعلم أنك لو كنت في فم أسد لدخلت معك،فكتب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المال لمن جاهد عليه،و لكن هذا مالي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فأصب منه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الأوّل،و مجالس المؤمنين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و آراء اعلام العامة قال في الاستيعاب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سنّه يوم مات النبي صلّى اللّه عليه و آله و سلّم،فقيل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عشرين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تسع عشر،و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ثماني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الجرف في آخر خلافة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فرض عمر بن الخطاب للناس فرض لاسامة بن زيد خمسة آلاف،و لابن عمر 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ذكر نسب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اسامة بن زيد أنّ رسول اللّه صلّى اللّه عليه و آله و سلّم ركب على حمار عليه قطيفة و أردف وراءه اسامة و هو يعود سعد بن عبادة قبل وقعة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فرض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شهد معه شيئا من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أدخلت يدك في فم تنين لأدخلت يدي معها،و لكنّك قد سمعت ما قال لي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حين قتلت ذلك الرجل الذي شهد أن لا إله إلاّ اللّه،ثم ذكر الاختلاف في وفاته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و ذكر كناه و ذكر من روى عنهم و رووا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 رسول اللّه صلّى اللّه عليه و آله و سلّم على جيش فيه أبو بكر و عمر،فلم ينفذ حتى توفّي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سلّم،فبعثه أبو بكر إلى الشام،فأغار على ابنى من ناحية البلقاء،و شهد مع أبيه غزوة مؤتة،و قدم دمشق، و سكن المزّة مدّة،ثم انتقل إلى المدينة فمات بها،و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بوادي القرى سنة أربع و خمسين،و هو ابن خمس و سبعين،و قيل غير ذلك في مبلغ سنّه و تاريخ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استعمل رسول اللّه صلّى اللّه عليه و آله و سلّم اسامة،طعن اناس في إمارته،فجلس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على المنبر،و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رجالا يطعنون في إمارة اسامة،و قد كانوا يطعنون في إمارة أبيه من قبله،و أيم اللّه إنّه لخليق بالإمارة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بن الخطّاب إذا رأى اسامة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الأمير،فيقول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أمير المؤمنين تقول 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يقول </w:t>
      </w:r>
    </w:p>
    <w:p>
      <w:pPr>
        <w:pStyle w:val="BookText"/>
        <w:rPr/>
      </w:pPr>
      <w:r>
        <w:rPr>
          <w:rFonts w:ascii="Amiri" w:hAnsi="Amiri" w:eastAsia="Amiri" w:cs="Amiri"/>
          <w:color w:val="111111"/>
          <w:sz w:val="28"/>
          <w:sz w:val="28"/>
          <w:szCs w:val="28"/>
          <w:rtl w:val="true"/>
          <w:lang w:bidi="ar-SA"/>
        </w:rPr>
        <w:t>علي عليه السلام أن أبعث إليّ بعطائي فو اللّه لتعلم أنّك لو كنت في فم أسد لدخلت معك،فكتب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لمن جاهد عليه،و لكن هذا ما لي بالمدينة فأصب منه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المقال؛أنّ تكفين الحسين عليه السلام إيّاه،و قضاءه دينه لا يدلّ على شأن الرجل،لأنّهم أهل بيت الكرم و الرحمة 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نعم،حبّ النبي صلّى اللّه عليه و آله و سلّم له،و تأميره على الجيش،يدلّ على وثاقته،لعدم تعقّل تأميره صلّى اللّه عليه و آله و سلّم الفاسق على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الإشكال في صدور منافيات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نعم؛المفهوم من خبر سلمة بن محرز،و ابن الحجّاج،و سليم بن قيس،صدور التوبة منه عن أفعاله،و تشيّعه و قبول الأمير عليه السلام توبته،فيكون حديثه حينئذ من الحسان،و اللّه العالم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فاتنا في ترجمة الرجل خبر ناطق بأنّه قد ردّ على أبي بكر بعد النبيّ صلّى اللّه عليه و آله و سلّم غصبه للخلافة و هو ما رواه في الاحتجاج </w:t>
      </w:r>
      <w:r>
        <w:rPr>
          <w:rStyle w:val="FootnoteAnchor"/>
          <w:rtl w:val="true"/>
        </w:rPr>
        <w:footnoteReference w:id="1241"/>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مولانا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إلى أسامة يقدم عليك فإنّ في قدومه قطع الشنعة </w:t>
      </w:r>
      <w:r>
        <w:rPr>
          <w:rStyle w:val="FootnoteAnchor"/>
          <w:rtl w:val="true"/>
        </w:rPr>
        <w:footnoteReference w:id="1242"/>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بكر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بكر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بعد؛فانظر إذا أتاك كتابي فاقبل إليّ أنت و من معك فإنّ المسلمين قد اجتمعوا </w:t>
      </w:r>
      <w:r>
        <w:rPr>
          <w:rStyle w:val="FootnoteAnchor"/>
          <w:rtl w:val="true"/>
        </w:rPr>
        <w:footnoteReference w:id="1243"/>
      </w:r>
      <w:r>
        <w:rPr>
          <w:rFonts w:ascii="Amiri" w:hAnsi="Amiri" w:eastAsia="Amiri" w:cs="Amiri"/>
          <w:color w:val="111111"/>
          <w:sz w:val="28"/>
          <w:sz w:val="28"/>
          <w:szCs w:val="28"/>
          <w:rtl w:val="true"/>
          <w:lang w:bidi="ar-SA"/>
        </w:rPr>
        <w:t>و ولّوني أمرهم فلا تتخلّفنّ فتعصي و يأتيك منّي ما تكره،و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اسامة جواب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اسامة بن زيد عامل رسول اللّه صلّى اللّه عليه و آله على غزوة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أتاني منك كتاب ينقض أوّله آخره،ذكرت في أوّله أنّك خليفة رسول اللّه صلّى اللّه عليه و آله و سلّم و ذكرت في آخره أنّ المسلمين اجتمعوا عليك فولّوك أمرهم و رضوا بك،و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أنا و من معي من جماعة المسلمين و المهاجرين فلا و اللّه ما رضينا بك و لا ولّيناك أمرنا،و انظر أن تدفع الحقّ إلى أهله و تخلّيهم و إيّاه،فإنّهم أحقّ به منك،فقد علمت ما كان من رسول اللّه صلّى اللّه عليه و آله في علي يوم غدير خمّ فما طال العهد فتنسى،انظر بمركزك و لا تخلف </w:t>
      </w:r>
      <w:r>
        <w:rPr>
          <w:rStyle w:val="FootnoteAnchor"/>
          <w:rtl w:val="true"/>
        </w:rPr>
        <w:footnoteReference w:id="1244"/>
      </w:r>
      <w:r>
        <w:rPr>
          <w:rFonts w:ascii="Amiri" w:hAnsi="Amiri" w:eastAsia="Amiri" w:cs="Amiri"/>
          <w:color w:val="111111"/>
          <w:sz w:val="28"/>
          <w:sz w:val="28"/>
          <w:szCs w:val="28"/>
          <w:rtl w:val="true"/>
          <w:lang w:bidi="ar-SA"/>
        </w:rPr>
        <w:t>فتعصي اللّه و رسوله و تعصي ما استخلفه رسول اللّه صلّى اللّه عليه و آله عليك و على صاحبك،و لم يعزلني حتّى قبض رسول اللّه صلّى اللّه عليه و آله و أنّك و صاحبك رجعتما و عصيتما فأقمتما في المدينة بغير إذني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أبو بكر أن يخلعها من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تفعل،قميص قمّصك اللّه،لا تخلعه فتندم و لكن ألحّ على اسامة بالكتب و مر فلانا و فلانا و فلانا، يكتبون إلى أسامة أن لا يفرّق جماعة المسلمين و أن يدخل معهم فيما صنعوا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أبو بكر و كتب إليه اناس من المنافقين أن ارض بما اجتمعنا عليه،و إيّاك أن تشمل المسلمين فتنة من قبلك فإنّه حديثو عهد بالكفر،فلمّا وردت الكتب إلى أسامة انصرف بمن معه حتّى دخل المدينة،فلمّا رأى اجتماع الناس على أبي بكر انطلق إلى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بايعته؟فقال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طائعا أو كارها؟قال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اسامة فدخل على أبي بكر؛فقال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خليفة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أبو بكر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45"/>
      </w:r>
      <w:r>
        <w:rPr>
          <w:rStyle w:val="FootnoteAnchor"/>
          <w:rtl w:val="true"/>
        </w:rPr>
        <w:footnoteReference w:id="12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 الشحّام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حديث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صفوان،عن اسامة بن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6133_195035"/>
    </w:p>
    <w:p>
      <w:pPr>
        <w:pStyle w:val="Heading5"/>
        <w:numPr>
          <w:ilvl w:val="4"/>
          <w:numId w:val="1"/>
        </w:numPr>
        <w:rPr/>
      </w:pPr>
      <w:bookmarkStart w:id="417" w:name="__RefHeading___Toc1576171_1280447820"/>
      <w:bookmarkStart w:id="418" w:name="_Toc144"/>
      <w:bookmarkEnd w:id="416"/>
      <w:bookmarkEnd w:id="417"/>
      <w:r>
        <w:rPr/>
        <w:t>1846</w:t>
      </w:r>
      <w:bookmarkEnd w:id="418"/>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شريك الثعلبي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بالشين،و الراء،و الياء،و الكاف،و زان أمير،من الأسماء المتعارفة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 المفتوحة،و العين المهملة الساكنة،و اللام المفتوحة، و الباء الموحّدة المكسورة،و الياء نسبة إلى بني ثعلبة،و هم قبائل شتّى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ثعلبة أيضا بطن من الخزرج من الأزد من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،فثعلبة</w:t>
      </w:r>
    </w:p>
    <w:p>
      <w:pPr>
        <w:pStyle w:val="BookText"/>
        <w:rPr/>
      </w:pPr>
      <w:r>
        <w:rPr>
          <w:rFonts w:ascii="Amiri" w:hAnsi="Amiri" w:eastAsia="Amiri" w:cs="Amiri"/>
          <w:color w:val="111111"/>
          <w:sz w:val="28"/>
          <w:sz w:val="28"/>
          <w:szCs w:val="28"/>
          <w:rtl w:val="true"/>
          <w:lang w:bidi="ar-SA"/>
        </w:rPr>
        <w:t>في أسد،و ثعلبة في تميم،و ثعلبة في ربيعة،و ثعلبة في قيس،و ثعلبتان في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الثعلبيّة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بطريق مكّة على جادّتها من الكوفة من منازل أسد ابن خزيمة،قد كانت قرية فخربت </w:t>
      </w:r>
      <w:r>
        <w:rPr>
          <w:rStyle w:val="FootnoteAnchor"/>
          <w:rtl w:val="true"/>
        </w:rPr>
        <w:footnoteReference w:id="1250"/>
      </w:r>
      <w:r>
        <w:rPr>
          <w:rFonts w:ascii="Amiri" w:hAnsi="Amiri" w:eastAsia="Amiri" w:cs="Amiri"/>
          <w:color w:val="111111"/>
          <w:sz w:val="28"/>
          <w:sz w:val="28"/>
          <w:szCs w:val="28"/>
          <w:rtl w:val="true"/>
          <w:lang w:bidi="ar-SA"/>
        </w:rPr>
        <w:t xml:space="preserve">،و هي مشهورة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و قد اتّضح ممّا نقلناه أنّ القبائل التي يطلق على ثعلبي من طوائف كثيرة من قبائل متعدّدة،و المؤلّف قدّس سرّه أشار إلى ذلك،فالاعتراض ساقط من أصله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1252"/>
      </w:r>
      <w:r>
        <w:rPr>
          <w:rFonts w:ascii="Amiri" w:hAnsi="Amiri" w:eastAsia="Amiri" w:cs="Amiri"/>
          <w:color w:val="111111"/>
          <w:sz w:val="28"/>
          <w:sz w:val="28"/>
          <w:szCs w:val="28"/>
          <w:rtl w:val="true"/>
          <w:lang w:bidi="ar-SA"/>
        </w:rPr>
        <w:t>إيّاه من أصحاب الرسول صلّى اللّه عليه و آله و سلّم 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 xml:space="preserve">. </w:t>
      </w:r>
      <w:bookmarkStart w:id="419" w:name="pg16133_195037"/>
    </w:p>
    <w:p>
      <w:pPr>
        <w:pStyle w:val="BookText"/>
        <w:rPr/>
      </w:pPr>
      <w:bookmarkEnd w:id="419"/>
      <w:r>
        <w:rPr>
          <w:rFonts w:ascii="Amiri" w:hAnsi="Amiri" w:eastAsia="Amiri" w:cs="Amiri"/>
          <w:color w:val="111111"/>
          <w:sz w:val="28"/>
          <w:sz w:val="28"/>
          <w:szCs w:val="28"/>
          <w:rtl w:val="true"/>
          <w:lang w:bidi="ar-SA"/>
        </w:rPr>
        <w:t xml:space="preserve">و قول ابن حجر في محكي تقريبه </w:t>
      </w:r>
      <w:r>
        <w:rPr>
          <w:rStyle w:val="FootnoteAnchor"/>
          <w:rtl w:val="true"/>
        </w:rPr>
        <w:footnoteReference w:id="125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بالرواية عنه زياد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لي حاله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576173_1280447820"/>
      <w:bookmarkStart w:id="421" w:name="_Toc145"/>
      <w:bookmarkEnd w:id="420"/>
      <w:r>
        <w:rPr/>
        <w:t>1847</w:t>
      </w:r>
      <w:bookmarkEnd w:id="421"/>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عمير الهذلي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بالهاء المضمومة،و الذال المعجمة المفتوحة،و اللام و الياء،نسبة إلى هذيل بن مدركة بن إلياس بن مضر أبي حيّ من مضر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النسبة إليه هذيلي </w:t>
      </w:r>
      <w:r>
        <w:rPr>
          <w:rStyle w:val="FootnoteAnchor"/>
          <w:rtl w:val="true"/>
        </w:rPr>
        <w:footnoteReference w:id="1258"/>
      </w:r>
      <w:r>
        <w:rPr>
          <w:rFonts w:ascii="Amiri" w:hAnsi="Amiri" w:eastAsia="Amiri" w:cs="Amiri"/>
          <w:color w:val="111111"/>
          <w:sz w:val="28"/>
          <w:sz w:val="28"/>
          <w:szCs w:val="28"/>
          <w:rtl w:val="true"/>
          <w:lang w:bidi="ar-SA"/>
        </w:rPr>
        <w:t>،و 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الهاء،و فتح الذال </w:t>
      </w:r>
    </w:p>
    <w:p>
      <w:pPr>
        <w:pStyle w:val="BookText"/>
        <w:rPr/>
      </w:pP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نادر،و النادر فيه أكثر على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فقد مرّ </w:t>
      </w:r>
      <w:r>
        <w:rPr>
          <w:rStyle w:val="FootnoteAnchor"/>
          <w:rtl w:val="true"/>
        </w:rPr>
        <w:footnoteReference w:id="1259"/>
      </w:r>
      <w:r>
        <w:rPr>
          <w:rFonts w:ascii="Amiri" w:hAnsi="Amiri" w:eastAsia="Amiri" w:cs="Amiri"/>
          <w:color w:val="111111"/>
          <w:sz w:val="28"/>
          <w:sz w:val="28"/>
          <w:szCs w:val="28"/>
          <w:rtl w:val="true"/>
          <w:lang w:bidi="ar-SA"/>
        </w:rPr>
        <w:t>ضبط الهلالي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عمير بن عامر بن أقيشر و اسم أقيشر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عبد اللّه بن حبيب بن يسار بن ناجية بن عمرو بن الحارث بن كبير بن هند بن طابخة بن لحيان بن هذيل بن مدركة بن الياس بن مضر الهذلي ذكره الكلبي،و هو والد أبي المليح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عمير الهذلي من أنفسهم بصري،له صحبة و رواية،و هو والد أبي المليح الهذلي و من أنفس هذيل،و اسم أبي المليح،عامر ابن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 xml:space="preserve">،و الأنساب للسمعاني </w:t>
      </w:r>
      <w:r>
        <w:rPr>
          <w:rFonts w:eastAsia="Amiri" w:cs="Amiri" w:ascii="Amiri" w:hAnsi="Amiri"/>
          <w:color w:val="111111"/>
          <w:sz w:val="28"/>
          <w:szCs w:val="28"/>
          <w:lang w:bidi="ar-SA"/>
        </w:rPr>
        <w:t>391/13</w:t>
      </w:r>
      <w:r>
        <w:rPr>
          <w:rFonts w:ascii="Amiri" w:hAnsi="Amiri" w:eastAsia="Amiri" w:cs="Amiri"/>
          <w:color w:val="111111"/>
          <w:sz w:val="28"/>
          <w:sz w:val="28"/>
          <w:szCs w:val="28"/>
          <w:rtl w:val="true"/>
          <w:lang w:bidi="ar-SA"/>
        </w:rPr>
        <w:t>،و في مجمع الرجال،و رسالة الشيخ الحرّ في معرفة أحوال الصحابة،و نقد الرجال،و منتهى المقال،و جامع الرواة،و ملخّص المقال في قسم المجاهيل،و منهج المقال،و الكل اكتفوا بنقل عبارة رجال الشيخ رحمه اللّه بلا زيادة، فالمصادر العاميّة تصرّح بأنّ اسم أبي المليح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أسامة،و المصادر الإماميّة تنقل عن رجال الشيخ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أسامة،و لا مرجّح لديّ لأحد القولين،فتدبّر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الرسول صلّى اللّه عليه و آله و سلّم 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أبي المليح زيد بن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يتبيّن حاله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422" w:name="pg16133_195039"/>
    </w:p>
    <w:p>
      <w:pPr>
        <w:pStyle w:val="Heading5"/>
        <w:numPr>
          <w:ilvl w:val="4"/>
          <w:numId w:val="1"/>
        </w:numPr>
        <w:rPr/>
      </w:pPr>
      <w:bookmarkStart w:id="423" w:name="__RefHeading___Toc1576175_1280447820"/>
      <w:bookmarkStart w:id="424" w:name="_Toc146"/>
      <w:bookmarkEnd w:id="422"/>
      <w:bookmarkEnd w:id="423"/>
      <w:r>
        <w:rPr/>
        <w:t>1848</w:t>
      </w:r>
      <w:bookmarkEnd w:id="424"/>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الحنفي</w:t>
      </w:r>
    </w:p>
    <w:p>
      <w:pPr>
        <w:pStyle w:val="BookText"/>
        <w:rPr/>
      </w:pPr>
      <w:r>
        <w:rPr>
          <w:rFonts w:ascii="Amiri" w:hAnsi="Amiri" w:eastAsia="Amiri" w:cs="Amiri"/>
          <w:color w:val="111111"/>
          <w:sz w:val="28"/>
          <w:sz w:val="28"/>
          <w:szCs w:val="28"/>
          <w:rtl w:val="true"/>
          <w:lang w:bidi="ar-SA"/>
        </w:rPr>
        <w:t>من بني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الإصابة </w:t>
      </w:r>
      <w:r>
        <w:rPr>
          <w:rStyle w:val="FootnoteAnchor"/>
          <w:rtl w:val="true"/>
        </w:rPr>
        <w:footnoteReference w:id="126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2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مرشد بن علي بن مقلّد بن نصر بن منقذ الكناني مجد الدين،مؤيد الدولة جاء في سير أعلام النبلاء </w:t>
      </w:r>
      <w:r>
        <w:rPr>
          <w:rFonts w:eastAsia="Amiri" w:cs="Amiri" w:ascii="Amiri" w:hAnsi="Amiri"/>
          <w:color w:val="111111"/>
          <w:sz w:val="28"/>
          <w:szCs w:val="28"/>
          <w:lang w:bidi="ar-SA"/>
        </w:rPr>
        <w:t>165/21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منقذ الأمير الكبير العلاّمة فارس الشام مجد الدين مؤيد الدولة أبو المظفّر اسامة بن الأمير مرشد بن علي بن مقلّد بن نصر بن منقذ الكناني الشيزري ولد بشيزر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في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أبي هدبة من علي بن سالم السنبسي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أبي طي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إماميا حسن العقيدة، إلاّ أنّه كان يداري عن منصبه و يتاقي،و صنف كتبا منها التاريخ البدري، و له ديوان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سبعا و تسعين سنة و مات بدمشق في رمضان سنة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،و ترجم له في وفيات الأعيان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،و تهذيب تاريخ دمشق الكبير لابن عساكر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،و التكملة لوفيات النقلة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دول الإسلام للذهبي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بشهادة ابن أبي طي بإمامية المعنون تثبت إماميته إلاّ أنّه مهمل عندنا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6133_195040"/>
    </w:p>
    <w:p>
      <w:pPr>
        <w:pStyle w:val="Heading5"/>
        <w:numPr>
          <w:ilvl w:val="4"/>
          <w:numId w:val="1"/>
        </w:numPr>
        <w:rPr/>
      </w:pPr>
      <w:bookmarkStart w:id="426" w:name="__RefHeading___Toc1576177_1280447820"/>
      <w:bookmarkStart w:id="427" w:name="_Toc147"/>
      <w:bookmarkEnd w:id="425"/>
      <w:bookmarkEnd w:id="426"/>
      <w:r>
        <w:rPr/>
        <w:t>1850</w:t>
      </w:r>
      <w:bookmarkEnd w:id="427"/>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 الكوفي بيّاع الزطّي</w:t>
      </w:r>
    </w:p>
    <w:p>
      <w:pPr>
        <w:pStyle w:val="BookText"/>
        <w:rPr/>
      </w:pPr>
      <w:r>
        <w:rPr>
          <w:rFonts w:ascii="Amiri" w:hAnsi="Amiri" w:eastAsia="Amiri" w:cs="Amiri"/>
          <w:color w:val="111111"/>
          <w:sz w:val="28"/>
          <w:sz w:val="28"/>
          <w:szCs w:val="28"/>
          <w:rtl w:val="true"/>
          <w:lang w:bidi="ar-SA"/>
        </w:rPr>
        <w:t xml:space="preserve">مولى بني عديّ من كندة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السين المهملة،و فتح الباء الموحّدة،و الألف، و الطاء المهملة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المضمومة،و الطاء المهملة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تخفيفها كما في الإيضاح </w:t>
      </w:r>
      <w:r>
        <w:rPr>
          <w:rStyle w:val="FootnoteAnchor"/>
          <w:rtl w:val="true"/>
        </w:rPr>
        <w:footnoteReference w:id="1266"/>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الثياب المنسوبة إلى الزطّ،و هم جيل من الهند، </w:t>
      </w:r>
    </w:p>
    <w:p>
      <w:pPr>
        <w:pStyle w:val="BookText"/>
        <w:rPr/>
      </w:pPr>
      <w:r>
        <w:rPr>
          <w:rFonts w:ascii="Amiri" w:hAnsi="Amiri" w:eastAsia="Amiri" w:cs="Amiri"/>
          <w:color w:val="111111"/>
          <w:sz w:val="28"/>
          <w:sz w:val="28"/>
          <w:szCs w:val="28"/>
          <w:rtl w:val="true"/>
          <w:lang w:bidi="ar-SA"/>
        </w:rPr>
        <w:t>تنسب إليهم الثياب الزطّية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نقله الأزهري </w:t>
      </w:r>
      <w:r>
        <w:rPr>
          <w:rStyle w:val="FootnoteAnchor"/>
          <w:rtl w:val="true"/>
        </w:rPr>
        <w:footnoteReference w:id="1267"/>
      </w:r>
      <w:r>
        <w:rPr>
          <w:rFonts w:ascii="Amiri" w:hAnsi="Amiri" w:eastAsia="Amiri" w:cs="Amiri"/>
          <w:color w:val="111111"/>
          <w:sz w:val="28"/>
          <w:sz w:val="28"/>
          <w:szCs w:val="28"/>
          <w:rtl w:val="true"/>
          <w:lang w:bidi="ar-SA"/>
        </w:rPr>
        <w:t>عن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جنس من السودان طوال على ما ذكره القاضي عياض،و جلال الدين صاحب التوشيح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كغنيّ،قبائل أشهر هن الّتي في قريش،و هو عديّ بن كعب بن لؤيّ ابن غالب بن فهر بن مالك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عبد مناة بن أدّ بن طلحة،رهط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مرّة بن أدرد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الحرث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أشرس بن شبيب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سلول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ربيعة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عميرة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جناب بن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النسبة إلى كلّ منهم عدويّ عدييّ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69"/>
      </w:r>
      <w:r>
        <w:rPr>
          <w:rFonts w:ascii="Amiri" w:hAnsi="Amiri" w:eastAsia="Amiri" w:cs="Amiri"/>
          <w:color w:val="111111"/>
          <w:sz w:val="28"/>
          <w:sz w:val="28"/>
          <w:szCs w:val="28"/>
          <w:rtl w:val="true"/>
          <w:lang w:bidi="ar-SA"/>
        </w:rPr>
        <w:t>ضبط كندة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قرينة على 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هنا عديّ مرّة لانتساب كندة إليه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سالم أخو سالم العليم السراج،و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سالم الأحمر الكوفي،و يظهر أنّهما اثنان،و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سالم الأحمر عمّ علي بن أسباط و أخو أسباط بن سالم المعنون كما يستفاد ذلك من التهذيب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عمّه يعقوب بن سالم الأحمر،عن أبي بصير،عن أبي عبد اللّه عليه السلام، و علي بن أسباط كندي فلا بدّ أن يكون أسباط بن سالم و يعقوب أيضا كنديّان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 بيّاع الزطّي أبو علي مولى بني عديّ من كندة،روى عن أبي عبد اللّه و أبي الحسن عليهما السلام ذكره أبو العبّاس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عدّة من أصحابنا،عن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سالم بن عبد الرحمن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ذبيان بن حكيم أبو عمرو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أسباط بن سالم بيّاع الزطّي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127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أسباط بن سالم بيّاع الزطّي،له كتاب </w:t>
      </w:r>
      <w:r>
        <w:rPr>
          <w:rStyle w:val="FootnoteAnchor"/>
          <w:rtl w:val="true"/>
        </w:rPr>
        <w:footnoteReference w:id="1273"/>
      </w:r>
      <w:r>
        <w:rPr>
          <w:rFonts w:ascii="Amiri" w:hAnsi="Amiri" w:eastAsia="Amiri" w:cs="Amiri"/>
          <w:color w:val="111111"/>
          <w:sz w:val="28"/>
          <w:sz w:val="28"/>
          <w:szCs w:val="28"/>
          <w:rtl w:val="true"/>
          <w:lang w:bidi="ar-SA"/>
        </w:rPr>
        <w:t>أصل، أخبرنا به ابن أبي جيّد،عن ابن الوليد،عن الصفّار،عن أحمد بن محمّد بن عيسى،عن ابن أبي عمير،عنه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 أحمد بن عبدون،عن ابن الأنباري،عن حميد بن زياد،عن </w:t>
      </w:r>
    </w:p>
    <w:p>
      <w:pPr>
        <w:pStyle w:val="BookText"/>
        <w:rPr/>
      </w:pP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القرشي،عن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الحسان،و في ملخّص المقال عدّه فيمن لم يثبت له مدح أو قدح،و ظنّ بعض بأنّ الواقع في سند رواية الكافي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عقبة،عن أسباط بن سالم مولى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تحريف 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عن سالم مولى أبان، و هذا خطأ،لأنّ أسباط بن سالم ليس مولى أبان بل مولى أبان هو سالم أبو رافع الكوفي،و المعنون أسباط بن سالم مولى بني عدي الكندي،فالواقع في رواية الكافي غير المعنون،و المعنون جاء في سند رواية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أسباط،عن أبيه أسباط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أسباط بن سالم بيّاع الزطيّ،قال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ابن أبي عمير عنه تشعر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تعليقة الشهيد الثاني رحمه اللّه على قول العلاّمة رحمه اللّه في الخلاصة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سالم الأحمر،أخو أسباط بن سالم،ثقة،من أصحاب أبي عبد اللّه عليه السلام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أسباط،يقتضي كون أسباط أشهر منه،مع أنّه لم يذكره في القسمين و لا غيره،مع أنّه كثير الرواية خصوصا بواسطة ولده عليّ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علّقه الشهيد رحمه اللّه على عبارة الخلاصة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جار بالنسبة إلى النجاشي،و رجال الشيخ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ممّن وصف يعقوب بكونه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أسباط</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المقال؛أنّه لا شبهة في كون الرجل إماميّا،لعدم تعرّض النجاشي و لا الشيخ لمذهبه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نقّحنا في الفائدة التاسعة عشرة من المقدّمة </w:t>
      </w:r>
      <w:r>
        <w:rPr>
          <w:rStyle w:val="FootnoteAnchor"/>
          <w:rtl w:val="true"/>
        </w:rPr>
        <w:footnoteReference w:id="1277"/>
      </w:r>
      <w:r>
        <w:rPr>
          <w:rFonts w:ascii="Amiri" w:hAnsi="Amiri" w:eastAsia="Amiri" w:cs="Amiri"/>
          <w:color w:val="111111"/>
          <w:sz w:val="28"/>
          <w:sz w:val="28"/>
          <w:szCs w:val="28"/>
          <w:rtl w:val="true"/>
          <w:lang w:bidi="ar-SA"/>
        </w:rPr>
        <w:t xml:space="preserve">أنّ من </w:t>
      </w:r>
    </w:p>
    <w:p>
      <w:pPr>
        <w:pStyle w:val="BookText"/>
        <w:rPr/>
      </w:pPr>
      <w:r>
        <w:rPr>
          <w:rFonts w:ascii="Amiri" w:hAnsi="Amiri" w:eastAsia="Amiri" w:cs="Amiri"/>
          <w:color w:val="111111"/>
          <w:sz w:val="28"/>
          <w:sz w:val="28"/>
          <w:szCs w:val="28"/>
          <w:rtl w:val="true"/>
          <w:lang w:bidi="ar-SA"/>
        </w:rPr>
        <w:t>عنونّاه من دون تعرّض لمذهبه فهو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ألحقنا بذلك رواية ابن أبي عمير عنه،و كونه ذا كتاب و أصل رواه جمع،و ضممنا إلى ذلك ما سمعته من الشهيد الثاني رحمه اللّه أمكن عدّ حديثه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لعدّ الحاوي </w:t>
      </w:r>
      <w:r>
        <w:rPr>
          <w:rStyle w:val="FootnoteAnchor"/>
          <w:rtl w:val="true"/>
        </w:rPr>
        <w:footnoteReference w:id="1278"/>
      </w:r>
      <w:r>
        <w:rPr>
          <w:rFonts w:ascii="Amiri" w:hAnsi="Amiri" w:eastAsia="Amiri" w:cs="Amiri"/>
          <w:color w:val="111111"/>
          <w:sz w:val="28"/>
          <w:sz w:val="28"/>
          <w:szCs w:val="28"/>
          <w:rtl w:val="true"/>
          <w:lang w:bidi="ar-SA"/>
        </w:rPr>
        <w:t xml:space="preserve">له في قسم الضعاف،و لا لرمي الوجيزة </w:t>
      </w:r>
      <w:r>
        <w:rPr>
          <w:rStyle w:val="FootnoteAnchor"/>
          <w:rtl w:val="true"/>
        </w:rPr>
        <w:footnoteReference w:id="1279"/>
      </w:r>
      <w:r>
        <w:rPr>
          <w:rFonts w:ascii="Amiri" w:hAnsi="Amiri" w:eastAsia="Amiri" w:cs="Amiri"/>
          <w:color w:val="111111"/>
          <w:sz w:val="28"/>
          <w:sz w:val="28"/>
          <w:szCs w:val="28"/>
          <w:rtl w:val="true"/>
          <w:lang w:bidi="ar-SA"/>
        </w:rPr>
        <w:t>له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استفادة حسن حاله من صنع أبي حمزة الثمالي له مع جمع الطعام،كما روى </w:t>
      </w:r>
      <w:r>
        <w:rPr>
          <w:rStyle w:val="FootnoteAnchor"/>
          <w:rtl w:val="true"/>
        </w:rPr>
        <w:footnoteReference w:id="1280"/>
      </w:r>
      <w:r>
        <w:rPr>
          <w:rFonts w:ascii="Amiri" w:hAnsi="Amiri" w:eastAsia="Amiri" w:cs="Amiri"/>
          <w:color w:val="111111"/>
          <w:sz w:val="28"/>
          <w:sz w:val="28"/>
          <w:szCs w:val="28"/>
          <w:rtl w:val="true"/>
          <w:lang w:bidi="ar-SA"/>
        </w:rPr>
        <w:t>هو في أثناء حديث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لنا أبو حمزة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حضروا رأى أبو حمزة رجلا ينهك عظما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يبالغ في أكل ما عليه من اللحم</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فصاح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تفعل،فإنّي سمعت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تنهك العظم </w:t>
      </w:r>
      <w:r>
        <w:rPr>
          <w:rStyle w:val="FootnoteAnchor"/>
          <w:rtl w:val="true"/>
        </w:rPr>
        <w:footnoteReference w:id="1282"/>
      </w:r>
      <w:r>
        <w:rPr>
          <w:rFonts w:ascii="Amiri" w:hAnsi="Amiri" w:eastAsia="Amiri" w:cs="Amiri"/>
          <w:color w:val="111111"/>
          <w:sz w:val="28"/>
          <w:sz w:val="28"/>
          <w:szCs w:val="28"/>
          <w:rtl w:val="true"/>
          <w:lang w:bidi="ar-SA"/>
        </w:rPr>
        <w:t xml:space="preserve">،فإنّ للجنّ فيه </w:t>
      </w:r>
      <w:r>
        <w:rPr>
          <w:rStyle w:val="FootnoteAnchor"/>
          <w:rtl w:val="true"/>
        </w:rPr>
        <w:footnoteReference w:id="1283"/>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فعلتم ذهب من البيت ما 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1284"/>
      </w:r>
      <w:r>
        <w:rPr>
          <w:rFonts w:ascii="Amiri" w:hAnsi="Amiri" w:eastAsia="Amiri" w:cs="Amiri"/>
          <w:color w:val="111111"/>
          <w:sz w:val="28"/>
          <w:sz w:val="28"/>
          <w:szCs w:val="28"/>
          <w:rtl w:val="true"/>
          <w:lang w:bidi="ar-SA"/>
        </w:rPr>
        <w:t>رحمه اللّه رواية ذبيان بن حكيم الأزدي،عنه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من الشيخ رحمه اللّه </w:t>
      </w:r>
      <w:r>
        <w:rPr>
          <w:rStyle w:val="FootnoteAnchor"/>
          <w:rtl w:val="true"/>
        </w:rPr>
        <w:footnoteReference w:id="1285"/>
      </w:r>
      <w:r>
        <w:rPr>
          <w:rFonts w:ascii="Amiri" w:hAnsi="Amiri" w:eastAsia="Amiri" w:cs="Amiri"/>
          <w:color w:val="111111"/>
          <w:sz w:val="28"/>
          <w:sz w:val="28"/>
          <w:szCs w:val="28"/>
          <w:rtl w:val="true"/>
          <w:lang w:bidi="ar-SA"/>
        </w:rPr>
        <w:t>رواية ابن أبي عمير،و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القرشي،عنه</w:t>
      </w:r>
      <w:r>
        <w:rPr>
          <w:rFonts w:eastAsia="Amiri" w:cs="Amiri" w:ascii="Amiri" w:hAnsi="Amiri"/>
          <w:color w:val="111111"/>
          <w:sz w:val="28"/>
          <w:szCs w:val="28"/>
          <w:rtl w:val="true"/>
          <w:lang w:bidi="ar-SA"/>
        </w:rPr>
        <w:t xml:space="preserve">. </w:t>
      </w:r>
      <w:bookmarkStart w:id="428" w:name="pg16133_195045"/>
    </w:p>
    <w:p>
      <w:pPr>
        <w:pStyle w:val="BookText"/>
        <w:rPr/>
      </w:pPr>
      <w:bookmarkEnd w:id="428"/>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المترجم عن الإمامين الصادق و الكاظم عليهما السلام،و عن إسرائيل ابن أبي أسامة بيّاع الزطّي،و سالم مولى أبان،و العلاء بن كامل،و روى عنه ابن أبي عمير،و ثعلبة،و ابنه علي بن أسباط،و علي بن الحكم،و محمّد بن زياد،و يحيى بن إبراهيم،و الوشاء،و الحسن بن علي،و أبي حمزة،و الجارود بن المنذر،و عروة بن كليب و غيرهم،و رواياته جاءت 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 بيّاع الزطّي،و اخرى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بيّاع الزطيّ،و الكلّ واحد،فتفطّن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علي بن عقبة،و محمّد بن زياد،و ابنه عليّ بن أسباط،و يحيى بن إبراهيم،و عليّ بن الحكم،عنه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بعضهم نقل رواية الحسن بن علي الوشّاء،عنه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576179_1280447820"/>
      <w:bookmarkStart w:id="430" w:name="_Toc148"/>
      <w:bookmarkEnd w:id="429"/>
      <w:r>
        <w:rPr/>
        <w:t>1851</w:t>
      </w:r>
      <w:bookmarkEnd w:id="430"/>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أسباط بن عروة البصري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سكون الراء المهملة،و فتح الواو،بعدها هاء، من الأسماء المتعارفة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28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أسباط بن محمّد جاء بهذا العنوان في علل الشرائع </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النعمان،عن أسباط بن محمّد يرفعه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مصادقة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الخصال في بحار الأنوار </w:t>
      </w:r>
      <w:r>
        <w:rPr>
          <w:rFonts w:eastAsia="Amiri" w:cs="Amiri" w:ascii="Amiri" w:hAnsi="Amiri"/>
          <w:color w:val="111111"/>
          <w:sz w:val="28"/>
          <w:szCs w:val="28"/>
          <w:lang w:bidi="ar-SA"/>
        </w:rPr>
        <w:t>252/75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مؤيّدة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محمّد بن إسماعيل الزبيدي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الثقفي،عن أسباط بن محمّد بن إسماعيل الزبيدي،عن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 و لكن الحديث متّفق عليه عند الإمامية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6133_195047"/>
    </w:p>
    <w:p>
      <w:pPr>
        <w:pStyle w:val="Heading5"/>
        <w:numPr>
          <w:ilvl w:val="4"/>
          <w:numId w:val="1"/>
        </w:numPr>
        <w:rPr/>
      </w:pPr>
      <w:bookmarkStart w:id="432" w:name="__RefHeading___Toc1576181_1280447820"/>
      <w:bookmarkStart w:id="433" w:name="_Toc149"/>
      <w:bookmarkEnd w:id="431"/>
      <w:bookmarkEnd w:id="432"/>
      <w:r>
        <w:rPr/>
        <w:t>1854</w:t>
      </w:r>
      <w:bookmarkEnd w:id="433"/>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أسباط بن محمّد بن عمرو القرشي </w:t>
      </w:r>
      <w:r>
        <w:rPr>
          <w:rStyle w:val="FootnoteAnchor"/>
          <w:rtl w:val="true"/>
        </w:rPr>
        <w:footnoteReference w:id="1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92"/>
      </w:r>
      <w:r>
        <w:rPr>
          <w:rFonts w:ascii="Amiri" w:hAnsi="Amiri" w:eastAsia="Amiri" w:cs="Amiri"/>
          <w:color w:val="111111"/>
          <w:sz w:val="28"/>
          <w:sz w:val="28"/>
          <w:szCs w:val="28"/>
          <w:rtl w:val="true"/>
          <w:lang w:bidi="ar-SA"/>
        </w:rPr>
        <w:t>ضبط القرشي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w:t>
      </w:r>
      <w:r>
        <w:rPr>
          <w:rStyle w:val="FootnoteAnchor"/>
          <w:rtl w:val="true"/>
        </w:rPr>
        <w:footnoteReference w:id="1293"/>
      </w:r>
      <w:r>
        <w:rPr>
          <w:rFonts w:ascii="Amiri" w:hAnsi="Amiri" w:eastAsia="Amiri" w:cs="Amiri"/>
          <w:color w:val="111111"/>
          <w:sz w:val="28"/>
          <w:sz w:val="28"/>
          <w:szCs w:val="28"/>
          <w:rtl w:val="true"/>
          <w:lang w:bidi="ar-SA"/>
        </w:rPr>
        <w:t>إيّاه من أصحاب الصادق عليه السلام و قوله 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انضمّ إلى ذلك ما حكي من توثيق ابن معين إيّاه، اندرج في الحسان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محكي مختصره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الأعمش،و زكريّا بن أبي زائدة،و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محمّد و أحمد ابنا عبد اللّه بن نمير،و خلف،وثّقه ابن معين، </w:t>
      </w:r>
    </w:p>
    <w:p>
      <w:pPr>
        <w:pStyle w:val="BookText"/>
        <w:rPr/>
      </w:pPr>
      <w:r>
        <w:rPr>
          <w:rFonts w:ascii="Amiri" w:hAnsi="Amiri" w:eastAsia="Amiri" w:cs="Amiri"/>
          <w:color w:val="111111"/>
          <w:sz w:val="28"/>
          <w:sz w:val="28"/>
          <w:szCs w:val="28"/>
          <w:rtl w:val="true"/>
          <w:lang w:bidi="ar-SA"/>
        </w:rPr>
        <w:t xml:space="preserve">توفّي سنة مائتين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ثمّ أنّه يظهر من كلام المزّي في تهذيب الكمال أنّ كنية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محمّد،و كنية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عمرو،فإن اتّحد مع الذي ذكره الشيخ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الشيخ،فالعنوان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أبو محمّد بن محمّد أبو عمرو بن عبد الرحمن بن خالد بن ميسرة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ميزان الاعتدال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ابن محمّد القرشي الكوفي صدوق من موالي قريش،عن الأعمش و طائفة،و عنه أحمد و ابن نمير و عدّة،وثّقه ابن معين،ثم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الكوفيون يضعّفونه رواها ابن الغلابي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بعض المعاصرين في قاموسه </w:t>
      </w: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ظاهره إماميّته،و إذا انضمّ إليه توثيق ابن معين له على نقل الذهبي يندرج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نقل عبارة المؤلّف قدّس سرّه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الموثّقين،حيث إنّ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أعمّ،و سكوت الذهبي عن مذهبه ظاهر في عامّيته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موثّقا خطأ قطعا؛لأنّ أرباب الجرح و التعديل و علماء الدراية صرّحوا بأنّ الموثق من صرّح علماؤنا على وثاقته مع فساد عقيدته مع كون باقي رواة السند ثقاتا إماميّة،و المترجم لم يشر أحد من علمائنا الأبرار إلى وثاقته فلا يعدّ السند الذي يقع فيه المترجم موثقا،إمّا ما ذكره المؤلّف قدّس سرّه من عدّه للمترجم له حسنا فهو محل تأمّل و نقاش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أسباط بن نصر الهمداني جاء بهذا العنوان في سند رواية في التهذيب </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خالد بن طلحة القنّاد،عن أسباط بن نصر الهمداني،عن سماك بن حرب،عن قابوس،عن أبيه،عن علي أنّ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33069</w:t>
      </w:r>
      <w:r>
        <w:rPr>
          <w:rFonts w:ascii="Amiri" w:hAnsi="Amiri" w:eastAsia="Amiri" w:cs="Amiri"/>
          <w:color w:val="111111"/>
          <w:sz w:val="28"/>
          <w:sz w:val="28"/>
          <w:szCs w:val="28"/>
          <w:rtl w:val="true"/>
          <w:lang w:bidi="ar-SA"/>
        </w:rPr>
        <w:t>، 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الموحّدين 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طلحة،عن أسباط بن نصر،عن عكرمة،عن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يعلى،عن أسباط بن نصر،عن شيخ من أهل البصرة،عن أنس بن مالك،و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حمّاد بن طلحة القتاد،قال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أسباط بن نصر،عن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أمالي الشيخ الطوسي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المترجم في تهذيب التهذيب هو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أمير المؤمنين عليه السلام للكوفي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،و في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1599</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يروي مناقب أهل البيت عليه السلام في كتب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تهذيب التهذيب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نصر الهمداني أبو يوسف،و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حديثه؟قال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أدري،و كأنّه ضعّفه،و قال أبو بكر بن أبي خيثمة،عن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نضر الهمداني الكوفي صاحب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في حدود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يروي عن الخاصّة و العامّة،و لم يعنونه علماؤنا،فهو مهمل عندنا اصطلاحا بل الحق أنّه من رواة العامة يحتجّ له عليهم</w:t>
      </w:r>
      <w:r>
        <w:rPr>
          <w:rFonts w:eastAsia="Amiri" w:cs="Amiri" w:ascii="Amiri" w:hAnsi="Amiri"/>
          <w:color w:val="111111"/>
          <w:sz w:val="28"/>
          <w:szCs w:val="28"/>
          <w:rtl w:val="true"/>
          <w:lang w:bidi="ar-SA"/>
        </w:rPr>
        <w:t xml:space="preserve">. </w:t>
      </w:r>
      <w:bookmarkStart w:id="434" w:name="pg16133_195050"/>
    </w:p>
    <w:p>
      <w:pPr>
        <w:pStyle w:val="Heading2"/>
        <w:numPr>
          <w:ilvl w:val="1"/>
          <w:numId w:val="1"/>
        </w:numPr>
        <w:rPr/>
      </w:pPr>
      <w:bookmarkStart w:id="435" w:name="__RefHeading___Toc1576183_1280447820"/>
      <w:bookmarkStart w:id="436" w:name="_Toc150"/>
      <w:bookmarkEnd w:id="434"/>
      <w:bookmarkEnd w:id="435"/>
      <w:r>
        <w:rPr>
          <w:rtl w:val="true"/>
        </w:rPr>
        <w:t>الفهرس</w:t>
      </w:r>
      <w:bookmarkEnd w:id="436"/>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أحمد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عمران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عيسى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بن عبد اللّه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بن العراد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العلوي الزاهد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الغطريفي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شمس الدين بن فهد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الفامي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الفرات</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الفضل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كسرى بن يسار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لاحق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مابندار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المثنى</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المجاور</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محمّد بن سليمان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المستنشق</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مسرور</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مسلم</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مسلمة الرماني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مطهر</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المطهر المصري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معصوم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المقرئ</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المنذر بن حيفر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موسى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موسى الجندي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موسى بن الفرات</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موسى؛ابن الصلت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نصر الرازي السمسار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نصير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موسى بن الفرات</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الحسين بن بشير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نوح؛أبو السيرافي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الوهركيسي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هارون الزوزني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الهيثم بن أبي 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هيثم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الخازمي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الخاذمي،الحازمي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العطار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يزيد بن عبد اللّه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يعقوب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يعقوب بن عمار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يوسف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مخلد النخّاس</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المرتضى بن المنتهى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مروان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مستنير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مسرور</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مسعود الأسدي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مسلم</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المسيّب بن المستعين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مصقلة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مطرق بن سواد القاضي البستي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المظفر بن أحمد العطّار</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معاذ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المعافى 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معروف</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معقل الأزدي المهلبي الحمصي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معمّر</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المفضّل</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المفضّل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مفضّل الحفري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المفضّل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المفلس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المنذر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منصور 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بن سيّار الرمادي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 بن نصر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منير بن أحمد بن مفلح الطرابلسي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محمّد بن عمر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أحمد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موسى بن إسحاق</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بن إسحاق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موسى بن جعفر من آل طاوس</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بن جعفر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موسى بن سعد</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موسى بن عمر</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بن مردويه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بن أبي نعيم الفضل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الطلحي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نافع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نجم</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سعيد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نصر الطحان</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عبد اللّه بن الفتح النهرواني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نصر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النضر الخزّاز</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النعمان</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النعمان المصيصي 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نعمة اللّه بن خاتون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نوح</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نوح بن عبد اللّه</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الوليد بن برد الأنطاكي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وهب</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وهب بن حفص الأسدي الجريري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وهب بن سليمان الواعظ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وهب بن منصور</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هوذة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هارون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 القصري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هارون الفامي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هارون بن موفق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هاشم</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الهذيل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هليل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همام</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نصير الدين علي الشنوي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الفقيه 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الحكيم الأودي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زكريا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زيد بن سيار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المكبت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المنذر الحجري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الناقد المسلي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يزيد بن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يزيد المهلّبي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اليسع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السنائي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بن عبد 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الغازي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بن مطر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بن يوسف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يعلى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حمزة بن زياد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سالم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الشاشي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عقيل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القاسم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يعقوب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القصباني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العريضي العلوي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الحجّال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الفسوي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القسطيني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المعاذي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اليربوعي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يونس بن يعقوب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عقيل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الأسماء المتفرقة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جري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سواء بن عدي بن مرة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أبو عسيب،مولى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بن مازن بن أوس</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معاوية بن سليم بن لاي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أحمر،مولى ام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 التميمي السعدي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أحوز بن الحسين 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الأحوص بن جواب</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أحوص بن علي بن مرداس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الأحوص بن محمّد</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 بن مسعود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أحيحة بن امية بن خلف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الأخرم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أخرم الهجيمي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الأخضر بن أبي الأخضر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أخطل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شريق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الأسلمي أو السلمي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الأدرع الضمري أبو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إدريس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عبد المنعم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مولى 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أبي إدريس المرهبي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الكفرثوثي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الكفرثوثاني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سالم بن محمّد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بن الحسن الهاشمي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الهمداني المرهبي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عيسى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الفضل بن سليمان الخولاني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محمّد بن يحيى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محمّد بن يحيى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مسلم الجواني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يزيد الأودي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باب الأسماء المتفرقة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الأدهم بن امية العبدي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 بن حظرة اللخمي الراشدي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 بن محرز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بياع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الحر الخثعمي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الحر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عبد اللّه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أذرع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بن الحارث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بن الحارث بن يعمر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بن سلمة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بن مسلمة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بن عبد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بن مسلمة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بن مسلمة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بن 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أربد خادم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بن مخشي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أردشير بن أبي الماجد الكابلي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الأشعث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حبيب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كعب بن شراحيل بن النخع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الأرقط</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الأرقط بن عمران</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388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الأرقم بن أبي الأرقم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 بن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 بن عبد اللّه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أزبد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حميرة،مجمرة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بن بسطام بن رستم</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البطيخي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بن عبد عوف</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بن كميل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بن منقر</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مولى سهيل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 بن نظام</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حميرة،مجمرة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 بن أنمار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 بن نهيك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أبي أسامة الحلبي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أخدري التميمي الشقري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 بن حارثة بن شراحيل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شريك 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عمير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مرشد بن علي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عروة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 بن محمّد</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محمّد بن إسماعيل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محمّد بن عمرو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نصر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،ملخّص المقال في قسم الحسان،منتهى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معجم البلدان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ضبطه بفتح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معجم البلدان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أظنّه من نواحي همذان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نقل في مراصد الاطلاع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المعنون له بالعنوان المذكور استاذ النجاشي،إلاّ أنّ شيخنا الطهراني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عمر بن موسى بن الجرّاح أبو الحسن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الجندي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بعض نسخ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عمران،و النسخ الّتي وقفت عليها من الفهرست المطبوعة و المخطوطة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مشهد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الجرّاح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طبعات الفهرست الثلاثة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طالب بن غرور كما 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أبي رافع،و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أبي غالب الزراري،و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عمر بن موسى بن الجرّاح بن الجندي،و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محمّد بن قولويه،و في الفهرست في ترجمة ابن الجندي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،ففي هذه الموارد ذكر الشيخ رحمه اللّه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اختلاف النسخ و المسمّى واحد،و هو استاذ المترجم له في الرواية و الواسطة بين المترجم و شيخ الطائفة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غزور،و لعلّه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عمران أبو الحسن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أنّه لم يذكر وجه أصحّية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إنّ كون اسم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الأصح، فراجع و تدبّر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تصريحات علماء العامّة تشيّعه،و اتّفاقهم على تضعيفه لأنّه روى في فضل أمير المؤمنين عليه السلام،و من ذكر الشيخ له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ألّفه لذكر مؤلّفي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إمامي،و كونه من مشايخ الشيخ الطوسي،و كونه شيخ إجازة، و كونه من المتجاهرين في بثّ فضائل أهل البيت عليهم السلام،و من مضمون رواياته،فهو أنّه إن لم يكن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تصريح علماء الرجال بوثاقته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أقلّ من كونه في أعلى درجات الحسن،فالمترجم حسن جليل،و رواياته تعدّ حسانا كالصحاح،فتفطّن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يعقوب،عن عليّ بن الحسن،عن أخيه،عنه،عن الحسن بن عليّ بن أبي طالب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من قلمه الشريف باقي السند و لذا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رواية عليّ بن الحسن،عن أخيه،عنه مرسلة،لبعد زمانهما كثيرا،فراجع السند تقف على جلية الأمر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،باب فضل الكوفة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يعقوب،عن عليّ بن الحسن،عن أخيه،عن أحمد بن محمّد بن عمر الجرجاني،عن الحسن بن عليّ بن أبي طالب،عن جدّه أبي طالب،قال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الحسن بن عليّ عليهما السلام أين دفنتم أمير المؤمنين؟عليه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من قلمه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أبي طالب،قال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الحسن بن عليّ عليهما السلام،و لذا عدّ في جامع الرواة الرواية مرسلة لبعد زمان الراوي و المروي عنه،فراجع و تفطّن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للمعنون ذكرا،و لذلك يعدّ مهملا،و اللّه تعالى هو العالم بالحقائق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في 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الجماهر بن الأشعث،و في مجمع الرجال نقلا عن الفهرست،و لكن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الجماهر بن الأشعر،و هو الظاهر؛لأنّ أمّه ولدته و هو أشعر و يقال لبنيه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الأشعريون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التهذيب للشيخ محمّد حفيد الشهيد على ما حكاه في التكملة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للمولى صالح المازندراني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،شرح الاستبصار للسيد نعمة اللّه الجزائري على ما حكاه السيّد محمّد صادق بحر العلوم في تعليقته على تكملة الرجال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،ملخّص المقال في قسم الصحاح،الشيخ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،معين النبيه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المشيخة،الإقبال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عشرين اسما من الصحابة مسمّون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ضبطه في توضيح المشتبه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الجماهر بن الأشعر بطن منهم أبو موسى الأشعري الصحابي،و أبو الحجّاج يوسف بن محمّد بن مقلّد التنوخي الجماهري محدّث صوفي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آخرين من محدّثيهم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الأشعر لقب نبت بن أدد بن زيد بن يشجب ابن عريب بن زيد بن كهلان بن سبأ،و إليه جماع الأشعريين،لأنّه ولدته أمّه و عليه شعر،كذا صرّح به أرباب السير،و هو أبو قبيلة باليمن،و هو الأشعر بن سبأ بن يشجب ابن يعرب بن قحطان،ثمّ ذكر جماعة من محدّثي الأشاعرة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حماة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 من اليمن،هو أشعر بن سبأ بن يشجب بن يعرب ابن قحطان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عبارة جمهرة ابن حزم المتقدّمة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في 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 القمّي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في طبعتي 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على النبي صلّى اللّه عليه و آله و سلّم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قد سقط من قلم الناسخ،بين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بن سليم عمّ أبي موسى الأشعرى،راجع تفصيل ذلك في الإصابة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أبا عامر الأشعري اثنان،أحدهما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قتل يوم حنين،و هو من الصحابة،و له رواية كما في الإصابة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عامر الأشعري عمّ أبي موسى الأشعري اسمه عبيد بن سليم بن حضار بن حرب،من ولد الأشعر بن أدد بن زيد بن يشجب بن عريب بن زيد بن كهلان بن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بن المديني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 عامر الأشعري عمّ أبي موسى الأشعري عبيد بن وهب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طبعات النجاشي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الواقعة ابن سعد في الطبقات الكبرى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يتّهمون ابن محبوب في روايته عن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طبعة جامعة مشهد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طبعة جماعة المدرسين و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الطبعتين الأخريين من رجال النجاشي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عيسى،ذكر القهبائي في روايته عن ابن أبي حمزة و رجّح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 رجال الكشّي فقال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بعض نسخ الكتاب،بإثبات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الصواب،و يؤيده ذكره و ثبوته كذلك في جميع نسخ الكتاب في الحسن بن محبوب كما سيجيء و هو الصواب،و المراد منه عليّ بن أبي حمزة البطائني،فإنّ ابن محبوب روى عنه كما سيأتي في ترجمة ثابت بن دينار أبي حمزة الثمالي،و وجه التهمة حينئذ أنّ ابن محبوب أمتن و أجلّ من أن يروي عن عليّ بن أبي حمزة البطائني،فإنّه واقفي خبيث رديء معاند للرضا عليه السلام على ما سيذكر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 ما كان أحمد بن محمّد بن عيسى يروي عن ابن محبوب أوّلا ثمّ تاب و رجع حتى روى عن ابن محبوب ثانيا و بواسطة أيضا،و روى عن جماعة في وقت العسكري عليه السلام،حيث عرف أنّ ابن محبوب كان حريصا على أخذ الحديث كما سيظهر من ترجمته في هذا الكتاب،و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أيضا،و رواية الثقة عن مثل هذا لا يضرّ في الراوي عنه مع ظهور حالهما،على أنّ الكذوب قد يصدق،و على أي حال يصير قوله مؤيدا للمدّعى الثابت بغيره و لا يخفى،و في بعض النسخ بسقوط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ريب في سقوطه من قلم الشيخ،و بعض الأعلام سلّمه اللّه تعالى</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أصحابنا يتّهمون ابن محبوب في روايته عن أبي حمزة ثمّ تاب أحمد بن محمّد فرجع قبل ما مات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جماعة المدرسين،و في باقي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خرزاذ،و هو الظاهر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جماعة المدرسين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الفهرست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الأظلة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المسوخ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العرب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الديبلي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المرتضوية،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مشهد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أبي عمير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أحمد بن محمّد بن عيسى كتب مائة رجل من رجال الصادق عليه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الصدوق و هو في غيبة الإمام الثاني عشر عجّل اللّه فرجه الشريف و لم أظفر على نسخة منها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منتقى الجمان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،قال في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صحى روى الشيخ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الطريق أحمد بن محمّد بن عيسى فوصف الحديث بالصحّة،و لو لم يكن المترجم عنده ثقة،لمّا عدّه صحيحا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مخطوط،حكاه الكاظمي عن شرح التهذيب في التكملة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له، فراجع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الفخري هو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المشتركات في بحث العدّة الّتي فيها أحمد بن محمّد بن عيسى،ثمّ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العدّة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الّتي في طريقها أحمد 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الثانية صحيحتان لاشتمالهما على من يوثّق به من الرواة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محمّد صالح المازندراني في شرح اصول الكافي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رواه الكليني،عن محمّد بن يحيى،عن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أحمد بن محمّد بن عيسى،و يحتمل أحمد بن محمّد بن خالد البرقي؛لأنّ محمّد بن يحيى يروي عنهما،إلاّ أنّ روايته عن الأوّل أكثر،و رواية الأوّل عن ابن فضّال أشهر،و كلاهما ثقتان عدلان،و راجع أيضا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 صحّة السند؛لأنّ الظاهر أنّ أحمد هو ابن محمّد بن عيسى الثقة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الكاظمي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وثّقه أيضا السيّد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عيسى ابن عبد اللّه الأشعري القمّي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وثّقه المجلسي رحمه اللّه أيضا في مرآة العقول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صفة العلماء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 بصحّة السند الذي فيه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معراج أهل الكمال المخطوط تأليف المحقّق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الصحاح،و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الأوّل،و مجمع الرجال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،و في معين النبيه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الشيخ الحرّ في رجال الوسائل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البهائي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 أحمد بن محمّد فإنّه مشترك بين جماعة يزيدون على الثلاثين،و لكن أكثرهم إطلاقا و تكرّرا في الأسانيد أربعة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الوليد القمّي و ابن عيسى الأشعري،و ابن خالد البرقي،و ابن أبي نصر البزنطي، فالأوّل يذكر في أوائل السند،و الأوسطان في أواسطه،و الأخير في أواخره،و أكثر ما يقع الاشتباه بين الأوسطين،و لكن حيث إنّهما ثقتان لم يكن في البحث عن تعيينه فائدة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للجزائري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على أبي الحسن الثالث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المجلسى في مرآة العقول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سند الحديث،الحديث مجهول،و الخيراني لعلّه ابن خيران الخادم بواسطة،أو بلا واسطة للخدمة الّتي كان وكّل بها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 عليك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عجيب بعد تضعيف الرواية بجهالة الخيراني،و على فرض التنزل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له وجه،و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لتحريضهم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ابن محمّد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محمّد بن عيسى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إليّ أبو جعفر عليه السلام غلامه،و معه كتابه،فأمرني أن أصير إليه،فأتيته فهو بالمدينة نازل في دار بزيع،فدخلت عليه و سلّمت عليه،فذكر في صفوان و محمّد بن سنان و غيرهما ممّا قد سمعه غير واحد،فقلت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نفسي استعطفه على زكريا بن آدم لعلّه أن يسلم ممّا قال في هؤلاء،ثمّ رجعت إلى نفسي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أنا أن أتعرض في هذا و شبهه،مولاي أعلم بما يصنع،فقال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على مثل أبي يحيى يعجل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فالإمام عليه السلام كنّى أحمد بن محمّد بن عيسى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علي،و على هذا يكون للمترجم كنيتان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علي،و لا مانع من تعدّد الكنية لشخص واحد،لكثرة وقوعه،فما قيل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ناشئة من روايته عن الثمالي لصغر سنه كما أوضحناه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نسخة خطيّة من معراج أهل الكمال بعد فحصها لم أجد فيها ما نقل عنها هنا، و لعلّ نسختنا قد سقط منها ما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جاء في الطبعة المحقّقة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لم يكن؛لأنّ أبا حمزة ليس الثمالي رحمه اللّه،بل ابن أبي حمزة البطائني الّذي أثبتنا أنّه صاحب القضية،فالتوجيهات المذكورة لا محلّ لها أصلا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طبعة طهران،تعليق و تصحيح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على الجملة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حمزة، و تمام الحديث كما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 لا يروي عن ابن محبوب،من أجل أنّ أصحابنا يتّهمون ابن محبوب في روايته عن أبي حمزة ثمّ تاب أحمد بن محمّد،فرجع قبل ما مات،و كان يروي عمّن كان أصغر سنّا منه،و أحمد لم يرزق،و يروي عن محمّد القاسم النوفلي،عن ابن محبوب حديث الرؤيا،و حمّاد بن عيسى،و حمّاد بن المغيرة،و إبراهيم بن إسحاق النهاوندي يروي عنهم أحمد بن محمّد ابن عيسى في وقت العسكري،و ما روى أحمد قطّ عن عبد اللّه بن المغيرة،و لا عن حسن بن خرزاد،و عبد اللّه بن محمّد بن عيسى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 أخو أحمد بن محمّد بن عيسى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في الإقبال في فضل زيارة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 عن الحسين بن أبي حمزة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روى ذلك الخبر بعينه بثلاثة طرق أبو القاسم بن قولويه في الكامل عن الحسين بن بنت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قدّس سرّه في غاية المتانة،و عليه لا محيص من كون التوبة عن تهمة الثمالي الثقة الجليل في روايته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حمدويه بن نصير،عن عليّ بن أبي حمزة الثمالي، و الحسين بن أبي حمزة،و محمّد،أخويه و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ثقات فاضلون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السيّد صدر الدين رحمه اللّه بهذا الكلام إلى ما رواه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إبراهيم،و محمّد بن يحيى،و عليّ بن موسى بن جعفر،و داود بن كورة، و أحمد بن إدريس،عن أحمد بن محمّد بن عيسى بكتبه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سلفت أرقام بقية الطبعات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المرتضوية،و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محمّد بن إسماعيل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المتبحّرين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المحقّق الثقة العدل الشيخ عبد النبي الكاظمي في تكملة الرجال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سند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المعهود المتكثر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سقوط الرواية عنه هنا توهّما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نسختنا من منتقى الجمان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المؤلّف قدّس سرّه إلى ما في التهذيب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أحمد بن محمّد بن عيسى،عن عبد اللّه بن المغيرة،عن موسى بن بكير،عن زرارة،عن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 عن محمّد بن عبد اللّه و عبد اللّه بن المغيرة،عن أبي الحسن الرضا عليه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روى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المغيرة،و لا عن حسن بن خرزاد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المؤلّف قدّس سرّه إلى ما ذكره المقدّس الأردبيلي في مجمع الفائدة و البرهان في</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الحجّ،باب الكفارة عن خطأ المحرم حديث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من ألقى القمل من الجسد حديث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علماء الجرح و التعديل و الفقهاء الأعلام على وثاقة المترجم و جلالته و عظيم منزلته،حتى عند من تصور غمزا فيه،فهو ثقة جليل،و رواياته صحيحة من جهته بلا ريب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 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1369/3</w:t>
      </w:r>
      <w:r>
        <w:rPr>
          <w:rFonts w:ascii="IRNazanin" w:hAnsi="IRNazanin" w:eastAsia="IRNazanin"/>
          <w:b w:val="false"/>
          <w:b w:val="false"/>
          <w:bCs w:val="false"/>
          <w:i w:val="false"/>
          <w:i w:val="false"/>
          <w:iCs w:val="false"/>
          <w:color w:val="333333"/>
          <w:sz w:val="20"/>
          <w:sz w:val="20"/>
          <w:szCs w:val="20"/>
          <w:rtl w:val="true"/>
        </w:rPr>
        <w:t>،و المتن للمراصد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 للعمل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المراصد كما في المتن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المديني،و هو الظاهر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زنجويه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الأجود في النسبة إلى نسا فيما ذكره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بآخر خراسان بسفح الجبل ممّا يلي خوارزم،و بليدة بكرمان و بليدة بهمذان،و مدينة بفارس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 القسري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 القسري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في شعر الحطيئة من نواحي المدينة،ذكرها الزبير في كتاب العقيق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معجم البلدان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و إتقان المقال 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بالتوقيع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عدم زيادة الباء و إن كانت المصادر المشار إليها كلّها بالباء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لمّا كانت نسخة رجال الشيخ الّتي عند ابن داود بخطّ المؤلّف قدّس سرّه كان التوصيف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 أرجح من توصيفه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عيسى القسري ممدوح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لكن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عيسى المقري و على هذا تكون العبارات 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خروج التوقيع الشريف على يد المعنون لخير دليل على مدحه و حسنه،فهو عندي حسن،و الرواية من جهته حسنة أيضا،و اللّه العالم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روضات الجنّات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الصحاح،رياض العلماء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،مقابيس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،نامۀ دانشوران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روضات الجنّات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،الشيخ العالم العارف الملي،و كاشف أسرار الفضائل بالفهم الجبلي،جمال الدين أبو العبّاس،أحمد بن شمس الدين محمّد بن فهد الأسدي الحلّي الساكن بالحلّة السيفية و الحائر الشريف حيّا و ميتا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روضات الجنّات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هذه الجملة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الذوق و العرفان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الروضات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التقوى،بل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الزهد و الأخلاق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روضات الجنّات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أولئك من جميل السياق ما يكفينا مئونة التعريف،و يغنينا عن مرارة التوصيف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الروضات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القشر و اللبّ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الروضات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و الفقه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الروضات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يكمل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الروضات أبدل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الموجز الحاوي لتحرير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نقل حفيده في تعليقه على الروضات طبعة أصفهان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الروضات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التحرير،و في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المحرّر،و التحصين، و الدر الفريد في التوحيد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المحتاج في مناسك الحجّ،و رسالة موجزة في منافيات الحجّ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الكاظمي في تكملته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 فيما علّقه بخطّه على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العالم الزاهد أبو العبّاس أحمد بن فهد الحلّي،يروي عن الشيخ أبي الحسن عليّ ابن خازن تلميذ الشهيد السعيد محمّد بن مكي،و كان زاهدا مرتاضا عابدا يميل إلى التصوف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المناظرة الشهيد السعيد القاضي نور اللّه في مجالس المؤمنين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أثنى على ميرزا أسپند و بجّله غاية التبجيل،و جاءت هذه المناظرة أيضا في روضات الجنّات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المنام في التكملة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فتقدّم الشيخ أحمد بن فهد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روضات الجنّات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توفي ابن فهد المذكور سنة إحدى و أربعين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لؤلؤة البحراني أنّ عمره خمس و ثمانون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روضات الجنّات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فهد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الرواية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 بعض الأصحاب أيضا أنّ لهذا الشيخ رحمه اللّه كتابا في الدعاء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كشريكه و سميّه الشيخ أحمد ابن فهد الحلّي رحمه اللّه،و قد علمت أيضا أنّهما اشتركا في التلمّذ على العلاّمة الأمجد الشيخ أحمد بن متوّج البحراني،و شرحي الإرشاد مع اتّحاد الاسمين و الأبوين،فهو من غرائب الاتّفاقات،و القبر الّذي في كربلاء قريبا من الخيم الحسينية المشتهر أنّه قبر ابن فهد قبر هذا الشيخ الأحسائي كما ذكره بعض الأصحاب،و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الشيخ الحلّي سميّه،و اللّه العالم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المترجم و وثاقته و فقاهته و علوّ منزلته في العلم و العمل،و زهده و تقواه ممّا تسالم عليها كلّ من ترجمه و ذكره،و نسبة التصوف إليه من بعض لا أصل لها بوجه،إذ مؤلّفاته القيّمة أوضح دليل على نزاهته،فالمترجم ثقة جليل،و رواياته من جهته صحاح،فتفطّن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الشيخ رحمه اللّه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محمّد القلانسي من أهل بلخ،قيل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يقول بالتفويض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صحّة نسخة المؤلّف قدّس سرّه من رجال الشيخ رحمه اللّه فالمترجم مجهول،و إلاّ فالّذي في سند الحديث مهمل أو مصحّف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عبد المؤمن،عن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أهتد إلى ما يرفع جهالة المترجم،فهو ممّن لم يبيّن حاله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،معراج أهل الكمال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137/107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الصحاح،إتقان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مصغّر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الفتيّ من الإبل و أيضا،أبو قبيلة و هو بكر بن وائل بن قاسط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ضبطه و بعض المسمّين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أبو غالب الزراري في رسالته لابن ابنه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من نسب منّا إلى زرارة جدّنا سليمان،نسبه إليه سيّدنا أبو الحسن عليّ بن محمّد صاحب العسكر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معراج أهل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العنوان،و في طبعة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الرازي،و في التوقيع الشريف المروي في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عجّل اللّه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الزراري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تعليقته على الخلاصة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الهند،و في 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الكتب الّتي أجزت لك روايتها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المخاطب ابن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 رجال النجاشي طبعة بيروت و جماعة المدرسين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المرتضوية،و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قدّس سرّه هنا كون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محمّد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 الزراري جليل القدر،كثير الرواية كان شيخ أصحابنا في عصره و أستاذهم و ثقتهم و كانوا يعرفون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ما نقله اختلاف كثير عمّا هنا مع سقط و تقديم و تأخير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اوفست على طباعة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مخطوطة من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وثقتهم،و في مجمع الرجال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بقيّتهم،و علّق الشيخ عناية اللّه القهپائي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فقيههم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نقيبهم نسخة بدل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فقيههم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بقية طباعات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خرج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النجف المرتضوية و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هنا بمعنى الجميع لا الباقي،لكنّ الحريري جعل استعماله بذلك المعنى من 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استادهم،و نقيبهم،و فقيههم في بعض النسخ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مرّت سائر الطبعات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عدم ذكر العلاّمة رحمه اللّه التوثيق،و لو أراد العلاّمة و ابن داود 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 إلى ذلك؛إذ إنّ ابن داود ذكر توثيقه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يغفل النجاشي رحمه اللّه من توثيق المترجم،بل وثّقه في ترجمة جعفر بن محمّد بن مالك،راجع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شيخنا الجليل الثقة أبو غالب الزراري،فتفطّن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سليمان أبو غالب الزراري ثقة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 المترجم كلّ من ذكر ترجمته فمنهم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160/1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المعراج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سنة ثمان و ستّين و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المذكور من أعاظم أصحابنا،و قد وثّقه العلاّمة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في الخلاصة توثيقا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النجاشي في كتابه،و الشيخ تقي الدين الحسن بن عليّ بن داود و غيرهم من أئمّة الرجال،لكن ذكروا أنّه أحمد بن محمّد بن سليمان كما في الترجمة،و هو إمّا غفلة عجيبة أو اختصار في نسبه،و إلاّ فهو أحمد بن محمّد بن محمّد بن سليمان بن الحسن بن الجهم،و هو الّذي صرّح به أبو غالب رحمه اللّه في رسالته لابن ابنه أبي طاهر محمّد بن عبد اللّه في غير موضع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أكمل ابن الغضائري رسالة المترجم برسالة صغيرة طبعت في آخر رسالة أبي غالب تبعا لها،و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ذكره المؤلّف قدّس سرّه بلفظه،فراجع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عزور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طاهر كنية محمّد الثاني الّذي هو جدّ المترجم،كما صرّح بذلك في رسالته في آل أعين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جدّي أبو طاهر،فتفطّن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غالب في رسالته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كاتب الصاحب جدّي محمّد بن سليمان بعد موت أبيه إلى أن وقعت الغيبة،و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جدّي أبو طاهر أحد رواة الحديث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لا زال مخطوطا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طاهر الزراري اسمه محمّد بن عبيد اللّه بن أحمد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و جلالته و زعامته و ورعه و تقواه،فهو ثقة جليل بلا غمز فيه من أحد،و رواياته صحاح من جهته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قد مرّ ضبط اللفظة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توضيح المشتبه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الرصافي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مسلمة الرمّاني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الرصافي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حميد بن زياد اصولا كثيرة،منها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زياد بن مروان القندي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لم أقف على ما يوجب وضوح حاله،فالرجل مجهول الحال عندي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الفائدة الثامنة،و ذكره في جامع الرواة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،و عدّه البرقي</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بما تقدّم تصحيح العلاّمة رحمه اللّه للسند الّذي هو فيه،و اللّه العالم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ما روى عن أحمد بن محمّد بن مطهّر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بعض أصحابنا من أهل الجبل إلى أبي محمّد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هنا حاصل ما ذكره طاب رمسه هناك،فتدبّر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و أشار إلى جلالته 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الهادي عليه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أحمد بن محمّد بن مطهّر صاحب أبي محمّد بن عليّ عليه السلام فقد رويته عن أبي و محمّد بن الحسن رضي اللّه عنهما، عن سعد بن عبد اللّه،و عبد اللّه بن جعفر الحميري جمعيا،عن أحمد بن محمّد بن مطهّر صاحب أبي محمّد عليه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محمّد،عن فتح مولى الزراري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عليّ بن مطهّر يذكر أنّه قد رآه و وصف له قدّه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 جميع ما ذكره المؤلّف قدّس سرّه،و ما نقلناه لا يدع مجالا للتشكيك</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مدحه شعراء زمانه،و كان كالصاحب بن عبّاد في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زماننا بحيدرآباد،و كان مرجع علمائها و ملوكها و كان بيننا و بينه مكاتبات و مراسلات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الرجال،و جامع الرواة و غيرها نقلا عن رجال الشيخ رحمه اللّه،و ذكره في طبقات أعلام الشيعة للقرن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في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المقرئ كونه شيخ إجازة يشير إلى الوثاقة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بدل حرث و هما واحد،و قد يطلق عليه النوفلي كما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عيسى بن مهران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 همام،عن أحمد بن محمّد بن موسى النوفلي،عنه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بأنّ ابن داود رحمه اللّه خصّ القسم الأوّل من رجاله في ذكر الثقات و المهملين عنده،كما صرّح بذلك في أوّل القسم الثاني 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من لم يصرّح باهماله فهو ثقة عنده،و على هذا لا بدّ من نسبة التوثيق إلى ابن داود،و عدّ المعنون من الثقات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ابن داود للمعنون في القسم الأوّل الدالّ على أنّه ثقة عنده، و من شيخوخته لابن همام،يمكن ترجيح وثاقة المعنون،و لكن بالنظر إلى عدم تصريح ابن داود بالوثاقة،يكون الحكم بالحسن هو القدر المتيقّن،فحديثه حسن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باتّحاد العنوانين الوحيد البهبهاني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استدركه المصنّف قدّس سرّه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نصير النميري،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المجلّد،فلاحظ</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المصطفوية،ضمننا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موارد اخرى،بحار الأنوار </w:t>
      </w:r>
      <w:r>
        <w:rPr>
          <w:rFonts w:eastAsia="IRNazanin" w:cs="IRNazanin"/>
          <w:b w:val="false"/>
          <w:bCs w:val="false"/>
          <w:i w:val="false"/>
          <w:iCs w:val="false"/>
          <w:color w:val="333333"/>
          <w:sz w:val="20"/>
          <w:szCs w:val="20"/>
        </w:rPr>
        <w:t>136/107</w:t>
      </w:r>
      <w:r>
        <w:rPr>
          <w:rFonts w:ascii="IRNazanin" w:hAnsi="IRNazanin" w:eastAsia="IRNazanin"/>
          <w:b w:val="false"/>
          <w:b w:val="false"/>
          <w:bCs w:val="false"/>
          <w:i w:val="false"/>
          <w:i w:val="false"/>
          <w:iCs w:val="false"/>
          <w:color w:val="333333"/>
          <w:sz w:val="20"/>
          <w:sz w:val="20"/>
          <w:szCs w:val="20"/>
          <w:rtl w:val="true"/>
        </w:rPr>
        <w:t>،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تاج العروس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،و الظاهر منه فتح الصاد،و في الصحاح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زال مخطوطا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 رحمه اللّه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بحار الأنوار </w:t>
      </w:r>
      <w:r>
        <w:rPr>
          <w:rFonts w:eastAsia="IRNazanin" w:cs="IRNazanin"/>
          <w:b w:val="false"/>
          <w:bCs w:val="false"/>
          <w:i w:val="false"/>
          <w:iCs w:val="false"/>
          <w:color w:val="333333"/>
          <w:sz w:val="20"/>
          <w:szCs w:val="20"/>
        </w:rPr>
        <w:t>136/107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أجزت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 اللّه أيّامهم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يرووا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الشيخ أبي جعفر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ما يرويه عن رجال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بشران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الطيّب الطبري الجوزي، و أبو عمرو بن المهدي روى عن ابن عقدة،و أحمد بن محمّد بن الصلت الأهوازي روى أيضا عن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 بن موسى بن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العباس؛كنية ابن عقدة المحدّث الشهير روى عن العامّة و الخاصّة و الزّيدية، و هو زيدي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في رياض العلماء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أمل الآمل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عدّ العلاّمة في آخر إجازته لبني زهرة هذا الشيخ من علماء العامّة الذين كانوا من مشايخ الشيخ الطوسي،لكن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الصلت الأهوازي،فيحتمل التعدّد،فلاحظ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روى ابن عقدة عن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جامعة مشهد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ابن عقدة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 رواياته و كتبه أبو الحسن أحمد بن محمّد بن موسى الأهوازي،و كان معه خطّ أبي العباس بإجازته و شرح رواياته و كتبه،عن أبي العباس أحمد بن محمّد ابن سعيد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إجازة العلاّمة لبني زهرة إشارة إلى عاميته و ذكر بعض علماء العامّة لترجمته لا يدلّ على عاميّته،فإنّهم يذكرون كثيرا من علمائنا و لا يشيرون إلى كونه من الإماميّة،و قد ذكرت أنّ هناك أحمد بن محمّد بن موسى بن الصلت المجبّر من رواة العامّة،فإن كان العلاّمة رحمه اللّه ذكر في إجازة بني زهرة هذا العنوان فإنّما هو ابن الصلت المجبّر العاميّ لا ابن الصلت الأهوازي،فتفطّن،و عليه فإنّ شيخوخته لشيخ الطائفة و للنجاشي،و من توصيف الشيخ الحرّ له بالفضل و الجلالة،و كثرة رواياته،كلّ ذلك دليل على حسنه أقلاّ،فهو عندي في أعلى مراتب الحسن،و حديثه حسن كالصحيح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مثله بلا زيادة في رياض العلماء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متّضح الحال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الشيخ الطوسي 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المعارف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 كان محمّد بن نصير النميري يدّعى أنّه رسول نبيّ،و أن علي بن محمّد عليه السلام أرسله،و كان يقول بالتناسخ و يغلو في أبي الحسن عليه السلام و يقول فيه بالربوبية و يقول بالإباحة للمحارم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فلمّا اعتلّ محمّد بن نصير العلّة التي توفّي فيها 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مثقل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ذكره المؤلّف قدّس سرّه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مستدركا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ممّا استدركه المصنّف طاب ثراه في آخر الكتاب من الأسماء التي فاتته ترجمته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الخاتمة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أثناء طبعه للكتاب و لم يتمّها حيث لم يف عمره الشريف بذلك</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331/14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أخبار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يوجد منها شيء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الرجال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 الفهرست و باقي المصادر الاخرى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أخبار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يوجد منها شيء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كلّ من تعرّض لترجمته،كما مرّت الإشارة إليهم في مصادر الترجمة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حكاية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كما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التصريح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استاذنا و شيخنا و من استفدنا منه،الدّال على معاشرته معه،و خليطته به،و كونه عنده مدّة، و اشتغاله عنده بالدرس و الاستفادة،و المشير إلى كونه مفيدا لجماعة مرجعا لهم،فإنّه مع ذلك عظّمه غاية التعظيم كما مرّ،و لم يشر إلى فساد في عقيدته،أو حزازة في رأيه، و هذا ينادي على عدم صحّتها عنه،و يؤيّده كثرة استناد الأعاظم إلى قوله،و البناء على أمره و رأيه،و أنّ الشيخ وثّقه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إشارة إليها،مع أنّه ربّما يظهر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ثبوت الحكاية عنه،و قال 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توصلت إليه أنّ العنوانين لمعنون واحد،و أن لا مجال للقول بالتعدّد،فراجع تعاليقنا في المقام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التأمّل و المقارنة بين كتب أحمد بن محمّد و أحمد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الحكم بالاتّحاد،فإنّ في الفهرست نسب إلى المترجم كتاب الرجال الذين رووا عن أبي عبد اللّه عليه السلام و زاد على ما ذكره ابن عقدة كثيرا،و في رجال النجاشي كتاب الزيادات على أبي العباس بن سعيد في رجال جعفر بن محمّد مستوفى،فإنّهما متّحدان قطعا،و في الفهرست كتاب الأبواب،و في رجال النجاشي أخبار الوكلاء الأربعة،و الأبواب هم الوكلاء الأربعة بلا ريب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نقلنا اختلاف الأعلام في نسب المترجم،و نقلنا كلماتهم و أوضحت الاتّحاد، و أنّها لمعنون واحد،و لا مجال للقول بالتعدّد،فراجع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لديّ في اتّحاد العنوانين،و أنّه من أجلّ الثقات و أساطين الفقه و الحديث، و ما نسب إليه من القول بالمذاهب الفاسدة لا أصل له،فهو ثقة بلا غمز فيه،و ما غمز به لا أصل له،و رواياته من جهته صحاح،و لو تنزّلنا عن ذلك و قلنا بالتعدّد فالمعنونان ثقتان بلا ريب كما يظهر ذلك من ترجمتهما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نسخة،و في نسخة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هركيني،و في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هرگيتي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دانشمندان گيلان المخطوط ما تعريبه ملخّصا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الوهر؛تصحيف أبي الهر،أي صاحب الهر،و الكيني أو الكيسي تصحيف الكيسمي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 و 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كيسم من قرى لاهيجان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مهذّب الدين أبو إبراهيم الوهركيني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الشيخ منتجب الدين رحمه اللّه له بالعلم و الصلاح توجب الحكم عليه بالحسن،فهو حسن،و رواياته حسان من جهته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676/2</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الشيخ الحرّ بفقاهة و فضل و صلاح المعنون،و عدم تعرّض أحد لعامّيته تلزمنا الحكم عليه بالحسن،و عدّ حديثه حسنا من جهته،و أمّا كونه عامّيا؛لأنّ أكثر رواة الصحيفة من العامّة،فتعليل عليل لا يخفى على المتتبّع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هيثم في توضيح المشتبه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2055/5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 العقاب،و منه سمّي الرجل هيثما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هيثمة العجلي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منشورات المطبعة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الأنبار،سمّي بعجلة امرأة، و النسبة إليها عجلي كالنسبة إلى القبيلة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أحمد بن محمّد بن الهيثم العجلي أبو محمّد،ثقة،من وجوه أصحابنا،و أبوه و جدّه ثقتان و هم من أهل الري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الهيثم العجلي ثقة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الهيثم العجلي ثقة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أحمد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،و الشيخ الحرّ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الثلاثة،ثلاثة من عاداهم ذلّ،حديث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اتّفاق خبراء الفنّ على وثاقة المترجم من دون غمز فيه يوجب الحكم عليه بالوثاقة و الجلالة،فهو ثقة،و رواياته من جهته صحاح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،الدراية للشهيد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للمقدس الأردبيلي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،الإجازة الكبيرة للسماهيجي مخطوطه،الرواشح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،شرح التهذيب للشيخ محمّد و لا زال مخطوطا حكاه الكاظمي في التكملة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الشرح المذكور،رجال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،و انظر ضبط الكلمة و بعض المسمّين بالعطّار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ذكره 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 العطّار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الإشارة إلى تصحيح العلاّمة رحمه اللّه و طرقه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 محسن الفيض الكاشاني في كتابه معتصم الشيعة في أحكام الشريعة،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ضعيفة السند بأحمد بن محمّد بن يحيى فإنّه مجهول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يحيى العطّار من مشايخ الإجازة و حكم الأصحاب بصحّة 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الشيخ بتوسط ابن الغضائري و ابن أبي جيّد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،حكاه عن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هي إجازة السيد عبد اللّه السماهيجي البحراني المتوفّى سنة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إجازته الكبيرة للشيخ ناصر الجارودي بن الشيخ محمّد القطيفي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أحمد الأردبيلي في تأليفه القيّم مجمع الفائدة و البرهان في شرح الإرشاد للعلاّمة الحلّي قدّس سرّهما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تبين،و يذكر المترجم في إتقان المقال في قسم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 في مشرق الشمسين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أعاظم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قدّس سرّه ينقل عبارة التكملة،و قد حذف صاحب التكملة من مشرق الشمسين ما يخصّ ابن الوليد،و اختصر العبارة،فراجع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روى أحمد بن محمّد بن يحيى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بفيد فمشيت مع علي بن 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في الكافي و هي صحيحة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الشيخ البهائي في مشرق الشمسين،و بعده كلام الشيخ الكاظمي في التكملة و هناك اختلافات جزئية أشرنا لبعضها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هامش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روى روايتين عن ابن الوليد و الحسين بن الحسين بن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أن الرجلين ثقتان من وجوه أصحابنا رضي اللّه عنهم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إجازته الكبيرة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 عينا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لمشايخنا الكبراء مشيخة يوقّرون ذكرهم و يكثرون من الرواية عنهم و الاعتناء بشأنهم،و يلتزمون إرداف تسميتهم بالرضيلة عنهم أو الرحملة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الترضّي و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البتة،فاولئك أيضا ثبت فخماء،و أثبات أجلاّء ذكروا في كتب الرجال أو لم يذكروا،و الحديث من جهتهم صحيح معتمد عليه،نصّ</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منتقى الجمان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التاسعة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المتقدّمون من علمائنا رضي اللّه عنهم عن جماعة من مشايخهم الذين يظهر من حالهم الاعتناء بشأنهم،و ليس لهم ذكر في كتب الرجال و البناء على الظاهر يقتضي إدخالهم في قسم المجهولين،و يشكل بأنّ قرائن الأحوال شاهدة ببعد اتّحاد أولئك الأجلاّء الرجل الضعيف أو المجهول شيخا يكثرون الرواية عنه،و يظهرون الاعتناء به،و رأيت لوالدي رحمه اللّه كلاما في شأن بعض مشايخ الصدوق قريبا ممّا قلناه،و ربّما يتوهّم أنّ في ترك التعرّض لذكرهم في كتب الرجال إشعارا بعدم الاعتماد عليهم،و ليس بشيء،فإنّ الأسباب في مثله كثيرة،و أظهرها أنّه لا تضعيف لهم،و أكثر الكتب المصنّفة في الرجال لمتقدّمي الأصحاب اقتصروا فيها على ذكر المصنّفين و بيان الطرق إلى رواية كتبهم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شواهد لمدّعاه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الباب أيضا رواية المفيد عن أحمد بن محمّد بن الحسن بن الوليد،و الشيخ روى عن جماعة، منهم المفيد عنه كثيرا أيضا،و منه رواية الصدوق عن محمّد بن علي ماجيلويه، و أحمد بن محمّد بن يحيى العطّار و غيرهما،و للشيخ أيضا روايات كثيرة عن أحمد ابن محمّد بن يحيى لكن بواسطة ابن أبي جيد،و الحسين بن عبيد اللّه الغضائري،انتهى ملخّصا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يحيى العطّار من مشايخ الإجازة،و حكم الأصحاب بصحّة 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الشيخ بتوسط ابن الغضائري و ابن أبي جيد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الشرح لا زال مخطوطا حكى المحقّق الكاظمي في مؤلّفه القيّم التكملة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الشرح المذكور،فراجع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دلالة على كون أحمد من مشايخ ابن نوح و أنّه يكنّى أبا عليّ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البزوفري فيما كتب إليّ في شعبان سنة اثنتين و خمسين و ثلاثمائة،قال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هذا و السابق عليه واحد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يحيى العطّار المستفاد توثيقه من تصحيح بعض الطرق إليه برواية التلعكبري عنه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يحيى العطّار المستفاد توثيقه من تصحيح بعض الطرق إليه برواية التلعكبري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برواية الحسين بن عبيد اللّه،و أبي الحسين بن أبي جيد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 شرح التهذيب هو المحقّق الكاظمي في تكملة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،و العلاّمة الورع</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ما نقله الكاظمي في تكلمة الرجال من شرح التهذيب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الرجلان غير مذكورين بالتوثيق،بل الأوّل غير مذكور أصلا،و الثاني مذكور بغير مدح و لا ذم،و قد جزم الوالد بعدّ حديثهما من الصحيح لأنّهما من أجلاّء المشايخ،و لعلّ عدم عدّهما من الرجال الموثّقين لأنّهما ليسا من المصنّفين و الناقلين للأخبار،و إنّما يذكران بمجرّد اتّصال السند،و شيخنا المحقّق ميرزا محمّد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يستفاد توثيق أحمد بن محمّد بن يحيى من تصحيح طريق الشيخ في الكتابين إلى الحسين بن سعيد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 و اختلاف يسير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الوليد،و يطلق عليه أحمد بن الوليد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ابن،و لا يتم إلاّ بما أدرجناه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أمعن النظر في كلمات خبراء الفنّ و جمع بينها،و درس أسانيد الروايات الكثيرة المتنوعة التي رواها المترجم،و كلمات الفقهاء الأعلام قدّس اللّه أسرارهم،و اعتمادهم على رواياته في ميدان الإفتاء،علم أنّ المترجم غنيّ عن التوثيق،و شيخا لمشايخنا الثقات،فالحقّ أنّه ثقة،و رواياته من جهته صحاح،فتفطّن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،ملخّص المقال في قسم الحسان،تعليقة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قرى نهر عيسى من سواد غربي بغداد كما في توضيح المشتبه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كما في سير أعلام النبلاء </w:t>
      </w:r>
      <w:r>
        <w:rPr>
          <w:rFonts w:eastAsia="IRNazanin" w:cs="IRNazanin"/>
          <w:b w:val="false"/>
          <w:bCs w:val="false"/>
          <w:i w:val="false"/>
          <w:iCs w:val="false"/>
          <w:color w:val="333333"/>
          <w:sz w:val="20"/>
          <w:szCs w:val="20"/>
        </w:rPr>
        <w:t>301/21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السيرجان كما في المراصد و توضيح المشتبه و غيرهما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توضيح المشتبه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الكورة هي التي اشترط الحسن عليه السلام على معاوية في سائر شروط الصلح أن يكون خراجها له،أو أن إعطاءه من خراجها خاصّة،و قد وجّه تخصيصها من بين أراضي الخراج لوجوه تذكر في غير هذا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عرضا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بدل 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بعد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ذكر فيه إشعار بوثاقته كما مرّ في الفوائد،و رواية التلعكبري عنه و ملاحظة الطبقة و التكنّي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 ربّما يشير إلى الاتّحاد مع السابق لكن لا يخلو عن البعد،فتأمّل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الشيخ رحمه اللّه في رجاله بأنّ التلعكبري يروي عنه و ليس له منه إجازة، و أحمد بن محمّد بن يحيى العطّار روى عنه التلعكبري و سمع منه و له منه إجازة كما صرّح بذلك كلّه الشيخ في رجاله في باب من لم يرو عنهم عليهم السلام و هذا دليل على تعدّدهما بالاضافة إلى أنّ هذا فارسي و العطّار قمي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كونه شيخ إجازة تضفي عليه مرتبة الوثاقة و لا أقل من الحسن،فالمترجم حسن و رواياته حسنة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رقم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ستّون فرسخا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يعقوب أبو علي البيهقي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ما سألت من ذكر التوقيع الذي خرج في الفضل بن شاذان إنّ مولانا عليه السلام لعنه بسبب قوله بالجسم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اخبرك أنّ ذلك باطل و إنّما كان مولانا عليه السلام أنفذ إلى نيسابور وكيلا من العراق، كان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الناب،بقبض حقوقه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محمّد بن يعقوب،قال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عبد اللّه بن حمدويه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صلاة المترجم على جثمان الفضل بن شاذان،و ترحّم الكشّي عليه و شيخوخته له،و دفاعه عن الفضل بن شاذان،تكشف عن كونه إماميّا حسن الحال،فهو حسن، و رواياته حسنة،فتفطّن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أيضا رسالة في اصول الفقه و لعلّها مقدّمة لكتابه رياض الدلائل المذكور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من كلام أمل الآمل أنّ المترجم من علمائنا الأفاضل،و عليه ينبغي عدّه حسنا،و رواياته حسان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مخلد الهاشمي النخّاس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مخطوطة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 الحاء المهملة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مجهول حكما و موضوعا،و لا شاهد على رفع الجهالة،فتفطّن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منتجب الدين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الجديدة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209/105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العلاّمة الثقة الأمين الشيخ منتجب الدين للمترجم بالعلم و الصلاح، يقضي الحكم عليه بالحسن،فهو حسن و رواياته من جهته حسان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الطبعة المحقّقة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 الضبطين في توضيح المشتبه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في جمهرة ابن حزم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 بمعنى قاتلين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مزيد بن باكر الأسدي الكاهلي مولاهم كوفي،و منه يتّضح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باكر،من العنوان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للمترجم ترجمة تعرب عن حاله،فهو مجهول الحال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سديد الدين أبو العباس أحمد بن مسعود الأسدي الحلّي،فاضل فقيه،يروي العلامة عن أبيه،عنه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أمل الآمل له بالفضل و الفقاهة يكشف عن حسن حاله فهو حسن الحال و رواياته تعدّ حسنه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ما يرفع جهالة حال المترجم،فهو مجهول الحال عندي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الاعتماد على نقل ابن داود لتوثيق الشيخ رحمه اللّه للمعنون بالتقريب الذي أشرنا إليه يستدعي القول بوثاقته أو حسنه أقلاّ،و لكن مع ذلك إنّي من المتوقفين فيه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أهل الكمال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 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معراج أهل الكمال للشيخ سليمان الماحوزي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عبارته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النجاشي في كتابه أيضا،و ذكر أنّه قمّي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إماميته تثبت من التزام الشيخ في الفهرست بترجمة مؤلّفي الشيعة،و إذا ثبت كونه من مشايخ الإجازة و كذا من رواية محمّد بن علي بن محبوب الذي عدّه النجاشي شيخ القمّيين في زمانه،و أنّه ثقة،عين،صحيح المذهب،عنه،و أحمد بن محمّد بن يحيى الثقة الجليل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عدّه النجاشي شيخ أصحابنا في زمانه و ثقة،عين،كثير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تضفي على المعنون نوعا من الحسن،فهو عندي حسن، و رواياته حسان،فتدبّر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ناقص و قد نسب المترجم هنا إلى جدّه،و ينبغي أن يكون العنوان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معقل أبو العباس الأزدي المهلّبي الحمصي،كما عنونه به الذهبي في العبر،و السيوطي في بغية الوعاة،و ابن عماد الحنبلي في الشذرات،فتفطّن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العبر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هلاّب أي هجّاء،و هو مهلّب،أي مهجوّ، و الهلب اسم و هو منه،و منه سمّي المهلّب بن أبي صفرة الأزدي العتكي الفارس الشاعر الأمير أبو المهالبة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حمص بن مكنف العمليقي كما في مراصد الاطلاع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،و حمص أيضا</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أخطأ الناسخ في نسبة الحكاية إلى طبقات ابن سعد،و ذلك أنّ ابن سعد كاتب الواقدي مؤلّف الطبقات مات سنة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المترجم ولد سنة سبع و سبعين و خمسمائة، و مات سنة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،فكيف يروي ابن سعد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ذكره الذهبي في العبر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توفّي أحمد بن علي بن معقل العلاّمة عزّ الدين أبو العباس الأزدي المهلّبي الحمصي النحوي اللغويّ الذي نظم الإيضاح و التكملة، عاش سبعا و سبعين سنة،و مات في ربيع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 الكندي و أبي البقاء،و برع في لسان العرب،و كان صدرا محترما غاليا في التشيّع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نبز العامّة للمترجم بالغلوّ لا يثبت ذلك عندنا؛لأنّ الغلوّ عندهم يطلق على مراتب من الولاء لأهل البيت عليهم السلام متفاوتة،الّتي بعضها ملازمة للإيمان،و قول السيوطي في بغية الوعاة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اتّصل بالملك الأمجد فحظي عنده،و عاش به رافضة تلك الناحية،و كان وافر العقل غاليا في التشيّع،ديّنا،متزهّدا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الأوصاف تسوّغ لنا عدّه حسنا،و الحديث من جهته موصوفا بالحسن،و اللّه العالم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رجال الشيخ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ذكره في الفهرست في ترجمة السري بن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إمامي لذكر الشيخ له في الفهرست،و لم يذكره أعلام الجرح و التعديل سوى الشيخ في رجاله فلا بدّ من عدّه مجهول الحال،إلاّ أنّ رواياته و بعض القرائن ترجّح حسنه،فهو حسن عندي،و اللّه العالم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ترجمه جمع غفير من علماء الرجال و مؤلّفي تراجم العلماء 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140/45</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،تلخيص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،أنيس المسافر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،مقابيس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،لباب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،تاريخ العراق بين الاحتلالين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اسم المترجم محمّد و هو خطأ،ريحانة الأدب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،الحوادث الجامعة لابن الفوطي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،مقتبس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طائر،و يصغّر على طويس بعد حذف الزيادات، و في تاج العروس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همزته بدل من واو لقولهم طواويس،تصغيره بعد حذف الزيادات،ج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أطواس باعتقاد حذف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منشورات المطبعة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 المصقع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العثمانية لعمرو بن بحر الجاحظ على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غبن،كما صرّح بذلك في الذريعة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الإجازة المذكورة دوّنت في بحار الأنوار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الإجازة دوّنت في بحار الأنوار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 عن الإثم،و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متحرّج، كقولهم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متأثم،و متحوّب؟و متحنث؛يلقي الحرج و الحنث و الحوب و الإثم عن نفسه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موسى بن طاوس صاحب كتاب البشرى ثقة جليل،و ذكره في إتقان المقال في قسم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عالما فاضلا صالحا زاهدا عابدا ورعا فقيها محدّثا مدققا ثقة ثقة شاعرا جليل القدر عظيم الشأن من مشايخ العلاّمة و ابن داود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الثالثة،منهج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،صحيفة الصفا المخطوطة،رياض العلماء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،شيرازنامه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،شدّ الإزار في حطّ الأوزار عن زوار المزار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،لباب الأنساب لابن فندق المخطوط،رجال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في بحاره </w:t>
      </w:r>
      <w:r>
        <w:rPr>
          <w:rFonts w:eastAsia="IRNazanin" w:cs="IRNazanin"/>
          <w:b w:val="false"/>
          <w:bCs w:val="false"/>
          <w:i w:val="false"/>
          <w:iCs w:val="false"/>
          <w:color w:val="333333"/>
          <w:sz w:val="20"/>
          <w:szCs w:val="20"/>
        </w:rPr>
        <w:t>287/48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باليسيريّة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الشريف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المكان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كذا،في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أنّه أصابته شجّة مع كلّ تلك المراعاة العظيمة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و العامّة ترى أنّه المدفون بجوار أبيه في الصحن الشريف،و هو وهم لا منشأ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عبد اللّه بن علي بن أحمد البحراني البلادي قال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قدّس سرّه في شيراز في عام جلوس الطاغي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في قبّة السيد أحمد بن مولانا الكاظم عليه السلام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چراغ و أنا يومئذ كنت بشيراز إمام جمعتها و جماعتها في جامعها المشهور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القلوب تأليف حمد اللّه بن أبي بكر بن حمد اللّه بن نصر المستوفى القزويني المولود حدود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نحو سنة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،ألّفه في سنة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،راجع المقالة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بمبئي الهند و طبعة ليدن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طباعة طهران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موسى الكاظم عليه السلام ممدوح</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محمد،و الظاهر ما أثبتناه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اختلفا إليه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الحسن عليه السلام معه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قد،في المصدر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فأنكرا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احسب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رواية واحدة مجهول حال بعض رواتها كيف تعارض تصريح الشيخ المفيد رحمه اللّه بجلالة و كرم و ورع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اعتمدنا،على رواية الكشّي لزم تضعيف المترجم بل عدّه من أضعف الضعفاء،و إن لم نعتمد عليها لزم عدّه ثقة لملازمة الورع</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صراحة الشيخ المفيد و من تبعه في مدح المترجم بما يناهز التوثيق تلزمنا القول بوثاقته،و رواية الكشّي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لجهالة بعض رواتها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تنهض للمعارضة،لكن خروجه مع أبي السرايا يحطّ من مقامه،و حينئذ لرعاية جميع الجهات و عدم الافراط و التفريط نقول بحسنه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نعرف من قال،و اين قال ابن طاوس و نقله غيره عن ابن الغضائري، فراجع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مهران روى عنه الكليني في كتاب الكافي،ضعيف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مهران،و علي بن إبراهيم جميعا،عن محمّد ابن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مهران رحمه اللّه 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مهران،عن عبد العظيم بن عبد اللّه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الحسيني،و الظاهر ما أثبتناه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أنّ التوثيقات و كذلك التضعيفات لمّا كانت مبتنية على الوثوق و الاطمئنان من تصريحات علماء الرجال و القرائن التي تحصل من جهات شتّى،كان بحسب الصناعة المترجم من الثقات،و ذلك أنّ شيخوخته لمثل الشيخ الكليني،و إكثاره الرواية عنه،و ترحّمه عليه،و ما في مضامين رواياته أمارات على وثاقته،و حيث إنّ ابن الغضائري متسرّع في التضعيف،و منشأ تضعيف المجلسي رحمه اللّه يرجع إليه كان تضعيفه لا يقاوم الأمارات التي أشرنا إليها،فالمترجم ثقة عندي،و لا أقل من الحكم بحسنه،فتفطّن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،ملخّص المقال في قسم الصحاح،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،المجروحين لأبي حاتم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إسكان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 التحتانية الساكنة بعد الميم المفتوحة ثم الثّاء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الخلاصة،و الذي ظهر لي أنّه بالميم المكسورة،و صرّح به الفاضل الخليل القزويني،و هو الموافق لكتب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الإيضاح أنّه بكسر الميم و إسكان الياء و فتح التاء المثنّاة الفوقانية و لعلّه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محسن الميثمي،و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ميثم قد يصحّح بكسر الميم،و قد يصحّح بفتحها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قول ثالث،و هو فتح الميم الأولى في النسبة و كسرها في غيرها كما عن ابن السمعاني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الميم،و جاء في هامشه أنّ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ميثم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2113/5</w:t>
      </w:r>
      <w:r>
        <w:rPr>
          <w:rFonts w:ascii="IRNazanin" w:hAnsi="IRNazanin" w:eastAsia="IRNazanin"/>
          <w:b w:val="false"/>
          <w:b w:val="false"/>
          <w:bCs w:val="false"/>
          <w:i w:val="false"/>
          <w:i w:val="false"/>
          <w:iCs w:val="false"/>
          <w:color w:val="333333"/>
          <w:sz w:val="20"/>
          <w:sz w:val="20"/>
          <w:szCs w:val="20"/>
          <w:rtl w:val="true"/>
        </w:rPr>
        <w:t xml:space="preserve">،و قد ضبطه في توضيح المشتبه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هذه التعليقة مخطوطة،لم أجده في نسختنا،و الظاهر أنّها ناقصة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ميثم أبي نعيم،و مثله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هو خطأ مطبعي؛لأنّ في مجمع الرجال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النجاشي،و نسخة مخطوطة من رجال النجاشي،و طبعة الأضواء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الفهرست و رجال الشيخ أجمعت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ميثم بن أبي نعيم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ميثم بن أبي نعيم المفضل بن عمر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دكين،و المفضّل خطأ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لإطباق المعاجم عليه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ميثم بن أبي نعيم ثقة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ميثم بن أبي نعيم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كلّ من ذكره من دون غمز فيه،فمنهم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ملخّص المقال في قسم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ميثم الثقة،و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حميد بن زياد عن المترجم كثيرا،و ذكر الزنجاني في الجامع في الرجال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عن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زياد،و الفزاري،و أبي الطيّب علي بن محمّد بن مخلد الجعفي الدهّان،و علي بن موسى بن سعدان المعدل بالأنبار عنه،و ذكر أنّه روى عن جدّه،و عن إبراهيم بن صالح،و يحيى الحمّاني،و إبراهيم بن يوسف،و إدريس بن زياد،و أحمد بن عمرو،و إسماعيل بن عثمان،و الحسن بن عطية،و الحسن بن أيوب، و الحسن بن موفّق و آخرين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وثاقة المترجم ممّا اتّفق عليه أصحابنا من دون غمز فيه،و اتّفق علماء العامة على جرحه،و هذا يدلّ على أنّ المترجم كان ممّن يتظاهر بالتشيّع و يدافع عن عقيدته الحقّة،فالرجل من الثقات،و رواياته من جهته صحاح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،ملخّص المقال في قسم الحسان،جامع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الخليل المذكور هو الخليل بن أحمد بن عمر بن تميم الفراهيدي البصري المتوفّى سنة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الخليل بن أحمد القزويني شارح اصول الكافي المتوفّى سنة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،راجع 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استدرك نضر بن الحرث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ذكره الحافظ ابن حجر في التبصير من غير ألف و لام،و في معجم الصحابة لابن فهد هو النضر باللام،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حكي فيه نصر بالصاد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فهؤلاء الذين نقل فيهم إعجام الضاد مجرّدا من الألف و اللام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باهلة حيّ من أعصر من قيس غيلان من العدنانيّة،و هم بنو سعد مناة بن مالك بن أعصر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باهلة أم سعد مناة، عرفوا بها،و هي باهلة بنت صعب بن سعد العشيرة،من مذحج</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1642/4</w:t>
      </w:r>
      <w:r>
        <w:rPr>
          <w:rFonts w:ascii="IRNazanin" w:hAnsi="IRNazanin" w:eastAsia="IRNazanin"/>
          <w:b w:val="false"/>
          <w:b w:val="false"/>
          <w:bCs w:val="false"/>
          <w:i w:val="false"/>
          <w:i w:val="false"/>
          <w:iCs w:val="false"/>
          <w:color w:val="333333"/>
          <w:sz w:val="20"/>
          <w:sz w:val="20"/>
          <w:szCs w:val="20"/>
          <w:rtl w:val="true"/>
        </w:rPr>
        <w:t xml:space="preserve">،و كذلك في تاج العروس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أنبتت شجرا شائكا،أو أنبتت البقل الحرّ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شروح الشفاء خلاف في ضبط هوذة هذا،فقال البرهان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بالفتح كما جزم به الجوهري و هو ظاهر المصنّف أو صريحه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الدميري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تعقبوه،و زعم القطب الحلبي أنّ داله مهملة و غلّطه في ذلك البرهان و هو جدير بالتغليط فإنّ إهمال داله غير معروف كما أنّ الضمّ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الصحاح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باسمه في تاج العروس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العلاّمة الفقيد السيد محمّد صادق بحر العلوم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 ثم الضاد المعجمة،ثم الراء،و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 المهملة بعد النون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نصير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الشيخ رحمه اللّه في الفهرست في باب من عرف بقبيلته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هراسة له كتاب الإيمان و الكفر و التوبة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كون المترجم من مشايخ الإجازة لمثل التلعكبري هارون بن موسى الذي وصفه الشيخ بأنّه جليل القدر عظيم المنزلة واسع الرواية عديم النظير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وصفه النجاشي بأنّه وجها في أصحابنا ثقة معتمد لا يطعن عليه،و شيخوخته لمثل النعماني الذي وصفه النجاشي بأنّه شيخ من أصحابنا عظيم القدر شريف المنزلة صحيح العقيدة كثير الحديث تجعل المترجم في صفوف الحسان أقلاّ،فتفطّن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،ملخّص المقال في قسم الصحاح،نقد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 في ذكر عمود نسب النبي صلّى اللّه عليه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النضر الخزّاز أبو الحسن بن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آخره،هذا نصّ ما في رجال النجاشي من الطبعتين النجف الأشرف و الهند،و من المحقّق أنّ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أبي الحسن و الجعفي زائدة من خطأ النسّاخ،فإنّ في مجمع الرجال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الخزّاز،و النسخة المخطوطة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نسختنا،نجد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في العنوان،كما أنّ في سائر المصادر لم نجد ذكرا له،فالصحيح أن يكون العنوان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النضر الخزّاز أبو الحسن الجعفي،و الظاهر أنّ المؤلّف قدّس سرّه أخذ العنوان من رجال النجاشي طبعة الهند لأنّه عند تأليفه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الكتاب لم يطبع سوى في الهند،فتفطّن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مركز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قم،و لا توجد في باقي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نشر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النسخة الخطية عندنا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وثّق الرجل كلّ من ترجمه،و 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ملخّص المقال في قسم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النضر الخزّاز الجعفي 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كتبه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هداية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الحازمي،و في الصفحة الخامسة من نسختنا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الحازقي،و رجّح الأوّل في ذيل الهداية و 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 عنه،كما في الفقيه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وثاقته و جلالته من دون غمز فيه فهو ثقة جليل و رواياته تعدّ صحاحا من جهته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،و في طبعة ايران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عبد اللّه بن يحيى الكاهلي،قال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محمّد بن النعمان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نسختنا من الفقيه طبعة دار الكتب الإسلامية،و لكن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النعمان،و في التهذيب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أحمد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و المتن المتقدّم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و لم نجده فيه،نعم جاء في التهذيب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صفة الوضوء بإسناده عن أبي عبد اللّه،عن حمّاد،عن محمّد بن النعمان،عن غالب بن الهذيل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لعلّ هذا من مساوي الرمز،فتدبر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يذكره أعلام الجرح و التعديل و لذلك يعدّ مهملا إن صحّ العنوان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وهبت له شيئا وهبا و وهبا بالتحريك،و قريب منه في تاج العروس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الجوهري في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وهب بن منبّه تسكين الهاء فيه أفصح،و في التاج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وهب بن منبه التابعي المشهور فإنّه بالتسكين و هو الأفصح،و قد يحرّك</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وهيب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السيد بحر العلوم هنا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ياء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زبيل من جلود،و ولد الأسد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تفصيلا أكثر من ذلك في تاج العروس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وهب،و لكن في طبعة الهند،و في مجمع الرجال نقلا عن رجال النجاشي،و نسخة مخطوطة من رجال النجاشي في جميعها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وهيب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وهيب،يروي عنه حميد بن زياد،و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وهب بن حفص الأسدي الجريري،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،مهمل،هكذا في طبعة جامعة طهران و في طبعة النجف الأشرف المطبعة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وهيب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غير البالغين مرتبة المدح أو القدح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وهب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ترجمة النجاشي و الشيخ رحمهما اللّه تعالى له تكشف عن كونه إماميّا و أنّه مورد اعتماد النجاشي،و لذلك يمكن عدّ خبره قويا من جهته،و لم يتعرّض أحد من أعلام الجرح و التعديل لتوضيح حاله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ملخّص المقال في قسم الحسان،جامع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سلفت ترجمته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التحرير الطاوسي من نسختنا ذكرا عن المعنون،و الظاهر أنّ الناسخ سبق نظره إلى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ضبطه به في التحرير،في مكان آخر فألحقه هنا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هارون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الحميري،روى ابن بابويه أبو جعفر،عن أحمد بن هارون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عنه أبو جعفر بن بابويه في نسختنا من رجال الشيخ،إلاّ أنّ في مجمع الرجال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هذه المصادر ذكروها عن رجال الشيخ رحمه اللّه،و لكن في</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هارون الفامي،و علي بن الحسين ابن شاذويه المؤدّب،و جعفر بن محمّد بن مسرور،و جعفر بن الحسين رضي اللّه عنهم،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الحميري،عن أبيه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إنّما نقلنا و أطلنا في المقام ليتّضح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الصدوق و المفيد و الطوسي ترحّموا عليه و ترضّوا له،و هذا دليل حسنه،و إماميته و استقامته في دينه و اعتمادهم عليه،و عليه إن لم نحكم بأنّ الشيخوخة دليل الوثاقة،فلا أقلّ من عدّه في أعلى مراتب الحسن،و عدّ الحديث من جهته حسنا كالصحيح،و اللّه العالم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مستطرفات السرائر،الرواشح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عدّهم و أدرجهم ابن الأثير في اسد الغابة،</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عدّهم ستّة عشر،و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عدّهم تسعة،و الإصابة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عدّهم ثلاثة عشر، و تجريد أسماء الصحابة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سبعة عشر صحابيا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915/2</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الكلمة بما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اسم أعجمي فيما أحسب،و يجوز أن يكون من باب أطرقا و أن يكون رجل قال 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أشبع فتحة التاء فنشأت منها الألف ثم سمّي به،و اللّه أعلم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جنيد،و هو الظاهر،لأنّ بني 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أحمد بن الجنيد الفقيه الإمامي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إسكافيّون منسوبون إلى إسكاف هذه التي هي من قرى النهروان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ما في هذا الخبر أنّه ضعيف الإسناد جدّا،لأنّ رواته كلّهم مطعون عليهم،و خاصة صاحب التوقيع أحمد بن هلال فإنّه مشهور بالغلوّ و اللعنة،و ما يختصّ بروايته لا نعمل عليه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بن همام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الجديدة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يستبدّ برأيه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الطبعة الحجرية من 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فيتحامى من ذنوب،أي يمتنع من أداء ديوننا فيتحامى و ورد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فيتحامى من ذنوبنا،و التحامي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 و الاجتناب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قدّس سرّه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يؤدّيه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العبارة سقط،و ينبغي أن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شكر اللّه سعيه و لا رفع قدره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يدع المرزية بأن لا يزيغ</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مكتبة السيد المرعشي،و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باختلاف يسير،و عنه في بحار الأنوار </w:t>
      </w:r>
      <w:r>
        <w:rPr>
          <w:rFonts w:eastAsia="IRNazanin" w:cs="IRNazanin"/>
          <w:b w:val="false"/>
          <w:bCs w:val="false"/>
          <w:i w:val="false"/>
          <w:iCs w:val="false"/>
          <w:color w:val="333333"/>
          <w:sz w:val="20"/>
          <w:szCs w:val="20"/>
        </w:rPr>
        <w:t>368/51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جعفر،هو محمّد بن عثمان العمري،لا الإمام الجواد</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الاسم الكامل 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معراج أهل الكمال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يظهر منه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بن السيد سليمان العلاّمة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،باب معنى الناصب،باختلاف يسير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محمّد بن علي الرضا عليهما السلام عن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خٰاشِعَةٌ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عٰامِلَةٌ نٰاصِبَةٌ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النصاب و الزّيدية،و الواقفة من النصّاب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المعراج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جملة ثقات المحدّثين و المصنّفين من الشيعة الحسن بن محبوب الزرّاد،و قد صنّف كتاب المشيخة الذي هو في اصول الشيعة أشهر من كتاب المزني و أمثاله،قبل زمان الغيبة بأكثر من مائة سنة،تذكّر فيه بعض ما أوردناه من أخبار الغيبة فوافق الخبر الخبر،و حصل كلّ ما تضمّنه الخبر بلا اختلاف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أقصد فيه قصد المصنّفين في إيراد جميع ما رووه، بل قصدت إلى إيراد ما أفتي به،و أحكم بصحّته،و أعتقد فيه أنّه حجّة فيما بيني و بين ربّي تقدّس ذكره و تعالت قدرته،و جميع ما فيه مستخرج من كتب مشهورة،عليها المعوّل،و إليها المرجع،مثل كتاب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نوادر محمّد بن أبي عمير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أكتمهم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يقبله،و في 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يقبله بقلبه و اشمأزّ منه و جحده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الحجرية،و في المستطرفات تحقيق مؤسسة الإمام المهدي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استطرفناه من كتاب المشيخة تصنيف الحسن بن محبوب السرّاد صاحب الرضا عليه السلام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الراوندي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رواه في رسالته التي ألّفها لإثبات</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،مع اختلاف يسير،و جاء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أورده في بحار الأنوار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هلال في حال استقامته، عن محمّد بن أبي عمير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عندي أنّ روايته غير مقبولة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الداماد قدّس سرّه 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الرابعة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ربّما يستثنى من رواية الضعيف أو المغموز الخارجة عن دائرة الصحة و حريم التعويل ما يرويه عن ثقة ثبت صحيح الحديث جدّا أو يأخذه من أصله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ذلك أحمد بن هلال العبرتائي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ضبط الكلمة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مرمي بالغلوّ مطعون بما روى فيه من الذمّ عن سيدنا أبي محمّد العسكري عليه السلام،و قد 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التوقف في حديثه إلاّ فيما يرويه عن الحسن بن محبوب من كتاب</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هلال العبرتائي الضعيف برواية عبد اللّه بن جعفر عنه، و عبد اللّه بن العلاء المذاري 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هلال العبرتائي الضعيف برواية عبد اللّه بن علاء المذاري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المالكي هو الحسين بن أحمد،و هما واحد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هو الجبائي المتقدّم،فيكون تكرارا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الحسن،و الحسن بن علي، عن أحمد بن هلال،عن محمّد بن أبي عمير،عن هشام بن سالم،عن أبي عبد اللّه 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علي،عن أحمد بن هلال،عن الحسن بن محبوب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اللّه،عن الحسن بن علي،عن أحمد بن هلال،عن محمّد بن الوليد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علي،كما تقدم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الماء المستعمل في الحدث الأكبر،الطبعة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يظهر منها ما استظهره القوم،فراجع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 طريقه حسن بن علي،فإن كان ابن فضّال ففيه قول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المعراج و ربما في تأليف آخر 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ابن فضّال من خواص الإمام الرضا عليه السلام،و المعنون ممّن كان في زمان الغيبة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رواه سعد،عن موسى بن الحسن و الحسن ابن علي،عن أحمد بن هلال،عن محمّد بن أبي عمير،عن هشام بن سالم،عن أبي عبد اللّه عليه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رواه سعد،عن موسى بن الحسن و الحسن بن علي،عن أحمد بن هلال،عن محمّد بن أبي عمير،عن هشام بن سالم، عن أبي عبد اللّه عليه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 بن عبد اللّه،عن الحسن بن علي الدينوري و محمّد بن أبي قتادة،عن أحمد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هذه النسخة أبدل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الزيتوني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بالدينوري طبعة النجف،و في طبعة 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اللّه،عن الحسن بن علي الزيتوني و عبد اللّه ابن جعفر الحميري،عن أحمد بن هلال العبرتائي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اللّه،عن الحسين بن علي الزيتوني،عن أحمد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أبدل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جامعة مشهد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عبد اللّه الهاشمي له كتاب،بسنده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الزيتوني،عن أحمد بن هلال عنه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عبد اللّه بن أبي خلف القمّي،عن الحسن بن علي الزيتوني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اللّه،عن الحسن بن علي الزيتوني و قد مرّ آنفا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العاشر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علي الزيتوني، عن إبراهيم بن مهزيار و سهل بن هرمزان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المترجم مستقيم الطريقة،معتدل السيرة،ثقة في شطر من حياته،ثم انحرف و ضلّ،و لعن على لسان الأئمّة الطاهرين عليهم السلام،كان لرواياته شأنان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في أيام وثاقته،و سقوط عن الاعتبار في أيام ضلالته،فحينئذ لا بدّ عند الأخذ بها من رعاية القرائن،فإن عثر على ما يوجب الاطمئنان بأنّه رواها في أيام استقامته أخذ بها،أو إنّها رواها في أيام انحرافه تركت،و إن لم تقم قرينة على إحدى الحالتين وجب التوقف،و عدم التعبد بتلك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الروايات التي رواها الشيخ الكليني في الكافي و الشيخ الصدوق في الفقيه لا بدّ من الأخذ بها لأنّهما صرّحا بأنّهما يرويان في هذين الكتابين كلّما هو صحيح في رأيهما،كما قال الكليني في مقدّمة الكافي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 به بالآثار الصحيحة عن الصادقين عليهم السلام و السنن القائمة التي عليها العمل و بها يؤدّى فرض اللّه عزّ و جلّ و سنّة نبيه صلّى اللّه عليه و آله و سلّم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رستاق من نواحي الكوفة من طسوج سورا، و قد أضاف في معجم البلدان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السيب الأعلى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وجه كلا النسبتين مفصّلا،فراجع، و قارنه بما جاء في الصحاح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ن أ</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 من اليمن،و هو أزد بن غوث بن نبت بن مالك بن كهلان بن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بالسين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أزد شنوءة،و أزد عمان،و أزد السراة،و قال في تاج العروس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 جرثومة من جراثيم قحطان،و افترقت فيما ذكر أبو عبيدة و غيره من علماء النسب على نحو سبع و عشرين قبيلة،و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أزد شنوءة و أزد عمان و أزد السراة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مختصر الجمهرة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شنوءة اسمه الحرث،و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على شاطئ البحر بين البصرة و عدن،و السراة أعظم جبال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لبعض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أزد غسان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أربع قبائل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هنا اختلافا كبيرا مع ما عنونه به في أمل الآمل؛فإنّه</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تاريخ،و هو الظاهر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المستفاد ممّا ذكره شيخنا القاضي نور اللّه التستري في مجالس المؤمنين و بناء على اتّحاده مع المذكور في أمل الآمل ينبغي عدّ المعنون في أعلى مراتب الحسن،و عدّ الحديث من جهته حسنا،و اللّه العالم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،هدية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الحكم على المترجم بالوثاقة لتصريح الشيخ و من تبعه بوثاقته من دون غمز فيه،و هو ثقة و رواياته من جهته صحاح،فتفطّن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،ملخّص المقال في قسم الصحاح،نقد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تاج العروس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1389/4</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،نهاية الأرب للقلقشندي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كتشبّك</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التاج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 المضمومة،و الباء المنقطة الموحدة تحتها نقطة،و الياء المنقطة تحتها نقطتان،و النون بعد الالف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في الكاشف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يحيى الأودي أبو جعفر العبدي،عن محمّد بن بشر و أبي اسامة و عدّة،و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البزّاز و ابن عقدة، ثقة مات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يحيى بن حكيم الأودي ثقة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كلّ من تعرّض لترجمته،فمنهم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توثيق النجاشي رحمه اللّه و من تبعه من خبراء الفنّ لا ينبغي التشكيك في وثاقة المترجم،فهو ثقة من دون غمز فيه،و رواياته من جهته صحاح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أحمد السناني،و علي ابن أحمد بن موسى الدقاق،قالا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العباس أحمد بن يحيى بن زكريا القطان،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بكر بن عبد اللّه بن حبيب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كثرة رواية المشايخ العظام،كالصدوق و الطوسي و غيرهم عنه و مضمون رواياته و بعض القرائن ترجّح عدّه حسنا و كون رواياته حسنة من جهته،و اللّه العالم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رجال السيد بحر العلوم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3678</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طبقات الزبيدي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،إرشاد الأريب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نزهة الألبّاء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،نور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للعلاّمة السيّد محمّد مهدي بحر العلوم قدّس اللّه تعالى سرّه الشريف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بغزارة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 العلاّمة المحدّث،إمام النحو أبو العباس أحمد بن يحيى بن يزيد الشيباني مولاهم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الفصيح و التصانيف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كان يقول ابتدأت بالنظر و أنا ابن ثماني عشرة سنة،و لمّا بلغت خمسا و عشرين سنة ما بقى عليّ مسألة للفرّاء،و سمعت من القواريري مائة ألف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من إبراهيم بن المنذر،و محمّد بن سلام الجمحي،و ابن الأعرابي،و علي بن المغيرة،و سلمة بن عاصم،و الزبير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نفطويه، و محمّد بن العباس اليزيدي،و الأخفش الصغير،و ابن الأنباري،و أبو عمرو الزاهد، و أحمد بن كامل،و ابن مقسم الذي روى عنه أماليه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عمّر،و أصمّ، صدمته دابّة فوقع في حفرة،و مات منها في جمادى الاولى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اتّفاق أعلام العامة على توثيقه من دون غمز فيه ممّا يوجب الاطمئنان بأنّه من العامّة،لأنّه لو كان إماميّا لما أطروا عليه هذا الإطراء،و لما تركوه بغير انتقاص،كما هو دأبهم و ديدنهم في رجال الشيعة و أعلامهم،و ذلك جليّ واضح لمن ألمّ بكلماتهم،و وقف على مؤلّفاتهم،و على هذا لا يسعني إلاّ التوقف في الحكم عليه بشيء،و تقييد سيدنا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ثقة في صناعته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 ذلك أيضا،فتدبّر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نصر،عن أحمد بن يحيى المقري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الشرقاء و الخرقاء و المقابلة و المداراة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نصر البغدادي،عن أحمد بن يحيى المقري،عن عبد اللّه بن موسى،عن إسرائيل،عن أبي إسحاق،عن شريح بن هاني،عن علي عليه السلام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يذكره أعلام الجرح و التعديل فهو ممّن يعدّ مهملا،إلاّ أنّ رواية ابن أبي نصر البزنطي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قيل إنّه لا يروي إلاّ عن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تسبغ عليه الحسن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جاء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كان ثلاثيا مجرّدا،قال في الصحاح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كبت اللّه العدوّ،أي صرعه و أذلّه،و انظر التاج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لم أجد من صرّح بأنّه جاء من باب الإفعال إذ المكبت اسم فاعل من باب الإفعال،و لم يستعمل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يعلّم الكتابة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سكون الكاف،و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فتح الكاف مع تشديد التاء الأخيرة عن اللحياني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توضيح المشتبه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 بضمّ الميم و سكون الكاف و كسر المثنّاة،و قد يثقّل مع فتح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مؤتلف الدار قطني </w:t>
      </w:r>
      <w:r>
        <w:rPr>
          <w:rFonts w:eastAsia="IRNazanin" w:cs="IRNazanin"/>
          <w:b w:val="false"/>
          <w:bCs w:val="false"/>
          <w:i w:val="false"/>
          <w:iCs w:val="false"/>
          <w:color w:val="333333"/>
          <w:sz w:val="20"/>
          <w:szCs w:val="20"/>
        </w:rPr>
        <w:t>2132/4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شق ابن الكاهن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يحيى المكتّب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الطيّب أحمد بن محمّد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الربيع بن الضبع الفزاري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يحيى المكتّب،قال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الورّاق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احتمال أن يكون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المكبت بالباء بعد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 لم أجده في المصادر الحديثية أو الرجالية و كلّ من ذكره فبعنوان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 ذكره،و مقتضى التزام أعلامنا بعدم الترضّي إلاّ على من يستحق الترضّي،و من مضمون رواياته،ربّما يحصل الجزم بحسنه،فهو حسن عندي،بالإضافة إلى شيخوخته للشيخ الصدوق و رجحان كونه إماميا فينبغي عدّه حسنا أقلاّ،و اللّه العالم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يستكشف منه حاله،فهو ممّن لم يتّضح لي حاله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اليسع بن عبد اللّه القمي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كرّره مرّتين إلياس،و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اليسع في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1298/3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في آخر القسم الأوّل في ذكر الجماعة التي قال النجاشي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ثقة ثقة،فالمعنون تارة نسبه إلى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منسوبا إلى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طبعة جامعة طهران،و لكن في طبعة النجف الأشرف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اليسع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حمزة بن اليسع بن عبد اللّه القمّي،روى أبوه عن الرضا عليه السلام ثقة ثقة له كتاب النوادر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اليسع القمّي ثقة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طهران لرجال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اليسع بن عبد اللّه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اليسع بن عبد اللّه القمّي،و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اليسع بن عبد اللّه القمّي،و ذكر العنوان الثاني في عداد من أوّل حرف اسم أبيه الياء و ربّما يشير إلى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هنا،و اللّه العالم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الثلاثون،من الطبعة الحجرية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اتّحد أحمد بن حمزة بن اليسع مع أحمد بن اليسع كما هو الراجح عندي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ثقة ثقة،و إن تعدّدا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حمزة ثقة ثقة،و ابن اليسع مهمل أو مجهول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،و 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،و المشتبه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نزهة الألبّاء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أبي رافع،عن أبي جعفر أحمد بن يعقوب الأصبهاني،قال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جعفر أحمد بن علوية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أهمل ذكره أرباب الجرح و التعديل،فهو مهمل اصطلاحا،إلاّ أنّ مضمون روايته تشير إلى حسنه،فهو عندي إمامي حسن،و اللّه العالم بعباده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رجال الشيخ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يعقوب السنائي،بفتح السين المهملة و المدّ بعد النون،و الياء المشدّدة أبو نصر،من غلمان العياشي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سنا البرق ضوؤه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أودية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آخر أيضا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أبي العباس الأصمّ السناني،نسبة إلى جدّه سنان،راجع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452/15</w:t>
      </w:r>
      <w:r>
        <w:rPr>
          <w:rFonts w:ascii="IRNazanin" w:hAnsi="IRNazanin" w:eastAsia="IRNazanin"/>
          <w:b w:val="false"/>
          <w:b w:val="false"/>
          <w:bCs w:val="false"/>
          <w:i w:val="false"/>
          <w:i w:val="false"/>
          <w:iCs w:val="false"/>
          <w:color w:val="333333"/>
          <w:sz w:val="20"/>
          <w:sz w:val="20"/>
          <w:szCs w:val="20"/>
          <w:rtl w:val="true"/>
        </w:rPr>
        <w:t xml:space="preserve">،و قد جاء ضبط الكلمة في توضيح المشتبه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معجم البلدان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غلمان العياشي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كونه من غلمان العياشي عدّ من العلماء،و ذلك مدح له مدرج له في الحسان،و إلاّ كان ممّن لم يتّضح حاله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،ملخّص المقال في قسم الصحاح،رجال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نسختنا،معجم رجال الحديث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تيم اللّه،بدلا من التميمي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مأخوذ من التاج و غيره من كتب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صحاح اللغة </w:t>
      </w:r>
      <w:r>
        <w:rPr>
          <w:rFonts w:eastAsia="IRNazanin" w:cs="IRNazanin"/>
          <w:b w:val="false"/>
          <w:bCs w:val="false"/>
          <w:i w:val="false"/>
          <w:iCs w:val="false"/>
          <w:color w:val="333333"/>
          <w:sz w:val="20"/>
          <w:szCs w:val="20"/>
        </w:rPr>
        <w:t>1879/5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يوسف مولى تيم اللّه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يوسف له روايات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يوسف مولى بني تيم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ثقة،كوفي الأصل، بصري المنزل،بغدادي الوفاة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يوسف التيمي ثقة، 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 نسخة بدل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الوسيط المخطوط في باب أحمد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التوثيقات الكثيرة من خبراء معرفة الرجال توجب الاطمئنان بوثاقة المعنون و عدّ الرواية من جهته صحيحة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يزيد،و هو الظاهر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المعنون لم يذكر له أرباب الجرح و التعديل ترجمة مستقلة توضّح حاله إلاّ أنّه جاء في سند بعض الروايات و في طرق النجاشي في رجاله و الفهرست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الوحيد رحمه اللّه إلى 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ابن إسماعيل بن ميمون الزعفراني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عين،روى عن الثقات و رووا عنه، و كذا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زياد بن مروان،و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ابن محمّد بن 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يوسف بن يعقوب الجعفي،قال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إسماعيل الزعفراني عن زياد بكتابه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هذا السند يتّضح روايته عن الزعفراني الثقة العين الراوي عن الثقات فاستفادة الوحيد رحمه اللّه وثاقة المعنون ناشئ من قول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الثقات،لكن التأمّل يقضي بالتوقف في المقام،لأنّه ليس في العبارة ما يدلّ على حصر روايته عن الثقات و لذلك لا يسعني الجزم بوثاقته من عبارة النجاشي كما أنّ صرف الرواية عن الثقات لا تفيد الوثاقة،فتدبّر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للوحيد البهبهاني رحمه اللّه التي جاءت في أوّل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الحجرية،و طبعت في ذيل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الإنصاف أنّ المعنون لمّا كان ذا كتاب،و ذا أصل،و شيخ الرواية،و رواية الثقات الأجلاء عنه إن لم يفد ذلك كلّه في وثاقته فلا أقلّ من استفادة حسنه و جلالته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مراصد الاطلاع </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عنه في رياض العلماء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يوسف بن أحمد العريضي و ضبط حروفه،ثم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حكم العلاّمة بصحّة طريق هو فيه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طرق متعدّدة إلى الشيخ السعيد أبي جعفر الطوسي رحمه اللّه و كذا إلى الشيخ الصدوق أبي جعفر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نثبت هاهنا منها ما يتّفق و كلّها صحيحة،فالذي الى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السيد أحمد بن يوسف بن أحمد العريضي العلوي الحسيني،عن برهان الدين محمّد بن محمّد بن علي الحمداني القزويني نزيل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الى الشيخ أبي جعفر بن بابويه رحمه اللّه فإنّا نروي جميع مصنّفاته و إجازاته عن والدي رحمه اللّه،عن السيد أحمد بن يوسف بن أحمد العريضي العلوي الحسيني،عن البرهان محمّد بن محمّد بن علي الحمداني القزويني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حسن المترجم و عدّ الحديث من جهته حسنا كالصحيح هذا إذا لم نعدّه ثقة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مناقب ابن شهرآشوب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مناقب ابن شهرآشوب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،عند عدّ أولاد الإمام الحسن عليه السلام أحمد هذا من أولاده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أحمد،و إسماعيل،و الحسن الأصغر، ابنته أم الحسن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عبد اللّه،و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 الحسين و كانتا من ام بشير الخزاعية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ينابيع المودة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ينابيع المودة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برز أحمد بن محمّد الهاشمي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أتلو حسبي و ديني بصارم تحمله يميني أحمي به يوم اللقا قرين ابن عليّ الطاهر الجدّين فلم يزل يقاتل حتى قتل منهم خلقا كثيرا،رضي اللّه عنه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الذي يفدي نفسه دفاعا عن إمام زمانه و يضرّج بدمه حماية عن أهل بيت نبيّه صلّى اللّه عليه و آله و سلّم لهو فوق الوثاقة و الجلالة،فعليه و على المستشهدين بين يدي سيّد الشهداء صلوات اللّه و سلامه عليه و عليهم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 بن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بعدها زاي ساكنة،ثم 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صحابي،تفرّد الحسن بالرواية عنه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 سكن البصرة،سمع منه الحسن البصري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الإكمال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حبيب و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سدوس في العرب فهو مفتوح السين إلاّ سدوس بن أصمع بن أبي عبيد بن ربيعة بن نصر بن سعد بن نبهان، فإنّه مضموم السين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سدوس بن أصمع و سدوس بن دارم بن حنظلة و سدوس بن شيبان بن 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سدوس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قبيلة،و سدوس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الطيلسان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الأصمعي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السدوس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الطيلسان،و سدوس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سدوس التي في بني شيبان بالفتح،و سدوس التي في طيّ بالضمّ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 بن جزي السدوسي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 بن جزء السدوسي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جزء،له صحبة،روى عنه الحسن البصري،لم يرو عنه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آخره،و أسد الغابة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فضل التتبّع لم أقف على ما يوضّح حاله،فهو مجهول الحال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ما يرفع جهالته فهو مجهول الحال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يوجب الحكم على المترجم بشيء،فهو مجهول الحال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من ذكره سوى الإصابة،فهو باق على جهالته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أحمر بن معاوية،و في الاستيعاب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 بن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 بن معاوية بن سليم ابن لاي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شبل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الإصابة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لاحظ اسد الغابة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يعرب عن حال المعنون،فهو ممّن لم يتّضح لي حاله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،ملخّص المقال في قسم المجاهيل،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1347/4</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اللفظة في توضيح المشتبه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بحر في توضيح المشتبه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1878/5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ضحّاك و ضحوك و مضحاك و ضحكة كهمزة و كحزقّة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الضحك</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الضعفاء،و في ملخّص المقال عدّه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غريب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أحلم من الأحنف،في كتب الأمثال،مثل المستقصى في أمثال العرب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 ضمّها من الاحتباء و هو ضم الساقين إلى البطن بالثوب أو اليدين أو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مصعب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عزله أخوه عبد اللّه بن الزبير عن البصرة و ولّى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على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حمزة ابن عبد اللّه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الأحنف إلى عبد اللّه بن الزبير فعزله و أعاد إلى ولايتها أخاه مصعبا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هل أتى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ابن أبي الحديد في شرحه على نهج البلاغة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الصبر على طاعة اللّه أهون من الصبر على عذاب اللّه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جارية،و هو أصحّ،و جارية هذا هو ابن قدامة السعدي من سعد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 السيد الداماد على اختيار معرفة الرجال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 ابن يزيد،و في اختيار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خبات،و في مجمع الرجال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رحب شرب،و في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رحب سرب،و مثله في تعليقة السيّد الداماد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الحتات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ميراث حرب جامد لك ذائبه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فيختاز</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القليل خلايبه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 بيروت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الأحنف مجهول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سيّد الشهداء عليه السلام كتب إليه يدعوه إلى نصرته فكتب جوابا مجملا و لم يحضر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قتيبة في عيون الأخبار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الحسين بن علي 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الأحنف يدعوه إلى نفسه فلم يردّ الجواب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جرّبنا آل أبي الحسن فلم نجد عندهم إيالة للملك،و لا جمعا للمال، و لا مكيدة في الحرب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كلمات المؤرّخين في تعيين تاريخ وفاته،فقال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آخر أنّه 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طائفة بأنّه 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اخرى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كلماتهم، فراجع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دراسة تاريخ حياة المترجم تكشف على إنّها لم تكن على وتيرة واحدة؛ففي حياة عمر بن الخطاب كان سائرا في ركاب السلطة الحاكمة،كما و إنّ في زمن تصدّي أمير المؤمنين للخلافة كان في ركابه عليه السلام،و كان مناصحا لإمامه و مجاهدا تحت لوائه،ثمّ بعد شهادة أمير المؤمنين لم أقف على ما يظهر ولاءه للإمام الحسن عليه السلام،نعم كان يظهر ولاءه لأمير المؤمنين عليه السلام في مناسبات في مجلس معاوية،و إلى هنا يمكن الحكم عليه بالحسن،و لكن محاربته للمختار تحت لواء مصعب يوجب التوقف عن تعريفه بالحسن،و إن ثبت كتابة سيّد شباب أهل الجنّة الحسين عليه أفضل الصلاة و السلام له،و امتناعه عن نصرته، و تقريضه لبني هاشم بما نقلناه عن ابن قتيبة كان الحكم عليه بالارتداد متعيّن، و حيث إنّه لم يذكر ذلك سوى ابن قتيبة على ما أطلعت عليه،أتوقف عن الحكم عليه بالحسن أو الفسق،أو الارتداد،و اللّه أسأل أن يختم عواقب امورنا خيرا، و أن لا يخرجنا من الدنيا إلاّ مؤمنين و موالين لأهل بيت الوحي و الرسالة، آمين يا ربّ العالمين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يرفع جهالة المترجم،فهو مجهول الحال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الإصابة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،الجمهرة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الفيظ و احزازة الغمّ،و أحيحة بن الجلاح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 مصغّر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هصيص بن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 و اسمه 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جمح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حذافة و سعد،فولد حذافة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و أهيب،فولد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و حبيب و وهبان،فولد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 و كان يعرف بالغطريف؛ قتل يوم بدر،و ابيّ،قتله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يوم احد،و كلدة و معبد و أسيد و احيحة و عمرو و عامر و صرم و غيرهم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احيحة بن امية بن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 في المؤلّفة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ممّن شهد قتال ابن الزبير مع الحجّاج</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أنّه من المؤلّفة قلوبهم،فراجع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أنّه من المؤلّفة قلوبهم،و مثله في تجريد أسماء الصحابة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اتّفقت كلمات الأعلام على كونه من المؤلّفة قلوبهم كان ملعونا خبيثا،فهو من أضعف الضعفاء،و رواياته تعدّ ضعيفة جدا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7748</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محرز بن نضلة الأسدي الأخرم،بدري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اسد الغابة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7748</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الأعلام باستشهاده في حياة النبي صلّى اللّه عليه و آله و سلّم و تحت رايته،فهو حسن بلا ريب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كلمات العامّة و الخاصّة على ما يرفع جهالة المترجم،فهو مجهول الحال عندي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رسالة الشيخ الحرّ في معرفة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اللفظة فيما بين أيدينا من المصادر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 للاضطراب في النقل عن رجال الشيخ رحمه اللّه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الأخضر بن أبي الأخضر الأنصاري،ذكره ابن السكن،</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ذكرا في المعاجم الرجاليّة و الحديثية سوى ما في الإصابة،و الظاهر أنّه ليس من رواتنا،و يحتجّ بروايته عليهم،ثم تأمّل في قول الدار 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جابرا رافضي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فيضعّف الخبر بهذا،و اللّه المنتقم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الإصابة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ذكره في الاستيعاب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 بن الأخنس بن يزيد بن خبّاب السلمي،صحب النبيّ صلّى اللّه عليه و آله و سلّم هو و أبوه و جدّه و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يزيد،و يقال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 أبيه و جدّه بدرا،و لا يعرف رجل شهد بدرا مع أبيه و جدّه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إليه في اسد الغابة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حاله،فهو ممّن لم يبيّن حاله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الإصابة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اللفظة في توضيح المشتبه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،و بعض المسمّين به في المؤتلف و المختلف للآمدي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يأت ضبط الكلمة على وزان زبير في الصحاح،بل قال في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رجل،و قال في التاج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الشريق كأمير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الصغيرة الجهاز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شريق اسم رجل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الترجمة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مانع أن يسلم ثم يرتّد ثم يرجع إلى الإسلام،و اللّه أعلم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ببالي أنّي رأيت في التواريخ أنّه شهد حنينا غير مقاتل و أنّ النبي صلّى اللّه عليه و آله و سلّم أعطاه من سهم المؤلّفة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ينبغي أن يحكم على المترجم هو الضعف؛لأنّه قيل إنّه أسلم ثم هرب فمرّ بقوم من المسلمين فحرق لهم زرعا حتى نزلت فيه الآية الشريفة،و لكن لمّا لم أتحقق ذلك،فالحكم بجهالة حاله أولى،و إلى الضعف و خبث الذات أقرب،و اللّه العالم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زيادتنا،حيث تنحلّ الترجمة إلى اثنين،كما هو واضح</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الأدرع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اسودّ رأسه و ابيضّ سائره من الخيل و الشاء،و الأدرعيون منسوبون إلى أبي جعفر محمّد بن الأمير عبيد اللّه الكوفي،قتل أسدا أدرع فسمّي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ذلك في توضيح المشتبه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سلمة بطن من الأنصار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بنو سلمة بطن من الأنصار و ليس في العرب سلمة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بنو سلمة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النسبة إلى سلمة الأنصار ابن سعد بن علي وجهان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 اللام عند كثير من المحدّثين،و فتحها عند اللغويين و طائفة من المحدثين،و اختار أبو العلاء الفرضي الكسر لئلا يلتبس بالنسبة إلى وادي سلم بالحجاز و ذي سلم بنجد و غيرهما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أورع السلمي،صحابي،عنه سعيد مولى ابن حزم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سلمى كسكرى،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بنجد،و أطم بالطائف،و جبل لطيء شرقي المدينة،و حيّ،و نبت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مثله في تاج العروس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عنه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الأدرع الأسلمي كان في حرس النبي صلّى اللّه عليه و آله و سلّم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الأدرع السلمي،روى ابن ماجه من طريق سعيد المقبري عن الأدرع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عدّه في قسم المجاهيل،و في الوسيط المخطوط باب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أدرع الأسلمي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أقرع،و في مختصر الذهبي أدرع السلمي و هو موافق لما في القاموس،و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الهمزة،و سكون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الأسلمي المدني،و المشهور بالدال المهملة،و هو الأصح،و في نسخة بالذال المعجمة،و قيل أدرع السلمي،و لعلّه غير الأوّل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الأدرع الضمري أو الجعد معروف بكنيته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الأدرع أبو الجعد الضمري مشهور بكنيته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الأدرع أبو الجعد الضمري و هو بكنيته أعرف و قيل اسمه عمرو و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بكر قيل هو اسم أبي الجعد الضمري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المؤلّف قدّس سرّه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المدينة أو سهم و خزرجهم من القحطانية،و منه يعلم أنّ هذا سلمي منسوبا إلى سلمة بطن من الخزرج لا أسلمي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استدلال غلط،فانصار المدينة كانوا من قحطان لا كلّ مدني و هو يسكنها فيمكن أن يكون من كلّ بطن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لم أظفر على ما يرفع جهالة الضمري؛لأنّ المعنونين له لم يذكروا ما يوضّح حاله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غير واحد كما في القاموس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مصادرنا في حديث المعراج كما في بحار الأنوار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من مصدر و خوطب به غير إدريس من الأنبياء على نبينا و آله عليه السلام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خطابه صلّى اللّه عليه و آله و سلّم لإدريس عليه السلام بالاخوّة إنّما هي الاخوّة بالنبوّة،لا الاخوّة بالنسب،و مثله شائع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الشيخ،و جامع الرواة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عن المعنون ما يوضّح حاله،فهو غير متّضح الحال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لم أجده في رجال البرقي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على ما حكاه في مجمع الرجال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الصحاح،مناقب ابن شهرآشوب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زياد الكفرثوثي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الكاف،و الفاء،و إسكان الراء،و ضمّ الثاء المثلّثة،و إسكان الواو،و كسر الثاء المنقطة فوقها ثلاث نقط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كفرثوث،قرية من قرى خراسان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ابن قتيبة الدينوري في أدب الكاتب التصريح بأنّ كفرثوثا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حاشية الشهيد الثاني على الخلاصة و لا الدراية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الكفر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كفرتوتا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فالمذكور في نسختنا عن الصحاح بالكاف ثم الفاء و الراء بعدها التاء بنقطتين من فوق و الواو و الثاء بثلاث نقط ثم الألف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كفرتوثا،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موضع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كفرتوثا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،بالجزيرة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1169/3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الكفرثوثائي،و طبعتي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الكفرتوثي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الحسني،و في طبعة الهند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الحسين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 بن أحمد بن ميثم عنه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زياد الكفرثوثي ثقة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جميع علماء الرجال منهم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الكفرتوثائي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المسعودي في</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878/3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المعاداة و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 من الناس،و اسم لجميع بلاد خوزستان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خوزي نسبة إلى خوزستان و هي قرية بخراسان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مراصد الاطلاع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التصريح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معجم البلدان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في مسألة عرق الجنب من الحرام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هذه الحاشية نسخة خطية و لم أسمع بطبعها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طبعة مؤسسة آل البيت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إدريس بن يزداد الكفرثوثي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داود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،و زاد في لسان الميزان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الحسن الأشعري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يغمز في المترجم أساطين الجرح و التعديل،بل وثّقه جلّ أرباب الجرح و التعديل توثيقا مطلقا سوى ابن الغضائري رحمه اللّه،و ربّما يكون منشأ نسبته للمترجم الرواية عن الضعفاء هو سهو من قلمه الشريف،أو أنّ روايته عن الضعفاء في أيام انحرافه عن الحقّ،نعم يظهر من رواية ابن شهرآشوب و رواية المسعودي أنّه كان منحرفا عن الحقّ و كان ممّن وقف على الإمام موسى بن جعفر عليه السلام ثم اهتدى بالإمام العسكري عليه السلام،فالحقّ أنّ الرجل ثقة جليل،و رواياته صحاح،فتفطّن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الفقيه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 في قسم الحسان،رجال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،ثم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طريقا آخر،فقال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إدريس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رويته عن أحمد بن علي بن زياد رضي اللّه عنه،عن علي بن إبراهيم،عن أبيه،عن إدريس بن زيد القمّي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الفائدة الثامنة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سهل،عن إدريس بن زيد، و علي بن إدريس،قالا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سألنا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في الفقيه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إدريس بن زيد و علي بن إدريس،عن الرضا عليه السلام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التنبيهات،و أمّا الصحيح ممّا يتعلق بالشيخ أبي جعفر محمّد بن بابويه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إدريس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 المترجم روايته من الصحيح</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قال اللاهيجي في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ابن داود طريق الصدوق إلى إدريس بن زيد في الأصحّاء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برواية محمّد بن سهل عنه،انظر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العلاّمة رحمه اللّه و ابن داود في رجالهما رواية المترجم في الصحاح،و رواية ابن أبي نصر البزنطي عنه إن لم تقض الحكم عليه بالوثاقة،فلا أقلّ من الحسن، فالرجل حسن،و رواياته تعدّ من الحسان،ثم كونه صاحب الإمام الرضا عليه السلام ترفعه إلى أرفع مرتبة الجلالة و النبالة،فعدّه في أعلى مراتب الحسن،و عدّ حديثه حسنا كالصحيح في محلّه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 في قسم المجاهيل،معراج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ذكر المترجم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جميعا عن رجال الشيخ رحمه اللّه من دون تعليق،و لكن في ملخّص المقال عدّه في المجاهيل،و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مهملا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ميّزه برواية ابنه عبد اللّه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،ملخّص المقال في قسم المجاهيل،نقد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المحقّقة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في ملخّص المقال في قسم المجاهيل،و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اكتفوا بنقل عبارة رجال الشيخ رحمه اللّه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يرفع جهالة المترجم،فهو مجهول الحال عندي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المحقّقة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،و غيرهم و الكلّ نقلوا عبارة رجال الشيخ فقط</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المعاجم الرجاليّة و الحديثيّة ما يعرب عن حاله،فهو غير متّضح الحال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،ملخّص المقال في قسم المجاهيل،معراج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المجاهيل،و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مهملا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إدريس بن عبد اللّه بن الحسن بن الحسن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المعنون في 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الرواة و غيرهم،و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نسختنا،ملخّص المقال في قسم الصحاح،مجمع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وسائل الشيعة </w:t>
      </w:r>
      <w:r>
        <w:rPr>
          <w:rFonts w:eastAsia="IRNazanin" w:cs="IRNazanin"/>
          <w:b w:val="false"/>
          <w:bCs w:val="false"/>
          <w:i w:val="false"/>
          <w:iCs w:val="false"/>
          <w:color w:val="333333"/>
          <w:sz w:val="20"/>
          <w:szCs w:val="20"/>
        </w:rPr>
        <w:t>135/20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ما بين المعقوفين هو في ترجمة ابنه،و الظاهر أنّها اقحمت في ترجمة</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شيتولة،و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كلاهما غلط</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 من رجال النجاشي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سينوله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أبي عبد اللّه،له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غلط المطبعة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عبد اللّه بن سعد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إدريس بن عبد اللّه الأشعري القمي يكنّى أبا جرير،عدّه في أصحاب الرضا عليه 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 إدريس ابن عبد اللّه الأشعري القمّي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 إدريس بن عبد اللّه القمّي أبا عبد اللّه عليه السلام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غمز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معراج أهل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ملخّص المقال في قسم الصحاح،و 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رجال الوسائل </w:t>
      </w:r>
      <w:r>
        <w:rPr>
          <w:rFonts w:eastAsia="IRNazanin" w:cs="IRNazanin"/>
          <w:b w:val="false"/>
          <w:bCs w:val="false"/>
          <w:i w:val="false"/>
          <w:iCs w:val="false"/>
          <w:color w:val="333333"/>
          <w:sz w:val="20"/>
          <w:szCs w:val="20"/>
        </w:rPr>
        <w:t>135/20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ذكرناه في الفوائد من مسلك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المقطوع به اتّحاده مع الأشعري لما ذكرنا في ترجمته،فراجع،و بالإضافة إلى ما تقدّم في الترجمة المتقدّمة ما في مشيخة الفقيه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إدريس بن عبد اللّه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إدريس بن عبد اللّه بن سعد الأشعري القمّي،فترى عنونه أوّلا إجمالا،ثم في الآخر ذكره تفصيلا،فعليه فهو متّحد مع السابق،و ثقة جليل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الجزم باتّحاد المعنون مع الأشعري المتقدّم لا محيص عن الحكم عليه بالوثاقة و الجلالة،و عدّ حديثه في الصحاح من جهته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مهمل،و في 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نقلوا عبارة رجال الشيخ و اكتفوا بها من دون زيادة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يذكر أحد من أرباب الجرح و التعديل ما يعرب عن حاله،فهو ممّن لم يتّضح حاله،و لعلّ كونه على خاتم سليمان بن عبد الملك دلالة على ضعفه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 في قسم الصحاح،الوسيط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عيسى الأشعري ثقة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ملخّص المقال في قسم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التردّد في وثاقة المترجم،لتظافر توثيقات الأعلام له،فهو ثقة،و رواياته من جهته صحاح</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،ملخّص المقال في قسم الموثقين،الوسيط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واقفي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الكورة،و منه مخاليف اليمن،و قال في تاج العروس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المخاليف لأهل اليمن كالأجناد لأهل الشام،و الكور لأهل العراق،و الرساتيق لأهل الجبال و الطايسج لأهل الأهواز</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عبس و خولان قبيلتان نزل أكثرهما الشام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السبائك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مسلم عبد اللّه بن ثوب الخولاني كما في أنساب السمعاني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كانت بقرب دمشق خربت،بها قبر أبي مسلم الخولاني و بها آثار باقية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الخولاني موثّق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فضل،في الوجيزة في النسخة التي عندي أنّه ثقة،و الظاهر وقوع اشتباه هنا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جزم النجاشي رحمه اللّه بوثاقة المترجم،و تأييد من تأخّر عنه يوجب الحكم عليه بالوثاقة،و كذلك تصريح النجاشي بوقفه تجعله موثقا،فالمترجم موثّق،و المناقشة في ذلك في غير محلّه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إدريس بن عيسى الأشعري القمّي،و كونه من أصحاب الرضا عليه السلام لا يمنع أن يكون من أصحاب الجواد عليه السلام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بالأوّل إدريس بن عبد اللّه بن سعد الأشعري،و قد ذكرنا في ترجمته أنّه يروي عن الرضا عليه السلام كابنه زكريّا بن إدريس،فتفطّن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 المترجم جمع عن رجال الشيخ رحمه اللّه و لم يوضّحوا حاله،فهو باق على جهالته،إلاّ إذا كان متّحدا مع إدريس بن عبد اللّه القمّي المتقدّم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من لا يحضره الفقيه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إدريس بن هلال عن أبي عبد اللّه عليه السلام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 سوى تضعيف العلاّمة رحمه اللّه له،و لم أقف على مستنده،فالمترجم إمّا ضعيف أو مجهول الحال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يزيد بن عبد الرحمن الأودي، ثقة،من السابعة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 عشرة من الطبعة الحجرية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يثبت كونه إماميّا،و توثيق ابن حجر و الذهبي لا أثر له عندنا لاختلافنا في ما تتحقق به الوثاقة،فلا بد من عدّه ممّن لم يتّضح حاله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متّضح الحال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البحاثة الجليل الشيخ محمّد السماوي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عنوانه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الأدهم من شيعة البصرية الذين يجتمعون عند مارية،و خرج إلى الحسين عليه السلام مع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 الحسين عليه السلام،و لم يذكر غير ذلك،و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في الحملة الأولى مع من قتل من أصحاب الحسين عليه السلام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المعنون دفاعا عن إمام زمانه مرتبة عظيمة و منزلة جليلة تقتضي عدّه ثقة بل فوق الوثاقة،تغمّده اللّه تعالى برحمته و رزقنا شفاعته و شفاعة مواليه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إكمال الكمال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تاج العروس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راشدة بن أدب قبيلة من لخم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فذكره بالدال المهملة،و لعلّه غلط مطبعي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التراجم له ذكرا سوى الإصابة و ليس فيه ما يوضّح حال المعنون،فهو غير متّضح الحال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 أدهم و بعير أدهم و ناقة دهماء،إذا اشتدت ورقته حتى ذهب البياض الذي فيه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كلّه باختلاف التعبير،ابن حزم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قدّس سرّه هنا هو من كلام تاج العروس و المصباح</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ما يوضّح حال المترجم بعد فضل التتبّع،فهو غير معلوم الحال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،نضد الإيضاح المطبوع ذيل فهرست الشيخ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الصحاح،رجال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بن الحرّ الكوفي الخثعمي،ذكره في أصحاب الصادق عليه السلام،إلاّ أنّ في 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اديم بن الحرّ الكوفي،و لم أجد من نقل عن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يظهر أنّ نسختنا من طبعة النجف الأشرف مصحّفة،و الصحيح، اديم،فتفطّن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اديم بن الحرّ الخثعمي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 حرف الألف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المطبوع منه في جامع المقال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كلام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اجتماع الوصفين بأن يكون أحدهما بالنسب و الآخر بالولاء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عرفت في المقدّمة التّضاد بين المولى و العربي فالحقّ أن أحدهما و هم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 أو جعفيا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نضد الإيضاح المطبوع ذيل فهرست الشيخ رحمه اللّه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فتح المهملة و إسكان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الحرّ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 أبو الحرّ الحذّاء صاحب أبي عبد اللّه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الحسن بن داود عن الشيخ أنّه خثعمي،و هذا القول لا ينافي كونه جعفيّا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قد سلف منا اختلاف الطبعات من رجال الشيخ، فراجع</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سلف باقي الطبعات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بأنّه صاحب أبي عبد اللّه عليه السلام تضفي عليه الوثاقة و الجلالة و لا أقلّ من المدح المعتدّ به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طائفة كبيرة من محقّقي علم الرجال،فمنهم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الأحداث الموجبة للطهارة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فضالة،عن عثمان،عن اديم بن الحرّ أنّه سمع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بشير،عن اديم بن الحرّ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بكير،عن اديم بن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عثمان،عن اديم بن الحرّ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اتّفقت كلمات خبراء علم الرجال على توثيقه،فهو ثقة و رواياته تعدّ من جهته صحاحا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الكلمة و معناه في توضيح المشتبه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،و راجع أيضا الأنساب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2069/5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تصغير الأذن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سمّيت بها رجلا ثم صغّرته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أذين فلم تؤنث،لزوال التأنيث عنه بالنقل إلى المذكّر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قولهم اذينة في الاسم العلم فإنّما سمّي به مصغّرا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اذينة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اذينة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الاختلاف في صحبته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سلمة في توضيح المشتبه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الاختصار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كان الصحيح ابن مسلمة أو ابن سلمة فإنّ الأمارات تدلّ على ضعف المعنون،فهو عندي ضعيف،و الرواية من قبله ضعيفة أيضا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ملخّص المقال في قسم المجاهيل،و 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السقط قطعي،و الشاهد عليه أنّ في مجمع الرجال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أصحاب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اذينة بن سلمة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العبدي،أبو عبد الرحمن بن اذينة من عبد القيس بالبصرة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نقل هؤلاء الأثبات عن رجال الشيخ رحمه اللّه يظهر أنّ نسختنا و نسخة المؤلّف قدّس سرّه من رجال الشيخ مصحّفة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اذينة بن الحارث بن يعمر،و هو الشداخ بن عوف بن كعب بن مالك بن عامر بن ليث بن بكر بن عبد مناة بن كنانة بن خزيمة الكناني الليثي أبو عبد الرحمن،ذكر هذا النسب ابن مندة و أبو نعيم عن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تصديه القضاء من قبل الحجّاج يكشف عن خبثه و ضعفه،فهو ضعيف،و رواياته تعدّ من الضعاف،فتفطّن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ترجمة أربد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الرجل ضمنا،فراجع</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أربد في التبصير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هامش توضيح المشتبه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 و الباء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كأحمد،ابن حميرة،بضمّ الحاء المهملة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أربد بن حمير،و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وهب بن جرير، عن أبيه،عن ابن إسحاق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هاجر مع النبي صلّى اللّه عليه و آله و سلّم أربد بن 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بكير،عن ابن إسحاق أربد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ابن سعد،عن ابن اسحاق فيمن هاجر إلى أرض الحبشة و فيمن شهد بدرا أربد بن 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 و فتح الميم و تشديد الياء و آخره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أربد خادم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أربد بن مخشى و قيل سويد ابن مخشي له صحبة و هو 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في الإصابة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أربد بن جبير،و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حميّر مثقلا و بهذا الأخير جزم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أربد بن محشي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محشي و هو بكنيته أشهر و 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أربد خادم رسول اللّه صلّى اللّه عليه و آله و سلّم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حمير في توضيح المشتبه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الذي ضبطه في توضيح المشتبه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الأوّلان مجهولا الحال لعدم بيان حالهما من أرباب الجرح و التعديل،و الثالث حسن لاستشهاده تحت راية النبي صلّى اللّه عليه و آله و سلّم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المعاجم الرجالية و الحديثية ما يعرب عن حال المعنون،فهو غير متّضح الحال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التراجم الثلاث التي زيدت على المتن بمعقوفين،استظهرت من ترجمة أربد بن حمزة،فلاحظ</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رحمهم اللّه،و ذكره في رياض العلماء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منتجب الدين،و أمل الآمل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الشيخ الطوسي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العلاّمة الخبير الثقة الشيخ منتجب الدين يوجب الاطمئنان بوثاقة المعنون و جلالته،فهو ثقة جليل،و حديثه صحيح من جهته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 رحمه اللّه، و في لسان الميزان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أرطاة بن أشعث،عن الأعمش،هالك،و هاه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الأعمش،عن شقيق،عن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الأعمش المناكير التي لا يتابع عليها،لا يجوز الاحتجاج به بحال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لي حاله،و اتّحاده مع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احتمله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غاية البعد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مجمع الرجال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،ملخّص المقال في قسم الصحاح،منتهى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أرطاة بن حبيب ثقة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جمع 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رجال الشيخ الحرّ رحمه اللّه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النعمان،عن أرطاة بن حبيب،عن أبي مريم الأنصاري،قال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جعفر بن محمّد عليه السلام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الموثوقة أنّه صلّى اللّه عليه و آله عقد للمعنون لواء، و لكن صرّحوا بأنّه استشهد في القادسية في زمان عمر بن الخطاب،و ليس في زمان النبي صلّى اللّه عليه و آله و سلّم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لاحظ تجريد أسماء الصحابة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استشهاده لمّا لم يكن بأمر المعصوم و لا تحت رايته كان ممّن لم يعلم حاله، و حيث إنّه أدرك أيام الفتنة و لم يذكر له موقف مشرّف،كان التوقف في الحكم عليه بشيء في محلّه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الأرقط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الجهم،عن الأرقط،قال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بابويه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،قاله في مقدّمة فهرسته في بيان نسب السيد أبي الحسين يحيى</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خلف بن حمّاد،عن هارون بن حكيم الأرقط خال أبي عبد اللّه عليه السلام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بالوفيات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الأرقم بن أبي الأرقم بن أسد بن عبد اللّه بن عمر بن مخزوم،و اسم أبي الأرقم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مناف،و الأرقم من الطبقة الاولى من المهاجرين الأولين،من كبار الصحابة،أسلم بعد سبعة،و كان سبع الإسلام،و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ذكره في تجريد أسماء الصحابة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الأرقم بن أبي الأرقم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الأرقم عبد مناف بن أسد بن عبد اللّه بن عمرو بن مخزوم القرشي المخزومي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عبد اللّه،كان من السابقين الأوّلين إلى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عثمان بن الأرقم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توفّى أبي الأرقم سنة ثلاث و خمسين و هو ابن ثلاث و ثمانين سنة،و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سنة خمس و خمسين و هو ابن بضع و ثمانين سنة،و أوصى أن يصلّي عليه سعد بن أبي وقاص،و كان سعد بالعقيق فقال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 صاحب رسول اللّه لرجل غائب و أراد الصلاة عليه،فأبى عبيد اللّه بن الأرقم ذلك على مروان و قامت معه بنو مخزوم و وقع بينهم كلام،ثم جاء سعد فصلّى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يقرب منه ما في الاستيعاب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الأفراد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ممّا نقلناه أنّ المترجم كان مستقيم الطريقة حسن العقيدة،إلاّ أنّه بعد وفاة النبي صلّى اللّه عليه و آله و سلّم انحرف و انحاز إلى المنحرفين عن أهل البيت عليهم السلام،و يدلّ على ذلك وصيته أن يصلي عليه سعد بن أبي وقاص المنحرف عن أهل البيت عليهم السلام،و يؤيد ذلك حضور مروان جنازته و إصراره الصلاة عليه الذي يكشف أنّ المترجم كان من حزبهم و الموالين لهم،و استعمال النبي صلّى اللّه عليه و آله و سلّم له على الصدقات و دلالة ذلك على وثاقته لعدم تعقل تسليطه صلّى اللّه عليه و آله و سلّم على حقوق المسلمين غير العدل الثقة لا يمنع من انحرافه أو ارتداده بعد وفاته صلّى اللّه عليه و آله و سلّم،و لا يبعد أن يكون مصداقا لقوله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 بعد رسول اللّه إلاّ ثلاثة أو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لا يسعنا الحكم على المترجم بالوثاقة و لا الحسن،و عندي أنّه ضعيف للغاية، خصوصا لعدم ورود موقف له مؤيد لأمير المؤمنين عليه السلام،فتفطّن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نسختنا،الدراية للشهيد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الصفحة،نقد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الحسان،جامع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أرقم،و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 رحمه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أرقم بن شرحبيل تابعيّ فاضل ذكره الشهيد الثاني في درايته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أرقم بن شرحبيل حسن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أرقم بن شرحبيل الأودي الكوفي ثقة و هو غير أرقم بن أبي الأرقم من الثالثة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للذهبي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أرقم بن شرحبيل أخو هزيل،عن ابن مسعود و ابن عباس،و عنه أبو إسحاق و جماعة ثقة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ذكره من علمائنا فانّما أسند ذكره إلى الشهيد الثاني،و على كلّ حال فتوصيف المجلسي و ملخّص المقال له بالحسن مع توصيف الشهيد الثاني رحمه اللّه له بالفضل يقرب عندي حسنه،و قد جزم بعض المعاصرين بعاميّته،و لا دليل عليه سوى ذكر العامة له و هو كما ترى،و اللّه العالم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،مختصر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،رسالة الشيخ الحرّ في معرفة أحوال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إزداد مولى النبي صلّى اللّه عليه و آله و سلّم أبو عيسى،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تهذيب التهذيب،و الإصابة،و تقريب التهذيب،و خلاصة تذهيب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أزداد،و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يزداد بن فساءة الفارسي اليماني مولى بحير بن ريسان مختلف في صحبته،و في تجريد أسماء الصحابة،و مجمع الرجال،و رسالة الشيخ الحرّ في معرفة أحوال الصحابة،و نقد الرجال،و ملخّص المقال في قسم المجاهيل و تهذيب الكمال،ذكروه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ازداد،و لكن في ثقات ابن حبّان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xml:space="preserve">،و المشتبه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آخر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يزداد،و عنونه بعض المعاصرين في قاموسه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تحريف جميع النسخ 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أياد،قال في الاستيعاب في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السمح خادم النبي صلّى اللّه عليه و آله و سلّم،و قال في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السمح مولى النبي صلّى اللّه عليه و آله و سلّم،و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النبي صلّى اللّه عليه و آله و سلّم، قيل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حينئذ فازداد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نقله الوسيط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أياد،و أبو عيسى فيه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كان فلم يذكره ابن سعد في طبقاته،و الطبري في تاريخه في مواليه عليه السلام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للذهبي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إزداد أبو عيسى يروي عنه ابنه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بعد التتبّع على ما يرفع جهالة المترجم،فهو لا زال مجهول الحال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الأزهر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الأبيض العتيق البياض النيّر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 و الأزهر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الأبيض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الأبيض فيه 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أزهر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 مشرق الوجه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أزهر بن عبد عوف بن عبد بن الحارث بن زهرة ابن كلاب بن مرّة القرشي الزهري،عمّ عبد الرحمن بن عوف،و والد عبد الرحمن ابن أزهر الذي يروي عنه ابن شهاب،روى أبو الطفيل،عن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امتريت أنا و محمّد بن الحنفيّة في السقاية فشهد طلحة بن عبيد اللّه و عامر ابن ربيعة،و أزهر بن عبد عوف أنّ رسول اللّه صلّى اللّه عليه و آله و سلّم دفعها إلى العباس يوم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عبيد اللّه بن عبد اللّه أنّ عمر بن الخطاب بعث أربعة من قريش فنصبوا أعلام الحرم،مخرمة بن نوفل،و أزهر بن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مثله في الإصابة و الاستيعاب و الوافي بالوفيات،و تجريد أسماء الصحابة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للمترجم في المصادر الرجالية من علمائنا الأخيار ما يستكشف منه حاله،لكن المستفاد من المصادر العامية كونه من مخالفي أهل البيت عليهم السلام، و الموالي لمخالفيهم،فهو عندي ضعيف ضعيف</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في الاستيعاب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أزهر بن قيس روى عنه حريز بن عثمان،لم يرد عنه غيره،و مثله في أسد الغابة و الوافي بالوفيات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ما يوضّح حال المترجم،فهو غير معلوم الحال،إلاّ إذا استفدنا من رواية حريز بن عثمان الرجس الناصبي ضعّفه،و لا يبعد ذلك</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أزهر بن منقر لم يحدّث عنه إلاّ عمير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 و مثله في الإصابة،و في تجريد أسماء الصحابة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أزهر بن منقد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حاله،فهو ممّن أهملوا بيان حاله،و يعدّ مجهول الحال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هنا كون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يذكره أحد من علماء الرجال سوى الإصابة،فهو مجهول موضوعا و حكما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يذكره علماؤنا الأبرار،و ذكره بعض علماء العامّة،فهو من رواة العامّة،و لم يتّضح لي حاله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الإصابة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،ملخّص المقال في قسم المجاهيل،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علم للأسد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زيد مولى رسول اللّه صلّى اللّه عليه و آله و سلّم،و 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شريك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أخدري الشقري صحابيّون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أخدري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أخدري الشقري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في تقريب التهذيب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أخدري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 بن أجيري،و في نسخة بحسب تعليق السيد محمّد صادق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أجدري،و في مجمع الرجال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اسامة بن أجذري،و في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أخدري،و كذا في جامع الرواة،و في نقد الرجال،و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 بن أجدري،و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 بن أخدري التميمي،ثم الشقري،له صحبة،نزل البصرة و شقرة هو الحارث بن تميم بن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 بن أخدري الشقري عمّ بشير بن ميمون و هو من بني شقرة،و اسم شقرة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تميم بن مرّة نزل البصرة،روى عنه بشير بن ميمون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1878/5</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سيبويه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شقر،بالإعجام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المصنّف بفتح الشين المعجمة و أهمل القاف،و هو الشقر بفتح أوّله و كسر ثانيه، 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الحارث بن تميم بن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بنوه بطن من ضبّة من طابخة،و النسبة إليهم شقري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اسامة الشقري الصحابي،و في تجريد أسماء الصحابة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أخدري الشقري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لم نحصل على مختصره،كما لم نميّز أيهما هو</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يذكر علماء الجرح و التعديل بمدح أو قدح،فيعدّ مجهول الحال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وكيلا للكاظم عليه السلام،التهذيب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 للكاظم عليه السلام،إمامي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رجال ابن داود طبعة جامعة طهران و طبعة النجف الأشرف ذكر عن النجاشي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عيسى،عن اسامة بن حفص و كان قيّما لأبي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أنكر بعض المعاصرين في قاموسه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،أن يكون في التهذيب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قيّما لأبي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ذكرنا مورد ذلك فالمعاصر لم يكلّف نفسه عناء الفحص،و الانكار لا مئونة له،فتفطّن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القائم بخدمة الرجل،و المجري لاموره،و المدبّر لحوائجه، و المشرف على شئون مولاه،و مثل هذا كيف يمكن أن يختاره الإمام عليه السلام ما لم يكن ثقة،و كيف يمكن أن يسلّطه الإمام عليه السلام على ماله و شئونه و شئون عياله من لم يحرز أمانته و وثاقته و ورعه،نعم لو كان خادما لم يلزم ذلك؛لأن الخدمة للشخص لا تلازم السلطنة على الامور،بل هو المنفّذ لأوامر المخدوم،بخلاف القيّم فإنّه يلازم أن تكون له حريّة التصرّف،و حرية العمل،و يكون مسلّطا على أسرار حياة مولاه،و ما يحتاج إليه ممّا يعود إلى نفسه و إلى عائلته،فالمترجم إن لم يكن ثقة فهو في أعلى مراتب الحسن عندي بلا ريب،و اللّه العالم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كمپانى،تفسير علي بن إبراهيم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،ملخّص المقال في قسم غير البالغين مرتبة المدح أو الذمّ،التحرير الطاوسي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تكملة الرجال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562/1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كلّه في تاج العروس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زيد مختلف فيه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المفتوحة،و الراء المهملة و الكاف المفتوحتين، و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القيسراني في الجمع بين رجال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زيد بن حارثة بن شراحيل بن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اسامة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خارجة،و هو مولى رسول اللّه صلّى اللّه عليه و آله و سلّم من أبويه و كان يسمّى حبّ،قال في الاستيعاب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الحبّ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مولاه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من كلب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أنساب السمعاني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عمر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كنّا ندعوه إلاّ زيد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اُدْعُوهُمْ لِآبٰائِهِمْ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في الإصابة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سنّه</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بالكسر،ثم 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كبيرة غنّاء في أعلى الغوطة في سفح الجبل من أعلى دمشق،و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المرّة،و الظاهر أنّه غلط</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انتقل إلى المدينة فمات بها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قيل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مصعب الزبيري توفّي آخر أيام معاوية بن أبي سفيان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مات في آخر ولاية معاوية،أسامة بن زيد،و أسد الغابة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آخر أيام معاوية سنة ثمان أو تسع و خمسين،و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سنة أربع و خمسين،قال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عندي أصحّ،و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قتل عثمان بالجرف،و في الإصابة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صحّح ابن عبد البر أنّه مات سنة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في الجمع بين رجال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آخر خلافة معاوية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أنسابه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اسامة بن زيد بن حارثة في خلافة معاوية سنة ثمان أو تسع و خمسين،و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توفّي سنة أربع و خمسين،و هو عندي أصحّ</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في بحار الأنوار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فسهل بن رادويه في سنده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ابن زياد،بشهادة رواية الكافي له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أربع و خمسين،و هو ابن خمس و سبعين بالمدينة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ننقل الخبر الطويل الذي أشار إليه المؤلّف قدّس سرّه في كشف الغمّة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 المكفّن للمترجم هو ريحانة رسول اللّه و سيّد شباب أهل الجنّة الحسين بن علي عليهما السلام لما ثبت من أنّ تاريخ وفاته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الإمام الحسن عليه السلام،و كذا ذهب إليه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الكمپاني،و في الطبعة الحروفية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هو مصحّف الحسين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أنّ الإمام الحسين عليه السلام قضى دين اسامة كذا ولده السجاد عليه السلام قضى دين ولد اسامة زيد حيث صرّح في بحار الأنوار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بذلك،فراجع</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بأهل،و هو الأصحّ</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يذكر ذلك علماء الرجال و لا وقع في أسانيد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ذكر علماء الجرح و التعديل و وقع في أسانيد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القاسم البجلي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خطأ،و الصحيح البجلي،إلاّ أنّ 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مع اختلاف يسير في بعض الألفاظ</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296/34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أصحاب النبي صلّى اللّه عليه و آله و سلّم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بينهما</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،باختلاف أشرنا إلى بعضه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الشنيعة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الشنعة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عليّ،هنا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مركزك و لا تخالف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قدّس سرّه في آخر الكتاب من الأسماء التى فاتته ترجمتها تحت عنوان خاتمة الخاتمة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أثناء طبعه للكتاب و لم يف عمره الشريف بإتمامها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تخلّفه من بيعة أمير المؤمنين عليه الصلاة و السلام،و عدم شركته في حروبه عليه السلام،و انعزاله عنه،يلزمنا الحكم عليه بالضعف،و أمّا تأمير النبي صلّى اللّه عليه و آله و سلّم له تجعله ثقة عدلا في زمان تأميره،أمّا بعد وفاته صلّى اللّه عليه و آله و سلّم يكون مشمولا لقوله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 بعد رسول اللّه صلّى اللّه عليه و آله و سلّم إلاّ ثلاثة أو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لم تقم أمارة صريحة على رجوعه إلى الحقّ لا يسعنا الحكم عليه بالوثاقة،و أمّا توبته و قبول أمير المؤمنين عليه السلام توبته،فإن ثبتت من طريق معتبر جعلته حسنا،و إنّي فيه من المتوقفين،بل الراجح عندي ضعفه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شريك في توضيح المشتبه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ثعلبة بطن من أسد من خزيمة من العدنانية و هم بنو ثعلبة بن دودان بن أسد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تعيينهم ثعلبيّته لا مجال لاحتمالاته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الأزدي و ابن السكن و غير واحد أنّ زياد بن علاقة تفرّد بالرواية عنه، و ذكر في أسد الغابة،و الاستيعاب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للمترجم ما يوضّح حاله فهو غير معلوم الحال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،ملخّص المقال في قسم المجاهيل،منهج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حيدرآباد،توضيح المشتبه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عمير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أبي المليح زيد بن اسامة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المتوفرة لديّ ما يوضّح حاله فهو ممّن لم يبيّن حاله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 في قسم غير البالغين مرتبة المدح أو القدح،البرقي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نشر مؤسسة النشر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الأسباط،و هم ولد الولد،و الأسباط من بني إسرائيل كالقبائل من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أخر ما قال،و لمزيد التوضيح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من مؤسسة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ما ذكره الزهري و غيره في المقام،و قال في لسان العرب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 أسود من السند إليهم تنسب الثياب الزطّية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جنس من السودان و الهنود،و الواحد زطّيّ مثل الزنج و الزنجيّ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توضيح المشتبه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ذكر عديّ و عدويّ،و أضاف في تاج العروس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عديّي كحنيفيّ،فراجع هناك تجد كلّ ما ذكره المصنف قدّس سرّه،و لاحظ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أسباط بن سالم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أصل،و في بعض نسخ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من النسخة المصورة عندنا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أسباط مجهول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من لا يحضره الفقيه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علي بن أسباط،عن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 لنا أبو حمزة طعاما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منه قدّس سرّه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العظام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عن 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2423/6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القميص و الكوز 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 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الأسد،و به سمّي الرجل عروة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ذكره جمع من أعلامنا سلفوا في مصادر الترجمة 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المصادر الرجالية خالية عن التعرّض لبيان حاله،فهو ممّن لم يتّضح حاله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المحقّقة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اكتفوا بنقل عبارة رجال الشيخ رحمه اللّه من دون زيادة،و ذكره من العامّة جمع كثير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غير مختصره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أسباط بن محمّد القرشي،مولاهم الكوفي،عن الأعمش،و زكريا بن أبي زائدة،و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أحمد، و محمّد بن عبد اللّه بن نمير،و خلق،وثّقه ابن معين،توفّي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تهذيب الكمال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أسباط بن محمّد بن عبد الرحمن بن خالد بن ميسرة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أسباط بن محمّد بن أبي عبد الرحمن القرشي،مولاهم، أبو محمّد بن أبي عمرو الكوفي،والد عبيد بن أسباط،و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مولى السائب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إبراهيم بن مسلم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زكريا بن أبي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توثيق بعض و تضعيف آخرين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85699</Words>
  <Characters>411455</Characters>
  <CharactersWithSpaces>493420</CharactersWithSpaces>
  <Paragraphs>5117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2026-08-25T09:31:52Z</dcterms:created>
  <dc:creator>ghaemiyeh.com</dc:creator>
  <dc:description/>
  <dc:language>en-US</dc:language>
  <cp:lastModifiedBy/>
  <dcterms:modified xsi:type="dcterms:W3CDTF">2026-08-25T13:02:09Z</dcterms:modified>
  <cp:revision>1</cp:revision>
  <dc:subject/>
  <dc:title>تنقیح المقال فی علم الرجال جلد 8</dc:title>
</cp:coreProperties>
</file>

<file path=docProps/custom.xml><?xml version="1.0" encoding="utf-8"?>
<Properties xmlns="http://schemas.openxmlformats.org/officeDocument/2006/custom-properties" xmlns:vt="http://schemas.openxmlformats.org/officeDocument/2006/docPropsVTypes"/>
</file>