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تربیت دینی فرزندان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838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67840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67842_128044782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267844_1280447820">
            <w:r>
              <w:rPr>
                <w:webHidden/>
                <w:rStyle w:val="IndexLink"/>
                <w:rtl w:val="true"/>
              </w:rPr>
              <w:t>سخن اول</w:t>
            </w:r>
            <w:r>
              <w:rPr>
                <w:rStyle w:val="IndexLink"/>
                <w:rtl w:val="true"/>
              </w:rPr>
              <w:tab/>
            </w:r>
            <w:r>
              <w:rPr>
                <w:rStyle w:val="IndexLink"/>
              </w:rPr>
              <w:t>22</w:t>
            </w:r>
          </w:hyperlink>
        </w:p>
        <w:p>
          <w:pPr>
            <w:pStyle w:val="Contents2"/>
            <w:tabs>
              <w:tab w:val="clear" w:pos="8743"/>
              <w:tab w:val="right" w:pos="9026" w:leader="dot"/>
            </w:tabs>
            <w:rPr/>
          </w:pPr>
          <w:hyperlink w:anchor="__RefHeading___Toc267846_1280447820">
            <w:r>
              <w:rPr>
                <w:webHidden/>
                <w:rStyle w:val="IndexLink"/>
                <w:rtl w:val="true"/>
              </w:rPr>
              <w:t>نقش والدین در گرایش و تشویق فرزندان به نماز</w:t>
            </w:r>
            <w:r>
              <w:rPr>
                <w:rStyle w:val="IndexLink"/>
                <w:rtl w:val="true"/>
              </w:rPr>
              <w:tab/>
            </w:r>
            <w:r>
              <w:rPr>
                <w:rStyle w:val="IndexLink"/>
              </w:rPr>
              <w:t>24</w:t>
            </w:r>
          </w:hyperlink>
        </w:p>
        <w:p>
          <w:pPr>
            <w:pStyle w:val="Contents2"/>
            <w:tabs>
              <w:tab w:val="clear" w:pos="8743"/>
              <w:tab w:val="right" w:pos="9026" w:leader="dot"/>
            </w:tabs>
            <w:rPr/>
          </w:pPr>
          <w:hyperlink w:anchor="__RefHeading___Toc267848_1280447820">
            <w:r>
              <w:rPr>
                <w:webHidden/>
                <w:rStyle w:val="IndexLink"/>
                <w:rtl w:val="true"/>
              </w:rPr>
              <w:t>چکیده</w:t>
            </w:r>
            <w:r>
              <w:rPr>
                <w:rStyle w:val="IndexLink"/>
                <w:rtl w:val="true"/>
              </w:rPr>
              <w:tab/>
            </w:r>
            <w:r>
              <w:rPr>
                <w:rStyle w:val="IndexLink"/>
              </w:rPr>
              <w:t>24</w:t>
            </w:r>
          </w:hyperlink>
        </w:p>
        <w:p>
          <w:pPr>
            <w:pStyle w:val="Contents2"/>
            <w:tabs>
              <w:tab w:val="clear" w:pos="8743"/>
              <w:tab w:val="right" w:pos="9026" w:leader="dot"/>
            </w:tabs>
            <w:rPr/>
          </w:pPr>
          <w:hyperlink w:anchor="__RefHeading___Toc267850_1280447820">
            <w:r>
              <w:rPr>
                <w:webHidden/>
                <w:rStyle w:val="IndexLink"/>
                <w:rtl w:val="true"/>
              </w:rPr>
              <w:t>مقدمه</w:t>
            </w:r>
            <w:r>
              <w:rPr>
                <w:rStyle w:val="IndexLink"/>
                <w:rtl w:val="true"/>
              </w:rPr>
              <w:tab/>
            </w:r>
            <w:r>
              <w:rPr>
                <w:rStyle w:val="IndexLink"/>
              </w:rPr>
              <w:t>25</w:t>
            </w:r>
          </w:hyperlink>
        </w:p>
        <w:p>
          <w:pPr>
            <w:pStyle w:val="Contents2"/>
            <w:tabs>
              <w:tab w:val="clear" w:pos="8743"/>
              <w:tab w:val="right" w:pos="9026" w:leader="dot"/>
            </w:tabs>
            <w:rPr/>
          </w:pPr>
          <w:hyperlink w:anchor="__RefHeading___Toc267852_1280447820">
            <w:r>
              <w:rPr>
                <w:webHidden/>
                <w:rStyle w:val="IndexLink"/>
                <w:rtl w:val="true"/>
              </w:rPr>
              <w:t>مفهوم شناسی</w:t>
            </w:r>
            <w:r>
              <w:rPr>
                <w:rStyle w:val="IndexLink"/>
                <w:rtl w:val="true"/>
              </w:rPr>
              <w:tab/>
            </w:r>
            <w:r>
              <w:rPr>
                <w:rStyle w:val="IndexLink"/>
              </w:rPr>
              <w:t>26</w:t>
            </w:r>
          </w:hyperlink>
        </w:p>
        <w:p>
          <w:pPr>
            <w:pStyle w:val="Contents3"/>
            <w:tabs>
              <w:tab w:val="clear" w:pos="8459"/>
              <w:tab w:val="right" w:pos="9026" w:leader="dot"/>
            </w:tabs>
            <w:rPr/>
          </w:pPr>
          <w:hyperlink w:anchor="__RefHeading___Toc267854_12804478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67856_1280447820">
            <w:r>
              <w:rPr>
                <w:webHidden/>
                <w:rStyle w:val="IndexLink"/>
                <w:rtl w:val="true"/>
              </w:rPr>
              <w:t xml:space="preserve">- </w:t>
            </w:r>
            <w:r>
              <w:rPr>
                <w:rStyle w:val="IndexLink"/>
                <w:rtl w:val="true"/>
              </w:rPr>
              <w:t>مفهوم نماز</w:t>
            </w:r>
            <w:r>
              <w:rPr>
                <w:rStyle w:val="IndexLink"/>
                <w:rtl w:val="true"/>
              </w:rPr>
              <w:tab/>
            </w:r>
            <w:r>
              <w:rPr>
                <w:rStyle w:val="IndexLink"/>
              </w:rPr>
              <w:t>27</w:t>
            </w:r>
          </w:hyperlink>
        </w:p>
        <w:p>
          <w:pPr>
            <w:pStyle w:val="Contents3"/>
            <w:tabs>
              <w:tab w:val="clear" w:pos="8459"/>
              <w:tab w:val="right" w:pos="9026" w:leader="dot"/>
            </w:tabs>
            <w:rPr/>
          </w:pPr>
          <w:hyperlink w:anchor="__RefHeading___Toc267858_1280447820">
            <w:r>
              <w:rPr>
                <w:webHidden/>
                <w:rStyle w:val="IndexLink"/>
                <w:rtl w:val="true"/>
              </w:rPr>
              <w:t>گفتار اول</w:t>
            </w:r>
            <w:r>
              <w:rPr>
                <w:rStyle w:val="IndexLink"/>
                <w:rtl w:val="true"/>
              </w:rPr>
              <w:t xml:space="preserve">: </w:t>
            </w:r>
            <w:r>
              <w:rPr>
                <w:rStyle w:val="IndexLink"/>
                <w:rtl w:val="true"/>
              </w:rPr>
              <w:t>عوامل تأثیر گذار در گرایش فرزندان به نماز</w:t>
            </w:r>
            <w:r>
              <w:rPr>
                <w:rStyle w:val="IndexLink"/>
                <w:rtl w:val="true"/>
              </w:rPr>
              <w:tab/>
            </w:r>
            <w:r>
              <w:rPr>
                <w:rStyle w:val="IndexLink"/>
              </w:rPr>
              <w:t>28</w:t>
            </w:r>
          </w:hyperlink>
        </w:p>
        <w:p>
          <w:pPr>
            <w:pStyle w:val="Contents4"/>
            <w:tabs>
              <w:tab w:val="clear" w:pos="8176"/>
              <w:tab w:val="right" w:pos="9026" w:leader="dot"/>
            </w:tabs>
            <w:rPr/>
          </w:pPr>
          <w:hyperlink w:anchor="__RefHeading___Toc267860_1280447820">
            <w:r>
              <w:rPr>
                <w:webHidden/>
                <w:rStyle w:val="IndexLink"/>
                <w:rtl w:val="true"/>
              </w:rPr>
              <w:t>مقدمه</w:t>
            </w:r>
            <w:r>
              <w:rPr>
                <w:rStyle w:val="IndexLink"/>
                <w:rtl w:val="true"/>
              </w:rPr>
              <w:tab/>
            </w:r>
            <w:r>
              <w:rPr>
                <w:rStyle w:val="IndexLink"/>
              </w:rPr>
              <w:t>28</w:t>
            </w:r>
          </w:hyperlink>
        </w:p>
        <w:p>
          <w:pPr>
            <w:pStyle w:val="Contents4"/>
            <w:tabs>
              <w:tab w:val="clear" w:pos="8176"/>
              <w:tab w:val="right" w:pos="9026" w:leader="dot"/>
            </w:tabs>
            <w:rPr/>
          </w:pPr>
          <w:hyperlink w:anchor="__RefHeading___Toc267862_1280447820">
            <w:r>
              <w:rPr>
                <w:webHidden/>
                <w:rStyle w:val="IndexLink"/>
                <w:rtl w:val="true"/>
              </w:rPr>
              <w:t xml:space="preserve">- </w:t>
            </w:r>
            <w:r>
              <w:rPr>
                <w:rStyle w:val="IndexLink"/>
                <w:rtl w:val="true"/>
              </w:rPr>
              <w:t>فطرت</w:t>
            </w:r>
            <w:r>
              <w:rPr>
                <w:rStyle w:val="IndexLink"/>
                <w:rtl w:val="true"/>
              </w:rPr>
              <w:tab/>
            </w:r>
            <w:r>
              <w:rPr>
                <w:rStyle w:val="IndexLink"/>
              </w:rPr>
              <w:t>28</w:t>
            </w:r>
          </w:hyperlink>
        </w:p>
        <w:p>
          <w:pPr>
            <w:pStyle w:val="Contents4"/>
            <w:tabs>
              <w:tab w:val="clear" w:pos="8176"/>
              <w:tab w:val="right" w:pos="9026" w:leader="dot"/>
            </w:tabs>
            <w:rPr/>
          </w:pPr>
          <w:hyperlink w:anchor="__RefHeading___Toc267864_1280447820">
            <w:r>
              <w:rPr>
                <w:webHidden/>
                <w:rStyle w:val="IndexLink"/>
                <w:rtl w:val="true"/>
              </w:rPr>
              <w:t xml:space="preserve">- </w:t>
            </w:r>
            <w:r>
              <w:rPr>
                <w:rStyle w:val="IndexLink"/>
                <w:rtl w:val="true"/>
              </w:rPr>
              <w:t>نقش خانواده در گرایش فرزندان به نماز</w:t>
            </w:r>
            <w:r>
              <w:rPr>
                <w:rStyle w:val="IndexLink"/>
                <w:rtl w:val="true"/>
              </w:rPr>
              <w:tab/>
            </w:r>
            <w:r>
              <w:rPr>
                <w:rStyle w:val="IndexLink"/>
              </w:rPr>
              <w:t>29</w:t>
            </w:r>
          </w:hyperlink>
        </w:p>
        <w:p>
          <w:pPr>
            <w:pStyle w:val="Contents4"/>
            <w:tabs>
              <w:tab w:val="clear" w:pos="8176"/>
              <w:tab w:val="right" w:pos="9026" w:leader="dot"/>
            </w:tabs>
            <w:rPr/>
          </w:pPr>
          <w:hyperlink w:anchor="__RefHeading___Toc267866_1280447820">
            <w:r>
              <w:rPr>
                <w:webHidden/>
                <w:rStyle w:val="IndexLink"/>
                <w:rtl w:val="true"/>
              </w:rPr>
              <w:t xml:space="preserve">- </w:t>
            </w:r>
            <w:r>
              <w:rPr>
                <w:rStyle w:val="IndexLink"/>
                <w:rtl w:val="true"/>
              </w:rPr>
              <w:t>تأثیر دوستان و همسالان</w:t>
            </w:r>
            <w:r>
              <w:rPr>
                <w:rStyle w:val="IndexLink"/>
                <w:rtl w:val="true"/>
              </w:rPr>
              <w:tab/>
            </w:r>
            <w:r>
              <w:rPr>
                <w:rStyle w:val="IndexLink"/>
              </w:rPr>
              <w:t>30</w:t>
            </w:r>
          </w:hyperlink>
        </w:p>
        <w:p>
          <w:pPr>
            <w:pStyle w:val="Contents4"/>
            <w:tabs>
              <w:tab w:val="clear" w:pos="8176"/>
              <w:tab w:val="right" w:pos="9026" w:leader="dot"/>
            </w:tabs>
            <w:rPr/>
          </w:pPr>
          <w:hyperlink w:anchor="__RefHeading___Toc267868_1280447820">
            <w:r>
              <w:rPr>
                <w:webHidden/>
                <w:rStyle w:val="IndexLink"/>
                <w:rtl w:val="true"/>
              </w:rPr>
              <w:t xml:space="preserve">- </w:t>
            </w:r>
            <w:r>
              <w:rPr>
                <w:rStyle w:val="IndexLink"/>
                <w:rtl w:val="true"/>
              </w:rPr>
              <w:t>نقش مدارس</w:t>
            </w:r>
            <w:r>
              <w:rPr>
                <w:rStyle w:val="IndexLink"/>
                <w:rtl w:val="true"/>
              </w:rPr>
              <w:tab/>
            </w:r>
            <w:r>
              <w:rPr>
                <w:rStyle w:val="IndexLink"/>
              </w:rPr>
              <w:t>31</w:t>
            </w:r>
          </w:hyperlink>
        </w:p>
        <w:p>
          <w:pPr>
            <w:pStyle w:val="Contents4"/>
            <w:tabs>
              <w:tab w:val="clear" w:pos="8176"/>
              <w:tab w:val="right" w:pos="9026" w:leader="dot"/>
            </w:tabs>
            <w:rPr/>
          </w:pPr>
          <w:hyperlink w:anchor="__RefHeading___Toc267870_1280447820">
            <w:r>
              <w:rPr>
                <w:webHidden/>
                <w:rStyle w:val="IndexLink"/>
                <w:rtl w:val="true"/>
              </w:rPr>
              <w:t xml:space="preserve">- </w:t>
            </w:r>
            <w:r>
              <w:rPr>
                <w:rStyle w:val="IndexLink"/>
                <w:rtl w:val="true"/>
              </w:rPr>
              <w:t>اقامه نماز توسط حاکم اسلامی در جامعه</w:t>
            </w:r>
            <w:r>
              <w:rPr>
                <w:rStyle w:val="IndexLink"/>
                <w:rtl w:val="true"/>
              </w:rPr>
              <w:tab/>
            </w:r>
            <w:r>
              <w:rPr>
                <w:rStyle w:val="IndexLink"/>
              </w:rPr>
              <w:t>32</w:t>
            </w:r>
          </w:hyperlink>
        </w:p>
        <w:p>
          <w:pPr>
            <w:pStyle w:val="Contents4"/>
            <w:tabs>
              <w:tab w:val="clear" w:pos="8176"/>
              <w:tab w:val="right" w:pos="9026" w:leader="dot"/>
            </w:tabs>
            <w:rPr/>
          </w:pPr>
          <w:hyperlink w:anchor="__RefHeading___Toc267872_1280447820">
            <w:r>
              <w:rPr>
                <w:webHidden/>
                <w:rStyle w:val="IndexLink"/>
                <w:rtl w:val="true"/>
              </w:rPr>
              <w:t xml:space="preserve">- </w:t>
            </w:r>
            <w:r>
              <w:rPr>
                <w:rStyle w:val="IndexLink"/>
                <w:rtl w:val="true"/>
              </w:rPr>
              <w:t>نقش رسانه ملی</w:t>
            </w:r>
            <w:r>
              <w:rPr>
                <w:rStyle w:val="IndexLink"/>
                <w:rtl w:val="true"/>
              </w:rPr>
              <w:tab/>
            </w:r>
            <w:r>
              <w:rPr>
                <w:rStyle w:val="IndexLink"/>
              </w:rPr>
              <w:t>33</w:t>
            </w:r>
          </w:hyperlink>
        </w:p>
        <w:p>
          <w:pPr>
            <w:pStyle w:val="Contents4"/>
            <w:tabs>
              <w:tab w:val="clear" w:pos="8176"/>
              <w:tab w:val="right" w:pos="9026" w:leader="dot"/>
            </w:tabs>
            <w:rPr/>
          </w:pPr>
          <w:hyperlink w:anchor="__RefHeading___Toc267874_1280447820">
            <w:r>
              <w:rPr>
                <w:webHidden/>
                <w:rStyle w:val="IndexLink"/>
                <w:rtl w:val="true"/>
              </w:rPr>
              <w:t xml:space="preserve">- </w:t>
            </w:r>
            <w:r>
              <w:rPr>
                <w:rStyle w:val="IndexLink"/>
                <w:rtl w:val="true"/>
              </w:rPr>
              <w:t>نقش مسجد</w:t>
            </w:r>
            <w:r>
              <w:rPr>
                <w:rStyle w:val="IndexLink"/>
                <w:rtl w:val="true"/>
              </w:rPr>
              <w:tab/>
            </w:r>
            <w:r>
              <w:rPr>
                <w:rStyle w:val="IndexLink"/>
              </w:rPr>
              <w:t>34</w:t>
            </w:r>
          </w:hyperlink>
        </w:p>
        <w:p>
          <w:pPr>
            <w:pStyle w:val="Contents4"/>
            <w:tabs>
              <w:tab w:val="clear" w:pos="8176"/>
              <w:tab w:val="right" w:pos="9026" w:leader="dot"/>
            </w:tabs>
            <w:rPr/>
          </w:pPr>
          <w:hyperlink w:anchor="__RefHeading___Toc267876_1280447820">
            <w:r>
              <w:rPr>
                <w:webHidden/>
                <w:rStyle w:val="IndexLink"/>
                <w:rtl w:val="true"/>
              </w:rPr>
              <w:t xml:space="preserve">- </w:t>
            </w:r>
            <w:r>
              <w:rPr>
                <w:rStyle w:val="IndexLink"/>
                <w:rtl w:val="true"/>
              </w:rPr>
              <w:t>داستانی شیرین و آموزنده برای ایجاد عشق به نماز در کودکان</w:t>
            </w:r>
            <w:r>
              <w:rPr>
                <w:rStyle w:val="IndexLink"/>
                <w:rtl w:val="true"/>
              </w:rPr>
              <w:tab/>
            </w:r>
            <w:r>
              <w:rPr>
                <w:rStyle w:val="IndexLink"/>
              </w:rPr>
              <w:t>36</w:t>
            </w:r>
          </w:hyperlink>
        </w:p>
        <w:p>
          <w:pPr>
            <w:pStyle w:val="Contents4"/>
            <w:tabs>
              <w:tab w:val="clear" w:pos="8176"/>
              <w:tab w:val="right" w:pos="9026" w:leader="dot"/>
            </w:tabs>
            <w:rPr/>
          </w:pPr>
          <w:hyperlink w:anchor="__RefHeading___Toc267878_1280447820">
            <w:r>
              <w:rPr>
                <w:webHidden/>
                <w:rStyle w:val="IndexLink"/>
                <w:rtl w:val="true"/>
              </w:rPr>
              <w:t xml:space="preserve">- </w:t>
            </w:r>
            <w:r>
              <w:rPr>
                <w:rStyle w:val="IndexLink"/>
                <w:rtl w:val="true"/>
              </w:rPr>
              <w:t>توصیه های مقام معظم رهبری</w:t>
            </w:r>
            <w:r>
              <w:rPr>
                <w:rStyle w:val="IndexLink"/>
                <w:rtl w:val="true"/>
              </w:rPr>
              <w:t>(</w:t>
            </w:r>
            <w:r>
              <w:rPr>
                <w:rStyle w:val="IndexLink"/>
                <w:rtl w:val="true"/>
              </w:rPr>
              <w:t>مد ظله العالی</w:t>
            </w:r>
            <w:r>
              <w:rPr>
                <w:rStyle w:val="IndexLink"/>
                <w:rtl w:val="true"/>
              </w:rPr>
              <w:t xml:space="preserve">) </w:t>
            </w:r>
            <w:r>
              <w:rPr>
                <w:rStyle w:val="IndexLink"/>
                <w:rtl w:val="true"/>
              </w:rPr>
              <w:t>در رفتار با جوانان</w:t>
            </w:r>
            <w:r>
              <w:rPr>
                <w:rStyle w:val="IndexLink"/>
                <w:rtl w:val="true"/>
              </w:rPr>
              <w:tab/>
            </w:r>
            <w:r>
              <w:rPr>
                <w:rStyle w:val="IndexLink"/>
              </w:rPr>
              <w:t>37</w:t>
            </w:r>
          </w:hyperlink>
        </w:p>
        <w:p>
          <w:pPr>
            <w:pStyle w:val="Contents3"/>
            <w:tabs>
              <w:tab w:val="clear" w:pos="8459"/>
              <w:tab w:val="right" w:pos="9026" w:leader="dot"/>
            </w:tabs>
            <w:rPr/>
          </w:pPr>
          <w:hyperlink w:anchor="__RefHeading___Toc267880_1280447820">
            <w:r>
              <w:rPr>
                <w:webHidden/>
                <w:rStyle w:val="IndexLink"/>
                <w:rtl w:val="true"/>
              </w:rPr>
              <w:t>گفتار دوم</w:t>
            </w:r>
            <w:r>
              <w:rPr>
                <w:rStyle w:val="IndexLink"/>
                <w:rtl w:val="true"/>
              </w:rPr>
              <w:t xml:space="preserve">: </w:t>
            </w:r>
            <w:r>
              <w:rPr>
                <w:rStyle w:val="IndexLink"/>
                <w:rtl w:val="true"/>
              </w:rPr>
              <w:t>عوامل تأثیر گذار در عدم گرایش فرزندان به نماز</w:t>
            </w:r>
            <w:r>
              <w:rPr>
                <w:rStyle w:val="IndexLink"/>
                <w:rtl w:val="true"/>
              </w:rPr>
              <w:tab/>
            </w:r>
            <w:r>
              <w:rPr>
                <w:rStyle w:val="IndexLink"/>
              </w:rPr>
              <w:t>38</w:t>
            </w:r>
          </w:hyperlink>
        </w:p>
        <w:p>
          <w:pPr>
            <w:pStyle w:val="Contents4"/>
            <w:tabs>
              <w:tab w:val="clear" w:pos="8176"/>
              <w:tab w:val="right" w:pos="9026" w:leader="dot"/>
            </w:tabs>
            <w:rPr/>
          </w:pPr>
          <w:hyperlink w:anchor="__RefHeading___Toc267882_1280447820">
            <w:r>
              <w:rPr>
                <w:webHidden/>
                <w:rStyle w:val="IndexLink"/>
                <w:rtl w:val="true"/>
              </w:rPr>
              <w:t>مقدمه</w:t>
            </w:r>
            <w:r>
              <w:rPr>
                <w:rStyle w:val="IndexLink"/>
                <w:rtl w:val="true"/>
              </w:rPr>
              <w:tab/>
            </w:r>
            <w:r>
              <w:rPr>
                <w:rStyle w:val="IndexLink"/>
              </w:rPr>
              <w:t>38</w:t>
            </w:r>
          </w:hyperlink>
        </w:p>
        <w:p>
          <w:pPr>
            <w:pStyle w:val="Contents4"/>
            <w:tabs>
              <w:tab w:val="clear" w:pos="8176"/>
              <w:tab w:val="right" w:pos="9026" w:leader="dot"/>
            </w:tabs>
            <w:rPr/>
          </w:pPr>
          <w:hyperlink w:anchor="__RefHeading___Toc267884_1280447820">
            <w:r>
              <w:rPr>
                <w:webHidden/>
                <w:rStyle w:val="IndexLink"/>
                <w:rtl w:val="true"/>
              </w:rPr>
              <w:t xml:space="preserve">- </w:t>
            </w:r>
            <w:r>
              <w:rPr>
                <w:rStyle w:val="IndexLink"/>
                <w:rtl w:val="true"/>
              </w:rPr>
              <w:t>علل مربوط به خانواده</w:t>
            </w:r>
            <w:r>
              <w:rPr>
                <w:rStyle w:val="IndexLink"/>
                <w:rtl w:val="true"/>
              </w:rPr>
              <w:tab/>
            </w:r>
            <w:r>
              <w:rPr>
                <w:rStyle w:val="IndexLink"/>
              </w:rPr>
              <w:t>38</w:t>
            </w:r>
          </w:hyperlink>
        </w:p>
        <w:p>
          <w:pPr>
            <w:pStyle w:val="Contents4"/>
            <w:tabs>
              <w:tab w:val="clear" w:pos="8176"/>
              <w:tab w:val="right" w:pos="9026" w:leader="dot"/>
            </w:tabs>
            <w:rPr/>
          </w:pPr>
          <w:hyperlink w:anchor="__RefHeading___Toc267886_1280447820">
            <w:r>
              <w:rPr>
                <w:webHidden/>
                <w:rStyle w:val="IndexLink"/>
                <w:rtl w:val="true"/>
              </w:rPr>
              <w:t xml:space="preserve">- </w:t>
            </w:r>
            <w:r>
              <w:rPr>
                <w:rStyle w:val="IndexLink"/>
                <w:rtl w:val="true"/>
              </w:rPr>
              <w:t>تعارض ها و اختلافات والدین</w:t>
            </w:r>
            <w:r>
              <w:rPr>
                <w:rStyle w:val="IndexLink"/>
                <w:rtl w:val="true"/>
              </w:rPr>
              <w:tab/>
            </w:r>
            <w:r>
              <w:rPr>
                <w:rStyle w:val="IndexLink"/>
              </w:rPr>
              <w:t>39</w:t>
            </w:r>
          </w:hyperlink>
        </w:p>
        <w:p>
          <w:pPr>
            <w:pStyle w:val="Contents4"/>
            <w:tabs>
              <w:tab w:val="clear" w:pos="8176"/>
              <w:tab w:val="right" w:pos="9026" w:leader="dot"/>
            </w:tabs>
            <w:rPr/>
          </w:pPr>
          <w:hyperlink w:anchor="__RefHeading___Toc267888_1280447820">
            <w:r>
              <w:rPr>
                <w:webHidden/>
                <w:rStyle w:val="IndexLink"/>
                <w:rtl w:val="true"/>
              </w:rPr>
              <w:t xml:space="preserve">- </w:t>
            </w:r>
            <w:r>
              <w:rPr>
                <w:rStyle w:val="IndexLink"/>
                <w:rtl w:val="true"/>
              </w:rPr>
              <w:t>سایر عوامل خانوادگی</w:t>
            </w:r>
            <w:r>
              <w:rPr>
                <w:rStyle w:val="IndexLink"/>
                <w:rtl w:val="true"/>
              </w:rPr>
              <w:tab/>
            </w:r>
            <w:r>
              <w:rPr>
                <w:rStyle w:val="IndexLink"/>
              </w:rPr>
              <w:t>40</w:t>
            </w:r>
          </w:hyperlink>
        </w:p>
        <w:p>
          <w:pPr>
            <w:pStyle w:val="Contents4"/>
            <w:tabs>
              <w:tab w:val="clear" w:pos="8176"/>
              <w:tab w:val="right" w:pos="9026" w:leader="dot"/>
            </w:tabs>
            <w:rPr/>
          </w:pPr>
          <w:hyperlink w:anchor="__RefHeading___Toc267890_1280447820">
            <w:r>
              <w:rPr>
                <w:webHidden/>
                <w:rStyle w:val="IndexLink"/>
                <w:rtl w:val="true"/>
              </w:rPr>
              <w:t xml:space="preserve">- </w:t>
            </w:r>
            <w:r>
              <w:rPr>
                <w:rStyle w:val="IndexLink"/>
                <w:rtl w:val="true"/>
              </w:rPr>
              <w:t>رفتار نامناسب برخی مبلغان دینی</w:t>
            </w:r>
            <w:r>
              <w:rPr>
                <w:rStyle w:val="IndexLink"/>
                <w:rtl w:val="true"/>
              </w:rPr>
              <w:tab/>
            </w:r>
            <w:r>
              <w:rPr>
                <w:rStyle w:val="IndexLink"/>
              </w:rPr>
              <w:t>44</w:t>
            </w:r>
          </w:hyperlink>
        </w:p>
        <w:p>
          <w:pPr>
            <w:pStyle w:val="Contents4"/>
            <w:tabs>
              <w:tab w:val="clear" w:pos="8176"/>
              <w:tab w:val="right" w:pos="9026" w:leader="dot"/>
            </w:tabs>
            <w:rPr/>
          </w:pPr>
          <w:hyperlink w:anchor="__RefHeading___Toc267892_1280447820">
            <w:r>
              <w:rPr>
                <w:webHidden/>
                <w:rStyle w:val="IndexLink"/>
                <w:rtl w:val="true"/>
              </w:rPr>
              <w:t xml:space="preserve">- </w:t>
            </w:r>
            <w:r>
              <w:rPr>
                <w:rStyle w:val="IndexLink"/>
                <w:rtl w:val="true"/>
              </w:rPr>
              <w:t>نقش رسانه ملی</w:t>
            </w:r>
            <w:r>
              <w:rPr>
                <w:rStyle w:val="IndexLink"/>
                <w:rtl w:val="true"/>
              </w:rPr>
              <w:tab/>
            </w:r>
            <w:r>
              <w:rPr>
                <w:rStyle w:val="IndexLink"/>
              </w:rPr>
              <w:t>44</w:t>
            </w:r>
          </w:hyperlink>
        </w:p>
        <w:p>
          <w:pPr>
            <w:pStyle w:val="Contents4"/>
            <w:tabs>
              <w:tab w:val="clear" w:pos="8176"/>
              <w:tab w:val="right" w:pos="9026" w:leader="dot"/>
            </w:tabs>
            <w:rPr/>
          </w:pPr>
          <w:hyperlink w:anchor="__RefHeading___Toc267894_1280447820">
            <w:r>
              <w:rPr>
                <w:webHidden/>
                <w:rStyle w:val="IndexLink"/>
                <w:rtl w:val="true"/>
              </w:rPr>
              <w:t xml:space="preserve">- </w:t>
            </w:r>
            <w:r>
              <w:rPr>
                <w:rStyle w:val="IndexLink"/>
                <w:rtl w:val="true"/>
              </w:rPr>
              <w:t>شیطان بزرگترین بازدارنده از نماز</w:t>
            </w:r>
            <w:r>
              <w:rPr>
                <w:rStyle w:val="IndexLink"/>
                <w:rtl w:val="true"/>
              </w:rPr>
              <w:tab/>
            </w:r>
            <w:r>
              <w:rPr>
                <w:rStyle w:val="IndexLink"/>
              </w:rPr>
              <w:t>45</w:t>
            </w:r>
          </w:hyperlink>
        </w:p>
        <w:p>
          <w:pPr>
            <w:pStyle w:val="Contents3"/>
            <w:tabs>
              <w:tab w:val="clear" w:pos="8459"/>
              <w:tab w:val="right" w:pos="9026" w:leader="dot"/>
            </w:tabs>
            <w:rPr/>
          </w:pPr>
          <w:hyperlink w:anchor="__RefHeading___Toc267896_1280447820">
            <w:r>
              <w:rPr>
                <w:webHidden/>
                <w:rStyle w:val="IndexLink"/>
                <w:rtl w:val="true"/>
              </w:rPr>
              <w:t>گفتار سوم</w:t>
            </w:r>
            <w:r>
              <w:rPr>
                <w:rStyle w:val="IndexLink"/>
                <w:rtl w:val="true"/>
              </w:rPr>
              <w:t xml:space="preserve">: </w:t>
            </w:r>
            <w:r>
              <w:rPr>
                <w:rStyle w:val="IndexLink"/>
                <w:rtl w:val="true"/>
              </w:rPr>
              <w:t>انواع روشهای ترغیب فرزندان به نماز</w:t>
            </w:r>
            <w:r>
              <w:rPr>
                <w:rStyle w:val="IndexLink"/>
                <w:rtl w:val="true"/>
              </w:rPr>
              <w:tab/>
            </w:r>
            <w:r>
              <w:rPr>
                <w:rStyle w:val="IndexLink"/>
              </w:rPr>
              <w:t>46</w:t>
            </w:r>
          </w:hyperlink>
        </w:p>
        <w:p>
          <w:pPr>
            <w:pStyle w:val="Contents4"/>
            <w:tabs>
              <w:tab w:val="clear" w:pos="8176"/>
              <w:tab w:val="right" w:pos="9026" w:leader="dot"/>
            </w:tabs>
            <w:rPr/>
          </w:pPr>
          <w:hyperlink w:anchor="__RefHeading___Toc267898_1280447820">
            <w:r>
              <w:rPr>
                <w:webHidden/>
                <w:rStyle w:val="IndexLink"/>
                <w:rtl w:val="true"/>
              </w:rPr>
              <w:t>مقدمه</w:t>
            </w:r>
            <w:r>
              <w:rPr>
                <w:rStyle w:val="IndexLink"/>
                <w:rtl w:val="true"/>
              </w:rPr>
              <w:tab/>
            </w:r>
            <w:r>
              <w:rPr>
                <w:rStyle w:val="IndexLink"/>
              </w:rPr>
              <w:t>46</w:t>
            </w:r>
          </w:hyperlink>
        </w:p>
        <w:p>
          <w:pPr>
            <w:pStyle w:val="Contents4"/>
            <w:tabs>
              <w:tab w:val="clear" w:pos="8176"/>
              <w:tab w:val="right" w:pos="9026" w:leader="dot"/>
            </w:tabs>
            <w:rPr/>
          </w:pPr>
          <w:hyperlink w:anchor="__RefHeading___Toc267900_1280447820">
            <w:r>
              <w:rPr>
                <w:webHidden/>
                <w:rStyle w:val="IndexLink"/>
                <w:rtl w:val="true"/>
              </w:rPr>
              <w:t xml:space="preserve">- </w:t>
            </w:r>
            <w:r>
              <w:rPr>
                <w:rStyle w:val="IndexLink"/>
                <w:rtl w:val="true"/>
              </w:rPr>
              <w:t>روش آگاهی بخشی، مانند روش امر به معروف</w:t>
            </w:r>
            <w:r>
              <w:rPr>
                <w:rStyle w:val="IndexLink"/>
                <w:rtl w:val="true"/>
              </w:rPr>
              <w:tab/>
            </w:r>
            <w:r>
              <w:rPr>
                <w:rStyle w:val="IndexLink"/>
              </w:rPr>
              <w:t>46</w:t>
            </w:r>
          </w:hyperlink>
        </w:p>
        <w:p>
          <w:pPr>
            <w:pStyle w:val="Contents4"/>
            <w:tabs>
              <w:tab w:val="clear" w:pos="8176"/>
              <w:tab w:val="right" w:pos="9026" w:leader="dot"/>
            </w:tabs>
            <w:rPr/>
          </w:pPr>
          <w:hyperlink w:anchor="__RefHeading___Toc267902_1280447820">
            <w:r>
              <w:rPr>
                <w:webHidden/>
                <w:rStyle w:val="IndexLink"/>
                <w:rtl w:val="true"/>
              </w:rPr>
              <w:t xml:space="preserve">- </w:t>
            </w:r>
            <w:r>
              <w:rPr>
                <w:rStyle w:val="IndexLink"/>
                <w:rtl w:val="true"/>
              </w:rPr>
              <w:t>روش عاطفی، همچون محبت و احسان</w:t>
            </w:r>
            <w:r>
              <w:rPr>
                <w:rStyle w:val="IndexLink"/>
                <w:rtl w:val="true"/>
              </w:rPr>
              <w:tab/>
            </w:r>
            <w:r>
              <w:rPr>
                <w:rStyle w:val="IndexLink"/>
              </w:rPr>
              <w:t>47</w:t>
            </w:r>
          </w:hyperlink>
        </w:p>
        <w:p>
          <w:pPr>
            <w:pStyle w:val="Contents4"/>
            <w:tabs>
              <w:tab w:val="clear" w:pos="8176"/>
              <w:tab w:val="right" w:pos="9026" w:leader="dot"/>
            </w:tabs>
            <w:rPr/>
          </w:pPr>
          <w:hyperlink w:anchor="__RefHeading___Toc267904_1280447820">
            <w:r>
              <w:rPr>
                <w:webHidden/>
                <w:rStyle w:val="IndexLink"/>
                <w:rtl w:val="true"/>
              </w:rPr>
              <w:t xml:space="preserve">- </w:t>
            </w:r>
            <w:r>
              <w:rPr>
                <w:rStyle w:val="IndexLink"/>
                <w:rtl w:val="true"/>
              </w:rPr>
              <w:t>روش جلب، مانند احترام و تکریم</w:t>
            </w:r>
            <w:r>
              <w:rPr>
                <w:rStyle w:val="IndexLink"/>
                <w:rtl w:val="true"/>
              </w:rPr>
              <w:tab/>
            </w:r>
            <w:r>
              <w:rPr>
                <w:rStyle w:val="IndexLink"/>
              </w:rPr>
              <w:t>48</w:t>
            </w:r>
          </w:hyperlink>
        </w:p>
        <w:p>
          <w:pPr>
            <w:pStyle w:val="Contents4"/>
            <w:tabs>
              <w:tab w:val="clear" w:pos="8176"/>
              <w:tab w:val="right" w:pos="9026" w:leader="dot"/>
            </w:tabs>
            <w:rPr/>
          </w:pPr>
          <w:hyperlink w:anchor="__RefHeading___Toc267906_1280447820">
            <w:r>
              <w:rPr>
                <w:webHidden/>
                <w:rStyle w:val="IndexLink"/>
                <w:rtl w:val="true"/>
              </w:rPr>
              <w:t xml:space="preserve">- </w:t>
            </w:r>
            <w:r>
              <w:rPr>
                <w:rStyle w:val="IndexLink"/>
                <w:rtl w:val="true"/>
              </w:rPr>
              <w:t>روش خیر خواهانه؛ همچون وصیّت و حکمت</w:t>
            </w:r>
            <w:r>
              <w:rPr>
                <w:rStyle w:val="IndexLink"/>
                <w:rtl w:val="true"/>
              </w:rPr>
              <w:tab/>
            </w:r>
            <w:r>
              <w:rPr>
                <w:rStyle w:val="IndexLink"/>
              </w:rPr>
              <w:t>49</w:t>
            </w:r>
          </w:hyperlink>
        </w:p>
        <w:p>
          <w:pPr>
            <w:pStyle w:val="Contents4"/>
            <w:tabs>
              <w:tab w:val="clear" w:pos="8176"/>
              <w:tab w:val="right" w:pos="9026" w:leader="dot"/>
            </w:tabs>
            <w:rPr/>
          </w:pPr>
          <w:hyperlink w:anchor="__RefHeading___Toc267908_1280447820">
            <w:r>
              <w:rPr>
                <w:webHidden/>
                <w:rStyle w:val="IndexLink"/>
                <w:rtl w:val="true"/>
              </w:rPr>
              <w:t xml:space="preserve">- </w:t>
            </w:r>
            <w:r>
              <w:rPr>
                <w:rStyle w:val="IndexLink"/>
                <w:rtl w:val="true"/>
              </w:rPr>
              <w:t>روش اقناعی، همچون برهان و حجت</w:t>
            </w:r>
            <w:r>
              <w:rPr>
                <w:rStyle w:val="IndexLink"/>
                <w:rtl w:val="true"/>
              </w:rPr>
              <w:tab/>
            </w:r>
            <w:r>
              <w:rPr>
                <w:rStyle w:val="IndexLink"/>
              </w:rPr>
              <w:t>51</w:t>
            </w:r>
          </w:hyperlink>
        </w:p>
        <w:p>
          <w:pPr>
            <w:pStyle w:val="Contents4"/>
            <w:tabs>
              <w:tab w:val="clear" w:pos="8176"/>
              <w:tab w:val="right" w:pos="9026" w:leader="dot"/>
            </w:tabs>
            <w:rPr/>
          </w:pPr>
          <w:hyperlink w:anchor="__RefHeading___Toc267910_1280447820">
            <w:r>
              <w:rPr>
                <w:webHidden/>
                <w:rStyle w:val="IndexLink"/>
                <w:rtl w:val="true"/>
              </w:rPr>
              <w:t xml:space="preserve">- </w:t>
            </w:r>
            <w:r>
              <w:rPr>
                <w:rStyle w:val="IndexLink"/>
                <w:rtl w:val="true"/>
              </w:rPr>
              <w:t>روش برانگیزاننده، مانند تشویق</w:t>
            </w:r>
            <w:r>
              <w:rPr>
                <w:rStyle w:val="IndexLink"/>
                <w:rtl w:val="true"/>
              </w:rPr>
              <w:tab/>
            </w:r>
            <w:r>
              <w:rPr>
                <w:rStyle w:val="IndexLink"/>
              </w:rPr>
              <w:t>52</w:t>
            </w:r>
          </w:hyperlink>
        </w:p>
        <w:p>
          <w:pPr>
            <w:pStyle w:val="Contents4"/>
            <w:tabs>
              <w:tab w:val="clear" w:pos="8176"/>
              <w:tab w:val="right" w:pos="9026" w:leader="dot"/>
            </w:tabs>
            <w:rPr/>
          </w:pPr>
          <w:hyperlink w:anchor="__RefHeading___Toc267912_1280447820">
            <w:r>
              <w:rPr>
                <w:webHidden/>
                <w:rStyle w:val="IndexLink"/>
                <w:rtl w:val="true"/>
              </w:rPr>
              <w:t xml:space="preserve">- </w:t>
            </w:r>
            <w:r>
              <w:rPr>
                <w:rStyle w:val="IndexLink"/>
                <w:rtl w:val="true"/>
              </w:rPr>
              <w:t>انواع تشویق</w:t>
            </w:r>
            <w:r>
              <w:rPr>
                <w:rStyle w:val="IndexLink"/>
                <w:rtl w:val="true"/>
              </w:rPr>
              <w:tab/>
            </w:r>
            <w:r>
              <w:rPr>
                <w:rStyle w:val="IndexLink"/>
              </w:rPr>
              <w:t>52</w:t>
            </w:r>
          </w:hyperlink>
        </w:p>
        <w:p>
          <w:pPr>
            <w:pStyle w:val="Contents4"/>
            <w:tabs>
              <w:tab w:val="clear" w:pos="8176"/>
              <w:tab w:val="right" w:pos="9026" w:leader="dot"/>
            </w:tabs>
            <w:rPr/>
          </w:pPr>
          <w:hyperlink w:anchor="__RefHeading___Toc267914_1280447820">
            <w:r>
              <w:rPr>
                <w:webHidden/>
                <w:rStyle w:val="IndexLink"/>
                <w:rtl w:val="true"/>
              </w:rPr>
              <w:t xml:space="preserve">- </w:t>
            </w:r>
            <w:r>
              <w:rPr>
                <w:rStyle w:val="IndexLink"/>
                <w:rtl w:val="true"/>
              </w:rPr>
              <w:t>شرایط و صفات کسی که مشوِّق نماز است</w:t>
            </w:r>
            <w:r>
              <w:rPr>
                <w:rStyle w:val="IndexLink"/>
                <w:rtl w:val="true"/>
              </w:rPr>
              <w:tab/>
            </w:r>
            <w:r>
              <w:rPr>
                <w:rStyle w:val="IndexLink"/>
              </w:rPr>
              <w:t>54</w:t>
            </w:r>
          </w:hyperlink>
        </w:p>
        <w:p>
          <w:pPr>
            <w:pStyle w:val="Contents4"/>
            <w:tabs>
              <w:tab w:val="clear" w:pos="8176"/>
              <w:tab w:val="right" w:pos="9026" w:leader="dot"/>
            </w:tabs>
            <w:rPr/>
          </w:pPr>
          <w:hyperlink w:anchor="__RefHeading___Toc267916_1280447820">
            <w:r>
              <w:rPr>
                <w:webHidden/>
                <w:rStyle w:val="IndexLink"/>
                <w:rtl w:val="true"/>
              </w:rPr>
              <w:t xml:space="preserve">- </w:t>
            </w:r>
            <w:r>
              <w:rPr>
                <w:rStyle w:val="IndexLink"/>
                <w:rtl w:val="true"/>
              </w:rPr>
              <w:t>روش امید ساز، همچون وعده و بشارت</w:t>
            </w:r>
            <w:r>
              <w:rPr>
                <w:rStyle w:val="IndexLink"/>
                <w:rtl w:val="true"/>
              </w:rPr>
              <w:tab/>
            </w:r>
            <w:r>
              <w:rPr>
                <w:rStyle w:val="IndexLink"/>
              </w:rPr>
              <w:t>55</w:t>
            </w:r>
          </w:hyperlink>
        </w:p>
        <w:p>
          <w:pPr>
            <w:pStyle w:val="Contents4"/>
            <w:tabs>
              <w:tab w:val="clear" w:pos="8176"/>
              <w:tab w:val="right" w:pos="9026" w:leader="dot"/>
            </w:tabs>
            <w:rPr/>
          </w:pPr>
          <w:hyperlink w:anchor="__RefHeading___Toc267918_1280447820">
            <w:r>
              <w:rPr>
                <w:webHidden/>
                <w:rStyle w:val="IndexLink"/>
                <w:rtl w:val="true"/>
              </w:rPr>
              <w:t xml:space="preserve">- </w:t>
            </w:r>
            <w:r>
              <w:rPr>
                <w:rStyle w:val="IndexLink"/>
                <w:rtl w:val="true"/>
              </w:rPr>
              <w:t>روش ترغیبی، همچون داستان گویی و ذکر صالحان</w:t>
            </w:r>
            <w:r>
              <w:rPr>
                <w:rStyle w:val="IndexLink"/>
                <w:rtl w:val="true"/>
              </w:rPr>
              <w:tab/>
            </w:r>
            <w:r>
              <w:rPr>
                <w:rStyle w:val="IndexLink"/>
              </w:rPr>
              <w:t>57</w:t>
            </w:r>
          </w:hyperlink>
        </w:p>
        <w:p>
          <w:pPr>
            <w:pStyle w:val="Contents4"/>
            <w:tabs>
              <w:tab w:val="clear" w:pos="8176"/>
              <w:tab w:val="right" w:pos="9026" w:leader="dot"/>
            </w:tabs>
            <w:rPr/>
          </w:pPr>
          <w:hyperlink w:anchor="__RefHeading___Toc267920_1280447820">
            <w:r>
              <w:rPr>
                <w:webHidden/>
                <w:rStyle w:val="IndexLink"/>
                <w:rtl w:val="true"/>
              </w:rPr>
              <w:t xml:space="preserve">- </w:t>
            </w:r>
            <w:r>
              <w:rPr>
                <w:rStyle w:val="IndexLink"/>
                <w:rtl w:val="true"/>
              </w:rPr>
              <w:t>روش عنایت آمیز، مانند عبور کریمانه و مهلت دادن</w:t>
            </w:r>
            <w:r>
              <w:rPr>
                <w:rStyle w:val="IndexLink"/>
                <w:rtl w:val="true"/>
              </w:rPr>
              <w:tab/>
            </w:r>
            <w:r>
              <w:rPr>
                <w:rStyle w:val="IndexLink"/>
              </w:rPr>
              <w:t>60</w:t>
            </w:r>
          </w:hyperlink>
        </w:p>
        <w:p>
          <w:pPr>
            <w:pStyle w:val="Contents4"/>
            <w:tabs>
              <w:tab w:val="clear" w:pos="8176"/>
              <w:tab w:val="right" w:pos="9026" w:leader="dot"/>
            </w:tabs>
            <w:rPr/>
          </w:pPr>
          <w:hyperlink w:anchor="__RefHeading___Toc267922_1280447820">
            <w:r>
              <w:rPr>
                <w:webHidden/>
                <w:rStyle w:val="IndexLink"/>
                <w:rtl w:val="true"/>
              </w:rPr>
              <w:t xml:space="preserve">- </w:t>
            </w:r>
            <w:r>
              <w:rPr>
                <w:rStyle w:val="IndexLink"/>
                <w:rtl w:val="true"/>
              </w:rPr>
              <w:t>روش تنبیهی، قهر و قطع محبت و تنبیه بدنی</w:t>
            </w:r>
            <w:r>
              <w:rPr>
                <w:rStyle w:val="IndexLink"/>
                <w:rtl w:val="true"/>
              </w:rPr>
              <w:tab/>
            </w:r>
            <w:r>
              <w:rPr>
                <w:rStyle w:val="IndexLink"/>
              </w:rPr>
              <w:t>61</w:t>
            </w:r>
          </w:hyperlink>
        </w:p>
        <w:p>
          <w:pPr>
            <w:pStyle w:val="Contents4"/>
            <w:tabs>
              <w:tab w:val="clear" w:pos="8176"/>
              <w:tab w:val="right" w:pos="9026" w:leader="dot"/>
            </w:tabs>
            <w:rPr/>
          </w:pPr>
          <w:hyperlink w:anchor="__RefHeading___Toc267924_1280447820">
            <w:r>
              <w:rPr>
                <w:webHidden/>
                <w:rStyle w:val="IndexLink"/>
                <w:rtl w:val="true"/>
              </w:rPr>
              <w:t xml:space="preserve">- </w:t>
            </w:r>
            <w:r>
              <w:rPr>
                <w:rStyle w:val="IndexLink"/>
                <w:rtl w:val="true"/>
              </w:rPr>
              <w:t>روش فعال بجای روش انفعالی</w:t>
            </w:r>
            <w:r>
              <w:rPr>
                <w:rStyle w:val="IndexLink"/>
                <w:rtl w:val="true"/>
              </w:rPr>
              <w:tab/>
            </w:r>
            <w:r>
              <w:rPr>
                <w:rStyle w:val="IndexLink"/>
              </w:rPr>
              <w:t>63</w:t>
            </w:r>
          </w:hyperlink>
        </w:p>
        <w:p>
          <w:pPr>
            <w:pStyle w:val="Contents3"/>
            <w:tabs>
              <w:tab w:val="clear" w:pos="8459"/>
              <w:tab w:val="right" w:pos="9026" w:leader="dot"/>
            </w:tabs>
            <w:rPr/>
          </w:pPr>
          <w:hyperlink w:anchor="__RefHeading___Toc267926_1280447820">
            <w:r>
              <w:rPr>
                <w:webHidden/>
                <w:rStyle w:val="IndexLink"/>
                <w:rtl w:val="true"/>
              </w:rPr>
              <w:t>گفتار چهارم</w:t>
            </w:r>
            <w:r>
              <w:rPr>
                <w:rStyle w:val="IndexLink"/>
                <w:rtl w:val="true"/>
              </w:rPr>
              <w:t xml:space="preserve">: </w:t>
            </w:r>
            <w:r>
              <w:rPr>
                <w:rStyle w:val="IndexLink"/>
                <w:rtl w:val="true"/>
              </w:rPr>
              <w:t>اموری که والدین باید در خانه برای جذب فرزندان به نماز، به کار گیرند</w:t>
            </w:r>
            <w:r>
              <w:rPr>
                <w:rStyle w:val="IndexLink"/>
                <w:rtl w:val="true"/>
              </w:rPr>
              <w:tab/>
            </w:r>
            <w:r>
              <w:rPr>
                <w:rStyle w:val="IndexLink"/>
              </w:rPr>
              <w:t>65</w:t>
            </w:r>
          </w:hyperlink>
        </w:p>
        <w:p>
          <w:pPr>
            <w:pStyle w:val="Contents4"/>
            <w:tabs>
              <w:tab w:val="clear" w:pos="8176"/>
              <w:tab w:val="right" w:pos="9026" w:leader="dot"/>
            </w:tabs>
            <w:rPr/>
          </w:pPr>
          <w:hyperlink w:anchor="__RefHeading___Toc267928_1280447820">
            <w:r>
              <w:rPr>
                <w:webHidden/>
                <w:rStyle w:val="IndexLink"/>
                <w:rtl w:val="true"/>
              </w:rPr>
              <w:t>مقدمه</w:t>
            </w:r>
            <w:r>
              <w:rPr>
                <w:rStyle w:val="IndexLink"/>
                <w:rtl w:val="true"/>
              </w:rPr>
              <w:tab/>
            </w:r>
            <w:r>
              <w:rPr>
                <w:rStyle w:val="IndexLink"/>
              </w:rPr>
              <w:t>65</w:t>
            </w:r>
          </w:hyperlink>
        </w:p>
        <w:p>
          <w:pPr>
            <w:pStyle w:val="Contents4"/>
            <w:tabs>
              <w:tab w:val="clear" w:pos="8176"/>
              <w:tab w:val="right" w:pos="9026" w:leader="dot"/>
            </w:tabs>
            <w:rPr/>
          </w:pPr>
          <w:hyperlink w:anchor="__RefHeading___Toc267930_1280447820">
            <w:r>
              <w:rPr>
                <w:webHidden/>
                <w:rStyle w:val="IndexLink"/>
                <w:rtl w:val="true"/>
              </w:rPr>
              <w:t xml:space="preserve">- </w:t>
            </w:r>
            <w:r>
              <w:rPr>
                <w:rStyle w:val="IndexLink"/>
                <w:rtl w:val="true"/>
              </w:rPr>
              <w:t>گفتن اذان و اقامه در خانه</w:t>
            </w:r>
            <w:r>
              <w:rPr>
                <w:rStyle w:val="IndexLink"/>
                <w:rtl w:val="true"/>
              </w:rPr>
              <w:tab/>
            </w:r>
            <w:r>
              <w:rPr>
                <w:rStyle w:val="IndexLink"/>
              </w:rPr>
              <w:t>67</w:t>
            </w:r>
          </w:hyperlink>
        </w:p>
        <w:p>
          <w:pPr>
            <w:pStyle w:val="Contents4"/>
            <w:tabs>
              <w:tab w:val="clear" w:pos="8176"/>
              <w:tab w:val="right" w:pos="9026" w:leader="dot"/>
            </w:tabs>
            <w:rPr/>
          </w:pPr>
          <w:hyperlink w:anchor="__RefHeading___Toc267932_1280447820">
            <w:r>
              <w:rPr>
                <w:webHidden/>
                <w:rStyle w:val="IndexLink"/>
                <w:rtl w:val="true"/>
              </w:rPr>
              <w:t xml:space="preserve">- </w:t>
            </w:r>
            <w:r>
              <w:rPr>
                <w:rStyle w:val="IndexLink"/>
                <w:rtl w:val="true"/>
              </w:rPr>
              <w:t>تنظیم برنامة خواب بچه ها</w:t>
            </w:r>
            <w:r>
              <w:rPr>
                <w:rStyle w:val="IndexLink"/>
                <w:rtl w:val="true"/>
              </w:rPr>
              <w:tab/>
            </w:r>
            <w:r>
              <w:rPr>
                <w:rStyle w:val="IndexLink"/>
              </w:rPr>
              <w:t>67</w:t>
            </w:r>
          </w:hyperlink>
        </w:p>
        <w:p>
          <w:pPr>
            <w:pStyle w:val="Contents4"/>
            <w:tabs>
              <w:tab w:val="clear" w:pos="8176"/>
              <w:tab w:val="right" w:pos="9026" w:leader="dot"/>
            </w:tabs>
            <w:rPr/>
          </w:pPr>
          <w:hyperlink w:anchor="__RefHeading___Toc267934_1280447820">
            <w:r>
              <w:rPr>
                <w:webHidden/>
                <w:rStyle w:val="IndexLink"/>
                <w:rtl w:val="true"/>
              </w:rPr>
              <w:t xml:space="preserve">- </w:t>
            </w:r>
            <w:r>
              <w:rPr>
                <w:rStyle w:val="IndexLink"/>
                <w:rtl w:val="true"/>
              </w:rPr>
              <w:t>صبر و حوصله والدین در سفارش فرزندان به نماز</w:t>
            </w:r>
            <w:r>
              <w:rPr>
                <w:rStyle w:val="IndexLink"/>
                <w:rtl w:val="true"/>
              </w:rPr>
              <w:tab/>
            </w:r>
            <w:r>
              <w:rPr>
                <w:rStyle w:val="IndexLink"/>
              </w:rPr>
              <w:t>68</w:t>
            </w:r>
          </w:hyperlink>
        </w:p>
        <w:p>
          <w:pPr>
            <w:pStyle w:val="Contents4"/>
            <w:tabs>
              <w:tab w:val="clear" w:pos="8176"/>
              <w:tab w:val="right" w:pos="9026" w:leader="dot"/>
            </w:tabs>
            <w:rPr/>
          </w:pPr>
          <w:hyperlink w:anchor="__RefHeading___Toc267936_1280447820">
            <w:r>
              <w:rPr>
                <w:webHidden/>
                <w:rStyle w:val="IndexLink"/>
                <w:rtl w:val="true"/>
              </w:rPr>
              <w:t xml:space="preserve">- </w:t>
            </w:r>
            <w:r>
              <w:rPr>
                <w:rStyle w:val="IndexLink"/>
                <w:rtl w:val="true"/>
              </w:rPr>
              <w:t>آسان گیری در عبادت فرزندان</w:t>
            </w:r>
            <w:r>
              <w:rPr>
                <w:rStyle w:val="IndexLink"/>
                <w:rtl w:val="true"/>
              </w:rPr>
              <w:tab/>
            </w:r>
            <w:r>
              <w:rPr>
                <w:rStyle w:val="IndexLink"/>
              </w:rPr>
              <w:t>69</w:t>
            </w:r>
          </w:hyperlink>
        </w:p>
        <w:p>
          <w:pPr>
            <w:pStyle w:val="Contents4"/>
            <w:tabs>
              <w:tab w:val="clear" w:pos="8176"/>
              <w:tab w:val="right" w:pos="9026" w:leader="dot"/>
            </w:tabs>
            <w:rPr/>
          </w:pPr>
          <w:hyperlink w:anchor="__RefHeading___Toc267938_1280447820">
            <w:r>
              <w:rPr>
                <w:webHidden/>
                <w:rStyle w:val="IndexLink"/>
                <w:rtl w:val="true"/>
              </w:rPr>
              <w:t xml:space="preserve">- </w:t>
            </w:r>
            <w:r>
              <w:rPr>
                <w:rStyle w:val="IndexLink"/>
                <w:rtl w:val="true"/>
              </w:rPr>
              <w:t>گرفتن جشن تکلیف</w:t>
            </w:r>
            <w:r>
              <w:rPr>
                <w:rStyle w:val="IndexLink"/>
                <w:rtl w:val="true"/>
              </w:rPr>
              <w:tab/>
            </w:r>
            <w:r>
              <w:rPr>
                <w:rStyle w:val="IndexLink"/>
              </w:rPr>
              <w:t>71</w:t>
            </w:r>
          </w:hyperlink>
        </w:p>
        <w:p>
          <w:pPr>
            <w:pStyle w:val="Contents4"/>
            <w:tabs>
              <w:tab w:val="clear" w:pos="8176"/>
              <w:tab w:val="right" w:pos="9026" w:leader="dot"/>
            </w:tabs>
            <w:rPr/>
          </w:pPr>
          <w:hyperlink w:anchor="__RefHeading___Toc267940_1280447820">
            <w:r>
              <w:rPr>
                <w:webHidden/>
                <w:rStyle w:val="IndexLink"/>
                <w:rtl w:val="true"/>
              </w:rPr>
              <w:t xml:space="preserve">- </w:t>
            </w:r>
            <w:r>
              <w:rPr>
                <w:rStyle w:val="IndexLink"/>
                <w:rtl w:val="true"/>
              </w:rPr>
              <w:t>همراه کردن القاآت سازنده و جهت دهنده در حین ترغیب به نماز</w:t>
            </w:r>
            <w:r>
              <w:rPr>
                <w:rStyle w:val="IndexLink"/>
                <w:rtl w:val="true"/>
              </w:rPr>
              <w:tab/>
            </w:r>
            <w:r>
              <w:rPr>
                <w:rStyle w:val="IndexLink"/>
              </w:rPr>
              <w:t>72</w:t>
            </w:r>
          </w:hyperlink>
        </w:p>
        <w:p>
          <w:pPr>
            <w:pStyle w:val="Contents3"/>
            <w:tabs>
              <w:tab w:val="clear" w:pos="8459"/>
              <w:tab w:val="right" w:pos="9026" w:leader="dot"/>
            </w:tabs>
            <w:rPr/>
          </w:pPr>
          <w:hyperlink w:anchor="__RefHeading___Toc267942_1280447820">
            <w:r>
              <w:rPr>
                <w:webHidden/>
                <w:rStyle w:val="IndexLink"/>
                <w:rtl w:val="true"/>
              </w:rPr>
              <w:t>گفتار پنجم</w:t>
            </w:r>
            <w:r>
              <w:rPr>
                <w:rStyle w:val="IndexLink"/>
                <w:rtl w:val="true"/>
              </w:rPr>
              <w:t xml:space="preserve">: </w:t>
            </w:r>
            <w:r>
              <w:rPr>
                <w:rStyle w:val="IndexLink"/>
                <w:rtl w:val="true"/>
              </w:rPr>
              <w:t>سفارش برخی بزرگان به نماز</w:t>
            </w:r>
            <w:r>
              <w:rPr>
                <w:rStyle w:val="IndexLink"/>
                <w:rtl w:val="true"/>
              </w:rPr>
              <w:tab/>
            </w:r>
            <w:r>
              <w:rPr>
                <w:rStyle w:val="IndexLink"/>
              </w:rPr>
              <w:t>73</w:t>
            </w:r>
          </w:hyperlink>
        </w:p>
        <w:p>
          <w:pPr>
            <w:pStyle w:val="Contents4"/>
            <w:tabs>
              <w:tab w:val="clear" w:pos="8176"/>
              <w:tab w:val="right" w:pos="9026" w:leader="dot"/>
            </w:tabs>
            <w:rPr/>
          </w:pPr>
          <w:hyperlink w:anchor="__RefHeading___Toc267944_1280447820">
            <w:r>
              <w:rPr>
                <w:webHidden/>
                <w:rStyle w:val="IndexLink"/>
                <w:rtl w:val="true"/>
              </w:rPr>
              <w:t>مقدمه</w:t>
            </w:r>
            <w:r>
              <w:rPr>
                <w:rStyle w:val="IndexLink"/>
                <w:rtl w:val="true"/>
              </w:rPr>
              <w:tab/>
            </w:r>
            <w:r>
              <w:rPr>
                <w:rStyle w:val="IndexLink"/>
              </w:rPr>
              <w:t>73</w:t>
            </w:r>
          </w:hyperlink>
        </w:p>
        <w:p>
          <w:pPr>
            <w:pStyle w:val="Contents4"/>
            <w:tabs>
              <w:tab w:val="clear" w:pos="8176"/>
              <w:tab w:val="right" w:pos="9026" w:leader="dot"/>
            </w:tabs>
            <w:rPr/>
          </w:pPr>
          <w:hyperlink w:anchor="__RefHeading___Toc267946_1280447820">
            <w:r>
              <w:rPr>
                <w:webHidden/>
                <w:rStyle w:val="IndexLink"/>
                <w:rtl w:val="true"/>
              </w:rPr>
              <w:t xml:space="preserve">- </w:t>
            </w:r>
            <w:r>
              <w:rPr>
                <w:rStyle w:val="IndexLink"/>
                <w:rtl w:val="true"/>
              </w:rPr>
              <w:t>اهمیت نماز، در سخن امیر المؤمنین علی</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4"/>
            <w:tabs>
              <w:tab w:val="clear" w:pos="8176"/>
              <w:tab w:val="right" w:pos="9026" w:leader="dot"/>
            </w:tabs>
            <w:rPr/>
          </w:pPr>
          <w:hyperlink w:anchor="__RefHeading___Toc267948_1280447820">
            <w:r>
              <w:rPr>
                <w:webHidden/>
                <w:rStyle w:val="IndexLink"/>
                <w:rtl w:val="true"/>
              </w:rPr>
              <w:t xml:space="preserve">- </w:t>
            </w:r>
            <w:r>
              <w:rPr>
                <w:rStyle w:val="IndexLink"/>
                <w:rtl w:val="true"/>
              </w:rPr>
              <w:t>سفارش حضرت لقمان فرزند خود را به نماز</w:t>
            </w:r>
            <w:r>
              <w:rPr>
                <w:rStyle w:val="IndexLink"/>
                <w:rtl w:val="true"/>
              </w:rPr>
              <w:tab/>
            </w:r>
            <w:r>
              <w:rPr>
                <w:rStyle w:val="IndexLink"/>
              </w:rPr>
              <w:t>74</w:t>
            </w:r>
          </w:hyperlink>
        </w:p>
        <w:p>
          <w:pPr>
            <w:pStyle w:val="Contents4"/>
            <w:tabs>
              <w:tab w:val="clear" w:pos="8176"/>
              <w:tab w:val="right" w:pos="9026" w:leader="dot"/>
            </w:tabs>
            <w:rPr/>
          </w:pPr>
          <w:hyperlink w:anchor="__RefHeading___Toc267950_1280447820">
            <w:r>
              <w:rPr>
                <w:webHidden/>
                <w:rStyle w:val="IndexLink"/>
                <w:rtl w:val="true"/>
              </w:rPr>
              <w:t xml:space="preserve">- </w:t>
            </w:r>
            <w:r>
              <w:rPr>
                <w:rStyle w:val="IndexLink"/>
                <w:rtl w:val="true"/>
              </w:rPr>
              <w:t>اهمیت نماز از دیدگاه امام خمینی</w:t>
            </w:r>
            <w:r>
              <w:rPr>
                <w:rStyle w:val="IndexLink"/>
                <w:rtl w:val="true"/>
              </w:rPr>
              <w:t>(</w:t>
            </w:r>
            <w:r>
              <w:rPr>
                <w:rStyle w:val="IndexLink"/>
                <w:rtl w:val="true"/>
              </w:rPr>
              <w:t>رحمة الله علیه</w:t>
            </w:r>
            <w:r>
              <w:rPr>
                <w:rStyle w:val="IndexLink"/>
                <w:rtl w:val="true"/>
              </w:rPr>
              <w:t>)</w:t>
              <w:tab/>
            </w:r>
            <w:r>
              <w:rPr>
                <w:rStyle w:val="IndexLink"/>
              </w:rPr>
              <w:t>75</w:t>
            </w:r>
          </w:hyperlink>
        </w:p>
        <w:p>
          <w:pPr>
            <w:pStyle w:val="Contents4"/>
            <w:tabs>
              <w:tab w:val="clear" w:pos="8176"/>
              <w:tab w:val="right" w:pos="9026" w:leader="dot"/>
            </w:tabs>
            <w:rPr/>
          </w:pPr>
          <w:hyperlink w:anchor="__RefHeading___Toc267952_1280447820">
            <w:r>
              <w:rPr>
                <w:webHidden/>
                <w:rStyle w:val="IndexLink"/>
                <w:rtl w:val="true"/>
              </w:rPr>
              <w:t xml:space="preserve">- </w:t>
            </w:r>
            <w:r>
              <w:rPr>
                <w:rStyle w:val="IndexLink"/>
                <w:rtl w:val="true"/>
              </w:rPr>
              <w:t>مقام معظم رهبری</w:t>
            </w:r>
            <w:r>
              <w:rPr>
                <w:rStyle w:val="IndexLink"/>
                <w:rtl w:val="true"/>
              </w:rPr>
              <w:t>(</w:t>
            </w:r>
            <w:r>
              <w:rPr>
                <w:rStyle w:val="IndexLink"/>
                <w:rtl w:val="true"/>
              </w:rPr>
              <w:t>مد ظله العالی</w:t>
            </w:r>
            <w:r>
              <w:rPr>
                <w:rStyle w:val="IndexLink"/>
                <w:rtl w:val="true"/>
              </w:rPr>
              <w:t xml:space="preserve">) </w:t>
            </w:r>
            <w:r>
              <w:rPr>
                <w:rStyle w:val="IndexLink"/>
                <w:rtl w:val="true"/>
              </w:rPr>
              <w:t>و نماز</w:t>
            </w:r>
            <w:r>
              <w:rPr>
                <w:rStyle w:val="IndexLink"/>
                <w:rtl w:val="true"/>
              </w:rPr>
              <w:tab/>
            </w:r>
            <w:r>
              <w:rPr>
                <w:rStyle w:val="IndexLink"/>
              </w:rPr>
              <w:t>75</w:t>
            </w:r>
          </w:hyperlink>
        </w:p>
        <w:p>
          <w:pPr>
            <w:pStyle w:val="Contents3"/>
            <w:tabs>
              <w:tab w:val="clear" w:pos="8459"/>
              <w:tab w:val="right" w:pos="9026" w:leader="dot"/>
            </w:tabs>
            <w:rPr/>
          </w:pPr>
          <w:hyperlink w:anchor="__RefHeading___Toc267954_1280447820">
            <w:r>
              <w:rPr>
                <w:webHidden/>
                <w:rStyle w:val="IndexLink"/>
                <w:rtl w:val="true"/>
              </w:rPr>
              <w:t>نتیجه گیری</w:t>
            </w:r>
            <w:r>
              <w:rPr>
                <w:rStyle w:val="IndexLink"/>
                <w:rtl w:val="true"/>
              </w:rPr>
              <w:tab/>
            </w:r>
            <w:r>
              <w:rPr>
                <w:rStyle w:val="IndexLink"/>
              </w:rPr>
              <w:t>76</w:t>
            </w:r>
          </w:hyperlink>
        </w:p>
        <w:p>
          <w:pPr>
            <w:pStyle w:val="Contents3"/>
            <w:tabs>
              <w:tab w:val="clear" w:pos="8459"/>
              <w:tab w:val="right" w:pos="9026" w:leader="dot"/>
            </w:tabs>
            <w:rPr/>
          </w:pPr>
          <w:hyperlink w:anchor="__RefHeading___Toc267956_1280447820">
            <w:r>
              <w:rPr>
                <w:webHidden/>
                <w:rStyle w:val="IndexLink"/>
                <w:rtl w:val="true"/>
              </w:rPr>
              <w:t>فهرست منابع</w:t>
            </w:r>
            <w:r>
              <w:rPr>
                <w:rStyle w:val="IndexLink"/>
                <w:rtl w:val="true"/>
              </w:rPr>
              <w:tab/>
            </w:r>
            <w:r>
              <w:rPr>
                <w:rStyle w:val="IndexLink"/>
              </w:rPr>
              <w:t>77</w:t>
            </w:r>
          </w:hyperlink>
        </w:p>
        <w:p>
          <w:pPr>
            <w:pStyle w:val="Contents2"/>
            <w:tabs>
              <w:tab w:val="clear" w:pos="8743"/>
              <w:tab w:val="right" w:pos="9026" w:leader="dot"/>
            </w:tabs>
            <w:rPr/>
          </w:pPr>
          <w:hyperlink w:anchor="__RefHeading___Toc267958_1280447820">
            <w:r>
              <w:rPr>
                <w:webHidden/>
                <w:rStyle w:val="IndexLink"/>
                <w:rtl w:val="true"/>
              </w:rPr>
              <w:t>نقش والدین در گرایش و تشویق فرزندان به قرآن</w:t>
            </w:r>
            <w:r>
              <w:rPr>
                <w:rStyle w:val="IndexLink"/>
                <w:rtl w:val="true"/>
              </w:rPr>
              <w:tab/>
            </w:r>
            <w:r>
              <w:rPr>
                <w:rStyle w:val="IndexLink"/>
              </w:rPr>
              <w:t>82</w:t>
            </w:r>
          </w:hyperlink>
        </w:p>
        <w:p>
          <w:pPr>
            <w:pStyle w:val="Contents3"/>
            <w:tabs>
              <w:tab w:val="clear" w:pos="8459"/>
              <w:tab w:val="right" w:pos="9026" w:leader="dot"/>
            </w:tabs>
            <w:rPr/>
          </w:pPr>
          <w:hyperlink w:anchor="__RefHeading___Toc267960_128044782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67962_1280447820">
            <w:r>
              <w:rPr>
                <w:webHidden/>
                <w:rStyle w:val="IndexLink"/>
                <w:rtl w:val="true"/>
              </w:rPr>
              <w:t>چکیده</w:t>
            </w:r>
            <w:r>
              <w:rPr>
                <w:rStyle w:val="IndexLink"/>
                <w:rtl w:val="true"/>
              </w:rPr>
              <w:tab/>
            </w:r>
            <w:r>
              <w:rPr>
                <w:rStyle w:val="IndexLink"/>
              </w:rPr>
              <w:t>82</w:t>
            </w:r>
          </w:hyperlink>
        </w:p>
        <w:p>
          <w:pPr>
            <w:pStyle w:val="Contents3"/>
            <w:tabs>
              <w:tab w:val="clear" w:pos="8459"/>
              <w:tab w:val="right" w:pos="9026" w:leader="dot"/>
            </w:tabs>
            <w:rPr/>
          </w:pPr>
          <w:hyperlink w:anchor="__RefHeading___Toc267964_1280447820">
            <w:r>
              <w:rPr>
                <w:webHidden/>
                <w:rStyle w:val="IndexLink"/>
                <w:rtl w:val="true"/>
              </w:rPr>
              <w:t>این حق چگونه ادا می شود؟</w:t>
            </w:r>
            <w:r>
              <w:rPr>
                <w:rStyle w:val="IndexLink"/>
                <w:rtl w:val="true"/>
              </w:rPr>
              <w:tab/>
            </w:r>
            <w:r>
              <w:rPr>
                <w:rStyle w:val="IndexLink"/>
              </w:rPr>
              <w:t>85</w:t>
            </w:r>
          </w:hyperlink>
        </w:p>
        <w:p>
          <w:pPr>
            <w:pStyle w:val="Contents3"/>
            <w:tabs>
              <w:tab w:val="clear" w:pos="8459"/>
              <w:tab w:val="right" w:pos="9026" w:leader="dot"/>
            </w:tabs>
            <w:rPr/>
          </w:pPr>
          <w:hyperlink w:anchor="__RefHeading___Toc267966_1280447820">
            <w:r>
              <w:rPr>
                <w:webHidden/>
                <w:rStyle w:val="IndexLink"/>
                <w:rtl w:val="true"/>
              </w:rPr>
              <w:t>مقدّمه</w:t>
            </w:r>
            <w:r>
              <w:rPr>
                <w:rStyle w:val="IndexLink"/>
                <w:rtl w:val="true"/>
              </w:rPr>
              <w:tab/>
            </w:r>
            <w:r>
              <w:rPr>
                <w:rStyle w:val="IndexLink"/>
              </w:rPr>
              <w:t>85</w:t>
            </w:r>
          </w:hyperlink>
        </w:p>
        <w:p>
          <w:pPr>
            <w:pStyle w:val="Contents3"/>
            <w:tabs>
              <w:tab w:val="clear" w:pos="8459"/>
              <w:tab w:val="right" w:pos="9026" w:leader="dot"/>
            </w:tabs>
            <w:rPr/>
          </w:pPr>
          <w:hyperlink w:anchor="__RefHeading___Toc267968_1280447820">
            <w:r>
              <w:rPr>
                <w:webHidden/>
                <w:rStyle w:val="IndexLink"/>
                <w:rtl w:val="true"/>
              </w:rPr>
              <w:t>اهمیت و ثواب آموزش قرآن به فرزندان</w:t>
            </w:r>
            <w:r>
              <w:rPr>
                <w:rStyle w:val="IndexLink"/>
                <w:rtl w:val="true"/>
              </w:rPr>
              <w:tab/>
            </w:r>
            <w:r>
              <w:rPr>
                <w:rStyle w:val="IndexLink"/>
              </w:rPr>
              <w:t>86</w:t>
            </w:r>
          </w:hyperlink>
        </w:p>
        <w:p>
          <w:pPr>
            <w:pStyle w:val="Contents3"/>
            <w:tabs>
              <w:tab w:val="clear" w:pos="8459"/>
              <w:tab w:val="right" w:pos="9026" w:leader="dot"/>
            </w:tabs>
            <w:rPr/>
          </w:pPr>
          <w:hyperlink w:anchor="__RefHeading___Toc267970_1280447820">
            <w:r>
              <w:rPr>
                <w:webHidden/>
                <w:rStyle w:val="IndexLink"/>
                <w:rtl w:val="true"/>
              </w:rPr>
              <w:t>آموزش قرآن به فرزند</w:t>
            </w:r>
            <w:r>
              <w:rPr>
                <w:rStyle w:val="IndexLink"/>
                <w:rtl w:val="true"/>
              </w:rPr>
              <w:tab/>
            </w:r>
            <w:r>
              <w:rPr>
                <w:rStyle w:val="IndexLink"/>
              </w:rPr>
              <w:t>86</w:t>
            </w:r>
          </w:hyperlink>
        </w:p>
        <w:p>
          <w:pPr>
            <w:pStyle w:val="Contents3"/>
            <w:tabs>
              <w:tab w:val="clear" w:pos="8459"/>
              <w:tab w:val="right" w:pos="9026" w:leader="dot"/>
            </w:tabs>
            <w:rPr/>
          </w:pPr>
          <w:hyperlink w:anchor="__RefHeading___Toc267972_1280447820">
            <w:r>
              <w:rPr>
                <w:webHidden/>
                <w:rStyle w:val="IndexLink"/>
                <w:rtl w:val="true"/>
              </w:rPr>
              <w:t>العلم فی الصغرکالنقش فی الحجر</w:t>
            </w:r>
            <w:r>
              <w:rPr>
                <w:rStyle w:val="IndexLink"/>
                <w:rtl w:val="true"/>
              </w:rPr>
              <w:tab/>
            </w:r>
            <w:r>
              <w:rPr>
                <w:rStyle w:val="IndexLink"/>
              </w:rPr>
              <w:t>88</w:t>
            </w:r>
          </w:hyperlink>
        </w:p>
        <w:p>
          <w:pPr>
            <w:pStyle w:val="Contents3"/>
            <w:tabs>
              <w:tab w:val="clear" w:pos="8459"/>
              <w:tab w:val="right" w:pos="9026" w:leader="dot"/>
            </w:tabs>
            <w:rPr/>
          </w:pPr>
          <w:hyperlink w:anchor="__RefHeading___Toc267974_1280447820">
            <w:r>
              <w:rPr>
                <w:webHidden/>
                <w:rStyle w:val="IndexLink"/>
                <w:rtl w:val="true"/>
              </w:rPr>
              <w:t>تعلیم قرآن و نقش مادر</w:t>
            </w:r>
            <w:r>
              <w:rPr>
                <w:rStyle w:val="IndexLink"/>
                <w:rtl w:val="true"/>
              </w:rPr>
              <w:tab/>
            </w:r>
            <w:r>
              <w:rPr>
                <w:rStyle w:val="IndexLink"/>
              </w:rPr>
              <w:t>89</w:t>
            </w:r>
          </w:hyperlink>
        </w:p>
        <w:p>
          <w:pPr>
            <w:pStyle w:val="Contents3"/>
            <w:tabs>
              <w:tab w:val="clear" w:pos="8459"/>
              <w:tab w:val="right" w:pos="9026" w:leader="dot"/>
            </w:tabs>
            <w:rPr/>
          </w:pPr>
          <w:hyperlink w:anchor="__RefHeading___Toc267976_1280447820">
            <w:r>
              <w:rPr>
                <w:webHidden/>
                <w:rStyle w:val="IndexLink"/>
                <w:rtl w:val="true"/>
              </w:rPr>
              <w:t>فواید خواندن قرآن در بارداری</w:t>
            </w:r>
            <w:r>
              <w:rPr>
                <w:rStyle w:val="IndexLink"/>
                <w:rtl w:val="true"/>
              </w:rPr>
              <w:tab/>
            </w:r>
            <w:r>
              <w:rPr>
                <w:rStyle w:val="IndexLink"/>
              </w:rPr>
              <w:t>90</w:t>
            </w:r>
          </w:hyperlink>
        </w:p>
        <w:p>
          <w:pPr>
            <w:pStyle w:val="Contents3"/>
            <w:tabs>
              <w:tab w:val="clear" w:pos="8459"/>
              <w:tab w:val="right" w:pos="9026" w:leader="dot"/>
            </w:tabs>
            <w:rPr/>
          </w:pPr>
          <w:hyperlink w:anchor="__RefHeading___Toc267978_1280447820">
            <w:r>
              <w:rPr>
                <w:webHidden/>
                <w:rStyle w:val="IndexLink"/>
                <w:rtl w:val="true"/>
              </w:rPr>
              <w:t>تاثیر خواندن قرآن بر آرامش مادر باردار</w:t>
            </w:r>
            <w:r>
              <w:rPr>
                <w:rStyle w:val="IndexLink"/>
                <w:rtl w:val="true"/>
              </w:rPr>
              <w:tab/>
            </w:r>
            <w:r>
              <w:rPr>
                <w:rStyle w:val="IndexLink"/>
              </w:rPr>
              <w:t>90</w:t>
            </w:r>
          </w:hyperlink>
        </w:p>
        <w:p>
          <w:pPr>
            <w:pStyle w:val="Contents3"/>
            <w:tabs>
              <w:tab w:val="clear" w:pos="8459"/>
              <w:tab w:val="right" w:pos="9026" w:leader="dot"/>
            </w:tabs>
            <w:rPr/>
          </w:pPr>
          <w:hyperlink w:anchor="__RefHeading___Toc267980_1280447820">
            <w:r>
              <w:rPr>
                <w:webHidden/>
                <w:rStyle w:val="IndexLink"/>
                <w:rtl w:val="true"/>
              </w:rPr>
              <w:t>تاثیر تلاوت قرآن بر آرامش فرزند</w:t>
            </w:r>
            <w:r>
              <w:rPr>
                <w:rStyle w:val="IndexLink"/>
                <w:rtl w:val="true"/>
              </w:rPr>
              <w:tab/>
            </w:r>
            <w:r>
              <w:rPr>
                <w:rStyle w:val="IndexLink"/>
              </w:rPr>
              <w:t>90</w:t>
            </w:r>
          </w:hyperlink>
        </w:p>
        <w:p>
          <w:pPr>
            <w:pStyle w:val="Contents3"/>
            <w:tabs>
              <w:tab w:val="clear" w:pos="8459"/>
              <w:tab w:val="right" w:pos="9026" w:leader="dot"/>
            </w:tabs>
            <w:rPr/>
          </w:pPr>
          <w:hyperlink w:anchor="__RefHeading___Toc267982_1280447820">
            <w:r>
              <w:rPr>
                <w:webHidden/>
                <w:rStyle w:val="IndexLink"/>
                <w:rtl w:val="true"/>
              </w:rPr>
              <w:t xml:space="preserve">خوردن </w:t>
            </w:r>
            <w:r>
              <w:rPr>
                <w:rStyle w:val="IndexLink"/>
                <w:rtl w:val="true"/>
              </w:rPr>
              <w:t>(</w:t>
            </w:r>
            <w:r>
              <w:rPr>
                <w:rStyle w:val="IndexLink"/>
                <w:rtl w:val="true"/>
              </w:rPr>
              <w:t>میوه ها و غذاها</w:t>
            </w:r>
            <w:r>
              <w:rPr>
                <w:rStyle w:val="IndexLink"/>
                <w:rtl w:val="true"/>
              </w:rPr>
              <w:t>)</w:t>
              <w:tab/>
            </w:r>
            <w:r>
              <w:rPr>
                <w:rStyle w:val="IndexLink"/>
              </w:rPr>
              <w:t>91</w:t>
            </w:r>
          </w:hyperlink>
        </w:p>
        <w:p>
          <w:pPr>
            <w:pStyle w:val="Contents3"/>
            <w:tabs>
              <w:tab w:val="clear" w:pos="8459"/>
              <w:tab w:val="right" w:pos="9026" w:leader="dot"/>
            </w:tabs>
            <w:rPr/>
          </w:pPr>
          <w:hyperlink w:anchor="__RefHeading___Toc267984_1280447820">
            <w:r>
              <w:rPr>
                <w:webHidden/>
                <w:rStyle w:val="IndexLink"/>
                <w:rtl w:val="true"/>
              </w:rPr>
              <w:t>از نظر روانی و عاطفه</w:t>
            </w:r>
            <w:r>
              <w:rPr>
                <w:rStyle w:val="IndexLink"/>
                <w:rtl w:val="true"/>
              </w:rPr>
              <w:tab/>
            </w:r>
            <w:r>
              <w:rPr>
                <w:rStyle w:val="IndexLink"/>
              </w:rPr>
              <w:t>92</w:t>
            </w:r>
          </w:hyperlink>
        </w:p>
        <w:p>
          <w:pPr>
            <w:pStyle w:val="Contents3"/>
            <w:tabs>
              <w:tab w:val="clear" w:pos="8459"/>
              <w:tab w:val="right" w:pos="9026" w:leader="dot"/>
            </w:tabs>
            <w:rPr/>
          </w:pPr>
          <w:hyperlink w:anchor="__RefHeading___Toc267986_1280447820">
            <w:r>
              <w:rPr>
                <w:webHidden/>
                <w:rStyle w:val="IndexLink"/>
                <w:rtl w:val="true"/>
              </w:rPr>
              <w:t>نقش خواندن قرآن در صبور شدن فرزند</w:t>
            </w:r>
            <w:r>
              <w:rPr>
                <w:rStyle w:val="IndexLink"/>
                <w:rtl w:val="true"/>
              </w:rPr>
              <w:tab/>
            </w:r>
            <w:r>
              <w:rPr>
                <w:rStyle w:val="IndexLink"/>
              </w:rPr>
              <w:t>93</w:t>
            </w:r>
          </w:hyperlink>
        </w:p>
        <w:p>
          <w:pPr>
            <w:pStyle w:val="Contents3"/>
            <w:tabs>
              <w:tab w:val="clear" w:pos="8459"/>
              <w:tab w:val="right" w:pos="9026" w:leader="dot"/>
            </w:tabs>
            <w:rPr/>
          </w:pPr>
          <w:hyperlink w:anchor="__RefHeading___Toc267988_1280447820">
            <w:r>
              <w:rPr>
                <w:webHidden/>
                <w:rStyle w:val="IndexLink"/>
                <w:rtl w:val="true"/>
              </w:rPr>
              <w:t>اثر خواندن قرآن در باهوش شدن فرزند</w:t>
            </w:r>
            <w:r>
              <w:rPr>
                <w:rStyle w:val="IndexLink"/>
                <w:rtl w:val="true"/>
              </w:rPr>
              <w:tab/>
            </w:r>
            <w:r>
              <w:rPr>
                <w:rStyle w:val="IndexLink"/>
              </w:rPr>
              <w:t>94</w:t>
            </w:r>
          </w:hyperlink>
        </w:p>
        <w:p>
          <w:pPr>
            <w:pStyle w:val="Contents3"/>
            <w:tabs>
              <w:tab w:val="clear" w:pos="8459"/>
              <w:tab w:val="right" w:pos="9026" w:leader="dot"/>
            </w:tabs>
            <w:rPr/>
          </w:pPr>
          <w:hyperlink w:anchor="__RefHeading___Toc267990_1280447820">
            <w:r>
              <w:rPr>
                <w:webHidden/>
                <w:rStyle w:val="IndexLink"/>
                <w:rtl w:val="true"/>
              </w:rPr>
              <w:t>سالم شدن فرزند با تلاوت قرآن در بارداری</w:t>
            </w:r>
            <w:r>
              <w:rPr>
                <w:rStyle w:val="IndexLink"/>
                <w:rtl w:val="true"/>
              </w:rPr>
              <w:tab/>
            </w:r>
            <w:r>
              <w:rPr>
                <w:rStyle w:val="IndexLink"/>
              </w:rPr>
              <w:t>94</w:t>
            </w:r>
          </w:hyperlink>
        </w:p>
        <w:p>
          <w:pPr>
            <w:pStyle w:val="Contents3"/>
            <w:tabs>
              <w:tab w:val="clear" w:pos="8459"/>
              <w:tab w:val="right" w:pos="9026" w:leader="dot"/>
            </w:tabs>
            <w:rPr/>
          </w:pPr>
          <w:hyperlink w:anchor="__RefHeading___Toc267992_1280447820">
            <w:r>
              <w:rPr>
                <w:webHidden/>
                <w:rStyle w:val="IndexLink"/>
                <w:rtl w:val="true"/>
              </w:rPr>
              <w:t>دور شدن اغوائات شیطانی از کودک با تلاوت قرآن در دوران حاملگی</w:t>
            </w:r>
            <w:r>
              <w:rPr>
                <w:rStyle w:val="IndexLink"/>
                <w:rtl w:val="true"/>
              </w:rPr>
              <w:tab/>
            </w:r>
            <w:r>
              <w:rPr>
                <w:rStyle w:val="IndexLink"/>
              </w:rPr>
              <w:t>95</w:t>
            </w:r>
          </w:hyperlink>
        </w:p>
        <w:p>
          <w:pPr>
            <w:pStyle w:val="Contents3"/>
            <w:tabs>
              <w:tab w:val="clear" w:pos="8459"/>
              <w:tab w:val="right" w:pos="9026" w:leader="dot"/>
            </w:tabs>
            <w:rPr/>
          </w:pPr>
          <w:hyperlink w:anchor="__RefHeading___Toc267994_1280447820">
            <w:r>
              <w:rPr>
                <w:webHidden/>
                <w:rStyle w:val="IndexLink"/>
                <w:rtl w:val="true"/>
              </w:rPr>
              <w:t>نقش قرآن در زیبا شدن کودک</w:t>
            </w:r>
            <w:r>
              <w:rPr>
                <w:rStyle w:val="IndexLink"/>
                <w:rtl w:val="true"/>
              </w:rPr>
              <w:tab/>
            </w:r>
            <w:r>
              <w:rPr>
                <w:rStyle w:val="IndexLink"/>
              </w:rPr>
              <w:t>95</w:t>
            </w:r>
          </w:hyperlink>
        </w:p>
        <w:p>
          <w:pPr>
            <w:pStyle w:val="Contents3"/>
            <w:tabs>
              <w:tab w:val="clear" w:pos="8459"/>
              <w:tab w:val="right" w:pos="9026" w:leader="dot"/>
            </w:tabs>
            <w:rPr/>
          </w:pPr>
          <w:hyperlink w:anchor="__RefHeading___Toc267996_1280447820">
            <w:r>
              <w:rPr>
                <w:webHidden/>
                <w:rStyle w:val="IndexLink"/>
                <w:rtl w:val="true"/>
              </w:rPr>
              <w:t>نقش خواندن قرآن در شادابی فرزند</w:t>
            </w:r>
            <w:r>
              <w:rPr>
                <w:rStyle w:val="IndexLink"/>
                <w:rtl w:val="true"/>
              </w:rPr>
              <w:tab/>
            </w:r>
            <w:r>
              <w:rPr>
                <w:rStyle w:val="IndexLink"/>
              </w:rPr>
              <w:t>95</w:t>
            </w:r>
          </w:hyperlink>
        </w:p>
        <w:p>
          <w:pPr>
            <w:pStyle w:val="Contents3"/>
            <w:tabs>
              <w:tab w:val="clear" w:pos="8459"/>
              <w:tab w:val="right" w:pos="9026" w:leader="dot"/>
            </w:tabs>
            <w:rPr/>
          </w:pPr>
          <w:hyperlink w:anchor="__RefHeading___Toc267998_1280447820">
            <w:r>
              <w:rPr>
                <w:webHidden/>
                <w:rStyle w:val="IndexLink"/>
                <w:rtl w:val="true"/>
              </w:rPr>
              <w:t>نورانیت فرزند با تلاوت قرآن کریم</w:t>
            </w:r>
            <w:r>
              <w:rPr>
                <w:rStyle w:val="IndexLink"/>
                <w:rtl w:val="true"/>
              </w:rPr>
              <w:tab/>
            </w:r>
            <w:r>
              <w:rPr>
                <w:rStyle w:val="IndexLink"/>
              </w:rPr>
              <w:t>96</w:t>
            </w:r>
          </w:hyperlink>
        </w:p>
        <w:p>
          <w:pPr>
            <w:pStyle w:val="Contents3"/>
            <w:tabs>
              <w:tab w:val="clear" w:pos="8459"/>
              <w:tab w:val="right" w:pos="9026" w:leader="dot"/>
            </w:tabs>
            <w:rPr/>
          </w:pPr>
          <w:hyperlink w:anchor="__RefHeading___Toc268000_1280447820">
            <w:r>
              <w:rPr>
                <w:webHidden/>
                <w:rStyle w:val="IndexLink"/>
                <w:rtl w:val="true"/>
              </w:rPr>
              <w:t>تاثیر تلاوت قرآن در دفع بلا از مادر و کودک</w:t>
            </w:r>
            <w:r>
              <w:rPr>
                <w:rStyle w:val="IndexLink"/>
                <w:rtl w:val="true"/>
              </w:rPr>
              <w:tab/>
            </w:r>
            <w:r>
              <w:rPr>
                <w:rStyle w:val="IndexLink"/>
              </w:rPr>
              <w:t>96</w:t>
            </w:r>
          </w:hyperlink>
        </w:p>
        <w:p>
          <w:pPr>
            <w:pStyle w:val="Contents3"/>
            <w:tabs>
              <w:tab w:val="clear" w:pos="8459"/>
              <w:tab w:val="right" w:pos="9026" w:leader="dot"/>
            </w:tabs>
            <w:rPr/>
          </w:pPr>
          <w:hyperlink w:anchor="__RefHeading___Toc268002_1280447820">
            <w:r>
              <w:rPr>
                <w:webHidden/>
                <w:rStyle w:val="IndexLink"/>
                <w:rtl w:val="true"/>
              </w:rPr>
              <w:t>نقش قرآن در صالح شدن فرزند</w:t>
            </w:r>
            <w:r>
              <w:rPr>
                <w:rStyle w:val="IndexLink"/>
                <w:rtl w:val="true"/>
              </w:rPr>
              <w:tab/>
            </w:r>
            <w:r>
              <w:rPr>
                <w:rStyle w:val="IndexLink"/>
              </w:rPr>
              <w:t>96</w:t>
            </w:r>
          </w:hyperlink>
        </w:p>
        <w:p>
          <w:pPr>
            <w:pStyle w:val="Contents3"/>
            <w:tabs>
              <w:tab w:val="clear" w:pos="8459"/>
              <w:tab w:val="right" w:pos="9026" w:leader="dot"/>
            </w:tabs>
            <w:rPr/>
          </w:pPr>
          <w:hyperlink w:anchor="__RefHeading___Toc268004_1280447820">
            <w:r>
              <w:rPr>
                <w:webHidden/>
                <w:rStyle w:val="IndexLink"/>
                <w:rtl w:val="true"/>
              </w:rPr>
              <w:t>تعلیم قران و نقش پدر</w:t>
            </w:r>
            <w:r>
              <w:rPr>
                <w:rStyle w:val="IndexLink"/>
                <w:rtl w:val="true"/>
              </w:rPr>
              <w:tab/>
            </w:r>
            <w:r>
              <w:rPr>
                <w:rStyle w:val="IndexLink"/>
              </w:rPr>
              <w:t>97</w:t>
            </w:r>
          </w:hyperlink>
        </w:p>
        <w:p>
          <w:pPr>
            <w:pStyle w:val="Contents3"/>
            <w:tabs>
              <w:tab w:val="clear" w:pos="8459"/>
              <w:tab w:val="right" w:pos="9026" w:leader="dot"/>
            </w:tabs>
            <w:rPr/>
          </w:pPr>
          <w:hyperlink w:anchor="__RefHeading___Toc268006_1280447820">
            <w:r>
              <w:rPr>
                <w:webHidden/>
                <w:rStyle w:val="IndexLink"/>
                <w:rtl w:val="true"/>
              </w:rPr>
              <w:t>شیوه های آموزش قرآن به کودکان</w:t>
            </w:r>
            <w:r>
              <w:rPr>
                <w:rStyle w:val="IndexLink"/>
                <w:rtl w:val="true"/>
              </w:rPr>
              <w:tab/>
            </w:r>
            <w:r>
              <w:rPr>
                <w:rStyle w:val="IndexLink"/>
              </w:rPr>
              <w:t>98</w:t>
            </w:r>
          </w:hyperlink>
        </w:p>
        <w:p>
          <w:pPr>
            <w:pStyle w:val="Contents3"/>
            <w:tabs>
              <w:tab w:val="clear" w:pos="8459"/>
              <w:tab w:val="right" w:pos="9026" w:leader="dot"/>
            </w:tabs>
            <w:rPr/>
          </w:pPr>
          <w:hyperlink w:anchor="__RefHeading___Toc268008_1280447820">
            <w:r>
              <w:rPr>
                <w:webHidden/>
                <w:rStyle w:val="IndexLink"/>
                <w:rtl w:val="true"/>
              </w:rPr>
              <w:t>آموزش قرآن از آموزش شعر مفید تر است</w:t>
            </w:r>
            <w:r>
              <w:rPr>
                <w:rStyle w:val="IndexLink"/>
                <w:rtl w:val="true"/>
              </w:rPr>
              <w:tab/>
            </w:r>
            <w:r>
              <w:rPr>
                <w:rStyle w:val="IndexLink"/>
              </w:rPr>
              <w:t>100</w:t>
            </w:r>
          </w:hyperlink>
        </w:p>
        <w:p>
          <w:pPr>
            <w:pStyle w:val="Contents3"/>
            <w:tabs>
              <w:tab w:val="clear" w:pos="8459"/>
              <w:tab w:val="right" w:pos="9026" w:leader="dot"/>
            </w:tabs>
            <w:rPr/>
          </w:pPr>
          <w:hyperlink w:anchor="__RefHeading___Toc268010_1280447820">
            <w:r>
              <w:rPr>
                <w:webHidden/>
                <w:rStyle w:val="IndexLink"/>
                <w:rtl w:val="true"/>
              </w:rPr>
              <w:t>روشهای علاقه مند کردن فرزندان به قرآن</w:t>
            </w:r>
            <w:r>
              <w:rPr>
                <w:rStyle w:val="IndexLink"/>
                <w:rtl w:val="true"/>
              </w:rPr>
              <w:tab/>
            </w:r>
            <w:r>
              <w:rPr>
                <w:rStyle w:val="IndexLink"/>
              </w:rPr>
              <w:t>100</w:t>
            </w:r>
          </w:hyperlink>
        </w:p>
        <w:p>
          <w:pPr>
            <w:pStyle w:val="Contents3"/>
            <w:tabs>
              <w:tab w:val="clear" w:pos="8459"/>
              <w:tab w:val="right" w:pos="9026" w:leader="dot"/>
            </w:tabs>
            <w:rPr/>
          </w:pPr>
          <w:hyperlink w:anchor="__RefHeading___Toc268012_1280447820">
            <w:r>
              <w:rPr>
                <w:webHidden/>
                <w:rStyle w:val="IndexLink"/>
                <w:rtl w:val="true"/>
              </w:rPr>
              <w:t>نقش والدین در گرایش و تشویق فرزندان به قرآن</w:t>
            </w:r>
            <w:r>
              <w:rPr>
                <w:rStyle w:val="IndexLink"/>
                <w:rtl w:val="true"/>
              </w:rPr>
              <w:tab/>
            </w:r>
            <w:r>
              <w:rPr>
                <w:rStyle w:val="IndexLink"/>
              </w:rPr>
              <w:t>102</w:t>
            </w:r>
          </w:hyperlink>
        </w:p>
        <w:p>
          <w:pPr>
            <w:pStyle w:val="Contents3"/>
            <w:tabs>
              <w:tab w:val="clear" w:pos="8459"/>
              <w:tab w:val="right" w:pos="9026" w:leader="dot"/>
            </w:tabs>
            <w:rPr/>
          </w:pPr>
          <w:hyperlink w:anchor="__RefHeading___Toc268014_1280447820">
            <w:r>
              <w:rPr>
                <w:webHidden/>
                <w:rStyle w:val="IndexLink"/>
                <w:rtl w:val="true"/>
              </w:rPr>
              <w:t>شیوه های آموزش قرآن به کودکان</w:t>
            </w:r>
            <w:r>
              <w:rPr>
                <w:rStyle w:val="IndexLink"/>
                <w:rtl w:val="true"/>
              </w:rPr>
              <w:tab/>
            </w:r>
            <w:r>
              <w:rPr>
                <w:rStyle w:val="IndexLink"/>
              </w:rPr>
              <w:t>103</w:t>
            </w:r>
          </w:hyperlink>
        </w:p>
        <w:p>
          <w:pPr>
            <w:pStyle w:val="Contents3"/>
            <w:tabs>
              <w:tab w:val="clear" w:pos="8459"/>
              <w:tab w:val="right" w:pos="9026" w:leader="dot"/>
            </w:tabs>
            <w:rPr/>
          </w:pPr>
          <w:hyperlink w:anchor="__RefHeading___Toc268016_1280447820">
            <w:r>
              <w:rPr>
                <w:webHidden/>
                <w:rStyle w:val="IndexLink"/>
                <w:rtl w:val="true"/>
              </w:rPr>
              <w:t>آموزش مسائل دینی به کودکان</w:t>
            </w:r>
            <w:r>
              <w:rPr>
                <w:rStyle w:val="IndexLink"/>
                <w:rtl w:val="true"/>
              </w:rPr>
              <w:tab/>
            </w:r>
            <w:r>
              <w:rPr>
                <w:rStyle w:val="IndexLink"/>
              </w:rPr>
              <w:t>105</w:t>
            </w:r>
          </w:hyperlink>
        </w:p>
        <w:p>
          <w:pPr>
            <w:pStyle w:val="Contents3"/>
            <w:tabs>
              <w:tab w:val="clear" w:pos="8459"/>
              <w:tab w:val="right" w:pos="9026" w:leader="dot"/>
            </w:tabs>
            <w:rPr/>
          </w:pPr>
          <w:hyperlink w:anchor="__RefHeading___Toc268018_1280447820">
            <w:r>
              <w:rPr>
                <w:webHidden/>
                <w:rStyle w:val="IndexLink"/>
                <w:rtl w:val="true"/>
              </w:rPr>
              <w:t>حقّ فرزند بر پدر</w:t>
            </w:r>
            <w:r>
              <w:rPr>
                <w:rStyle w:val="IndexLink"/>
                <w:rtl w:val="true"/>
              </w:rPr>
              <w:tab/>
            </w:r>
            <w:r>
              <w:rPr>
                <w:rStyle w:val="IndexLink"/>
              </w:rPr>
              <w:t>105</w:t>
            </w:r>
          </w:hyperlink>
        </w:p>
        <w:p>
          <w:pPr>
            <w:pStyle w:val="Contents3"/>
            <w:tabs>
              <w:tab w:val="clear" w:pos="8459"/>
              <w:tab w:val="right" w:pos="9026" w:leader="dot"/>
            </w:tabs>
            <w:rPr/>
          </w:pPr>
          <w:hyperlink w:anchor="__RefHeading___Toc268020_1280447820">
            <w:r>
              <w:rPr>
                <w:webHidden/>
                <w:rStyle w:val="IndexLink"/>
                <w:rtl w:val="true"/>
              </w:rPr>
              <w:t>نتیجه گیری</w:t>
            </w:r>
            <w:r>
              <w:rPr>
                <w:rStyle w:val="IndexLink"/>
                <w:rtl w:val="true"/>
              </w:rPr>
              <w:tab/>
            </w:r>
            <w:r>
              <w:rPr>
                <w:rStyle w:val="IndexLink"/>
              </w:rPr>
              <w:t>107</w:t>
            </w:r>
          </w:hyperlink>
        </w:p>
        <w:p>
          <w:pPr>
            <w:pStyle w:val="Contents3"/>
            <w:tabs>
              <w:tab w:val="clear" w:pos="8459"/>
              <w:tab w:val="right" w:pos="9026" w:leader="dot"/>
            </w:tabs>
            <w:rPr/>
          </w:pPr>
          <w:hyperlink w:anchor="__RefHeading___Toc268022_1280447820">
            <w:r>
              <w:rPr>
                <w:webHidden/>
                <w:rStyle w:val="IndexLink"/>
                <w:rtl w:val="true"/>
              </w:rPr>
              <w:t>فهرست منابع</w:t>
            </w:r>
            <w:r>
              <w:rPr>
                <w:rStyle w:val="IndexLink"/>
                <w:rtl w:val="true"/>
              </w:rPr>
              <w:tab/>
            </w:r>
            <w:r>
              <w:rPr>
                <w:rStyle w:val="IndexLink"/>
              </w:rPr>
              <w:t>109</w:t>
            </w:r>
          </w:hyperlink>
        </w:p>
        <w:p>
          <w:pPr>
            <w:pStyle w:val="Contents2"/>
            <w:tabs>
              <w:tab w:val="clear" w:pos="8743"/>
              <w:tab w:val="right" w:pos="9026" w:leader="dot"/>
            </w:tabs>
            <w:rPr/>
          </w:pPr>
          <w:hyperlink w:anchor="__RefHeading___Toc268024_1280447820">
            <w:r>
              <w:rPr>
                <w:webHidden/>
                <w:rStyle w:val="IndexLink"/>
                <w:rtl w:val="true"/>
              </w:rPr>
              <w:t>نقش پدر در غیرت دینی پسران</w:t>
            </w:r>
            <w:r>
              <w:rPr>
                <w:rStyle w:val="IndexLink"/>
                <w:rtl w:val="true"/>
              </w:rPr>
              <w:tab/>
            </w:r>
            <w:r>
              <w:rPr>
                <w:rStyle w:val="IndexLink"/>
              </w:rPr>
              <w:t>112</w:t>
            </w:r>
          </w:hyperlink>
        </w:p>
        <w:p>
          <w:pPr>
            <w:pStyle w:val="Contents3"/>
            <w:tabs>
              <w:tab w:val="clear" w:pos="8459"/>
              <w:tab w:val="right" w:pos="9026" w:leader="dot"/>
            </w:tabs>
            <w:rPr/>
          </w:pPr>
          <w:hyperlink w:anchor="__RefHeading___Toc268026_128044782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268028_1280447820">
            <w:r>
              <w:rPr>
                <w:webHidden/>
                <w:rStyle w:val="IndexLink"/>
                <w:rtl w:val="true"/>
              </w:rPr>
              <w:t>چکیده</w:t>
            </w:r>
            <w:r>
              <w:rPr>
                <w:rStyle w:val="IndexLink"/>
                <w:rtl w:val="true"/>
              </w:rPr>
              <w:tab/>
            </w:r>
            <w:r>
              <w:rPr>
                <w:rStyle w:val="IndexLink"/>
              </w:rPr>
              <w:t>112</w:t>
            </w:r>
          </w:hyperlink>
        </w:p>
        <w:p>
          <w:pPr>
            <w:pStyle w:val="Contents3"/>
            <w:tabs>
              <w:tab w:val="clear" w:pos="8459"/>
              <w:tab w:val="right" w:pos="9026" w:leader="dot"/>
            </w:tabs>
            <w:rPr/>
          </w:pPr>
          <w:hyperlink w:anchor="__RefHeading___Toc268030_1280447820">
            <w:r>
              <w:rPr>
                <w:webHidden/>
                <w:rStyle w:val="IndexLink"/>
                <w:rtl w:val="true"/>
              </w:rPr>
              <w:t>مقدمه</w:t>
            </w:r>
            <w:r>
              <w:rPr>
                <w:rStyle w:val="IndexLink"/>
                <w:rtl w:val="true"/>
              </w:rPr>
              <w:tab/>
            </w:r>
            <w:r>
              <w:rPr>
                <w:rStyle w:val="IndexLink"/>
              </w:rPr>
              <w:t>113</w:t>
            </w:r>
          </w:hyperlink>
        </w:p>
        <w:p>
          <w:pPr>
            <w:pStyle w:val="Contents3"/>
            <w:tabs>
              <w:tab w:val="clear" w:pos="8459"/>
              <w:tab w:val="right" w:pos="9026" w:leader="dot"/>
            </w:tabs>
            <w:rPr/>
          </w:pPr>
          <w:hyperlink w:anchor="__RefHeading___Toc268032_1280447820">
            <w:r>
              <w:rPr>
                <w:webHidden/>
                <w:rStyle w:val="IndexLink"/>
                <w:rtl w:val="true"/>
              </w:rPr>
              <w:t>ریشه غیرت دینی</w:t>
            </w:r>
            <w:r>
              <w:rPr>
                <w:rStyle w:val="IndexLink"/>
                <w:rtl w:val="true"/>
              </w:rPr>
              <w:tab/>
            </w:r>
            <w:r>
              <w:rPr>
                <w:rStyle w:val="IndexLink"/>
              </w:rPr>
              <w:t>116</w:t>
            </w:r>
          </w:hyperlink>
        </w:p>
        <w:p>
          <w:pPr>
            <w:pStyle w:val="Contents3"/>
            <w:tabs>
              <w:tab w:val="clear" w:pos="8459"/>
              <w:tab w:val="right" w:pos="9026" w:leader="dot"/>
            </w:tabs>
            <w:rPr/>
          </w:pPr>
          <w:hyperlink w:anchor="__RefHeading___Toc268034_1280447820">
            <w:r>
              <w:rPr>
                <w:webHidden/>
                <w:rStyle w:val="IndexLink"/>
                <w:rtl w:val="true"/>
              </w:rPr>
              <w:t>مفهوم شناسی</w:t>
            </w:r>
            <w:r>
              <w:rPr>
                <w:rStyle w:val="IndexLink"/>
                <w:rtl w:val="true"/>
              </w:rPr>
              <w:tab/>
            </w:r>
            <w:r>
              <w:rPr>
                <w:rStyle w:val="IndexLink"/>
              </w:rPr>
              <w:t>116</w:t>
            </w:r>
          </w:hyperlink>
        </w:p>
        <w:p>
          <w:pPr>
            <w:pStyle w:val="Contents4"/>
            <w:tabs>
              <w:tab w:val="clear" w:pos="8176"/>
              <w:tab w:val="right" w:pos="9026" w:leader="dot"/>
            </w:tabs>
            <w:rPr/>
          </w:pPr>
          <w:hyperlink w:anchor="__RefHeading___Toc268036_128044782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268038_1280447820">
            <w:r>
              <w:rPr>
                <w:webHidden/>
                <w:rStyle w:val="IndexLink"/>
              </w:rPr>
              <w:t>1</w:t>
            </w:r>
            <w:r>
              <w:rPr>
                <w:rStyle w:val="IndexLink"/>
                <w:rtl w:val="true"/>
              </w:rPr>
              <w:t xml:space="preserve">- </w:t>
            </w:r>
            <w:r>
              <w:rPr>
                <w:rStyle w:val="IndexLink"/>
                <w:rtl w:val="true"/>
              </w:rPr>
              <w:t>نقش</w:t>
            </w:r>
            <w:r>
              <w:rPr>
                <w:rStyle w:val="IndexLink"/>
                <w:rtl w:val="true"/>
              </w:rPr>
              <w:tab/>
            </w:r>
            <w:r>
              <w:rPr>
                <w:rStyle w:val="IndexLink"/>
              </w:rPr>
              <w:t>117</w:t>
            </w:r>
          </w:hyperlink>
        </w:p>
        <w:p>
          <w:pPr>
            <w:pStyle w:val="Contents4"/>
            <w:tabs>
              <w:tab w:val="clear" w:pos="8176"/>
              <w:tab w:val="right" w:pos="9026" w:leader="dot"/>
            </w:tabs>
            <w:rPr/>
          </w:pPr>
          <w:hyperlink w:anchor="__RefHeading___Toc268040_1280447820">
            <w:r>
              <w:rPr>
                <w:webHidden/>
                <w:rStyle w:val="IndexLink"/>
              </w:rPr>
              <w:t>2</w:t>
            </w:r>
            <w:r>
              <w:rPr>
                <w:rStyle w:val="IndexLink"/>
                <w:rtl w:val="true"/>
              </w:rPr>
              <w:t>.</w:t>
            </w:r>
            <w:r>
              <w:rPr>
                <w:rStyle w:val="IndexLink"/>
                <w:rtl w:val="true"/>
              </w:rPr>
              <w:t>پدر</w:t>
            </w:r>
            <w:r>
              <w:rPr>
                <w:rStyle w:val="IndexLink"/>
                <w:rtl w:val="true"/>
              </w:rPr>
              <w:tab/>
            </w:r>
            <w:r>
              <w:rPr>
                <w:rStyle w:val="IndexLink"/>
              </w:rPr>
              <w:t>117</w:t>
            </w:r>
          </w:hyperlink>
        </w:p>
        <w:p>
          <w:pPr>
            <w:pStyle w:val="Contents4"/>
            <w:tabs>
              <w:tab w:val="clear" w:pos="8176"/>
              <w:tab w:val="right" w:pos="9026" w:leader="dot"/>
            </w:tabs>
            <w:rPr/>
          </w:pPr>
          <w:hyperlink w:anchor="__RefHeading___Toc268042_1280447820">
            <w:r>
              <w:rPr>
                <w:webHidden/>
                <w:rStyle w:val="IndexLink"/>
              </w:rPr>
              <w:t>3</w:t>
            </w:r>
            <w:r>
              <w:rPr>
                <w:rStyle w:val="IndexLink"/>
                <w:rtl w:val="true"/>
              </w:rPr>
              <w:t>.</w:t>
            </w:r>
            <w:r>
              <w:rPr>
                <w:rStyle w:val="IndexLink"/>
                <w:rtl w:val="true"/>
              </w:rPr>
              <w:t>غیرت</w:t>
            </w:r>
            <w:r>
              <w:rPr>
                <w:rStyle w:val="IndexLink"/>
                <w:rtl w:val="true"/>
              </w:rPr>
              <w:tab/>
            </w:r>
            <w:r>
              <w:rPr>
                <w:rStyle w:val="IndexLink"/>
              </w:rPr>
              <w:t>118</w:t>
            </w:r>
          </w:hyperlink>
        </w:p>
        <w:p>
          <w:pPr>
            <w:pStyle w:val="Contents5"/>
            <w:tabs>
              <w:tab w:val="clear" w:pos="7892"/>
              <w:tab w:val="right" w:pos="9026" w:leader="dot"/>
            </w:tabs>
            <w:rPr/>
          </w:pPr>
          <w:hyperlink w:anchor="__RefHeading___Toc268044_1280447820">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268046_1280447820">
            <w:r>
              <w:rPr>
                <w:webHidden/>
                <w:rStyle w:val="IndexLink"/>
                <w:rtl w:val="true"/>
              </w:rPr>
              <w:t>منشأ غیرت</w:t>
            </w:r>
            <w:r>
              <w:rPr>
                <w:rStyle w:val="IndexLink"/>
                <w:rtl w:val="true"/>
              </w:rPr>
              <w:tab/>
            </w:r>
            <w:r>
              <w:rPr>
                <w:rStyle w:val="IndexLink"/>
              </w:rPr>
              <w:t>121</w:t>
            </w:r>
          </w:hyperlink>
        </w:p>
        <w:p>
          <w:pPr>
            <w:pStyle w:val="Contents5"/>
            <w:tabs>
              <w:tab w:val="clear" w:pos="7892"/>
              <w:tab w:val="right" w:pos="9026" w:leader="dot"/>
            </w:tabs>
            <w:rPr/>
          </w:pPr>
          <w:hyperlink w:anchor="__RefHeading___Toc268048_1280447820">
            <w:r>
              <w:rPr>
                <w:webHidden/>
                <w:rStyle w:val="IndexLink"/>
                <w:rtl w:val="true"/>
              </w:rPr>
              <w:t>فلسفه غیرت</w:t>
            </w:r>
            <w:r>
              <w:rPr>
                <w:rStyle w:val="IndexLink"/>
                <w:rtl w:val="true"/>
              </w:rPr>
              <w:tab/>
            </w:r>
            <w:r>
              <w:rPr>
                <w:rStyle w:val="IndexLink"/>
              </w:rPr>
              <w:t>122</w:t>
            </w:r>
          </w:hyperlink>
        </w:p>
        <w:p>
          <w:pPr>
            <w:pStyle w:val="Contents5"/>
            <w:tabs>
              <w:tab w:val="clear" w:pos="7892"/>
              <w:tab w:val="right" w:pos="9026" w:leader="dot"/>
            </w:tabs>
            <w:rPr/>
          </w:pPr>
          <w:hyperlink w:anchor="__RefHeading___Toc268050_1280447820">
            <w:r>
              <w:rPr>
                <w:webHidden/>
                <w:rStyle w:val="IndexLink"/>
                <w:rtl w:val="true"/>
              </w:rPr>
              <w:t>نمونه هایی از غیرت مندی</w:t>
            </w:r>
            <w:r>
              <w:rPr>
                <w:rStyle w:val="IndexLink"/>
                <w:rtl w:val="true"/>
              </w:rPr>
              <w:tab/>
            </w:r>
            <w:r>
              <w:rPr>
                <w:rStyle w:val="IndexLink"/>
              </w:rPr>
              <w:t>122</w:t>
            </w:r>
          </w:hyperlink>
        </w:p>
        <w:p>
          <w:pPr>
            <w:pStyle w:val="Contents4"/>
            <w:tabs>
              <w:tab w:val="clear" w:pos="8176"/>
              <w:tab w:val="right" w:pos="9026" w:leader="dot"/>
            </w:tabs>
            <w:rPr/>
          </w:pPr>
          <w:hyperlink w:anchor="__RefHeading___Toc268052_1280447820">
            <w:r>
              <w:rPr>
                <w:webHidden/>
                <w:rStyle w:val="IndexLink"/>
              </w:rPr>
              <w:t>4</w:t>
            </w:r>
            <w:r>
              <w:rPr>
                <w:rStyle w:val="IndexLink"/>
                <w:rtl w:val="true"/>
              </w:rPr>
              <w:t>.</w:t>
            </w:r>
            <w:r>
              <w:rPr>
                <w:rStyle w:val="IndexLink"/>
                <w:rtl w:val="true"/>
              </w:rPr>
              <w:t>پسران</w:t>
            </w:r>
            <w:r>
              <w:rPr>
                <w:rStyle w:val="IndexLink"/>
                <w:rtl w:val="true"/>
              </w:rPr>
              <w:tab/>
            </w:r>
            <w:r>
              <w:rPr>
                <w:rStyle w:val="IndexLink"/>
              </w:rPr>
              <w:t>124</w:t>
            </w:r>
          </w:hyperlink>
        </w:p>
        <w:p>
          <w:pPr>
            <w:pStyle w:val="Contents3"/>
            <w:tabs>
              <w:tab w:val="clear" w:pos="8459"/>
              <w:tab w:val="right" w:pos="9026" w:leader="dot"/>
            </w:tabs>
            <w:rPr/>
          </w:pPr>
          <w:hyperlink w:anchor="__RefHeading___Toc268054_1280447820">
            <w:r>
              <w:rPr>
                <w:webHidden/>
                <w:rStyle w:val="IndexLink"/>
                <w:rtl w:val="true"/>
              </w:rPr>
              <w:t>نقش پدر در ایجاد و حفظ غیرت</w:t>
            </w:r>
            <w:r>
              <w:rPr>
                <w:rStyle w:val="IndexLink"/>
                <w:rtl w:val="true"/>
              </w:rPr>
              <w:tab/>
            </w:r>
            <w:r>
              <w:rPr>
                <w:rStyle w:val="IndexLink"/>
              </w:rPr>
              <w:t>124</w:t>
            </w:r>
          </w:hyperlink>
        </w:p>
        <w:p>
          <w:pPr>
            <w:pStyle w:val="Contents4"/>
            <w:tabs>
              <w:tab w:val="clear" w:pos="8176"/>
              <w:tab w:val="right" w:pos="9026" w:leader="dot"/>
            </w:tabs>
            <w:rPr/>
          </w:pPr>
          <w:hyperlink w:anchor="__RefHeading___Toc268056_128044782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268058_1280447820">
            <w:r>
              <w:rPr>
                <w:webHidden/>
                <w:rStyle w:val="IndexLink"/>
              </w:rPr>
              <w:t>1</w:t>
            </w:r>
            <w:r>
              <w:rPr>
                <w:rStyle w:val="IndexLink"/>
                <w:rtl w:val="true"/>
              </w:rPr>
              <w:t xml:space="preserve">- </w:t>
            </w:r>
            <w:r>
              <w:rPr>
                <w:rStyle w:val="IndexLink"/>
                <w:rtl w:val="true"/>
              </w:rPr>
              <w:t>پایه های غیرت را از دوران جنینی در پسرتان، پی ریزی کنید</w:t>
            </w:r>
            <w:r>
              <w:rPr>
                <w:rStyle w:val="IndexLink"/>
                <w:rtl w:val="true"/>
              </w:rPr>
              <w:tab/>
            </w:r>
            <w:r>
              <w:rPr>
                <w:rStyle w:val="IndexLink"/>
              </w:rPr>
              <w:t>125</w:t>
            </w:r>
          </w:hyperlink>
        </w:p>
        <w:p>
          <w:pPr>
            <w:pStyle w:val="Contents4"/>
            <w:tabs>
              <w:tab w:val="clear" w:pos="8176"/>
              <w:tab w:val="right" w:pos="9026" w:leader="dot"/>
            </w:tabs>
            <w:rPr/>
          </w:pPr>
          <w:hyperlink w:anchor="__RefHeading___Toc268060_1280447820">
            <w:r>
              <w:rPr>
                <w:webHidden/>
                <w:rStyle w:val="IndexLink"/>
              </w:rPr>
              <w:t>2</w:t>
            </w:r>
            <w:r>
              <w:rPr>
                <w:rStyle w:val="IndexLink"/>
                <w:rtl w:val="true"/>
              </w:rPr>
              <w:t xml:space="preserve">- </w:t>
            </w:r>
            <w:r>
              <w:rPr>
                <w:rStyle w:val="IndexLink"/>
                <w:rtl w:val="true"/>
              </w:rPr>
              <w:t>از قدرت یادگیری پسرتان در دوران خردسالی، غافل نباشید</w:t>
            </w:r>
            <w:r>
              <w:rPr>
                <w:rStyle w:val="IndexLink"/>
                <w:rtl w:val="true"/>
              </w:rPr>
              <w:tab/>
            </w:r>
            <w:r>
              <w:rPr>
                <w:rStyle w:val="IndexLink"/>
              </w:rPr>
              <w:t>125</w:t>
            </w:r>
          </w:hyperlink>
        </w:p>
        <w:p>
          <w:pPr>
            <w:pStyle w:val="Contents4"/>
            <w:tabs>
              <w:tab w:val="clear" w:pos="8176"/>
              <w:tab w:val="right" w:pos="9026" w:leader="dot"/>
            </w:tabs>
            <w:rPr/>
          </w:pPr>
          <w:hyperlink w:anchor="__RefHeading___Toc268062_1280447820">
            <w:r>
              <w:rPr>
                <w:webHidden/>
                <w:rStyle w:val="IndexLink"/>
              </w:rPr>
              <w:t>3</w:t>
            </w:r>
            <w:r>
              <w:rPr>
                <w:rStyle w:val="IndexLink"/>
                <w:rtl w:val="true"/>
              </w:rPr>
              <w:t xml:space="preserve">- </w:t>
            </w:r>
            <w:r>
              <w:rPr>
                <w:rStyle w:val="IndexLink"/>
                <w:rtl w:val="true"/>
              </w:rPr>
              <w:t>مراقب نوع پوشش و رفتارهای خصوصی خود با همسرتان باشید</w:t>
            </w:r>
            <w:r>
              <w:rPr>
                <w:rStyle w:val="IndexLink"/>
                <w:rtl w:val="true"/>
              </w:rPr>
              <w:tab/>
            </w:r>
            <w:r>
              <w:rPr>
                <w:rStyle w:val="IndexLink"/>
              </w:rPr>
              <w:t>126</w:t>
            </w:r>
          </w:hyperlink>
        </w:p>
        <w:p>
          <w:pPr>
            <w:pStyle w:val="Contents3"/>
            <w:tabs>
              <w:tab w:val="clear" w:pos="8459"/>
              <w:tab w:val="right" w:pos="9026" w:leader="dot"/>
            </w:tabs>
            <w:rPr/>
          </w:pPr>
          <w:hyperlink w:anchor="__RefHeading___Toc268064_1280447820">
            <w:r>
              <w:rPr>
                <w:webHidden/>
                <w:rStyle w:val="IndexLink"/>
              </w:rPr>
              <w:t>1</w:t>
            </w:r>
            <w:r>
              <w:rPr>
                <w:rStyle w:val="IndexLink"/>
                <w:rtl w:val="true"/>
              </w:rPr>
              <w:t xml:space="preserve">- </w:t>
            </w:r>
            <w:r>
              <w:rPr>
                <w:rStyle w:val="IndexLink"/>
                <w:rtl w:val="true"/>
              </w:rPr>
              <w:t>مراقب تبلت هایی که به زور وارد خانه تان می شوند، باشید</w:t>
            </w:r>
            <w:r>
              <w:rPr>
                <w:rStyle w:val="IndexLink"/>
                <w:rtl w:val="true"/>
              </w:rPr>
              <w:tab/>
            </w:r>
            <w:r>
              <w:rPr>
                <w:rStyle w:val="IndexLink"/>
              </w:rPr>
              <w:t>127</w:t>
            </w:r>
          </w:hyperlink>
        </w:p>
        <w:p>
          <w:pPr>
            <w:pStyle w:val="Contents3"/>
            <w:tabs>
              <w:tab w:val="clear" w:pos="8459"/>
              <w:tab w:val="right" w:pos="9026" w:leader="dot"/>
            </w:tabs>
            <w:rPr/>
          </w:pPr>
          <w:hyperlink w:anchor="__RefHeading___Toc268066_1280447820">
            <w:r>
              <w:rPr>
                <w:webHidden/>
                <w:rStyle w:val="IndexLink"/>
              </w:rPr>
              <w:t>2</w:t>
            </w:r>
            <w:r>
              <w:rPr>
                <w:rStyle w:val="IndexLink"/>
                <w:rtl w:val="true"/>
              </w:rPr>
              <w:t xml:space="preserve">- </w:t>
            </w:r>
            <w:r>
              <w:rPr>
                <w:rStyle w:val="IndexLink"/>
                <w:rtl w:val="true"/>
              </w:rPr>
              <w:t>قهرمان های با غیرت را به پسرتان معرفی کنید</w:t>
            </w:r>
            <w:r>
              <w:rPr>
                <w:rStyle w:val="IndexLink"/>
                <w:rtl w:val="true"/>
              </w:rPr>
              <w:tab/>
            </w:r>
            <w:r>
              <w:rPr>
                <w:rStyle w:val="IndexLink"/>
              </w:rPr>
              <w:t>128</w:t>
            </w:r>
          </w:hyperlink>
        </w:p>
        <w:p>
          <w:pPr>
            <w:pStyle w:val="Contents3"/>
            <w:tabs>
              <w:tab w:val="clear" w:pos="8459"/>
              <w:tab w:val="right" w:pos="9026" w:leader="dot"/>
            </w:tabs>
            <w:rPr/>
          </w:pPr>
          <w:hyperlink w:anchor="__RefHeading___Toc268068_1280447820">
            <w:r>
              <w:rPr>
                <w:webHidden/>
                <w:rStyle w:val="IndexLink"/>
              </w:rPr>
              <w:t>3</w:t>
            </w:r>
            <w:r>
              <w:rPr>
                <w:rStyle w:val="IndexLink"/>
                <w:rtl w:val="true"/>
              </w:rPr>
              <w:t xml:space="preserve">- </w:t>
            </w:r>
            <w:r>
              <w:rPr>
                <w:rStyle w:val="IndexLink"/>
                <w:rtl w:val="true"/>
              </w:rPr>
              <w:t>از سنی به بعد باید مراقب همبازی های کودک خود باشید</w:t>
            </w:r>
            <w:r>
              <w:rPr>
                <w:rStyle w:val="IndexLink"/>
                <w:rtl w:val="true"/>
              </w:rPr>
              <w:tab/>
            </w:r>
            <w:r>
              <w:rPr>
                <w:rStyle w:val="IndexLink"/>
              </w:rPr>
              <w:t>129</w:t>
            </w:r>
          </w:hyperlink>
        </w:p>
        <w:p>
          <w:pPr>
            <w:pStyle w:val="Contents3"/>
            <w:tabs>
              <w:tab w:val="clear" w:pos="8459"/>
              <w:tab w:val="right" w:pos="9026" w:leader="dot"/>
            </w:tabs>
            <w:rPr/>
          </w:pPr>
          <w:hyperlink w:anchor="__RefHeading___Toc268070_1280447820">
            <w:r>
              <w:rPr>
                <w:webHidden/>
                <w:rStyle w:val="IndexLink"/>
              </w:rPr>
              <w:t>4</w:t>
            </w:r>
            <w:r>
              <w:rPr>
                <w:rStyle w:val="IndexLink"/>
                <w:rtl w:val="true"/>
              </w:rPr>
              <w:t xml:space="preserve">- </w:t>
            </w:r>
            <w:r>
              <w:rPr>
                <w:rStyle w:val="IndexLink"/>
                <w:rtl w:val="true"/>
              </w:rPr>
              <w:t>در قالب قصه، غیرت را در ذهن پسرتان جای دهید</w:t>
            </w:r>
            <w:r>
              <w:rPr>
                <w:rStyle w:val="IndexLink"/>
                <w:rtl w:val="true"/>
              </w:rPr>
              <w:tab/>
            </w:r>
            <w:r>
              <w:rPr>
                <w:rStyle w:val="IndexLink"/>
              </w:rPr>
              <w:t>130</w:t>
            </w:r>
          </w:hyperlink>
        </w:p>
        <w:p>
          <w:pPr>
            <w:pStyle w:val="Contents3"/>
            <w:tabs>
              <w:tab w:val="clear" w:pos="8459"/>
              <w:tab w:val="right" w:pos="9026" w:leader="dot"/>
            </w:tabs>
            <w:rPr/>
          </w:pPr>
          <w:hyperlink w:anchor="__RefHeading___Toc268072_1280447820">
            <w:r>
              <w:rPr>
                <w:webHidden/>
                <w:rStyle w:val="IndexLink"/>
              </w:rPr>
              <w:t>5</w:t>
            </w:r>
            <w:r>
              <w:rPr>
                <w:rStyle w:val="IndexLink"/>
                <w:rtl w:val="true"/>
              </w:rPr>
              <w:t xml:space="preserve">- </w:t>
            </w:r>
            <w:r>
              <w:rPr>
                <w:rStyle w:val="IndexLink"/>
                <w:rtl w:val="true"/>
              </w:rPr>
              <w:t>همبازی پسرتان شوید تا غیرت را در هنگام بازی به او آموزش دهید</w:t>
            </w:r>
            <w:r>
              <w:rPr>
                <w:rStyle w:val="IndexLink"/>
                <w:rtl w:val="true"/>
              </w:rPr>
              <w:tab/>
            </w:r>
            <w:r>
              <w:rPr>
                <w:rStyle w:val="IndexLink"/>
              </w:rPr>
              <w:t>131</w:t>
            </w:r>
          </w:hyperlink>
        </w:p>
        <w:p>
          <w:pPr>
            <w:pStyle w:val="Contents3"/>
            <w:tabs>
              <w:tab w:val="clear" w:pos="8459"/>
              <w:tab w:val="right" w:pos="9026" w:leader="dot"/>
            </w:tabs>
            <w:rPr/>
          </w:pPr>
          <w:hyperlink w:anchor="__RefHeading___Toc268074_1280447820">
            <w:r>
              <w:rPr>
                <w:webHidden/>
                <w:rStyle w:val="IndexLink"/>
              </w:rPr>
              <w:t>6</w:t>
            </w:r>
            <w:r>
              <w:rPr>
                <w:rStyle w:val="IndexLink"/>
                <w:rtl w:val="true"/>
              </w:rPr>
              <w:t xml:space="preserve">- </w:t>
            </w:r>
            <w:r>
              <w:rPr>
                <w:rStyle w:val="IndexLink"/>
                <w:rtl w:val="true"/>
              </w:rPr>
              <w:t>با جوایز ویژه، پسرتان را به یادگیری اشعار ارزشی ترغیب نمایید</w:t>
            </w:r>
            <w:r>
              <w:rPr>
                <w:rStyle w:val="IndexLink"/>
                <w:rtl w:val="true"/>
              </w:rPr>
              <w:tab/>
            </w:r>
            <w:r>
              <w:rPr>
                <w:rStyle w:val="IndexLink"/>
              </w:rPr>
              <w:t>132</w:t>
            </w:r>
          </w:hyperlink>
        </w:p>
        <w:p>
          <w:pPr>
            <w:pStyle w:val="Contents3"/>
            <w:tabs>
              <w:tab w:val="clear" w:pos="8459"/>
              <w:tab w:val="right" w:pos="9026" w:leader="dot"/>
            </w:tabs>
            <w:rPr/>
          </w:pPr>
          <w:hyperlink w:anchor="__RefHeading___Toc268076_1280447820">
            <w:r>
              <w:rPr>
                <w:webHidden/>
                <w:rStyle w:val="IndexLink"/>
              </w:rPr>
              <w:t>7</w:t>
            </w:r>
            <w:r>
              <w:rPr>
                <w:rStyle w:val="IndexLink"/>
                <w:rtl w:val="true"/>
              </w:rPr>
              <w:t xml:space="preserve">- </w:t>
            </w:r>
            <w:r>
              <w:rPr>
                <w:rStyle w:val="IndexLink"/>
                <w:rtl w:val="true"/>
              </w:rPr>
              <w:t>لباس هایی در شأن یک پسر مسلمان بر تن او کنید</w:t>
            </w:r>
            <w:r>
              <w:rPr>
                <w:rStyle w:val="IndexLink"/>
                <w:rtl w:val="true"/>
              </w:rPr>
              <w:tab/>
            </w:r>
            <w:r>
              <w:rPr>
                <w:rStyle w:val="IndexLink"/>
              </w:rPr>
              <w:t>132</w:t>
            </w:r>
          </w:hyperlink>
        </w:p>
        <w:p>
          <w:pPr>
            <w:pStyle w:val="Contents3"/>
            <w:tabs>
              <w:tab w:val="clear" w:pos="8459"/>
              <w:tab w:val="right" w:pos="9026" w:leader="dot"/>
            </w:tabs>
            <w:rPr/>
          </w:pPr>
          <w:hyperlink w:anchor="__RefHeading___Toc268078_1280447820">
            <w:r>
              <w:rPr>
                <w:webHidden/>
                <w:rStyle w:val="IndexLink"/>
                <w:rtl w:val="true"/>
              </w:rPr>
              <w:t>تربیت دینی فرزند</w:t>
            </w:r>
            <w:r>
              <w:rPr>
                <w:rStyle w:val="IndexLink"/>
                <w:rtl w:val="true"/>
              </w:rPr>
              <w:tab/>
            </w:r>
            <w:r>
              <w:rPr>
                <w:rStyle w:val="IndexLink"/>
              </w:rPr>
              <w:t>134</w:t>
            </w:r>
          </w:hyperlink>
        </w:p>
        <w:p>
          <w:pPr>
            <w:pStyle w:val="Contents3"/>
            <w:tabs>
              <w:tab w:val="clear" w:pos="8459"/>
              <w:tab w:val="right" w:pos="9026" w:leader="dot"/>
            </w:tabs>
            <w:rPr/>
          </w:pPr>
          <w:hyperlink w:anchor="__RefHeading___Toc268080_1280447820">
            <w:r>
              <w:rPr>
                <w:webHidden/>
                <w:rStyle w:val="IndexLink"/>
                <w:rtl w:val="true"/>
              </w:rPr>
              <w:t>تربیت اعتقادی</w:t>
            </w:r>
            <w:r>
              <w:rPr>
                <w:rStyle w:val="IndexLink"/>
                <w:rtl w:val="true"/>
              </w:rPr>
              <w:tab/>
            </w:r>
            <w:r>
              <w:rPr>
                <w:rStyle w:val="IndexLink"/>
              </w:rPr>
              <w:t>134</w:t>
            </w:r>
          </w:hyperlink>
        </w:p>
        <w:p>
          <w:pPr>
            <w:pStyle w:val="Contents3"/>
            <w:tabs>
              <w:tab w:val="clear" w:pos="8459"/>
              <w:tab w:val="right" w:pos="9026" w:leader="dot"/>
            </w:tabs>
            <w:rPr/>
          </w:pPr>
          <w:hyperlink w:anchor="__RefHeading___Toc268082_1280447820">
            <w:r>
              <w:rPr>
                <w:webHidden/>
                <w:rStyle w:val="IndexLink"/>
                <w:rtl w:val="true"/>
              </w:rPr>
              <w:t>تربیت عبادی</w:t>
            </w:r>
            <w:r>
              <w:rPr>
                <w:rStyle w:val="IndexLink"/>
                <w:rtl w:val="true"/>
              </w:rPr>
              <w:tab/>
            </w:r>
            <w:r>
              <w:rPr>
                <w:rStyle w:val="IndexLink"/>
              </w:rPr>
              <w:t>135</w:t>
            </w:r>
          </w:hyperlink>
        </w:p>
        <w:p>
          <w:pPr>
            <w:pStyle w:val="Contents3"/>
            <w:tabs>
              <w:tab w:val="clear" w:pos="8459"/>
              <w:tab w:val="right" w:pos="9026" w:leader="dot"/>
            </w:tabs>
            <w:rPr/>
          </w:pPr>
          <w:hyperlink w:anchor="__RefHeading___Toc268084_1280447820">
            <w:r>
              <w:rPr>
                <w:webHidden/>
                <w:rStyle w:val="IndexLink"/>
                <w:rtl w:val="true"/>
              </w:rPr>
              <w:t>تربیت اخلاقی</w:t>
            </w:r>
            <w:r>
              <w:rPr>
                <w:rStyle w:val="IndexLink"/>
                <w:rtl w:val="true"/>
              </w:rPr>
              <w:tab/>
            </w:r>
            <w:r>
              <w:rPr>
                <w:rStyle w:val="IndexLink"/>
              </w:rPr>
              <w:t>136</w:t>
            </w:r>
          </w:hyperlink>
        </w:p>
        <w:p>
          <w:pPr>
            <w:pStyle w:val="Contents3"/>
            <w:tabs>
              <w:tab w:val="clear" w:pos="8459"/>
              <w:tab w:val="right" w:pos="9026" w:leader="dot"/>
            </w:tabs>
            <w:rPr/>
          </w:pPr>
          <w:hyperlink w:anchor="__RefHeading___Toc268086_1280447820">
            <w:r>
              <w:rPr>
                <w:webHidden/>
                <w:rStyle w:val="IndexLink"/>
                <w:rtl w:val="true"/>
              </w:rPr>
              <w:t>نتیجه گیری</w:t>
            </w:r>
            <w:r>
              <w:rPr>
                <w:rStyle w:val="IndexLink"/>
                <w:rtl w:val="true"/>
              </w:rPr>
              <w:tab/>
            </w:r>
            <w:r>
              <w:rPr>
                <w:rStyle w:val="IndexLink"/>
              </w:rPr>
              <w:t>137</w:t>
            </w:r>
          </w:hyperlink>
        </w:p>
        <w:p>
          <w:pPr>
            <w:pStyle w:val="Contents3"/>
            <w:tabs>
              <w:tab w:val="clear" w:pos="8459"/>
              <w:tab w:val="right" w:pos="9026" w:leader="dot"/>
            </w:tabs>
            <w:rPr/>
          </w:pPr>
          <w:hyperlink w:anchor="__RefHeading___Toc268088_1280447820">
            <w:r>
              <w:rPr>
                <w:webHidden/>
                <w:rStyle w:val="IndexLink"/>
                <w:rtl w:val="true"/>
              </w:rPr>
              <w:t>فهرست منابع</w:t>
            </w:r>
            <w:r>
              <w:rPr>
                <w:rStyle w:val="IndexLink"/>
                <w:rtl w:val="true"/>
              </w:rPr>
              <w:tab/>
            </w:r>
            <w:r>
              <w:rPr>
                <w:rStyle w:val="IndexLink"/>
              </w:rPr>
              <w:t>138</w:t>
            </w:r>
          </w:hyperlink>
        </w:p>
        <w:p>
          <w:pPr>
            <w:pStyle w:val="Contents2"/>
            <w:tabs>
              <w:tab w:val="clear" w:pos="8743"/>
              <w:tab w:val="right" w:pos="9026" w:leader="dot"/>
            </w:tabs>
            <w:rPr/>
          </w:pPr>
          <w:hyperlink w:anchor="__RefHeading___Toc268090_1280447820">
            <w:r>
              <w:rPr>
                <w:webHidden/>
                <w:rStyle w:val="IndexLink"/>
                <w:rtl w:val="true"/>
              </w:rPr>
              <w:t>داستان های پندآموز تربیت دینی فرزندان</w:t>
            </w:r>
            <w:r>
              <w:rPr>
                <w:rStyle w:val="IndexLink"/>
                <w:rtl w:val="true"/>
              </w:rPr>
              <w:tab/>
            </w:r>
            <w:r>
              <w:rPr>
                <w:rStyle w:val="IndexLink"/>
              </w:rPr>
              <w:t>142</w:t>
            </w:r>
          </w:hyperlink>
        </w:p>
        <w:p>
          <w:pPr>
            <w:pStyle w:val="Contents3"/>
            <w:tabs>
              <w:tab w:val="clear" w:pos="8459"/>
              <w:tab w:val="right" w:pos="9026" w:leader="dot"/>
            </w:tabs>
            <w:rPr/>
          </w:pPr>
          <w:hyperlink w:anchor="__RefHeading___Toc268092_128044782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268094_1280447820">
            <w:r>
              <w:rPr>
                <w:webHidden/>
                <w:rStyle w:val="IndexLink"/>
                <w:rtl w:val="true"/>
              </w:rPr>
              <w:t>چکیده</w:t>
            </w:r>
            <w:r>
              <w:rPr>
                <w:rStyle w:val="IndexLink"/>
                <w:rtl w:val="true"/>
              </w:rPr>
              <w:tab/>
            </w:r>
            <w:r>
              <w:rPr>
                <w:rStyle w:val="IndexLink"/>
              </w:rPr>
              <w:t>142</w:t>
            </w:r>
          </w:hyperlink>
        </w:p>
        <w:p>
          <w:pPr>
            <w:pStyle w:val="Contents3"/>
            <w:tabs>
              <w:tab w:val="clear" w:pos="8459"/>
              <w:tab w:val="right" w:pos="9026" w:leader="dot"/>
            </w:tabs>
            <w:rPr/>
          </w:pPr>
          <w:hyperlink w:anchor="__RefHeading___Toc268096_1280447820">
            <w:r>
              <w:rPr>
                <w:webHidden/>
                <w:rStyle w:val="IndexLink"/>
                <w:rtl w:val="true"/>
              </w:rPr>
              <w:t>مقدمه</w:t>
            </w:r>
            <w:r>
              <w:rPr>
                <w:rStyle w:val="IndexLink"/>
                <w:rtl w:val="true"/>
              </w:rPr>
              <w:tab/>
            </w:r>
            <w:r>
              <w:rPr>
                <w:rStyle w:val="IndexLink"/>
              </w:rPr>
              <w:t>143</w:t>
            </w:r>
          </w:hyperlink>
        </w:p>
        <w:p>
          <w:pPr>
            <w:pStyle w:val="Contents3"/>
            <w:tabs>
              <w:tab w:val="clear" w:pos="8459"/>
              <w:tab w:val="right" w:pos="9026" w:leader="dot"/>
            </w:tabs>
            <w:rPr/>
          </w:pPr>
          <w:hyperlink w:anchor="__RefHeading___Toc268098_1280447820">
            <w:r>
              <w:rPr>
                <w:webHidden/>
                <w:rStyle w:val="IndexLink"/>
                <w:rtl w:val="true"/>
              </w:rPr>
              <w:t>قصه در لغت</w:t>
            </w:r>
            <w:r>
              <w:rPr>
                <w:rStyle w:val="IndexLink"/>
                <w:rtl w:val="true"/>
              </w:rPr>
              <w:tab/>
            </w:r>
            <w:r>
              <w:rPr>
                <w:rStyle w:val="IndexLink"/>
              </w:rPr>
              <w:t>144</w:t>
            </w:r>
          </w:hyperlink>
        </w:p>
        <w:p>
          <w:pPr>
            <w:pStyle w:val="Contents3"/>
            <w:tabs>
              <w:tab w:val="clear" w:pos="8459"/>
              <w:tab w:val="right" w:pos="9026" w:leader="dot"/>
            </w:tabs>
            <w:rPr/>
          </w:pPr>
          <w:hyperlink w:anchor="__RefHeading___Toc268100_1280447820">
            <w:r>
              <w:rPr>
                <w:webHidden/>
                <w:rStyle w:val="IndexLink"/>
                <w:rtl w:val="true"/>
              </w:rPr>
              <w:t>قصه در اصطلاح</w:t>
            </w:r>
            <w:r>
              <w:rPr>
                <w:rStyle w:val="IndexLink"/>
                <w:rtl w:val="true"/>
              </w:rPr>
              <w:tab/>
            </w:r>
            <w:r>
              <w:rPr>
                <w:rStyle w:val="IndexLink"/>
              </w:rPr>
              <w:t>145</w:t>
            </w:r>
          </w:hyperlink>
        </w:p>
        <w:p>
          <w:pPr>
            <w:pStyle w:val="Contents3"/>
            <w:tabs>
              <w:tab w:val="clear" w:pos="8459"/>
              <w:tab w:val="right" w:pos="9026" w:leader="dot"/>
            </w:tabs>
            <w:rPr/>
          </w:pPr>
          <w:hyperlink w:anchor="__RefHeading___Toc268102_1280447820">
            <w:r>
              <w:rPr>
                <w:webHidden/>
                <w:rStyle w:val="IndexLink"/>
                <w:rtl w:val="true"/>
              </w:rPr>
              <w:t>اهمیت قصه و قصه گویی</w:t>
            </w:r>
            <w:r>
              <w:rPr>
                <w:rStyle w:val="IndexLink"/>
                <w:rtl w:val="true"/>
              </w:rPr>
              <w:tab/>
            </w:r>
            <w:r>
              <w:rPr>
                <w:rStyle w:val="IndexLink"/>
              </w:rPr>
              <w:t>147</w:t>
            </w:r>
          </w:hyperlink>
        </w:p>
        <w:p>
          <w:pPr>
            <w:pStyle w:val="Contents4"/>
            <w:tabs>
              <w:tab w:val="clear" w:pos="8176"/>
              <w:tab w:val="right" w:pos="9026" w:leader="dot"/>
            </w:tabs>
            <w:rPr/>
          </w:pPr>
          <w:hyperlink w:anchor="__RefHeading___Toc268104_128044782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268106_1280447820">
            <w:r>
              <w:rPr>
                <w:webHidden/>
                <w:rStyle w:val="IndexLink"/>
                <w:rtl w:val="true"/>
              </w:rPr>
              <w:t>انواع قصه ها</w:t>
            </w:r>
            <w:r>
              <w:rPr>
                <w:rStyle w:val="IndexLink"/>
                <w:rtl w:val="true"/>
              </w:rPr>
              <w:tab/>
            </w:r>
            <w:r>
              <w:rPr>
                <w:rStyle w:val="IndexLink"/>
              </w:rPr>
              <w:t>148</w:t>
            </w:r>
          </w:hyperlink>
        </w:p>
        <w:p>
          <w:pPr>
            <w:pStyle w:val="Contents4"/>
            <w:tabs>
              <w:tab w:val="clear" w:pos="8176"/>
              <w:tab w:val="right" w:pos="9026" w:leader="dot"/>
            </w:tabs>
            <w:rPr/>
          </w:pPr>
          <w:hyperlink w:anchor="__RefHeading___Toc268108_1280447820">
            <w:r>
              <w:rPr>
                <w:webHidden/>
                <w:rStyle w:val="IndexLink"/>
                <w:rtl w:val="true"/>
              </w:rPr>
              <w:t>ویژگی قصه چیست؟</w:t>
            </w:r>
            <w:r>
              <w:rPr>
                <w:rStyle w:val="IndexLink"/>
                <w:rtl w:val="true"/>
              </w:rPr>
              <w:tab/>
            </w:r>
            <w:r>
              <w:rPr>
                <w:rStyle w:val="IndexLink"/>
              </w:rPr>
              <w:t>150</w:t>
            </w:r>
          </w:hyperlink>
        </w:p>
        <w:p>
          <w:pPr>
            <w:pStyle w:val="Contents4"/>
            <w:tabs>
              <w:tab w:val="clear" w:pos="8176"/>
              <w:tab w:val="right" w:pos="9026" w:leader="dot"/>
            </w:tabs>
            <w:rPr/>
          </w:pPr>
          <w:hyperlink w:anchor="__RefHeading___Toc268110_1280447820">
            <w:r>
              <w:rPr>
                <w:webHidden/>
                <w:rStyle w:val="IndexLink"/>
                <w:rtl w:val="true"/>
              </w:rPr>
              <w:t>معیارهای انتخاب قصه</w:t>
            </w:r>
            <w:r>
              <w:rPr>
                <w:rStyle w:val="IndexLink"/>
                <w:rtl w:val="true"/>
              </w:rPr>
              <w:tab/>
            </w:r>
            <w:r>
              <w:rPr>
                <w:rStyle w:val="IndexLink"/>
              </w:rPr>
              <w:t>150</w:t>
            </w:r>
          </w:hyperlink>
        </w:p>
        <w:p>
          <w:pPr>
            <w:pStyle w:val="Contents3"/>
            <w:tabs>
              <w:tab w:val="clear" w:pos="8459"/>
              <w:tab w:val="right" w:pos="9026" w:leader="dot"/>
            </w:tabs>
            <w:rPr/>
          </w:pPr>
          <w:hyperlink w:anchor="__RefHeading___Toc268112_1280447820">
            <w:r>
              <w:rPr>
                <w:webHidden/>
                <w:rStyle w:val="IndexLink"/>
                <w:rtl w:val="true"/>
              </w:rPr>
              <w:t>ارزش های تربیتی قصه و قصه گویی در تعلیم و تربیت کودک</w:t>
            </w:r>
            <w:r>
              <w:rPr>
                <w:rStyle w:val="IndexLink"/>
                <w:rtl w:val="true"/>
              </w:rPr>
              <w:tab/>
            </w:r>
            <w:r>
              <w:rPr>
                <w:rStyle w:val="IndexLink"/>
              </w:rPr>
              <w:t>151</w:t>
            </w:r>
          </w:hyperlink>
        </w:p>
        <w:p>
          <w:pPr>
            <w:pStyle w:val="Contents4"/>
            <w:tabs>
              <w:tab w:val="clear" w:pos="8176"/>
              <w:tab w:val="right" w:pos="9026" w:leader="dot"/>
            </w:tabs>
            <w:rPr/>
          </w:pPr>
          <w:hyperlink w:anchor="__RefHeading___Toc268114_1280447820">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268116_1280447820">
            <w:r>
              <w:rPr>
                <w:webHidden/>
                <w:rStyle w:val="IndexLink"/>
                <w:rtl w:val="true"/>
              </w:rPr>
              <w:t>اهمیت قصه در تربیت کودک</w:t>
            </w:r>
            <w:r>
              <w:rPr>
                <w:rStyle w:val="IndexLink"/>
                <w:rtl w:val="true"/>
              </w:rPr>
              <w:tab/>
            </w:r>
            <w:r>
              <w:rPr>
                <w:rStyle w:val="IndexLink"/>
              </w:rPr>
              <w:t>152</w:t>
            </w:r>
          </w:hyperlink>
        </w:p>
        <w:p>
          <w:pPr>
            <w:pStyle w:val="Contents3"/>
            <w:tabs>
              <w:tab w:val="clear" w:pos="8459"/>
              <w:tab w:val="right" w:pos="9026" w:leader="dot"/>
            </w:tabs>
            <w:rPr/>
          </w:pPr>
          <w:hyperlink w:anchor="__RefHeading___Toc268118_1280447820">
            <w:r>
              <w:rPr>
                <w:webHidden/>
                <w:rStyle w:val="IndexLink"/>
                <w:rtl w:val="true"/>
              </w:rPr>
              <w:t>قصه در قرآن</w:t>
            </w:r>
            <w:r>
              <w:rPr>
                <w:rStyle w:val="IndexLink"/>
                <w:rtl w:val="true"/>
              </w:rPr>
              <w:tab/>
            </w:r>
            <w:r>
              <w:rPr>
                <w:rStyle w:val="IndexLink"/>
              </w:rPr>
              <w:t>169</w:t>
            </w:r>
          </w:hyperlink>
        </w:p>
        <w:p>
          <w:pPr>
            <w:pStyle w:val="Contents4"/>
            <w:tabs>
              <w:tab w:val="clear" w:pos="8176"/>
              <w:tab w:val="right" w:pos="9026" w:leader="dot"/>
            </w:tabs>
            <w:rPr/>
          </w:pPr>
          <w:hyperlink w:anchor="__RefHeading___Toc268120_128044782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268122_1280447820">
            <w:r>
              <w:rPr>
                <w:webHidden/>
                <w:rStyle w:val="IndexLink"/>
                <w:rtl w:val="true"/>
              </w:rPr>
              <w:t>اهمیت قصه در قرآن</w:t>
            </w:r>
            <w:r>
              <w:rPr>
                <w:rStyle w:val="IndexLink"/>
                <w:rtl w:val="true"/>
              </w:rPr>
              <w:tab/>
            </w:r>
            <w:r>
              <w:rPr>
                <w:rStyle w:val="IndexLink"/>
              </w:rPr>
              <w:t>170</w:t>
            </w:r>
          </w:hyperlink>
        </w:p>
        <w:p>
          <w:pPr>
            <w:pStyle w:val="Contents3"/>
            <w:tabs>
              <w:tab w:val="clear" w:pos="8459"/>
              <w:tab w:val="right" w:pos="9026" w:leader="dot"/>
            </w:tabs>
            <w:rPr/>
          </w:pPr>
          <w:hyperlink w:anchor="__RefHeading___Toc268124_1280447820">
            <w:r>
              <w:rPr>
                <w:webHidden/>
                <w:rStyle w:val="IndexLink"/>
                <w:rtl w:val="true"/>
              </w:rPr>
              <w:t>ویژگی های قصه در قرآن</w:t>
            </w:r>
            <w:r>
              <w:rPr>
                <w:rStyle w:val="IndexLink"/>
                <w:rtl w:val="true"/>
              </w:rPr>
              <w:tab/>
            </w:r>
            <w:r>
              <w:rPr>
                <w:rStyle w:val="IndexLink"/>
              </w:rPr>
              <w:t>171</w:t>
            </w:r>
          </w:hyperlink>
        </w:p>
        <w:p>
          <w:pPr>
            <w:pStyle w:val="Contents4"/>
            <w:tabs>
              <w:tab w:val="clear" w:pos="8176"/>
              <w:tab w:val="right" w:pos="9026" w:leader="dot"/>
            </w:tabs>
            <w:rPr/>
          </w:pPr>
          <w:hyperlink w:anchor="__RefHeading___Toc268126_1280447820">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268128_1280447820">
            <w:r>
              <w:rPr>
                <w:webHidden/>
                <w:rStyle w:val="IndexLink"/>
                <w:rtl w:val="true"/>
              </w:rPr>
              <w:t>شیوه ها و تکنیک های قصه پردازی در قرآن</w:t>
            </w:r>
            <w:r>
              <w:rPr>
                <w:rStyle w:val="IndexLink"/>
                <w:rtl w:val="true"/>
              </w:rPr>
              <w:tab/>
            </w:r>
            <w:r>
              <w:rPr>
                <w:rStyle w:val="IndexLink"/>
              </w:rPr>
              <w:t>173</w:t>
            </w:r>
          </w:hyperlink>
        </w:p>
        <w:p>
          <w:pPr>
            <w:pStyle w:val="Contents3"/>
            <w:tabs>
              <w:tab w:val="clear" w:pos="8459"/>
              <w:tab w:val="right" w:pos="9026" w:leader="dot"/>
            </w:tabs>
            <w:rPr/>
          </w:pPr>
          <w:hyperlink w:anchor="__RefHeading___Toc268130_1280447820">
            <w:r>
              <w:rPr>
                <w:webHidden/>
                <w:rStyle w:val="IndexLink"/>
                <w:rtl w:val="true"/>
              </w:rPr>
              <w:t>داستان های پندآموز تربیت دینی فرزندان</w:t>
            </w:r>
            <w:r>
              <w:rPr>
                <w:rStyle w:val="IndexLink"/>
                <w:rtl w:val="true"/>
              </w:rPr>
              <w:tab/>
            </w:r>
            <w:r>
              <w:rPr>
                <w:rStyle w:val="IndexLink"/>
              </w:rPr>
              <w:t>176</w:t>
            </w:r>
          </w:hyperlink>
        </w:p>
        <w:p>
          <w:pPr>
            <w:pStyle w:val="Contents3"/>
            <w:tabs>
              <w:tab w:val="clear" w:pos="8459"/>
              <w:tab w:val="right" w:pos="9026" w:leader="dot"/>
            </w:tabs>
            <w:rPr/>
          </w:pPr>
          <w:hyperlink w:anchor="__RefHeading___Toc268132_1280447820">
            <w:r>
              <w:rPr>
                <w:webHidden/>
                <w:rStyle w:val="IndexLink"/>
                <w:rtl w:val="true"/>
              </w:rPr>
              <w:t>نمونه داستان های پندآموز</w:t>
            </w:r>
            <w:r>
              <w:rPr>
                <w:rStyle w:val="IndexLink"/>
                <w:rtl w:val="true"/>
              </w:rPr>
              <w:tab/>
            </w:r>
            <w:r>
              <w:rPr>
                <w:rStyle w:val="IndexLink"/>
              </w:rPr>
              <w:t>176</w:t>
            </w:r>
          </w:hyperlink>
        </w:p>
        <w:p>
          <w:pPr>
            <w:pStyle w:val="Contents4"/>
            <w:tabs>
              <w:tab w:val="clear" w:pos="8176"/>
              <w:tab w:val="right" w:pos="9026" w:leader="dot"/>
            </w:tabs>
            <w:rPr/>
          </w:pPr>
          <w:hyperlink w:anchor="__RefHeading___Toc268134_1280447820">
            <w:r>
              <w:rPr>
                <w:webHidden/>
                <w:rStyle w:val="IndexLink"/>
                <w:rtl w:val="true"/>
              </w:rPr>
              <w:t>حکایت آن درخت</w:t>
            </w:r>
            <w:r>
              <w:rPr>
                <w:rStyle w:val="IndexLink"/>
                <w:rtl w:val="true"/>
              </w:rPr>
              <w:tab/>
            </w:r>
            <w:r>
              <w:rPr>
                <w:rStyle w:val="IndexLink"/>
              </w:rPr>
              <w:t>176</w:t>
            </w:r>
          </w:hyperlink>
        </w:p>
        <w:p>
          <w:pPr>
            <w:pStyle w:val="Contents3"/>
            <w:tabs>
              <w:tab w:val="clear" w:pos="8459"/>
              <w:tab w:val="right" w:pos="9026" w:leader="dot"/>
            </w:tabs>
            <w:rPr/>
          </w:pPr>
          <w:hyperlink w:anchor="__RefHeading___Toc268136_1280447820">
            <w:r>
              <w:rPr>
                <w:webHidden/>
                <w:rStyle w:val="IndexLink"/>
                <w:rtl w:val="true"/>
              </w:rPr>
              <w:t>نتیجه گیری</w:t>
            </w:r>
            <w:r>
              <w:rPr>
                <w:rStyle w:val="IndexLink"/>
                <w:rtl w:val="true"/>
              </w:rPr>
              <w:tab/>
            </w:r>
            <w:r>
              <w:rPr>
                <w:rStyle w:val="IndexLink"/>
              </w:rPr>
              <w:t>177</w:t>
            </w:r>
          </w:hyperlink>
        </w:p>
        <w:p>
          <w:pPr>
            <w:pStyle w:val="Contents3"/>
            <w:tabs>
              <w:tab w:val="clear" w:pos="8459"/>
              <w:tab w:val="right" w:pos="9026" w:leader="dot"/>
            </w:tabs>
            <w:rPr/>
          </w:pPr>
          <w:hyperlink w:anchor="__RefHeading___Toc268138_1280447820">
            <w:r>
              <w:rPr>
                <w:webHidden/>
                <w:rStyle w:val="IndexLink"/>
                <w:rtl w:val="true"/>
              </w:rPr>
              <w:t>فهرست منابع</w:t>
            </w:r>
            <w:r>
              <w:rPr>
                <w:rStyle w:val="IndexLink"/>
                <w:rtl w:val="true"/>
              </w:rPr>
              <w:tab/>
            </w:r>
            <w:r>
              <w:rPr>
                <w:rStyle w:val="IndexLink"/>
              </w:rPr>
              <w:t>180</w:t>
            </w:r>
          </w:hyperlink>
        </w:p>
        <w:p>
          <w:pPr>
            <w:pStyle w:val="Contents2"/>
            <w:tabs>
              <w:tab w:val="clear" w:pos="8743"/>
              <w:tab w:val="right" w:pos="9026" w:leader="dot"/>
            </w:tabs>
            <w:rPr/>
          </w:pPr>
          <w:hyperlink w:anchor="__RefHeading___Toc268140_1280447820">
            <w:r>
              <w:rPr>
                <w:webHidden/>
                <w:rStyle w:val="IndexLink"/>
                <w:rtl w:val="true"/>
              </w:rPr>
              <w:t>خیرگو ای زادگاه خوب من</w:t>
            </w:r>
            <w:r>
              <w:rPr>
                <w:rStyle w:val="IndexLink"/>
                <w:rtl w:val="true"/>
              </w:rPr>
              <w:tab/>
            </w:r>
            <w:r>
              <w:rPr>
                <w:rStyle w:val="IndexLink"/>
              </w:rPr>
              <w:t>184</w:t>
            </w:r>
          </w:hyperlink>
        </w:p>
        <w:p>
          <w:pPr>
            <w:pStyle w:val="Contents3"/>
            <w:tabs>
              <w:tab w:val="clear" w:pos="8459"/>
              <w:tab w:val="right" w:pos="9026" w:leader="dot"/>
            </w:tabs>
            <w:rPr/>
          </w:pPr>
          <w:hyperlink w:anchor="__RefHeading___Toc268142_128044782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268144_1280447820">
            <w:r>
              <w:rPr>
                <w:webHidden/>
                <w:rStyle w:val="IndexLink"/>
                <w:rtl w:val="true"/>
              </w:rPr>
              <w:t>جمعیت</w:t>
            </w:r>
            <w:r>
              <w:rPr>
                <w:rStyle w:val="IndexLink"/>
                <w:rtl w:val="true"/>
              </w:rPr>
              <w:tab/>
            </w:r>
            <w:r>
              <w:rPr>
                <w:rStyle w:val="IndexLink"/>
              </w:rPr>
              <w:t>184</w:t>
            </w:r>
          </w:hyperlink>
        </w:p>
        <w:p>
          <w:pPr>
            <w:pStyle w:val="Contents3"/>
            <w:tabs>
              <w:tab w:val="clear" w:pos="8459"/>
              <w:tab w:val="right" w:pos="9026" w:leader="dot"/>
            </w:tabs>
            <w:rPr/>
          </w:pPr>
          <w:hyperlink w:anchor="__RefHeading___Toc268146_1280447820">
            <w:r>
              <w:rPr>
                <w:webHidden/>
                <w:rStyle w:val="IndexLink"/>
                <w:rtl w:val="true"/>
              </w:rPr>
              <w:t>موقعیت</w:t>
            </w:r>
            <w:r>
              <w:rPr>
                <w:rStyle w:val="IndexLink"/>
                <w:rtl w:val="true"/>
              </w:rPr>
              <w:tab/>
            </w:r>
            <w:r>
              <w:rPr>
                <w:rStyle w:val="IndexLink"/>
              </w:rPr>
              <w:t>184</w:t>
            </w:r>
          </w:hyperlink>
        </w:p>
        <w:p>
          <w:pPr>
            <w:pStyle w:val="Contents3"/>
            <w:tabs>
              <w:tab w:val="clear" w:pos="8459"/>
              <w:tab w:val="right" w:pos="9026" w:leader="dot"/>
            </w:tabs>
            <w:rPr/>
          </w:pPr>
          <w:hyperlink w:anchor="__RefHeading___Toc268148_1280447820">
            <w:r>
              <w:rPr>
                <w:webHidden/>
                <w:rStyle w:val="IndexLink"/>
                <w:rtl w:val="true"/>
              </w:rPr>
              <w:t>وجه تسمیه</w:t>
            </w:r>
            <w:r>
              <w:rPr>
                <w:rStyle w:val="IndexLink"/>
                <w:rtl w:val="true"/>
              </w:rPr>
              <w:tab/>
            </w:r>
            <w:r>
              <w:rPr>
                <w:rStyle w:val="IndexLink"/>
              </w:rPr>
              <w:t>184</w:t>
            </w:r>
          </w:hyperlink>
        </w:p>
        <w:p>
          <w:pPr>
            <w:pStyle w:val="Contents3"/>
            <w:tabs>
              <w:tab w:val="clear" w:pos="8459"/>
              <w:tab w:val="right" w:pos="9026" w:leader="dot"/>
            </w:tabs>
            <w:rPr/>
          </w:pPr>
          <w:hyperlink w:anchor="__RefHeading___Toc268150_1280447820">
            <w:r>
              <w:rPr>
                <w:webHidden/>
                <w:rStyle w:val="IndexLink"/>
                <w:rtl w:val="true"/>
              </w:rPr>
              <w:t>چکیده</w:t>
            </w:r>
            <w:r>
              <w:rPr>
                <w:rStyle w:val="IndexLink"/>
                <w:rtl w:val="true"/>
              </w:rPr>
              <w:tab/>
            </w:r>
            <w:r>
              <w:rPr>
                <w:rStyle w:val="IndexLink"/>
              </w:rPr>
              <w:t>185</w:t>
            </w:r>
          </w:hyperlink>
        </w:p>
        <w:p>
          <w:pPr>
            <w:pStyle w:val="Contents3"/>
            <w:tabs>
              <w:tab w:val="clear" w:pos="8459"/>
              <w:tab w:val="right" w:pos="9026" w:leader="dot"/>
            </w:tabs>
            <w:rPr/>
          </w:pPr>
          <w:hyperlink w:anchor="__RefHeading___Toc268152_1280447820">
            <w:r>
              <w:rPr>
                <w:webHidden/>
                <w:rStyle w:val="IndexLink"/>
                <w:rtl w:val="true"/>
              </w:rPr>
              <w:t>مقدمه</w:t>
            </w:r>
            <w:r>
              <w:rPr>
                <w:rStyle w:val="IndexLink"/>
                <w:rtl w:val="true"/>
              </w:rPr>
              <w:tab/>
            </w:r>
            <w:r>
              <w:rPr>
                <w:rStyle w:val="IndexLink"/>
              </w:rPr>
              <w:t>185</w:t>
            </w:r>
          </w:hyperlink>
        </w:p>
        <w:p>
          <w:pPr>
            <w:pStyle w:val="Contents3"/>
            <w:tabs>
              <w:tab w:val="clear" w:pos="8459"/>
              <w:tab w:val="right" w:pos="9026" w:leader="dot"/>
            </w:tabs>
            <w:rPr/>
          </w:pPr>
          <w:hyperlink w:anchor="__RefHeading___Toc268154_1280447820">
            <w:r>
              <w:rPr>
                <w:webHidden/>
                <w:rStyle w:val="IndexLink"/>
                <w:rtl w:val="true"/>
              </w:rPr>
              <w:t>شناسایی کلی شهر</w:t>
            </w:r>
            <w:r>
              <w:rPr>
                <w:rStyle w:val="IndexLink"/>
                <w:rtl w:val="true"/>
              </w:rPr>
              <w:tab/>
            </w:r>
            <w:r>
              <w:rPr>
                <w:rStyle w:val="IndexLink"/>
              </w:rPr>
              <w:t>187</w:t>
            </w:r>
          </w:hyperlink>
        </w:p>
        <w:p>
          <w:pPr>
            <w:pStyle w:val="Contents4"/>
            <w:tabs>
              <w:tab w:val="clear" w:pos="8176"/>
              <w:tab w:val="right" w:pos="9026" w:leader="dot"/>
            </w:tabs>
            <w:rPr/>
          </w:pPr>
          <w:hyperlink w:anchor="__RefHeading___Toc268156_1280447820">
            <w:r>
              <w:rPr>
                <w:webHidden/>
                <w:rStyle w:val="IndexLink"/>
                <w:rtl w:val="true"/>
              </w:rPr>
              <w:t>الف</w:t>
            </w:r>
            <w:r>
              <w:rPr>
                <w:rStyle w:val="IndexLink"/>
                <w:rtl w:val="true"/>
              </w:rPr>
              <w:t xml:space="preserve">- </w:t>
            </w:r>
            <w:r>
              <w:rPr>
                <w:rStyle w:val="IndexLink"/>
                <w:rtl w:val="true"/>
              </w:rPr>
              <w:t>شناسایی محیط جغرافیایی</w:t>
            </w:r>
            <w:r>
              <w:rPr>
                <w:rStyle w:val="IndexLink"/>
                <w:rtl w:val="true"/>
              </w:rPr>
              <w:tab/>
            </w:r>
            <w:r>
              <w:rPr>
                <w:rStyle w:val="IndexLink"/>
              </w:rPr>
              <w:t>187</w:t>
            </w:r>
          </w:hyperlink>
        </w:p>
        <w:p>
          <w:pPr>
            <w:pStyle w:val="Contents4"/>
            <w:tabs>
              <w:tab w:val="clear" w:pos="8176"/>
              <w:tab w:val="right" w:pos="9026" w:leader="dot"/>
            </w:tabs>
            <w:rPr/>
          </w:pPr>
          <w:hyperlink w:anchor="__RefHeading___Toc268158_1280447820">
            <w:r>
              <w:rPr>
                <w:webHidden/>
                <w:rStyle w:val="IndexLink"/>
                <w:rtl w:val="true"/>
              </w:rPr>
              <w:t>ب</w:t>
            </w:r>
            <w:r>
              <w:rPr>
                <w:rStyle w:val="IndexLink"/>
                <w:rtl w:val="true"/>
              </w:rPr>
              <w:t xml:space="preserve">- </w:t>
            </w:r>
            <w:r>
              <w:rPr>
                <w:rStyle w:val="IndexLink"/>
                <w:rtl w:val="true"/>
              </w:rPr>
              <w:t>تاریخچه شهر</w:t>
            </w:r>
            <w:r>
              <w:rPr>
                <w:rStyle w:val="IndexLink"/>
                <w:rtl w:val="true"/>
              </w:rPr>
              <w:tab/>
            </w:r>
            <w:r>
              <w:rPr>
                <w:rStyle w:val="IndexLink"/>
              </w:rPr>
              <w:t>191</w:t>
            </w:r>
          </w:hyperlink>
        </w:p>
        <w:p>
          <w:pPr>
            <w:pStyle w:val="Contents3"/>
            <w:tabs>
              <w:tab w:val="clear" w:pos="8459"/>
              <w:tab w:val="right" w:pos="9026" w:leader="dot"/>
            </w:tabs>
            <w:rPr/>
          </w:pPr>
          <w:hyperlink w:anchor="__RefHeading___Toc268160_1280447820">
            <w:r>
              <w:rPr>
                <w:webHidden/>
                <w:rStyle w:val="IndexLink"/>
                <w:rtl w:val="true"/>
              </w:rPr>
              <w:t>سیمای شهر</w:t>
            </w:r>
            <w:r>
              <w:rPr>
                <w:rStyle w:val="IndexLink"/>
                <w:rtl w:val="true"/>
              </w:rPr>
              <w:tab/>
            </w:r>
            <w:r>
              <w:rPr>
                <w:rStyle w:val="IndexLink"/>
              </w:rPr>
              <w:t>193</w:t>
            </w:r>
          </w:hyperlink>
        </w:p>
        <w:p>
          <w:pPr>
            <w:pStyle w:val="Contents4"/>
            <w:tabs>
              <w:tab w:val="clear" w:pos="8176"/>
              <w:tab w:val="right" w:pos="9026" w:leader="dot"/>
            </w:tabs>
            <w:rPr/>
          </w:pPr>
          <w:hyperlink w:anchor="__RefHeading___Toc268162_1280447820">
            <w:r>
              <w:rPr>
                <w:webHidden/>
                <w:rStyle w:val="IndexLink"/>
              </w:rPr>
              <w:t>1</w:t>
            </w:r>
            <w:r>
              <w:rPr>
                <w:rStyle w:val="IndexLink"/>
                <w:rtl w:val="true"/>
              </w:rPr>
              <w:t xml:space="preserve">- </w:t>
            </w:r>
            <w:r>
              <w:rPr>
                <w:rStyle w:val="IndexLink"/>
                <w:rtl w:val="true"/>
              </w:rPr>
              <w:t>توزیع مراکز مسکونی، مزارع و اماکن عمومی ده</w:t>
            </w:r>
            <w:r>
              <w:rPr>
                <w:rStyle w:val="IndexLink"/>
                <w:rtl w:val="true"/>
              </w:rPr>
              <w:tab/>
            </w:r>
            <w:r>
              <w:rPr>
                <w:rStyle w:val="IndexLink"/>
              </w:rPr>
              <w:t>193</w:t>
            </w:r>
          </w:hyperlink>
        </w:p>
        <w:p>
          <w:pPr>
            <w:pStyle w:val="Contents4"/>
            <w:tabs>
              <w:tab w:val="clear" w:pos="8176"/>
              <w:tab w:val="right" w:pos="9026" w:leader="dot"/>
            </w:tabs>
            <w:rPr/>
          </w:pPr>
          <w:hyperlink w:anchor="__RefHeading___Toc268164_1280447820">
            <w:r>
              <w:rPr>
                <w:webHidden/>
                <w:rStyle w:val="IndexLink"/>
              </w:rPr>
              <w:t>2</w:t>
            </w:r>
            <w:r>
              <w:rPr>
                <w:rStyle w:val="IndexLink"/>
                <w:rtl w:val="true"/>
              </w:rPr>
              <w:t xml:space="preserve">- </w:t>
            </w:r>
            <w:r>
              <w:rPr>
                <w:rStyle w:val="IndexLink"/>
                <w:rtl w:val="true"/>
              </w:rPr>
              <w:t>محله های شهر و مشخصات آن ها</w:t>
            </w:r>
            <w:r>
              <w:rPr>
                <w:rStyle w:val="IndexLink"/>
                <w:rtl w:val="true"/>
              </w:rPr>
              <w:tab/>
            </w:r>
            <w:r>
              <w:rPr>
                <w:rStyle w:val="IndexLink"/>
              </w:rPr>
              <w:t>194</w:t>
            </w:r>
          </w:hyperlink>
        </w:p>
        <w:p>
          <w:pPr>
            <w:pStyle w:val="Contents5"/>
            <w:tabs>
              <w:tab w:val="clear" w:pos="7892"/>
              <w:tab w:val="right" w:pos="9026" w:leader="dot"/>
            </w:tabs>
            <w:rPr/>
          </w:pPr>
          <w:hyperlink w:anchor="__RefHeading___Toc268166_1280447820">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268168_1280447820">
            <w:r>
              <w:rPr>
                <w:webHidden/>
                <w:rStyle w:val="IndexLink"/>
                <w:rtl w:val="true"/>
              </w:rPr>
              <w:t>قوم سادات</w:t>
            </w:r>
            <w:r>
              <w:rPr>
                <w:rStyle w:val="IndexLink"/>
                <w:rtl w:val="true"/>
              </w:rPr>
              <w:tab/>
            </w:r>
            <w:r>
              <w:rPr>
                <w:rStyle w:val="IndexLink"/>
              </w:rPr>
              <w:t>194</w:t>
            </w:r>
          </w:hyperlink>
        </w:p>
        <w:p>
          <w:pPr>
            <w:pStyle w:val="Contents4"/>
            <w:tabs>
              <w:tab w:val="clear" w:pos="8176"/>
              <w:tab w:val="right" w:pos="9026" w:leader="dot"/>
            </w:tabs>
            <w:rPr/>
          </w:pPr>
          <w:hyperlink w:anchor="__RefHeading___Toc268170_1280447820">
            <w:r>
              <w:rPr>
                <w:webHidden/>
                <w:rStyle w:val="IndexLink"/>
              </w:rPr>
              <w:t>3</w:t>
            </w:r>
            <w:r>
              <w:rPr>
                <w:rStyle w:val="IndexLink"/>
                <w:rtl w:val="true"/>
              </w:rPr>
              <w:t xml:space="preserve">- </w:t>
            </w:r>
            <w:r>
              <w:rPr>
                <w:rStyle w:val="IndexLink"/>
                <w:rtl w:val="true"/>
              </w:rPr>
              <w:t>راه های ارتباطی با محیط اطراف، شهر و روستاهای دیگر</w:t>
            </w:r>
            <w:r>
              <w:rPr>
                <w:rStyle w:val="IndexLink"/>
                <w:rtl w:val="true"/>
              </w:rPr>
              <w:tab/>
            </w:r>
            <w:r>
              <w:rPr>
                <w:rStyle w:val="IndexLink"/>
              </w:rPr>
              <w:t>196</w:t>
            </w:r>
          </w:hyperlink>
        </w:p>
        <w:p>
          <w:pPr>
            <w:pStyle w:val="Contents4"/>
            <w:tabs>
              <w:tab w:val="clear" w:pos="8176"/>
              <w:tab w:val="right" w:pos="9026" w:leader="dot"/>
            </w:tabs>
            <w:rPr/>
          </w:pPr>
          <w:hyperlink w:anchor="__RefHeading___Toc268172_1280447820">
            <w:r>
              <w:rPr>
                <w:webHidden/>
                <w:rStyle w:val="IndexLink"/>
              </w:rPr>
              <w:t>4</w:t>
            </w:r>
            <w:r>
              <w:rPr>
                <w:rStyle w:val="IndexLink"/>
                <w:rtl w:val="true"/>
              </w:rPr>
              <w:t xml:space="preserve">- </w:t>
            </w:r>
            <w:r>
              <w:rPr>
                <w:rStyle w:val="IndexLink"/>
                <w:rtl w:val="true"/>
              </w:rPr>
              <w:t>مسکن و تسهیلات زندگی</w:t>
            </w:r>
            <w:r>
              <w:rPr>
                <w:rStyle w:val="IndexLink"/>
                <w:rtl w:val="true"/>
              </w:rPr>
              <w:tab/>
            </w:r>
            <w:r>
              <w:rPr>
                <w:rStyle w:val="IndexLink"/>
              </w:rPr>
              <w:t>196</w:t>
            </w:r>
          </w:hyperlink>
        </w:p>
        <w:p>
          <w:pPr>
            <w:pStyle w:val="Contents5"/>
            <w:tabs>
              <w:tab w:val="clear" w:pos="7892"/>
              <w:tab w:val="right" w:pos="9026" w:leader="dot"/>
            </w:tabs>
            <w:rPr/>
          </w:pPr>
          <w:hyperlink w:anchor="__RefHeading___Toc268174_1280447820">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268176_1280447820">
            <w:r>
              <w:rPr>
                <w:webHidden/>
                <w:rStyle w:val="IndexLink"/>
                <w:rtl w:val="true"/>
              </w:rPr>
              <w:t>دورنمایی از مساکن قدیمی</w:t>
            </w:r>
            <w:r>
              <w:rPr>
                <w:rStyle w:val="IndexLink"/>
                <w:rtl w:val="true"/>
              </w:rPr>
              <w:tab/>
            </w:r>
            <w:r>
              <w:rPr>
                <w:rStyle w:val="IndexLink"/>
              </w:rPr>
              <w:t>196</w:t>
            </w:r>
          </w:hyperlink>
        </w:p>
        <w:p>
          <w:pPr>
            <w:pStyle w:val="Contents3"/>
            <w:tabs>
              <w:tab w:val="clear" w:pos="8459"/>
              <w:tab w:val="right" w:pos="9026" w:leader="dot"/>
            </w:tabs>
            <w:rPr/>
          </w:pPr>
          <w:hyperlink w:anchor="__RefHeading___Toc268178_1280447820">
            <w:r>
              <w:rPr>
                <w:webHidden/>
                <w:rStyle w:val="IndexLink"/>
                <w:rtl w:val="true"/>
              </w:rPr>
              <w:t>جمعیت شناسی</w:t>
            </w:r>
            <w:r>
              <w:rPr>
                <w:rStyle w:val="IndexLink"/>
                <w:rtl w:val="true"/>
              </w:rPr>
              <w:tab/>
            </w:r>
            <w:r>
              <w:rPr>
                <w:rStyle w:val="IndexLink"/>
              </w:rPr>
              <w:t>197</w:t>
            </w:r>
          </w:hyperlink>
        </w:p>
        <w:p>
          <w:pPr>
            <w:pStyle w:val="Contents4"/>
            <w:tabs>
              <w:tab w:val="clear" w:pos="8176"/>
              <w:tab w:val="right" w:pos="9026" w:leader="dot"/>
            </w:tabs>
            <w:rPr/>
          </w:pPr>
          <w:hyperlink w:anchor="__RefHeading___Toc268180_1280447820">
            <w:r>
              <w:rPr>
                <w:webHidden/>
                <w:rStyle w:val="IndexLink"/>
                <w:rtl w:val="true"/>
              </w:rPr>
              <w:t>تعریف جمعیت شناسی</w:t>
            </w:r>
            <w:r>
              <w:rPr>
                <w:rStyle w:val="IndexLink"/>
                <w:rtl w:val="true"/>
              </w:rPr>
              <w:tab/>
            </w:r>
            <w:r>
              <w:rPr>
                <w:rStyle w:val="IndexLink"/>
              </w:rPr>
              <w:t>197</w:t>
            </w:r>
          </w:hyperlink>
        </w:p>
        <w:p>
          <w:pPr>
            <w:pStyle w:val="Contents5"/>
            <w:tabs>
              <w:tab w:val="clear" w:pos="7892"/>
              <w:tab w:val="right" w:pos="9026" w:leader="dot"/>
            </w:tabs>
            <w:rPr/>
          </w:pPr>
          <w:hyperlink w:anchor="__RefHeading___Toc268182_1280447820">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268184_1280447820">
            <w:r>
              <w:rPr>
                <w:webHidden/>
                <w:rStyle w:val="IndexLink"/>
                <w:rtl w:val="true"/>
              </w:rPr>
              <w:t>الف</w:t>
            </w:r>
            <w:r>
              <w:rPr>
                <w:rStyle w:val="IndexLink"/>
                <w:rtl w:val="true"/>
              </w:rPr>
              <w:t xml:space="preserve">- </w:t>
            </w:r>
            <w:r>
              <w:rPr>
                <w:rStyle w:val="IndexLink"/>
                <w:rtl w:val="true"/>
              </w:rPr>
              <w:t>ساخت جمعیت</w:t>
            </w:r>
            <w:r>
              <w:rPr>
                <w:rStyle w:val="IndexLink"/>
                <w:rtl w:val="true"/>
              </w:rPr>
              <w:tab/>
            </w:r>
            <w:r>
              <w:rPr>
                <w:rStyle w:val="IndexLink"/>
              </w:rPr>
              <w:t>198</w:t>
            </w:r>
          </w:hyperlink>
        </w:p>
        <w:p>
          <w:pPr>
            <w:pStyle w:val="Contents5"/>
            <w:tabs>
              <w:tab w:val="clear" w:pos="7892"/>
              <w:tab w:val="right" w:pos="9026" w:leader="dot"/>
            </w:tabs>
            <w:rPr/>
          </w:pPr>
          <w:hyperlink w:anchor="__RefHeading___Toc268186_1280447820">
            <w:r>
              <w:rPr>
                <w:webHidden/>
                <w:rStyle w:val="IndexLink"/>
                <w:rtl w:val="true"/>
              </w:rPr>
              <w:t>ب</w:t>
            </w:r>
            <w:r>
              <w:rPr>
                <w:rStyle w:val="IndexLink"/>
                <w:rtl w:val="true"/>
              </w:rPr>
              <w:t xml:space="preserve">- </w:t>
            </w:r>
            <w:r>
              <w:rPr>
                <w:rStyle w:val="IndexLink"/>
                <w:rtl w:val="true"/>
              </w:rPr>
              <w:t>حرکت جمعیت</w:t>
            </w:r>
            <w:r>
              <w:rPr>
                <w:rStyle w:val="IndexLink"/>
                <w:rtl w:val="true"/>
              </w:rPr>
              <w:tab/>
            </w:r>
            <w:r>
              <w:rPr>
                <w:rStyle w:val="IndexLink"/>
              </w:rPr>
              <w:t>213</w:t>
            </w:r>
          </w:hyperlink>
        </w:p>
        <w:p>
          <w:pPr>
            <w:pStyle w:val="Contents3"/>
            <w:tabs>
              <w:tab w:val="clear" w:pos="8459"/>
              <w:tab w:val="right" w:pos="9026" w:leader="dot"/>
            </w:tabs>
            <w:rPr/>
          </w:pPr>
          <w:hyperlink w:anchor="__RefHeading___Toc268188_1280447820">
            <w:r>
              <w:rPr>
                <w:webHidden/>
                <w:rStyle w:val="IndexLink"/>
                <w:rtl w:val="true"/>
              </w:rPr>
              <w:t>تر کیب جامعه</w:t>
            </w:r>
            <w:r>
              <w:rPr>
                <w:rStyle w:val="IndexLink"/>
                <w:rtl w:val="true"/>
              </w:rPr>
              <w:tab/>
            </w:r>
            <w:r>
              <w:rPr>
                <w:rStyle w:val="IndexLink"/>
              </w:rPr>
              <w:t>217</w:t>
            </w:r>
          </w:hyperlink>
        </w:p>
        <w:p>
          <w:pPr>
            <w:pStyle w:val="Contents4"/>
            <w:tabs>
              <w:tab w:val="clear" w:pos="8176"/>
              <w:tab w:val="right" w:pos="9026" w:leader="dot"/>
            </w:tabs>
            <w:rPr/>
          </w:pPr>
          <w:hyperlink w:anchor="__RefHeading___Toc268190_1280447820">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268192_1280447820">
            <w:r>
              <w:rPr>
                <w:webHidden/>
                <w:rStyle w:val="IndexLink"/>
              </w:rPr>
              <w:t>1</w:t>
            </w:r>
            <w:r>
              <w:rPr>
                <w:rStyle w:val="IndexLink"/>
                <w:rtl w:val="true"/>
              </w:rPr>
              <w:t xml:space="preserve">- </w:t>
            </w:r>
            <w:r>
              <w:rPr>
                <w:rStyle w:val="IndexLink"/>
                <w:rtl w:val="true"/>
              </w:rPr>
              <w:t>توزیع شغلی</w:t>
            </w:r>
            <w:r>
              <w:rPr>
                <w:rStyle w:val="IndexLink"/>
                <w:rtl w:val="true"/>
              </w:rPr>
              <w:tab/>
            </w:r>
            <w:r>
              <w:rPr>
                <w:rStyle w:val="IndexLink"/>
              </w:rPr>
              <w:t>217</w:t>
            </w:r>
          </w:hyperlink>
        </w:p>
        <w:p>
          <w:pPr>
            <w:pStyle w:val="Contents4"/>
            <w:tabs>
              <w:tab w:val="clear" w:pos="8176"/>
              <w:tab w:val="right" w:pos="9026" w:leader="dot"/>
            </w:tabs>
            <w:rPr/>
          </w:pPr>
          <w:hyperlink w:anchor="__RefHeading___Toc268194_1280447820">
            <w:r>
              <w:rPr>
                <w:webHidden/>
                <w:rStyle w:val="IndexLink"/>
              </w:rPr>
              <w:t>2</w:t>
            </w:r>
            <w:r>
              <w:rPr>
                <w:rStyle w:val="IndexLink"/>
                <w:rtl w:val="true"/>
              </w:rPr>
              <w:t xml:space="preserve">- </w:t>
            </w:r>
            <w:r>
              <w:rPr>
                <w:rStyle w:val="IndexLink"/>
                <w:rtl w:val="true"/>
              </w:rPr>
              <w:t>روابط میان قشرها</w:t>
            </w:r>
            <w:r>
              <w:rPr>
                <w:rStyle w:val="IndexLink"/>
                <w:rtl w:val="true"/>
              </w:rPr>
              <w:tab/>
            </w:r>
            <w:r>
              <w:rPr>
                <w:rStyle w:val="IndexLink"/>
              </w:rPr>
              <w:t>219</w:t>
            </w:r>
          </w:hyperlink>
        </w:p>
        <w:p>
          <w:pPr>
            <w:pStyle w:val="Contents4"/>
            <w:tabs>
              <w:tab w:val="clear" w:pos="8176"/>
              <w:tab w:val="right" w:pos="9026" w:leader="dot"/>
            </w:tabs>
            <w:rPr/>
          </w:pPr>
          <w:hyperlink w:anchor="__RefHeading___Toc268196_1280447820">
            <w:r>
              <w:rPr>
                <w:webHidden/>
                <w:rStyle w:val="IndexLink"/>
              </w:rPr>
              <w:t>3</w:t>
            </w:r>
            <w:r>
              <w:rPr>
                <w:rStyle w:val="IndexLink"/>
                <w:rtl w:val="true"/>
              </w:rPr>
              <w:t xml:space="preserve">- </w:t>
            </w:r>
            <w:r>
              <w:rPr>
                <w:rStyle w:val="IndexLink"/>
                <w:rtl w:val="true"/>
              </w:rPr>
              <w:t>روابط سالخوردگان و جوانان</w:t>
            </w:r>
            <w:r>
              <w:rPr>
                <w:rStyle w:val="IndexLink"/>
                <w:rtl w:val="true"/>
              </w:rPr>
              <w:tab/>
            </w:r>
            <w:r>
              <w:rPr>
                <w:rStyle w:val="IndexLink"/>
              </w:rPr>
              <w:t>220</w:t>
            </w:r>
          </w:hyperlink>
        </w:p>
        <w:p>
          <w:pPr>
            <w:pStyle w:val="Contents4"/>
            <w:tabs>
              <w:tab w:val="clear" w:pos="8176"/>
              <w:tab w:val="right" w:pos="9026" w:leader="dot"/>
            </w:tabs>
            <w:rPr/>
          </w:pPr>
          <w:hyperlink w:anchor="__RefHeading___Toc268198_1280447820">
            <w:r>
              <w:rPr>
                <w:webHidden/>
                <w:rStyle w:val="IndexLink"/>
              </w:rPr>
              <w:t>4</w:t>
            </w:r>
            <w:r>
              <w:rPr>
                <w:rStyle w:val="IndexLink"/>
                <w:rtl w:val="true"/>
              </w:rPr>
              <w:t xml:space="preserve">- </w:t>
            </w:r>
            <w:r>
              <w:rPr>
                <w:rStyle w:val="IndexLink"/>
                <w:rtl w:val="true"/>
              </w:rPr>
              <w:t>روابط با روستاهای اطراف</w:t>
            </w:r>
            <w:r>
              <w:rPr>
                <w:rStyle w:val="IndexLink"/>
                <w:rtl w:val="true"/>
              </w:rPr>
              <w:tab/>
            </w:r>
            <w:r>
              <w:rPr>
                <w:rStyle w:val="IndexLink"/>
              </w:rPr>
              <w:t>220</w:t>
            </w:r>
          </w:hyperlink>
        </w:p>
        <w:p>
          <w:pPr>
            <w:pStyle w:val="Contents3"/>
            <w:tabs>
              <w:tab w:val="clear" w:pos="8459"/>
              <w:tab w:val="right" w:pos="9026" w:leader="dot"/>
            </w:tabs>
            <w:rPr/>
          </w:pPr>
          <w:hyperlink w:anchor="__RefHeading___Toc268200_1280447820">
            <w:r>
              <w:rPr>
                <w:webHidden/>
                <w:rStyle w:val="IndexLink"/>
                <w:rtl w:val="true"/>
              </w:rPr>
              <w:t>آداب و رسوم و اعتقادات</w:t>
            </w:r>
            <w:r>
              <w:rPr>
                <w:rStyle w:val="IndexLink"/>
                <w:rtl w:val="true"/>
              </w:rPr>
              <w:tab/>
            </w:r>
            <w:r>
              <w:rPr>
                <w:rStyle w:val="IndexLink"/>
              </w:rPr>
              <w:t>221</w:t>
            </w:r>
          </w:hyperlink>
        </w:p>
        <w:p>
          <w:pPr>
            <w:pStyle w:val="Contents4"/>
            <w:tabs>
              <w:tab w:val="clear" w:pos="8176"/>
              <w:tab w:val="right" w:pos="9026" w:leader="dot"/>
            </w:tabs>
            <w:rPr/>
          </w:pPr>
          <w:hyperlink w:anchor="__RefHeading___Toc268202_1280447820">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268204_1280447820">
            <w:r>
              <w:rPr>
                <w:webHidden/>
                <w:rStyle w:val="IndexLink"/>
                <w:rtl w:val="true"/>
              </w:rPr>
              <w:t>الف</w:t>
            </w:r>
            <w:r>
              <w:rPr>
                <w:rStyle w:val="IndexLink"/>
                <w:rtl w:val="true"/>
              </w:rPr>
              <w:t xml:space="preserve">- </w:t>
            </w:r>
            <w:r>
              <w:rPr>
                <w:rStyle w:val="IndexLink"/>
                <w:rtl w:val="true"/>
              </w:rPr>
              <w:t>اعتقادات</w:t>
            </w:r>
            <w:r>
              <w:rPr>
                <w:rStyle w:val="IndexLink"/>
                <w:rtl w:val="true"/>
              </w:rPr>
              <w:tab/>
            </w:r>
            <w:r>
              <w:rPr>
                <w:rStyle w:val="IndexLink"/>
              </w:rPr>
              <w:t>221</w:t>
            </w:r>
          </w:hyperlink>
        </w:p>
        <w:p>
          <w:pPr>
            <w:pStyle w:val="Contents5"/>
            <w:tabs>
              <w:tab w:val="clear" w:pos="7892"/>
              <w:tab w:val="right" w:pos="9026" w:leader="dot"/>
            </w:tabs>
            <w:rPr/>
          </w:pPr>
          <w:hyperlink w:anchor="__RefHeading___Toc268206_1280447820">
            <w:r>
              <w:rPr>
                <w:webHidden/>
                <w:rStyle w:val="IndexLink"/>
              </w:rPr>
              <w:t>1</w:t>
            </w:r>
            <w:r>
              <w:rPr>
                <w:rStyle w:val="IndexLink"/>
                <w:rtl w:val="true"/>
              </w:rPr>
              <w:t xml:space="preserve">- </w:t>
            </w:r>
            <w:r>
              <w:rPr>
                <w:rStyle w:val="IndexLink"/>
                <w:rtl w:val="true"/>
              </w:rPr>
              <w:t>اعتقادات خرافی</w:t>
            </w:r>
            <w:r>
              <w:rPr>
                <w:rStyle w:val="IndexLink"/>
                <w:rtl w:val="true"/>
              </w:rPr>
              <w:tab/>
            </w:r>
            <w:r>
              <w:rPr>
                <w:rStyle w:val="IndexLink"/>
              </w:rPr>
              <w:t>221</w:t>
            </w:r>
          </w:hyperlink>
        </w:p>
        <w:p>
          <w:pPr>
            <w:pStyle w:val="Contents5"/>
            <w:tabs>
              <w:tab w:val="clear" w:pos="7892"/>
              <w:tab w:val="right" w:pos="9026" w:leader="dot"/>
            </w:tabs>
            <w:rPr/>
          </w:pPr>
          <w:hyperlink w:anchor="__RefHeading___Toc268208_1280447820">
            <w:r>
              <w:rPr>
                <w:webHidden/>
                <w:rStyle w:val="IndexLink"/>
              </w:rPr>
              <w:t>2</w:t>
            </w:r>
            <w:r>
              <w:rPr>
                <w:rStyle w:val="IndexLink"/>
                <w:rtl w:val="true"/>
              </w:rPr>
              <w:t xml:space="preserve">- </w:t>
            </w:r>
            <w:r>
              <w:rPr>
                <w:rStyle w:val="IndexLink"/>
                <w:rtl w:val="true"/>
              </w:rPr>
              <w:t>اعتقادات پراکنده</w:t>
            </w:r>
            <w:r>
              <w:rPr>
                <w:rStyle w:val="IndexLink"/>
                <w:rtl w:val="true"/>
              </w:rPr>
              <w:tab/>
            </w:r>
            <w:r>
              <w:rPr>
                <w:rStyle w:val="IndexLink"/>
              </w:rPr>
              <w:t>223</w:t>
            </w:r>
          </w:hyperlink>
        </w:p>
        <w:p>
          <w:pPr>
            <w:pStyle w:val="Contents5"/>
            <w:tabs>
              <w:tab w:val="clear" w:pos="7892"/>
              <w:tab w:val="right" w:pos="9026" w:leader="dot"/>
            </w:tabs>
            <w:rPr/>
          </w:pPr>
          <w:hyperlink w:anchor="__RefHeading___Toc268210_1280447820">
            <w:r>
              <w:rPr>
                <w:webHidden/>
                <w:rStyle w:val="IndexLink"/>
              </w:rPr>
              <w:t>3</w:t>
            </w:r>
            <w:r>
              <w:rPr>
                <w:rStyle w:val="IndexLink"/>
                <w:rtl w:val="true"/>
              </w:rPr>
              <w:t xml:space="preserve">- </w:t>
            </w:r>
            <w:r>
              <w:rPr>
                <w:rStyle w:val="IndexLink"/>
                <w:rtl w:val="true"/>
              </w:rPr>
              <w:t>اعتقادات پزشکی</w:t>
            </w:r>
            <w:r>
              <w:rPr>
                <w:rStyle w:val="IndexLink"/>
                <w:rtl w:val="true"/>
              </w:rPr>
              <w:tab/>
            </w:r>
            <w:r>
              <w:rPr>
                <w:rStyle w:val="IndexLink"/>
              </w:rPr>
              <w:t>225</w:t>
            </w:r>
          </w:hyperlink>
        </w:p>
        <w:p>
          <w:pPr>
            <w:pStyle w:val="Contents5"/>
            <w:tabs>
              <w:tab w:val="clear" w:pos="7892"/>
              <w:tab w:val="right" w:pos="9026" w:leader="dot"/>
            </w:tabs>
            <w:rPr/>
          </w:pPr>
          <w:hyperlink w:anchor="__RefHeading___Toc268212_1280447820">
            <w:r>
              <w:rPr>
                <w:webHidden/>
                <w:rStyle w:val="IndexLink"/>
              </w:rPr>
              <w:t>4</w:t>
            </w:r>
            <w:r>
              <w:rPr>
                <w:rStyle w:val="IndexLink"/>
                <w:rtl w:val="true"/>
              </w:rPr>
              <w:t xml:space="preserve">- </w:t>
            </w:r>
            <w:r>
              <w:rPr>
                <w:rStyle w:val="IndexLink"/>
                <w:rtl w:val="true"/>
              </w:rPr>
              <w:t>اعتقادات مذهبی</w:t>
            </w:r>
            <w:r>
              <w:rPr>
                <w:rStyle w:val="IndexLink"/>
                <w:rtl w:val="true"/>
              </w:rPr>
              <w:tab/>
            </w:r>
            <w:r>
              <w:rPr>
                <w:rStyle w:val="IndexLink"/>
              </w:rPr>
              <w:t>227</w:t>
            </w:r>
          </w:hyperlink>
        </w:p>
        <w:p>
          <w:pPr>
            <w:pStyle w:val="Contents4"/>
            <w:tabs>
              <w:tab w:val="clear" w:pos="8176"/>
              <w:tab w:val="right" w:pos="9026" w:leader="dot"/>
            </w:tabs>
            <w:rPr/>
          </w:pPr>
          <w:hyperlink w:anchor="__RefHeading___Toc268214_1280447820">
            <w:r>
              <w:rPr>
                <w:webHidden/>
                <w:rStyle w:val="IndexLink"/>
                <w:rtl w:val="true"/>
              </w:rPr>
              <w:t>ب</w:t>
            </w:r>
            <w:r>
              <w:rPr>
                <w:rStyle w:val="IndexLink"/>
                <w:rtl w:val="true"/>
              </w:rPr>
              <w:t xml:space="preserve">- </w:t>
            </w:r>
            <w:r>
              <w:rPr>
                <w:rStyle w:val="IndexLink"/>
                <w:rtl w:val="true"/>
              </w:rPr>
              <w:t>ضرب المثل ها</w:t>
            </w:r>
            <w:r>
              <w:rPr>
                <w:rStyle w:val="IndexLink"/>
                <w:rtl w:val="true"/>
              </w:rPr>
              <w:tab/>
            </w:r>
            <w:r>
              <w:rPr>
                <w:rStyle w:val="IndexLink"/>
              </w:rPr>
              <w:t>228</w:t>
            </w:r>
          </w:hyperlink>
        </w:p>
        <w:p>
          <w:pPr>
            <w:pStyle w:val="Contents4"/>
            <w:tabs>
              <w:tab w:val="clear" w:pos="8176"/>
              <w:tab w:val="right" w:pos="9026" w:leader="dot"/>
            </w:tabs>
            <w:rPr/>
          </w:pPr>
          <w:hyperlink w:anchor="__RefHeading___Toc268216_1280447820">
            <w:r>
              <w:rPr>
                <w:webHidden/>
                <w:rStyle w:val="IndexLink"/>
                <w:rtl w:val="true"/>
              </w:rPr>
              <w:t>ج</w:t>
            </w:r>
            <w:r>
              <w:rPr>
                <w:rStyle w:val="IndexLink"/>
                <w:rtl w:val="true"/>
              </w:rPr>
              <w:t xml:space="preserve">- </w:t>
            </w:r>
            <w:r>
              <w:rPr>
                <w:rStyle w:val="IndexLink"/>
                <w:rtl w:val="true"/>
              </w:rPr>
              <w:t>آداب و رسوم ازدواج</w:t>
            </w:r>
            <w:r>
              <w:rPr>
                <w:rStyle w:val="IndexLink"/>
                <w:rtl w:val="true"/>
              </w:rPr>
              <w:tab/>
            </w:r>
            <w:r>
              <w:rPr>
                <w:rStyle w:val="IndexLink"/>
              </w:rPr>
              <w:t>233</w:t>
            </w:r>
          </w:hyperlink>
        </w:p>
        <w:p>
          <w:pPr>
            <w:pStyle w:val="Contents4"/>
            <w:tabs>
              <w:tab w:val="clear" w:pos="8176"/>
              <w:tab w:val="right" w:pos="9026" w:leader="dot"/>
            </w:tabs>
            <w:rPr/>
          </w:pPr>
          <w:hyperlink w:anchor="__RefHeading___Toc268218_1280447820">
            <w:r>
              <w:rPr>
                <w:webHidden/>
                <w:rStyle w:val="IndexLink"/>
                <w:rtl w:val="true"/>
              </w:rPr>
              <w:t>د</w:t>
            </w:r>
            <w:r>
              <w:rPr>
                <w:rStyle w:val="IndexLink"/>
                <w:rtl w:val="true"/>
              </w:rPr>
              <w:t xml:space="preserve">- </w:t>
            </w:r>
            <w:r>
              <w:rPr>
                <w:rStyle w:val="IndexLink"/>
                <w:rtl w:val="true"/>
              </w:rPr>
              <w:t>تولد نوزاد</w:t>
            </w:r>
            <w:r>
              <w:rPr>
                <w:rStyle w:val="IndexLink"/>
                <w:rtl w:val="true"/>
              </w:rPr>
              <w:tab/>
            </w:r>
            <w:r>
              <w:rPr>
                <w:rStyle w:val="IndexLink"/>
              </w:rPr>
              <w:t>239</w:t>
            </w:r>
          </w:hyperlink>
        </w:p>
        <w:p>
          <w:pPr>
            <w:pStyle w:val="Contents4"/>
            <w:tabs>
              <w:tab w:val="clear" w:pos="8176"/>
              <w:tab w:val="right" w:pos="9026" w:leader="dot"/>
            </w:tabs>
            <w:rPr/>
          </w:pPr>
          <w:hyperlink w:anchor="__RefHeading___Toc268220_1280447820">
            <w:r>
              <w:rPr>
                <w:webHidden/>
                <w:rStyle w:val="IndexLink"/>
                <w:rtl w:val="true"/>
              </w:rPr>
              <w:t>ه</w:t>
            </w:r>
            <w:r>
              <w:rPr>
                <w:rStyle w:val="IndexLink"/>
                <w:rtl w:val="true"/>
              </w:rPr>
              <w:t xml:space="preserve">- </w:t>
            </w:r>
            <w:r>
              <w:rPr>
                <w:rStyle w:val="IndexLink"/>
                <w:rtl w:val="true"/>
              </w:rPr>
              <w:t>ختنه سوران</w:t>
            </w:r>
            <w:r>
              <w:rPr>
                <w:rStyle w:val="IndexLink"/>
                <w:rtl w:val="true"/>
              </w:rPr>
              <w:tab/>
            </w:r>
            <w:r>
              <w:rPr>
                <w:rStyle w:val="IndexLink"/>
              </w:rPr>
              <w:t>241</w:t>
            </w:r>
          </w:hyperlink>
        </w:p>
        <w:p>
          <w:pPr>
            <w:pStyle w:val="Contents4"/>
            <w:tabs>
              <w:tab w:val="clear" w:pos="8176"/>
              <w:tab w:val="right" w:pos="9026" w:leader="dot"/>
            </w:tabs>
            <w:rPr/>
          </w:pPr>
          <w:hyperlink w:anchor="__RefHeading___Toc268222_1280447820">
            <w:r>
              <w:rPr>
                <w:webHidden/>
                <w:rStyle w:val="IndexLink"/>
                <w:rtl w:val="true"/>
              </w:rPr>
              <w:t>و</w:t>
            </w:r>
            <w:r>
              <w:rPr>
                <w:rStyle w:val="IndexLink"/>
                <w:rtl w:val="true"/>
              </w:rPr>
              <w:t xml:space="preserve">- </w:t>
            </w:r>
            <w:r>
              <w:rPr>
                <w:rStyle w:val="IndexLink"/>
                <w:rtl w:val="true"/>
              </w:rPr>
              <w:t>مراسم حج و زیارت خانه خدا</w:t>
            </w:r>
            <w:r>
              <w:rPr>
                <w:rStyle w:val="IndexLink"/>
                <w:rtl w:val="true"/>
              </w:rPr>
              <w:tab/>
            </w:r>
            <w:r>
              <w:rPr>
                <w:rStyle w:val="IndexLink"/>
              </w:rPr>
              <w:t>242</w:t>
            </w:r>
          </w:hyperlink>
        </w:p>
        <w:p>
          <w:pPr>
            <w:pStyle w:val="Contents4"/>
            <w:tabs>
              <w:tab w:val="clear" w:pos="8176"/>
              <w:tab w:val="right" w:pos="9026" w:leader="dot"/>
            </w:tabs>
            <w:rPr/>
          </w:pPr>
          <w:hyperlink w:anchor="__RefHeading___Toc268224_1280447820">
            <w:r>
              <w:rPr>
                <w:webHidden/>
                <w:rStyle w:val="IndexLink"/>
                <w:rtl w:val="true"/>
              </w:rPr>
              <w:t>ز</w:t>
            </w:r>
            <w:r>
              <w:rPr>
                <w:rStyle w:val="IndexLink"/>
                <w:rtl w:val="true"/>
              </w:rPr>
              <w:t xml:space="preserve">- </w:t>
            </w:r>
            <w:r>
              <w:rPr>
                <w:rStyle w:val="IndexLink"/>
                <w:rtl w:val="true"/>
              </w:rPr>
              <w:t>مراسم عید فطر</w:t>
            </w:r>
            <w:r>
              <w:rPr>
                <w:rStyle w:val="IndexLink"/>
                <w:rtl w:val="true"/>
              </w:rPr>
              <w:tab/>
            </w:r>
            <w:r>
              <w:rPr>
                <w:rStyle w:val="IndexLink"/>
              </w:rPr>
              <w:t>243</w:t>
            </w:r>
          </w:hyperlink>
        </w:p>
        <w:p>
          <w:pPr>
            <w:pStyle w:val="Contents4"/>
            <w:tabs>
              <w:tab w:val="clear" w:pos="8176"/>
              <w:tab w:val="right" w:pos="9026" w:leader="dot"/>
            </w:tabs>
            <w:rPr/>
          </w:pPr>
          <w:hyperlink w:anchor="__RefHeading___Toc268226_1280447820">
            <w:r>
              <w:rPr>
                <w:webHidden/>
                <w:rStyle w:val="IndexLink"/>
                <w:rtl w:val="true"/>
              </w:rPr>
              <w:t>ح</w:t>
            </w:r>
            <w:r>
              <w:rPr>
                <w:rStyle w:val="IndexLink"/>
                <w:rtl w:val="true"/>
              </w:rPr>
              <w:t xml:space="preserve">- </w:t>
            </w:r>
            <w:r>
              <w:rPr>
                <w:rStyle w:val="IndexLink"/>
                <w:rtl w:val="true"/>
              </w:rPr>
              <w:t>جشن پیروزی انقلاب اسلامی</w:t>
            </w:r>
            <w:r>
              <w:rPr>
                <w:rStyle w:val="IndexLink"/>
                <w:rtl w:val="true"/>
              </w:rPr>
              <w:tab/>
            </w:r>
            <w:r>
              <w:rPr>
                <w:rStyle w:val="IndexLink"/>
              </w:rPr>
              <w:t>243</w:t>
            </w:r>
          </w:hyperlink>
        </w:p>
        <w:p>
          <w:pPr>
            <w:pStyle w:val="Contents4"/>
            <w:tabs>
              <w:tab w:val="clear" w:pos="8176"/>
              <w:tab w:val="right" w:pos="9026" w:leader="dot"/>
            </w:tabs>
            <w:rPr/>
          </w:pPr>
          <w:hyperlink w:anchor="__RefHeading___Toc268228_1280447820">
            <w:r>
              <w:rPr>
                <w:webHidden/>
                <w:rStyle w:val="IndexLink"/>
                <w:rtl w:val="true"/>
              </w:rPr>
              <w:t>ط</w:t>
            </w:r>
            <w:r>
              <w:rPr>
                <w:rStyle w:val="IndexLink"/>
                <w:rtl w:val="true"/>
              </w:rPr>
              <w:t xml:space="preserve">- </w:t>
            </w:r>
            <w:r>
              <w:rPr>
                <w:rStyle w:val="IndexLink"/>
                <w:rtl w:val="true"/>
              </w:rPr>
              <w:t>عزاداری ماه های محرم، صفر و رمضان</w:t>
            </w:r>
            <w:r>
              <w:rPr>
                <w:rStyle w:val="IndexLink"/>
                <w:rtl w:val="true"/>
              </w:rPr>
              <w:tab/>
            </w:r>
            <w:r>
              <w:rPr>
                <w:rStyle w:val="IndexLink"/>
              </w:rPr>
              <w:t>244</w:t>
            </w:r>
          </w:hyperlink>
        </w:p>
        <w:p>
          <w:pPr>
            <w:pStyle w:val="Contents4"/>
            <w:tabs>
              <w:tab w:val="clear" w:pos="8176"/>
              <w:tab w:val="right" w:pos="9026" w:leader="dot"/>
            </w:tabs>
            <w:rPr/>
          </w:pPr>
          <w:hyperlink w:anchor="__RefHeading___Toc268230_1280447820">
            <w:r>
              <w:rPr>
                <w:webHidden/>
                <w:rStyle w:val="IndexLink"/>
                <w:rtl w:val="true"/>
              </w:rPr>
              <w:t>ی</w:t>
            </w:r>
            <w:r>
              <w:rPr>
                <w:rStyle w:val="IndexLink"/>
                <w:rtl w:val="true"/>
              </w:rPr>
              <w:t xml:space="preserve">- </w:t>
            </w:r>
            <w:r>
              <w:rPr>
                <w:rStyle w:val="IndexLink"/>
                <w:rtl w:val="true"/>
              </w:rPr>
              <w:t>مرگ و مراسم آن</w:t>
            </w:r>
            <w:r>
              <w:rPr>
                <w:rStyle w:val="IndexLink"/>
                <w:rtl w:val="true"/>
              </w:rPr>
              <w:tab/>
            </w:r>
            <w:r>
              <w:rPr>
                <w:rStyle w:val="IndexLink"/>
              </w:rPr>
              <w:t>246</w:t>
            </w:r>
          </w:hyperlink>
        </w:p>
        <w:p>
          <w:pPr>
            <w:pStyle w:val="Contents4"/>
            <w:tabs>
              <w:tab w:val="clear" w:pos="8176"/>
              <w:tab w:val="right" w:pos="9026" w:leader="dot"/>
            </w:tabs>
            <w:rPr/>
          </w:pPr>
          <w:hyperlink w:anchor="__RefHeading___Toc268232_1280447820">
            <w:r>
              <w:rPr>
                <w:webHidden/>
                <w:rStyle w:val="IndexLink"/>
                <w:rtl w:val="true"/>
              </w:rPr>
              <w:t>ک</w:t>
            </w:r>
            <w:r>
              <w:rPr>
                <w:rStyle w:val="IndexLink"/>
                <w:rtl w:val="true"/>
              </w:rPr>
              <w:t xml:space="preserve">- </w:t>
            </w:r>
            <w:r>
              <w:rPr>
                <w:rStyle w:val="IndexLink"/>
                <w:rtl w:val="true"/>
              </w:rPr>
              <w:t>زبان و لهجه</w:t>
            </w:r>
            <w:r>
              <w:rPr>
                <w:rStyle w:val="IndexLink"/>
                <w:rtl w:val="true"/>
              </w:rPr>
              <w:tab/>
            </w:r>
            <w:r>
              <w:rPr>
                <w:rStyle w:val="IndexLink"/>
              </w:rPr>
              <w:t>248</w:t>
            </w:r>
          </w:hyperlink>
        </w:p>
        <w:p>
          <w:pPr>
            <w:pStyle w:val="Contents3"/>
            <w:tabs>
              <w:tab w:val="clear" w:pos="8459"/>
              <w:tab w:val="right" w:pos="9026" w:leader="dot"/>
            </w:tabs>
            <w:rPr/>
          </w:pPr>
          <w:hyperlink w:anchor="__RefHeading___Toc268234_1280447820">
            <w:r>
              <w:rPr>
                <w:webHidden/>
                <w:rStyle w:val="IndexLink"/>
                <w:rtl w:val="true"/>
              </w:rPr>
              <w:t xml:space="preserve">اوقات فراغت </w:t>
            </w:r>
            <w:r>
              <w:rPr>
                <w:rStyle w:val="IndexLink"/>
                <w:rtl w:val="true"/>
              </w:rPr>
              <w:t>(</w:t>
            </w:r>
            <w:r>
              <w:rPr>
                <w:rStyle w:val="IndexLink"/>
                <w:rtl w:val="true"/>
              </w:rPr>
              <w:t>تفریح ها و بازی ها</w:t>
            </w:r>
            <w:r>
              <w:rPr>
                <w:rStyle w:val="IndexLink"/>
                <w:rtl w:val="true"/>
              </w:rPr>
              <w:t>)</w:t>
              <w:tab/>
            </w:r>
            <w:r>
              <w:rPr>
                <w:rStyle w:val="IndexLink"/>
              </w:rPr>
              <w:t>248</w:t>
            </w:r>
          </w:hyperlink>
        </w:p>
        <w:p>
          <w:pPr>
            <w:pStyle w:val="Contents4"/>
            <w:tabs>
              <w:tab w:val="clear" w:pos="8176"/>
              <w:tab w:val="right" w:pos="9026" w:leader="dot"/>
            </w:tabs>
            <w:rPr/>
          </w:pPr>
          <w:hyperlink w:anchor="__RefHeading___Toc268236_1280447820">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268238_1280447820">
            <w:r>
              <w:rPr>
                <w:webHidden/>
                <w:rStyle w:val="IndexLink"/>
                <w:rtl w:val="true"/>
              </w:rPr>
              <w:t>سازمان ها و تأسیسات روستا</w:t>
            </w:r>
            <w:r>
              <w:rPr>
                <w:rStyle w:val="IndexLink"/>
                <w:rtl w:val="true"/>
              </w:rPr>
              <w:tab/>
            </w:r>
            <w:r>
              <w:rPr>
                <w:rStyle w:val="IndexLink"/>
              </w:rPr>
              <w:t>255</w:t>
            </w:r>
          </w:hyperlink>
        </w:p>
        <w:p>
          <w:pPr>
            <w:pStyle w:val="Contents4"/>
            <w:tabs>
              <w:tab w:val="clear" w:pos="8176"/>
              <w:tab w:val="right" w:pos="9026" w:leader="dot"/>
            </w:tabs>
            <w:rPr/>
          </w:pPr>
          <w:hyperlink w:anchor="__RefHeading___Toc268240_1280447820">
            <w:r>
              <w:rPr>
                <w:webHidden/>
                <w:rStyle w:val="IndexLink"/>
                <w:rtl w:val="true"/>
              </w:rPr>
              <w:t>تعاون، همکاری و نوع معیشت</w:t>
            </w:r>
            <w:r>
              <w:rPr>
                <w:rStyle w:val="IndexLink"/>
                <w:rtl w:val="true"/>
              </w:rPr>
              <w:tab/>
            </w:r>
            <w:r>
              <w:rPr>
                <w:rStyle w:val="IndexLink"/>
              </w:rPr>
              <w:t>263</w:t>
            </w:r>
          </w:hyperlink>
        </w:p>
        <w:p>
          <w:pPr>
            <w:pStyle w:val="Contents4"/>
            <w:tabs>
              <w:tab w:val="clear" w:pos="8176"/>
              <w:tab w:val="right" w:pos="9026" w:leader="dot"/>
            </w:tabs>
            <w:rPr/>
          </w:pPr>
          <w:hyperlink w:anchor="__RefHeading___Toc268242_1280447820">
            <w:r>
              <w:rPr>
                <w:webHidden/>
                <w:rStyle w:val="IndexLink"/>
                <w:rtl w:val="true"/>
              </w:rPr>
              <w:t>نوع معیشت</w:t>
            </w:r>
            <w:r>
              <w:rPr>
                <w:rStyle w:val="IndexLink"/>
                <w:rtl w:val="true"/>
              </w:rPr>
              <w:tab/>
            </w:r>
            <w:r>
              <w:rPr>
                <w:rStyle w:val="IndexLink"/>
              </w:rPr>
              <w:t>265</w:t>
            </w:r>
          </w:hyperlink>
        </w:p>
        <w:p>
          <w:pPr>
            <w:pStyle w:val="Contents3"/>
            <w:tabs>
              <w:tab w:val="clear" w:pos="8459"/>
              <w:tab w:val="right" w:pos="9026" w:leader="dot"/>
            </w:tabs>
            <w:rPr/>
          </w:pPr>
          <w:hyperlink w:anchor="__RefHeading___Toc268244_1280447820">
            <w:r>
              <w:rPr>
                <w:webHidden/>
                <w:rStyle w:val="IndexLink"/>
                <w:rtl w:val="true"/>
              </w:rPr>
              <w:t>نتیجه گیری</w:t>
            </w:r>
            <w:r>
              <w:rPr>
                <w:rStyle w:val="IndexLink"/>
                <w:rtl w:val="true"/>
              </w:rPr>
              <w:tab/>
            </w:r>
            <w:r>
              <w:rPr>
                <w:rStyle w:val="IndexLink"/>
              </w:rPr>
              <w:t>267</w:t>
            </w:r>
          </w:hyperlink>
        </w:p>
        <w:p>
          <w:pPr>
            <w:pStyle w:val="Contents3"/>
            <w:tabs>
              <w:tab w:val="clear" w:pos="8459"/>
              <w:tab w:val="right" w:pos="9026" w:leader="dot"/>
            </w:tabs>
            <w:rPr/>
          </w:pPr>
          <w:hyperlink w:anchor="__RefHeading___Toc268246_1280447820">
            <w:r>
              <w:rPr>
                <w:webHidden/>
                <w:rStyle w:val="IndexLink"/>
                <w:rtl w:val="true"/>
              </w:rPr>
              <w:t>پیشنهادات</w:t>
            </w:r>
            <w:r>
              <w:rPr>
                <w:rStyle w:val="IndexLink"/>
                <w:rtl w:val="true"/>
              </w:rPr>
              <w:tab/>
            </w:r>
            <w:r>
              <w:rPr>
                <w:rStyle w:val="IndexLink"/>
              </w:rPr>
              <w:t>268</w:t>
            </w:r>
          </w:hyperlink>
        </w:p>
        <w:p>
          <w:pPr>
            <w:pStyle w:val="Contents3"/>
            <w:tabs>
              <w:tab w:val="clear" w:pos="8459"/>
              <w:tab w:val="right" w:pos="9026" w:leader="dot"/>
            </w:tabs>
            <w:rPr/>
          </w:pPr>
          <w:hyperlink w:anchor="__RefHeading___Toc268248_1280447820">
            <w:r>
              <w:rPr>
                <w:webHidden/>
                <w:rStyle w:val="IndexLink"/>
                <w:rtl w:val="true"/>
              </w:rPr>
              <w:t>محدودیت های تحقیق</w:t>
            </w:r>
            <w:r>
              <w:rPr>
                <w:rStyle w:val="IndexLink"/>
                <w:rtl w:val="true"/>
              </w:rPr>
              <w:tab/>
            </w:r>
            <w:r>
              <w:rPr>
                <w:rStyle w:val="IndexLink"/>
              </w:rPr>
              <w:t>269</w:t>
            </w:r>
          </w:hyperlink>
        </w:p>
        <w:p>
          <w:pPr>
            <w:pStyle w:val="Contents3"/>
            <w:tabs>
              <w:tab w:val="clear" w:pos="8459"/>
              <w:tab w:val="right" w:pos="9026" w:leader="dot"/>
            </w:tabs>
            <w:rPr/>
          </w:pPr>
          <w:hyperlink w:anchor="__RefHeading___Toc268250_1280447820">
            <w:r>
              <w:rPr>
                <w:webHidden/>
                <w:rStyle w:val="IndexLink"/>
                <w:rtl w:val="true"/>
              </w:rPr>
              <w:t>فهرست منابع</w:t>
            </w:r>
            <w:r>
              <w:rPr>
                <w:rStyle w:val="IndexLink"/>
                <w:rtl w:val="true"/>
              </w:rPr>
              <w:tab/>
            </w:r>
            <w:r>
              <w:rPr>
                <w:rStyle w:val="IndexLink"/>
              </w:rPr>
              <w:t>270</w:t>
            </w:r>
          </w:hyperlink>
        </w:p>
        <w:p>
          <w:pPr>
            <w:pStyle w:val="Contents2"/>
            <w:tabs>
              <w:tab w:val="clear" w:pos="8743"/>
              <w:tab w:val="right" w:pos="9026" w:leader="dot"/>
            </w:tabs>
            <w:rPr/>
          </w:pPr>
          <w:hyperlink w:anchor="__RefHeading___Toc268252_1280447820">
            <w:r>
              <w:rPr>
                <w:webHidden/>
                <w:rStyle w:val="IndexLink"/>
                <w:rtl w:val="true"/>
              </w:rPr>
              <w:t>معرفی کتاب</w:t>
            </w:r>
            <w:r>
              <w:rPr>
                <w:rStyle w:val="IndexLink"/>
                <w:rtl w:val="true"/>
              </w:rPr>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62_176568"/>
      <w:bookmarkStart w:id="1" w:name="pg16062_176568"/>
      <w:bookmarkEnd w:id="1"/>
    </w:p>
    <w:p>
      <w:pPr>
        <w:pStyle w:val="Heading2"/>
        <w:numPr>
          <w:ilvl w:val="1"/>
          <w:numId w:val="1"/>
        </w:numPr>
        <w:rPr/>
      </w:pPr>
      <w:bookmarkStart w:id="2" w:name="pg16062_176568"/>
      <w:bookmarkStart w:id="3" w:name="__RefHeading___Toc26783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حسینی‌نژاد، سیدمجتبی،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پژوهشنامه تربیت دینی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عفت دختران، نقش مادر در تربیت دینی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سیدمجتبی حسینی‌نژاد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قلم،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7581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عفت دختران، نقش مادر در تربیت دینی فرزندان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Domestic education -- Religious aspects -- Islam</w:t>
      </w:r>
    </w:p>
    <w:p>
      <w:pPr>
        <w:pStyle w:val="BookText"/>
        <w:rPr/>
      </w:pPr>
      <w:r>
        <w:rPr>
          <w:rFonts w:ascii="IRNazanin" w:hAnsi="IRNazanin" w:eastAsia="IRNazanin"/>
          <w:color w:val="111111"/>
          <w:sz w:val="28"/>
          <w:sz w:val="28"/>
          <w:szCs w:val="28"/>
          <w:rtl w:val="true"/>
          <w:lang w:bidi="fa-IR"/>
        </w:rPr>
        <w:t xml:space="preserve">مادران و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Mothers and daughters -- Religious aspects -- Islam</w:t>
      </w:r>
    </w:p>
    <w:p>
      <w:pPr>
        <w:pStyle w:val="BookText"/>
        <w:rPr/>
      </w:pPr>
      <w:r>
        <w:rPr>
          <w:rFonts w:ascii="IRNazanin" w:hAnsi="IRNazanin" w:eastAsia="IRNazanin"/>
          <w:color w:val="111111"/>
          <w:sz w:val="28"/>
          <w:sz w:val="28"/>
          <w:szCs w:val="28"/>
          <w:rtl w:val="true"/>
          <w:lang w:bidi="fa-IR"/>
        </w:rPr>
        <w:t xml:space="preserve">خانواده‌ها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Families  -- Religious aspects -- Islam</w:t>
      </w:r>
    </w:p>
    <w:p>
      <w:pPr>
        <w:pStyle w:val="BookText"/>
        <w:rPr/>
      </w:pPr>
      <w:r>
        <w:rPr>
          <w:rFonts w:ascii="IRNazanin" w:hAnsi="IRNazanin" w:eastAsia="IRNazanin"/>
          <w:color w:val="111111"/>
          <w:sz w:val="28"/>
          <w:sz w:val="28"/>
          <w:szCs w:val="28"/>
          <w:rtl w:val="true"/>
          <w:lang w:bidi="fa-IR"/>
        </w:rPr>
        <w:t>تربیت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Moral education--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BP253/4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7590245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7840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پژوهشنامه تربیت دینی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والدین در گرایش و تشویق فرزندان به نماز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والدین درگرایش و تشویق فرزندان به 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پدر در غیرت دینی پسران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پندآموز تربیت دینی فرزندان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خیرگو ای زادگاه خوب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مجتبی حسینی نژاد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اراده و عزم راسخ خود به طرف علم و عمل و كسب دانش و بینش حركت نمایید، كه زندگی زیر چتر علم و آگاهی آنقدر شیرین و انس با كتاب و قلم و اندوخته ها آنقدر خاطره آفرین و پایدار است كه همه تلخی ها و ناكامی های دیگر را از یاد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با همه پیشرفت هایش در علوم و فنون هنوز در گهواره طفولیت دانش است، و تا رسیدن به بلوغ كامل راه طولانی در پیش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مقام معظم رهبری، حضرت آیت الله العظمی سیدعلی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پژوهش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رسیدن به مرجعیّت علمی و حضور در جمع سرآمدان علم و فنّاوری، دوّم حلّ مسائل کنونی و آینده ی کشور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https://farsi.khamenei.ir/newspart-index?tid=4209</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62_176574"/>
      <w:bookmarkStart w:id="8" w:name="pg16062_176574"/>
      <w:bookmarkEnd w:id="8"/>
    </w:p>
    <w:p>
      <w:pPr>
        <w:pStyle w:val="Heading2"/>
        <w:numPr>
          <w:ilvl w:val="1"/>
          <w:numId w:val="1"/>
        </w:numPr>
        <w:rPr/>
      </w:pPr>
      <w:bookmarkStart w:id="9" w:name="pg16062_176574"/>
      <w:bookmarkStart w:id="10" w:name="__RefHeading___Toc267842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اول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نقش والدین در گرایش و تشویق فرزندان به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مفهوم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تأثیر گذار در گرایش فرزندان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خانواده در گرایش فرزندان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دوستان و همسالان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مدارس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توسط حاکم اسلامی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رسانه ملی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داستانی شیرین و آموزنده برای ایجاد عشق به نماز در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های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با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تأثیر گذار در عدم گرایش فرزندان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مربوط به خانواده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ها و اختلافات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عوامل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نامناسب برخی مبلغان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رسانه ملی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بزرگترین بازدارنده از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روشهای ترغیب فرزندان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آگاهی بخشی، مانند روش امر به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عاطفی، همچون محبت و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جلب، مانند احترام و تکریم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خیر خواهانه؛ همچون وصیّت و حکمت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اقناعی، همچون برهان و حجت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برانگیزاننده، مانند تشویق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تشویق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و صفات کسی که مشوِّق نماز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امید ساز، همچون وعده و بشارت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ترغیبی، همچون داستان گویی و ذکر 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عنایت آمیز، مانند عبور کریمانه و مهلت دادن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تنبیهی، قهر و قطع محبت و تنبیه بدنی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فعال بجای روش انفعالی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والدین باید در خانه برای جذب فرزندان به نماز، به کار گیرند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اذان و اقامه 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برنامة خواب بچه ها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حوصله والدین در سفارش فرزندان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گیری در عبادت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جشن 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کردن القاآت سازنده و جهت دهنده در حین ترغیب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برخی بزرگان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نماز، در سخن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حضرت لقمان فرزند خود را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نماز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نقش والدین در گرایش و تشویق فرزندان به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این حق چگونه ادا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اهمیت و ثواب آموزش قرآن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آموزش قرآن به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العلم فی الصغرکالنقش فی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تعلیم قرآن و نقش مادر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فواید خواندن قرآن در بارداری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تاثیر خواندن قرآن بر آرامش مادر باردار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تاثیر تلاوت قرآن بر آرامش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ها و غذاها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روانی و عاطفه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خواندن قرآن در صبور شدن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اثر خواندن قرآن در باهوش شدن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سالم شدن فرزند با تلاوت قرآن در بارداری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دور شدن اغوائات شیطانی از کودک با تلاوت قرآن در دوران حاملگی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نقش قرآن در زیبا شدن کودک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نقش خواندن قرآن در شادابی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نورانیت فرزند با تلاوت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تاثیر تلاوت قرآن در دفع بلا از مادر و کودک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نقش قرآن در صالح شدن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تعلیم قران و نقش پدر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شیوه های آموزش قرآن به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آموزش قرآن از آموزش شعر مفید 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روشهای علاقه مند کردن فرزندان به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نقش والدین در گرایش و تشویق فرزندان به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شیوه های آموزش قرآن به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آموزش مسائل دینی به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حقّ فرزند بر پدر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نقش پدر در غیرت دینی پسران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ریشه غیرت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منشأ غیرت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فلسفه غیرت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نمونه هایی از غیرت مندی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نقش پدر در ایجاد و حفظ غیرت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غیرت را از دوران جنینی در پسرتان، پی ریزی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یادگیری پسرتان در دوران خردسالی، غافل نباشید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نوع پوشش و رفتارهای خصوصی خود با همسرتان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تبلت هایی که به زور وارد خانه تان می شوند،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های با غیرت را به پسرتان معرفی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سنی به بعد باید مراقب همبازی های کودک خود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قصه، غیرت را در ذهن پسرتان جای دهید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همبازی پسرتان شوید تا غیرت را در هنگام بازی به او آموزش دهید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جوایز ویژه، پسرتان را به یادگیری اشعار ارزشی ترغیب نمایید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هایی در شأن یک پسر مسلمان بر تن او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تربیت دینی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تربیت اعتقادی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تربیت عبادی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تربیت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های پندآموز تربیت دینی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قصه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قصه در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اهمیت قصه و قصه گویی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انواع قصه ها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ویژگی قصه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معیارهای انتخاب قصه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ارزش های تربیتی قصه و قصه گویی در تعلیم و تربیت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اهمیت قصه در تربیت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قصه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اهمیت قصه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ویژگی های قصه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شیوه ها و تکنیک های قصه پردازی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داستان های پندآموز تربیت دینی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نمونه داستان های پندآموز</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حکایت آن درخت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خیرگو ای زادگاه خوب من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تسمیه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شناسایی کلی شهر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محیط جغرافیایی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شهر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سیمای شهر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مراکز مسکونی، مزارع و اماکن عمومی ده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های شهر و مشخصات آن ها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قوم 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ارتباطی با محیط اطراف، شهر و روستاهای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و تسهیلات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دورنمایی از مساکن قدیمی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جمعیت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تعریف جمعیت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تر کیب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شغلی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میان قشرها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سالخوردگان و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روستاهای اطراف</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آداب و رسوم و 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خرافی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پراکنده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ها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نوزاد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سوران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حج و زیارت خانه خدا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عید فطر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پیروزی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ماه های محرم، صفر و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مراسم آن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لهجه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اوقات فراغت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ها و بازی ها</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سازمان ها و تأسیسات روستا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تعاون، همکاری و نوع معیشت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نوع معیشت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پیشنهادات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محدودیت های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12" w:name="pg16062_176582"/>
    </w:p>
    <w:p>
      <w:pPr>
        <w:pStyle w:val="Heading2"/>
        <w:numPr>
          <w:ilvl w:val="1"/>
          <w:numId w:val="1"/>
        </w:numPr>
        <w:rPr/>
      </w:pPr>
      <w:bookmarkStart w:id="13" w:name="__RefHeading___Toc267844_1280447820"/>
      <w:bookmarkStart w:id="14" w:name="_Toc4"/>
      <w:bookmarkEnd w:id="12"/>
      <w:bookmarkEnd w:id="13"/>
      <w:r>
        <w:rPr>
          <w:rtl w:val="true"/>
        </w:rPr>
        <w:t>سخن اول</w:t>
      </w:r>
      <w:bookmarkEnd w:id="14"/>
    </w:p>
    <w:p>
      <w:pPr>
        <w:pStyle w:val="BookText"/>
        <w:rPr/>
      </w:pPr>
      <w:r>
        <w:rPr>
          <w:rFonts w:ascii="IRNazanin" w:hAnsi="IRNazanin" w:eastAsia="IRNazanin"/>
          <w:color w:val="111111"/>
          <w:sz w:val="28"/>
          <w:sz w:val="28"/>
          <w:szCs w:val="28"/>
          <w:rtl w:val="true"/>
          <w:lang w:bidi="fa-IR"/>
        </w:rPr>
        <w:t>یکی از اساسی ترین نیازها برای نیل به پیشرفت و توسعة همه جانبة یک کشور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و استقلال هر کشوری بر پژوهش و تولید علم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پژوهشی صورت نگیرد، دانش بشری افزایش نخواهد یافت و دچار سکون و رکود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انجام پژوهش، امور آموزشی نیز از پویایی و نشاط لازم برخوردار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یکی از عوامل اساسی پیشرفت در کشورهای توسعه یافته، توجه خاص به امر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پیشرفت و توسعه، ارتباط مستقیمی با تحقیقات علمی دارد و رشد و توسعة کشورهای پیشرفته در نتیجة سرمایه گذاری در بخش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وسیع پژوهش های علمی در کشورهای توسعه یافتة صنعتی گویای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پنج کتاب منتشره و دیدن پژوهشنامه موسسه دارالثقلین امام عصر روحی فداه ایده ذهنی برای جمع کردن این آثار به صورت مقاله و کتاب پژوهشنامه تداعی ذهن شد که بحمدالله جلد اول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چاپ دیگر آثار هم اکنون مقاله این کتاب ها در قالب پژوهشنامه تربیت دینی فرزندان جلد دوم پیش روی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مقاله کتاب خیرگو ای زادگاه خوب من نیز در ذیل مقالات مستقل در این پژوهشنامه گنجاندم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توفیق بیش از پیش در این راه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سیدمجتبی حسینی نژاد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062_176584"/>
      <w:bookmarkStart w:id="16" w:name="pg16062_176584"/>
      <w:bookmarkEnd w:id="16"/>
    </w:p>
    <w:p>
      <w:pPr>
        <w:pStyle w:val="Heading2"/>
        <w:numPr>
          <w:ilvl w:val="1"/>
          <w:numId w:val="1"/>
        </w:numPr>
        <w:rPr/>
      </w:pPr>
      <w:bookmarkStart w:id="17" w:name="pg16062_176584"/>
      <w:bookmarkStart w:id="18" w:name="__RefHeading___Toc267846_1280447820"/>
      <w:bookmarkStart w:id="19" w:name="_Toc5"/>
      <w:bookmarkEnd w:id="17"/>
      <w:bookmarkEnd w:id="18"/>
      <w:r>
        <w:rPr>
          <w:rtl w:val="true"/>
        </w:rPr>
        <w:t>نقش والدین در گرایش و تشویق فرزندان به نماز</w:t>
      </w:r>
      <w:bookmarkEnd w:id="19"/>
    </w:p>
    <w:p>
      <w:pPr>
        <w:pStyle w:val="BookText"/>
        <w:rPr/>
      </w:pPr>
      <w:r>
        <w:rPr>
          <w:rFonts w:ascii="IRNazanin" w:hAnsi="IRNazanin" w:eastAsia="IRNazanin"/>
          <w:color w:val="111111"/>
          <w:sz w:val="28"/>
          <w:sz w:val="28"/>
          <w:szCs w:val="28"/>
          <w:rtl w:val="true"/>
          <w:lang w:bidi="fa-IR"/>
        </w:rPr>
        <w:t>سیدمجتبی حسینی نژاد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آنجا که نماز، نخستین واجب الهی و سفارش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دین است، همواره دغدغة والدین، بویژه والدین مذهبی، این بوده که چه عواملی می تواند در گرایش فرزندانشان به این فریضة مقدس الهی، مؤثر باشد، تا بتوانند با شناخت و آگاهی از آنها، در جلب و جذب فرزندان به نماز کمک گیرند</w:t>
      </w:r>
      <w:r>
        <w:rPr>
          <w:rFonts w:eastAsia="IRNazanin" w:cs="IRNazanin"/>
          <w:color w:val="111111"/>
          <w:sz w:val="28"/>
          <w:szCs w:val="28"/>
          <w:rtl w:val="true"/>
          <w:lang w:bidi="fa-IR"/>
        </w:rPr>
        <w:t>.</w:t>
      </w:r>
    </w:p>
    <w:p>
      <w:pPr>
        <w:pStyle w:val="Heading2"/>
        <w:numPr>
          <w:ilvl w:val="1"/>
          <w:numId w:val="1"/>
        </w:numPr>
        <w:rPr/>
      </w:pPr>
      <w:bookmarkStart w:id="20" w:name="__RefHeading___Toc267848_1280447820"/>
      <w:bookmarkStart w:id="21" w:name="_Toc6"/>
      <w:bookmarkEnd w:id="20"/>
      <w:r>
        <w:rPr>
          <w:rtl w:val="true"/>
        </w:rPr>
        <w:t>چکیده</w:t>
      </w:r>
      <w:bookmarkEnd w:id="21"/>
    </w:p>
    <w:p>
      <w:pPr>
        <w:pStyle w:val="BookText"/>
        <w:rPr/>
      </w:pPr>
      <w:r>
        <w:rPr>
          <w:rFonts w:ascii="IRNazanin" w:hAnsi="IRNazanin" w:eastAsia="IRNazanin"/>
          <w:color w:val="111111"/>
          <w:sz w:val="28"/>
          <w:sz w:val="28"/>
          <w:szCs w:val="28"/>
          <w:rtl w:val="true"/>
          <w:lang w:bidi="fa-IR"/>
        </w:rPr>
        <w:t>برای انسان همواره این پرسش مطرح بوده است که چگونه می تواند به زندگی خویش معنا بخشد، و این معنا جویی و معنا خواهی یکی از نیازهای بنیادی انسان است که چنانچه بدرستی هدایت شود به دین باوری و خدا پرستی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جایگاه دین و تربیت دینی در عصر جدید با توجه به چالش های نهفته در درون آن، از اهمیت ویژه ای برخوردار است، و پرورش حس دینی در نسلی که توان مقابله و کنار آمدن با تضادها و چالش های عصر جدید را داشته باشد مستلزم دگرگونی در روشهای تربیتی و در عین حال دگرگونی در مبانی و منابع آسیب شناختی تربیت دینی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کمال انسان، و فراهم نمودن زمینه های مناسب برای رشد و تکامل، یکی از بحثهای مهم روانی، علمی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تربیت اسلام، اجداد و نیاکان، خانواده، جامعه، دوران قبل از ازدواج پدر و مادر، دوران بارداری مادر، دوران کودکی و نوجوانی، معلم و استاد، دوستان و انتخاب و اختیار انسان، از آن گذشته </w:t>
      </w:r>
      <w:bookmarkStart w:id="22" w:name="pg16062_176585"/>
    </w:p>
    <w:p>
      <w:pPr>
        <w:pStyle w:val="BookText"/>
        <w:rPr/>
      </w:pPr>
      <w:bookmarkEnd w:id="22"/>
      <w:r>
        <w:rPr>
          <w:rFonts w:ascii="IRNazanin" w:hAnsi="IRNazanin" w:eastAsia="IRNazanin"/>
          <w:color w:val="111111"/>
          <w:sz w:val="28"/>
          <w:sz w:val="28"/>
          <w:szCs w:val="28"/>
          <w:rtl w:val="true"/>
          <w:lang w:bidi="fa-IR"/>
        </w:rPr>
        <w:t>های دور تا آینده ای بسیار مهم و سرنوشت ساز، همگی به عنوان مراحل کمال انسان مورد بررسی و دقت لازم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باورهای مذهبی و گرایش عمیق تر به آموزه ها و تکالیف دینی، زمانی برای کودک معنی دار می شوند که با نیازهای واقعی و رویدادهای زندگی روزمرة او پیوند طبیعی و عمیق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وظیفة والدین است که با روشهای فعال، در پیوند میان نیازها و تکالیف دینی، فرصتهای مناسب و رخدادهای سازنده را شناسایی کرده و در سنین مناسب، بکار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در انتقال باورهای مذهبی به کودکان، نقش تعیین کننده و تأثیر گذاری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رسالتهای ظریف و لطیف والدین در تربیت دینی فرزندان، بیدار سازی نیازهای فطری آنها از همان دوران کودکی می باشد، تا آنها انجام تکالیف مذهبی از جمله نماز را به عنوان یکی از نیازهای روانی و معنوی خود احساس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خانواده عوامل بسیار دیگری نیز در گرایشهای مذهبی فرزندان مؤثرند که از آن جمله می توان به دوستان، جامعه، رسانه و… اشاره کرد، که هریک به طور اجمال در این نوشتار مورد بررسی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اگر می خواهند فرزندانی نمونه ، پر نشاط ، معنوی و عاری از گناه داشته باشند ، باید شوق به اقامه نماز را در فرزندانشان نهادینه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راهکارها و روشهای صحیح و اصولی تشویق فرزندان به نماز، که برگرفته از آیات قرآن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سیرة ایشان و بزرگان و علمای بزرگ است پرداخته و آنها را سرلوحة خویش قرار دهند</w:t>
      </w:r>
      <w:r>
        <w:rPr>
          <w:rFonts w:eastAsia="IRNazanin" w:cs="IRNazanin"/>
          <w:color w:val="111111"/>
          <w:sz w:val="28"/>
          <w:szCs w:val="28"/>
          <w:rtl w:val="true"/>
          <w:lang w:bidi="fa-IR"/>
        </w:rPr>
        <w:t>.</w:t>
      </w:r>
    </w:p>
    <w:p>
      <w:pPr>
        <w:pStyle w:val="Heading2"/>
        <w:numPr>
          <w:ilvl w:val="1"/>
          <w:numId w:val="1"/>
        </w:numPr>
        <w:rPr/>
      </w:pPr>
      <w:bookmarkStart w:id="23" w:name="__RefHeading___Toc267850_1280447820"/>
      <w:bookmarkStart w:id="24" w:name="_Toc7"/>
      <w:bookmarkEnd w:id="23"/>
      <w:r>
        <w:rPr>
          <w:rtl w:val="true"/>
        </w:rPr>
        <w:t>مقدمه</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در دنیای امروز در جلوه نمایی آزمندیها و مطامع، محتاج فرصتی است که از برون خسته و افسرده اندکی گریخته و سری به درون متعالی خویش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های غفلت و عصیان را کنار زده چشمی به روشنایی باز کند ، و واسطه این کار جز </w:t>
      </w:r>
      <w:bookmarkStart w:id="25" w:name="pg16062_176586"/>
    </w:p>
    <w:p>
      <w:pPr>
        <w:pStyle w:val="BookText"/>
        <w:rPr/>
      </w:pPr>
      <w:bookmarkEnd w:id="25"/>
      <w:r>
        <w:rPr>
          <w:rFonts w:ascii="IRNazanin" w:hAnsi="IRNazanin" w:eastAsia="IRNazanin"/>
          <w:color w:val="111111"/>
          <w:sz w:val="28"/>
          <w:sz w:val="28"/>
          <w:szCs w:val="28"/>
          <w:rtl w:val="true"/>
          <w:lang w:bidi="fa-IR"/>
        </w:rPr>
        <w:t>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عالی ترین و مؤثرترین ابزار تربیت و هدایت در انسان است که توجه به آن، سالم سازی فکری و روحی فرزندان را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فریضه ای است که اساس فلسفه آن تربیت است و تأکید بر اقامه آن به صورت جماعت، نشان دهنده ی اجتماعی بودن این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ملزومات تربیتی و هدایتی است که نقش مؤثری در سالم سازی فکری و روحی فرزندان دارد و رشد و اعتلای معنوی آن در محیط های مختلف بویژه در خانه و توسط والدین با توجه به تأثیر اقامه نماز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کتب نوشته شده، برخی از عوامل عدم گرایش فرزندان به نماز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نامعقول از برخی مفاهیم دینی، عملی نشدن توصیه های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بین گفتار و کردار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برنامه ریزی درست فرهنگی برای تشویق فرزندان به نماز ،رفتار نامناسب برخی مبلغان دینی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در تأثیر تشویق فرزندان به نماز توسط والدین و جذب آنان به این امر مهم، توجه به روشهای مناسب، جذاب و اصولی تبلیغ و تشویق نماز، عدم اصرار بر تنبیه های سخت و ارایه ی الگوهای عملی در این خصوص است که این عوامل باید مورد توجه والدین گرامی قرار گیرد</w:t>
      </w:r>
      <w:r>
        <w:rPr>
          <w:rFonts w:eastAsia="IRNazanin" w:cs="IRNazanin"/>
          <w:color w:val="111111"/>
          <w:sz w:val="28"/>
          <w:szCs w:val="28"/>
          <w:rtl w:val="true"/>
          <w:lang w:bidi="fa-IR"/>
        </w:rPr>
        <w:t>.</w:t>
      </w:r>
    </w:p>
    <w:p>
      <w:pPr>
        <w:pStyle w:val="Heading2"/>
        <w:numPr>
          <w:ilvl w:val="1"/>
          <w:numId w:val="1"/>
        </w:numPr>
        <w:rPr/>
      </w:pPr>
      <w:bookmarkStart w:id="26" w:name="__RefHeading___Toc267852_1280447820"/>
      <w:bookmarkStart w:id="27" w:name="_Toc8"/>
      <w:bookmarkEnd w:id="26"/>
      <w:r>
        <w:rPr>
          <w:rtl w:val="true"/>
        </w:rPr>
        <w:t>مفهوم شناسی</w:t>
      </w:r>
      <w:bookmarkEnd w:id="27"/>
    </w:p>
    <w:p>
      <w:pPr>
        <w:pStyle w:val="Heading3"/>
        <w:numPr>
          <w:ilvl w:val="2"/>
          <w:numId w:val="1"/>
        </w:numPr>
        <w:rPr/>
      </w:pPr>
      <w:bookmarkStart w:id="28" w:name="__RefHeading___Toc267854_1280447820"/>
      <w:bookmarkStart w:id="29" w:name="_Toc9"/>
      <w:bookmarkEnd w:id="28"/>
      <w:r>
        <w:rPr>
          <w:rtl w:val="true"/>
        </w:rPr>
        <w:t>اشاره</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گذاشتن در چیزی؛ اثر کردن؛ نفوذ؛ قدرت تأثیرگذاری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آوردن؛ آرزومند ساختن؛ راغب ساختن؛</w:t>
      </w:r>
      <w:r>
        <w:rPr>
          <w:rStyle w:val="FootnoteAnchor"/>
          <w:rtl w:val="true"/>
        </w:rPr>
        <w:footnoteReference w:id="4"/>
      </w:r>
      <w:r>
        <w:rPr>
          <w:rFonts w:ascii="IRNazanin" w:hAnsi="IRNazanin" w:eastAsia="IRNazanin"/>
          <w:color w:val="111111"/>
          <w:sz w:val="28"/>
          <w:sz w:val="28"/>
          <w:szCs w:val="28"/>
          <w:rtl w:val="true"/>
          <w:lang w:bidi="fa-IR"/>
        </w:rPr>
        <w:t>کار کسی را ستودن و او را دلگرم کردن</w:t>
      </w:r>
      <w:r>
        <w:rPr>
          <w:rFonts w:eastAsia="IRNazanin" w:cs="IRNazanin"/>
          <w:color w:val="111111"/>
          <w:sz w:val="28"/>
          <w:szCs w:val="28"/>
          <w:rtl w:val="true"/>
          <w:lang w:bidi="fa-IR"/>
        </w:rPr>
        <w:t>.</w:t>
      </w:r>
      <w:r>
        <w:rPr>
          <w:rStyle w:val="FootnoteAnchor"/>
          <w:rtl w:val="true"/>
        </w:rPr>
        <w:footnoteReference w:id="5"/>
      </w:r>
      <w:bookmarkStart w:id="30" w:name="pg16062_176587"/>
    </w:p>
    <w:p>
      <w:pPr>
        <w:pStyle w:val="BookText"/>
        <w:rPr/>
      </w:pPr>
      <w:bookmarkEnd w:id="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حامل و کسی که بچه ها را آشکار می کند؛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محمد بن احمد فراهیدی؛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آهنگ؛ تمایل و میل؛ خواهش؛ سرپیچی و نافرمانی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یا دختر هر مرد یا زنی نسبت به خود او؛ کودکان؛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زاده، چیزی که از دیگری تولید شده باشد؛</w:t>
      </w:r>
      <w:r>
        <w:rPr>
          <w:rStyle w:val="FootnoteAnchor"/>
          <w:rtl w:val="true"/>
        </w:rPr>
        <w:footnoteReference w:id="10"/>
      </w:r>
      <w:r>
        <w:rPr>
          <w:rFonts w:ascii="IRNazanin" w:hAnsi="IRNazanin" w:eastAsia="IRNazanin"/>
          <w:color w:val="111111"/>
          <w:sz w:val="28"/>
          <w:sz w:val="28"/>
          <w:szCs w:val="28"/>
          <w:rtl w:val="true"/>
          <w:lang w:bidi="fa-IR"/>
        </w:rPr>
        <w:t>نسل، بچه هنگام تولد؛ بر دختر و پسر هر دو دلالت می کند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1" w:name="__RefHeading___Toc267856_1280447820"/>
      <w:bookmarkStart w:id="32" w:name="_Toc10"/>
      <w:bookmarkEnd w:id="31"/>
      <w:r>
        <w:rPr>
          <w:rtl w:val="true"/>
        </w:rPr>
        <w:t xml:space="preserve">- </w:t>
      </w:r>
      <w:r>
        <w:rPr>
          <w:rtl w:val="true"/>
        </w:rPr>
        <w:t>مفهوم نماز</w:t>
      </w:r>
      <w:bookmarkEnd w:id="32"/>
    </w:p>
    <w:p>
      <w:pPr>
        <w:pStyle w:val="BookText"/>
        <w:rPr/>
      </w:pPr>
      <w:r>
        <w:rPr>
          <w:rFonts w:ascii="IRNazanin" w:hAnsi="IRNazanin" w:eastAsia="IRNazanin"/>
          <w:color w:val="111111"/>
          <w:sz w:val="28"/>
          <w:sz w:val="28"/>
          <w:szCs w:val="28"/>
          <w:rtl w:val="true"/>
          <w:lang w:bidi="fa-IR"/>
        </w:rPr>
        <w:t>نماز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و بندگی؛ فرمانبرداری؛ رکوع و سجود؛ سر فرود آوردن برای تعظیم؛</w:t>
      </w:r>
      <w:r>
        <w:rPr>
          <w:rStyle w:val="FootnoteAnchor"/>
          <w:rtl w:val="true"/>
        </w:rPr>
        <w:footnoteReference w:id="12"/>
      </w:r>
      <w:r>
        <w:rPr>
          <w:rFonts w:ascii="IRNazanin" w:hAnsi="IRNazanin" w:eastAsia="IRNazanin"/>
          <w:color w:val="111111"/>
          <w:sz w:val="28"/>
          <w:sz w:val="28"/>
          <w:szCs w:val="28"/>
          <w:rtl w:val="true"/>
          <w:lang w:bidi="fa-IR"/>
        </w:rPr>
        <w:t>نماز از طرف خدا رحمت است و از طرف ملائکه دعا و استغفار؛</w:t>
      </w:r>
      <w:r>
        <w:rPr>
          <w:rStyle w:val="FootnoteAnchor"/>
          <w:rtl w:val="true"/>
        </w:rPr>
        <w:footnoteReference w:id="13"/>
      </w:r>
      <w:r>
        <w:rPr>
          <w:rFonts w:ascii="IRNazanin" w:hAnsi="IRNazanin" w:eastAsia="IRNazanin"/>
          <w:color w:val="111111"/>
          <w:sz w:val="28"/>
          <w:sz w:val="28"/>
          <w:szCs w:val="28"/>
          <w:rtl w:val="true"/>
          <w:lang w:bidi="fa-IR"/>
        </w:rPr>
        <w:t>عبادت مخصوص و واجب مسلمانان که به طور وجوب پنج بار در شبانه روز ادا می کنند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عبادی که با کیفیت و آداب خاصی در مواقع معین برگزار می شود، که روح آن ارتباط با خدا و یاد و تسبیح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و ستایشی </w:t>
      </w:r>
      <w:bookmarkStart w:id="33" w:name="pg16062_176588"/>
    </w:p>
    <w:p>
      <w:pPr>
        <w:pStyle w:val="BookText"/>
        <w:rPr/>
      </w:pPr>
      <w:bookmarkEnd w:id="33"/>
      <w:r>
        <w:rPr>
          <w:rFonts w:ascii="IRNazanin" w:hAnsi="IRNazanin" w:eastAsia="IRNazanin"/>
          <w:color w:val="111111"/>
          <w:sz w:val="28"/>
          <w:sz w:val="28"/>
          <w:szCs w:val="28"/>
          <w:rtl w:val="true"/>
          <w:lang w:bidi="fa-IR"/>
        </w:rPr>
        <w:t>است با کیفیت و حالاتی خاص، از روی خضوع و خشوع که در ادیان مختلف به صورتهای متفاوتی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در اسلام بر اساس تقسیم بندی به رکعتهاست و در هر رکعت به صورت یک واحد و در آن ذکر و عمل و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پنج بار و در مجموع هفده رکعت است که دارای جنبة الزام و وجوب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نماز، ذکر خدا، تسبیح خدا، استعانت از خدا و…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4" w:name="__RefHeading___Toc267858_1280447820"/>
      <w:bookmarkStart w:id="35" w:name="_Toc11"/>
      <w:bookmarkEnd w:id="34"/>
      <w:r>
        <w:rPr>
          <w:rtl w:val="true"/>
        </w:rPr>
        <w:t>گفتار اول</w:t>
      </w:r>
      <w:r>
        <w:rPr>
          <w:rtl w:val="true"/>
        </w:rPr>
        <w:t xml:space="preserve">: </w:t>
      </w:r>
      <w:r>
        <w:rPr>
          <w:rtl w:val="true"/>
        </w:rPr>
        <w:t>عوامل تأثیر گذار در گرایش فرزندان به نماز</w:t>
      </w:r>
      <w:bookmarkEnd w:id="35"/>
    </w:p>
    <w:p>
      <w:pPr>
        <w:pStyle w:val="Heading4"/>
        <w:numPr>
          <w:ilvl w:val="3"/>
          <w:numId w:val="1"/>
        </w:numPr>
        <w:rPr/>
      </w:pPr>
      <w:bookmarkStart w:id="36" w:name="__RefHeading___Toc267860_1280447820"/>
      <w:bookmarkStart w:id="37" w:name="_Toc12"/>
      <w:bookmarkEnd w:id="36"/>
      <w:r>
        <w:rPr>
          <w:rtl w:val="true"/>
        </w:rPr>
        <w:t>مقدمه</w:t>
      </w:r>
      <w:bookmarkEnd w:id="37"/>
    </w:p>
    <w:p>
      <w:pPr>
        <w:pStyle w:val="BookText"/>
        <w:rPr/>
      </w:pPr>
      <w:r>
        <w:rPr>
          <w:rFonts w:ascii="IRNazanin" w:hAnsi="IRNazanin" w:eastAsia="IRNazanin"/>
          <w:color w:val="111111"/>
          <w:sz w:val="28"/>
          <w:sz w:val="28"/>
          <w:szCs w:val="28"/>
          <w:rtl w:val="true"/>
          <w:lang w:bidi="fa-IR"/>
        </w:rPr>
        <w:t>از آنجا که نماز، نخستین واجب الهی و سفارش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دین است، همواره دغدغة والدین، بویژه والدین مذهبی، این بوده که چه عواملی می تواند در گرایش فرزندانشان به این فریضة مقدس الهی، مؤثر باشد، تا بتوانند با شناخت و آگاهی از آنها، در جلب و جذب فرزندان به نماز کمک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 این فصل به آن خواهیم پرداخت، عوامل مؤثر در گرایش فرزندان به نماز می باشد</w:t>
      </w:r>
      <w:r>
        <w:rPr>
          <w:rFonts w:eastAsia="IRNazanin" w:cs="IRNazanin"/>
          <w:color w:val="111111"/>
          <w:sz w:val="28"/>
          <w:szCs w:val="28"/>
          <w:rtl w:val="true"/>
          <w:lang w:bidi="fa-IR"/>
        </w:rPr>
        <w:t>.</w:t>
      </w:r>
    </w:p>
    <w:p>
      <w:pPr>
        <w:pStyle w:val="Heading4"/>
        <w:numPr>
          <w:ilvl w:val="3"/>
          <w:numId w:val="1"/>
        </w:numPr>
        <w:rPr/>
      </w:pPr>
      <w:bookmarkStart w:id="38" w:name="__RefHeading___Toc267862_1280447820"/>
      <w:bookmarkStart w:id="39" w:name="_Toc13"/>
      <w:bookmarkEnd w:id="38"/>
      <w:r>
        <w:rPr>
          <w:rtl w:val="true"/>
        </w:rPr>
        <w:t xml:space="preserve">- </w:t>
      </w:r>
      <w:r>
        <w:rPr>
          <w:rtl w:val="true"/>
        </w:rPr>
        <w:t>فطرت</w:t>
      </w:r>
      <w:bookmarkEnd w:id="39"/>
    </w:p>
    <w:p>
      <w:pPr>
        <w:pStyle w:val="BookText"/>
        <w:rPr/>
      </w:pPr>
      <w:r>
        <w:rPr>
          <w:rFonts w:ascii="IRNazanin" w:hAnsi="IRNazanin" w:eastAsia="IRNazanin"/>
          <w:color w:val="111111"/>
          <w:sz w:val="28"/>
          <w:sz w:val="28"/>
          <w:szCs w:val="28"/>
          <w:rtl w:val="true"/>
          <w:lang w:bidi="fa-IR"/>
        </w:rPr>
        <w:t>اقامة نماز و با نماز زندگی کردن، نیاز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تمام خواسته های فطری را تأمین می کند و به استعداد حقیقت یابِ انسان توجه دارد و او را با خویش، با خدا و با کمال مطلق مربوط می کند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کودکان تا زمانی که به دورة بزرگسالی منتقل نشده اند، بهترین و مساعدترین شرایط برای پرورش حس دینی، باورها و اعتقادات مذهبی از جمله گرایش به نماز را دارند؛ </w:t>
      </w:r>
      <w:bookmarkStart w:id="40" w:name="pg16062_176589"/>
    </w:p>
    <w:p>
      <w:pPr>
        <w:pStyle w:val="BookText"/>
        <w:rPr/>
      </w:pPr>
      <w:bookmarkEnd w:id="40"/>
      <w:r>
        <w:rPr>
          <w:rFonts w:ascii="IRNazanin" w:hAnsi="IRNazanin" w:eastAsia="IRNazanin"/>
          <w:color w:val="111111"/>
          <w:sz w:val="28"/>
          <w:sz w:val="28"/>
          <w:szCs w:val="28"/>
          <w:rtl w:val="true"/>
          <w:lang w:bidi="fa-IR"/>
        </w:rPr>
        <w:t>چون میثاق کودکان با فطرت خویش، تازه تر و شفاف تر از دورة بزرگسالی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واقع روح عبادت در فطرت انسان نهفته است، و اگر درست رهبری شود، در آینده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گرنه به عبادت طاغوت و بت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میل به غذا که در هر کودکی وجود دارد، اما اگر راهنمایی نشود، کودک خاک می خورد و از آن لذت هم می برد، بدون هدایت صحیح این گرایش فطری نیز، انسان به عشقهای زودگذر یا پرستش های بی محتوای انحرافی دچار می شود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41" w:name="__RefHeading___Toc267864_1280447820"/>
      <w:bookmarkStart w:id="42" w:name="_Toc14"/>
      <w:bookmarkEnd w:id="41"/>
      <w:r>
        <w:rPr>
          <w:rtl w:val="true"/>
        </w:rPr>
        <w:t xml:space="preserve">- </w:t>
      </w:r>
      <w:r>
        <w:rPr>
          <w:rtl w:val="true"/>
        </w:rPr>
        <w:t>نقش خانواده در گرایش فرزندان به نماز</w:t>
      </w:r>
      <w:bookmarkEnd w:id="42"/>
    </w:p>
    <w:p>
      <w:pPr>
        <w:pStyle w:val="BookText"/>
        <w:rPr/>
      </w:pPr>
      <w:r>
        <w:rPr>
          <w:rFonts w:ascii="IRNazanin" w:hAnsi="IRNazanin" w:eastAsia="IRNazanin"/>
          <w:color w:val="111111"/>
          <w:sz w:val="28"/>
          <w:sz w:val="28"/>
          <w:szCs w:val="28"/>
          <w:rtl w:val="true"/>
          <w:lang w:bidi="fa-IR"/>
        </w:rPr>
        <w:t>خانواده در انتقال باورهای مذهبی به کودکان، نقش تعیین کننده و تأثیر گذاری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رسالتهای ظریف و لطیف والدین در تربیت دینی فرزندان، بیدار سازی نیازهای فطری آنها از همان دوران کودکی می باشد، تا آنها انجام تکالیف مذهبی از جمله نماز را به عنوان یکی از نیازهای روانی و معنوی خود احساس کنند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همانطور که گفته شد باید تربیت، بویژه آموزش نماز، از دوران کودکی و بتدریج آغاز گردد؛ همچنان که راه و رسم تربیتی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فرزندانشان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نونهالان خویش را پیش از رسیدن به سن بلوغ، با نماز و آداب آن آشنا می کردند و با روشهای لطیف آموزش و تربیت، طعم شیرین عبادت و بندگی خدا را به آنان می چشاندند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تربیتی خانواده در گرایش فرزند به نماز، به وضوح بیان شده است که فرموده اند</w:t>
      </w:r>
      <w:r>
        <w:rPr>
          <w:rFonts w:eastAsia="IRNazanin" w:cs="IRNazanin"/>
          <w:color w:val="111111"/>
          <w:sz w:val="28"/>
          <w:szCs w:val="28"/>
          <w:rtl w:val="true"/>
          <w:lang w:bidi="fa-IR"/>
        </w:rPr>
        <w:t xml:space="preserve">: </w:t>
      </w:r>
      <w:bookmarkStart w:id="43" w:name="pg16062_176590"/>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کودک سه ساله شد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بیاموزید و از او بخواهید آنرا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سن او از سه سالگی گذشت، به او گفته شود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باز گو کند و هنگامی که چهار سالش گذشت به او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باز گو کند و هنگامی که چهار سالش گذشت به او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داده و در پنج سالگی از دست چپ و راست او سؤال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روبه قبله نشستن را یادش بدهید و از او بخواهید سجده نماید و هنگامی که هفت سالش کامل شد به او بگویید دست و صورتت را بشوی و نماز بخوان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آری خانواده مهمترین پایگاه گرایش فرزندان به نماز است؛ البته اگر این خانواده لبریز از ذکر و یاد و محبت خدا باشد و کودک از همان لحظة میلادش در خانواده ای که مشحون از ذکر خداست پرورش یابد، این کودک نه تنها هرگز از خدای متعال نمی گریزد، بلکه انس با خدا را در ذکر با خدا پیدا می کند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44" w:name="__RefHeading___Toc267866_1280447820"/>
      <w:bookmarkStart w:id="45" w:name="_Toc15"/>
      <w:bookmarkEnd w:id="44"/>
      <w:r>
        <w:rPr>
          <w:rtl w:val="true"/>
        </w:rPr>
        <w:t xml:space="preserve">- </w:t>
      </w:r>
      <w:r>
        <w:rPr>
          <w:rtl w:val="true"/>
        </w:rPr>
        <w:t>تأثیر دوستان و همسالان</w:t>
      </w:r>
      <w:bookmarkEnd w:id="45"/>
    </w:p>
    <w:p>
      <w:pPr>
        <w:pStyle w:val="BookText"/>
        <w:rPr/>
      </w:pPr>
      <w:r>
        <w:rPr>
          <w:rFonts w:ascii="IRNazanin" w:hAnsi="IRNazanin" w:eastAsia="IRNazanin"/>
          <w:color w:val="111111"/>
          <w:sz w:val="28"/>
          <w:sz w:val="28"/>
          <w:szCs w:val="28"/>
          <w:rtl w:val="true"/>
          <w:lang w:bidi="fa-IR"/>
        </w:rPr>
        <w:t>یکی از عوامل بسیار مهم و تأثیر گذار در تربیت انسان، دوستان و معاشران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نمی توان درب منزل را بست، اما باید دقت داشت فرزندان با چه کسانی ارتباط دارند؟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عامل سازندة شخصیت انسان بعد از اراده و تصمیم او، امور مختلفی است که از أهم آنها، همنشین، دوست و معاشر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انسان خواه ناخواه تأثیرپذیر است و بخش مهمی از افکار و صفات اخلاقی خود را از طریق دوستانش یاد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نقش دوست در خوشبختی و بدبختی یک انسان از هر </w:t>
      </w:r>
      <w:bookmarkStart w:id="46" w:name="pg16062_176591"/>
    </w:p>
    <w:p>
      <w:pPr>
        <w:pStyle w:val="BookText"/>
        <w:rPr/>
      </w:pPr>
      <w:bookmarkEnd w:id="46"/>
      <w:r>
        <w:rPr>
          <w:rFonts w:ascii="IRNazanin" w:hAnsi="IRNazanin" w:eastAsia="IRNazanin"/>
          <w:color w:val="111111"/>
          <w:sz w:val="28"/>
          <w:sz w:val="28"/>
          <w:szCs w:val="28"/>
          <w:rtl w:val="true"/>
          <w:lang w:bidi="fa-IR"/>
        </w:rPr>
        <w:t>عاملی مهمتر می شود و او را تا سر حدّ فنا و نیستی می برد و گاه تا اوج افتخار می رساند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تأثیر پذیری از دوستان، در منطق دینی و اسلام امری پذیرفته شده می باشد، بطوریکه روایات فراوانی در امر انتخاب دوست مناسب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روایتی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خصلتان مَن کانتا فیه و الّا فأعزب، ثم أعزب، ثم أعزب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 ما هما؟ قال الصلاة فی مواقیتها و المحافظة علیها و المواساة؛ هرکه دو خصلت در او بود، قابل معاشرت و دوستی است، وگرنه از او دوری کن، از او دوری کن، از او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آن دو خصلت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نماز را به وقتش خواندن و به آن مواظب بودن و دیگری همدردی</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فرمودند دوری کنید، نشانة شدت تأثیر گذاری صفات اخلاقی افراد در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مفهوم این کلام نورانی آن است که اگر با غیر دوستانی که بی توجه به نماز و عبادتند نشست و برخاست داشته باشید، آنان شما را از مسیر سعادت منحرف می سازند و اخلاقشان را در شما تسرّی می بخشند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47" w:name="__RefHeading___Toc267868_1280447820"/>
      <w:bookmarkStart w:id="48" w:name="_Toc16"/>
      <w:bookmarkEnd w:id="47"/>
      <w:r>
        <w:rPr>
          <w:rtl w:val="true"/>
        </w:rPr>
        <w:t xml:space="preserve">- </w:t>
      </w:r>
      <w:r>
        <w:rPr>
          <w:rtl w:val="true"/>
        </w:rPr>
        <w:t>نقش مدارس</w:t>
      </w:r>
      <w:bookmarkEnd w:id="48"/>
    </w:p>
    <w:p>
      <w:pPr>
        <w:pStyle w:val="BookText"/>
        <w:rPr/>
      </w:pPr>
      <w:r>
        <w:rPr>
          <w:rFonts w:ascii="IRNazanin" w:hAnsi="IRNazanin" w:eastAsia="IRNazanin"/>
          <w:color w:val="111111"/>
          <w:sz w:val="28"/>
          <w:sz w:val="28"/>
          <w:szCs w:val="28"/>
          <w:rtl w:val="true"/>
          <w:lang w:bidi="fa-IR"/>
        </w:rPr>
        <w:t>مدرسه مهمترین کانون تربیتی بعد از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پلی است که فرزندان را با جامعه مرتبط می کند و از آنها فردی مؤثر، فعال و مفید به حال جامعه می سازد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تربیتی مدرسه را می توان به عوامل متعددی تقسیم کرد که القای </w:t>
      </w:r>
      <w:bookmarkStart w:id="49" w:name="pg16062_176592"/>
    </w:p>
    <w:p>
      <w:pPr>
        <w:pStyle w:val="BookText"/>
        <w:rPr/>
      </w:pPr>
      <w:bookmarkEnd w:id="49"/>
      <w:r>
        <w:rPr>
          <w:rFonts w:ascii="IRNazanin" w:hAnsi="IRNazanin" w:eastAsia="IRNazanin"/>
          <w:color w:val="111111"/>
          <w:sz w:val="28"/>
          <w:sz w:val="28"/>
          <w:szCs w:val="28"/>
          <w:rtl w:val="true"/>
          <w:lang w:bidi="fa-IR"/>
        </w:rPr>
        <w:t>ارزشهای معنوی و بیان امور عبادی از جمله نماز، می تواند از زمرة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برگزاری فریضة الهی نماز به شکل جماعت در مدارس، زمینه ای فراهم می شود که فرزندان می توانند در یک فضای معنوی در کنار هم سن و سالن وهم کلاسی های خود، مشغول خواندن نماز شوند و این احساس نشاط بیشتری به آنها می دهد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اگر مدارس شرایط را برای نماز خواندن مساعد کنند و به همراه اجرای برنامه های آموزشی نماز، برنامة تشویق نمازخوانها را هم داشته باشند، تأثیر مدارس در گرایش فرزندان به نماز دو چندان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حضور در برنامة نماز، عملی مهم بشمار آید، و از این مسأله چنان با عظمت یاد شود، بچه ها خود اصرار خواهند داشت که در صف نمازخوانان حاضر شوند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50" w:name="__RefHeading___Toc267870_1280447820"/>
      <w:bookmarkStart w:id="51" w:name="_Toc17"/>
      <w:bookmarkEnd w:id="50"/>
      <w:r>
        <w:rPr>
          <w:rtl w:val="true"/>
        </w:rPr>
        <w:t xml:space="preserve">- </w:t>
      </w:r>
      <w:r>
        <w:rPr>
          <w:rtl w:val="true"/>
        </w:rPr>
        <w:t>اقامه نماز توسط حاکم اسلامی در جامعه</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 أقاموا الصَّلاه وآتوا الزَّکواه و آمروا بالمعروف و نهوا عَن المُنکَر و لله عاقبةُ الاُمور؛ اگر در روی زمین به آنان تمکین دهیم، نماز را بپا داشته و زکات داده و امر به معروف و نهی از منکر می کنند و عاقبت کارها به دست خداست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آیة کریمه سرلوحة برخی کارهای مهم است، و وظایف اصلی زمامداران و حاکمان را بیان می کند، و اولین عملی که به عنوان وظیفة حاکمان اسلامی گوشزد می نماید، اقامة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خواندن نماز نیست، زیرا مسلمان در هر شرایطی باید نمازش را بخواند، چه تمکُّن داشته باشد چه نداشته باشد؛ بلکه معنا این است که حاکم اسلامی باید در برپایی و ترویج نماز بکوشد و </w:t>
      </w:r>
      <w:bookmarkStart w:id="52" w:name="pg16062_176593"/>
    </w:p>
    <w:p>
      <w:pPr>
        <w:pStyle w:val="BookText"/>
        <w:rPr/>
      </w:pPr>
      <w:bookmarkEnd w:id="52"/>
      <w:r>
        <w:rPr>
          <w:rFonts w:ascii="IRNazanin" w:hAnsi="IRNazanin" w:eastAsia="IRNazanin"/>
          <w:color w:val="111111"/>
          <w:sz w:val="28"/>
          <w:sz w:val="28"/>
          <w:szCs w:val="28"/>
          <w:rtl w:val="true"/>
          <w:lang w:bidi="fa-IR"/>
        </w:rPr>
        <w:t>آنرا تبلیغ کند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همانند پیشوایمان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در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شان به مالک اشتر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مسائلی که به خدا اختصاص دارد و باید با اخلاص انجام دهی، انجام واجباتی است که ویژة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بخشی از شب و روز، وجود خود را به خدا اختصاص ده… هنگامی که نماز به جماعت می خوانی، نه با طولانی کردن نماز، مردم را پراکنده ساز و نه آنکه آنرا تباه ساز</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سفارش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جایگاه مسؤلان حکومت دینی در قبال تشویق و ترغیب به اقامة نماز در جامعه دارد، و اینکه نظام اسلامی و حاکمان آن موظفند علماً و عملاً راهها و فرآیندهای مربوط به اقامة نماز را در جامعة اسلامی، در هر عصری بیابند و در جهت توفیق روز افزون و ترغیب به اقامة نماز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جامعه ای که به سفارشات پیشوایان دین و قرآن عمل شود، ما شاهد فرزندانی تربیت یافته و تعلیم دیدة دینی خواهیم بود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53" w:name="__RefHeading___Toc267872_1280447820"/>
      <w:bookmarkStart w:id="54" w:name="_Toc18"/>
      <w:bookmarkEnd w:id="53"/>
      <w:r>
        <w:rPr>
          <w:rtl w:val="true"/>
        </w:rPr>
        <w:t xml:space="preserve">- </w:t>
      </w:r>
      <w:r>
        <w:rPr>
          <w:rtl w:val="true"/>
        </w:rPr>
        <w:t>نقش رسانه ملی</w:t>
      </w:r>
      <w:bookmarkEnd w:id="54"/>
    </w:p>
    <w:p>
      <w:pPr>
        <w:pStyle w:val="BookText"/>
        <w:rPr/>
      </w:pPr>
      <w:r>
        <w:rPr>
          <w:rFonts w:ascii="IRNazanin" w:hAnsi="IRNazanin" w:eastAsia="IRNazanin"/>
          <w:color w:val="111111"/>
          <w:sz w:val="28"/>
          <w:sz w:val="28"/>
          <w:szCs w:val="28"/>
          <w:rtl w:val="true"/>
          <w:lang w:bidi="fa-IR"/>
        </w:rPr>
        <w:t>بعد از خانواده، مدرسه و جامعه به عنوان عوامل تأثیر گذار در تربیت ذکر شده اند، اما نباید تصور شود که رسانة ملی نقش کمتری از آنها دارد؛ بلکه شاید بتوان گفت نقش آن بیشتر و پررنگ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رسانه های ملی، صدا و سیما است که به عنوان بازوی قدرتمند و رسانه ای پرطرفدار، می تواند نقش بسیار سازنده ای در گرایش فرزندان به نماز داشته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ساختن برنامه هایی که مفاهیم نماز و تأثیرات آن بر زندگی انسان را نشان می دهد، در این زمینه ها بسیار مفید و مثمر ثمر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اذان با </w:t>
      </w:r>
      <w:bookmarkStart w:id="55" w:name="pg16062_176594"/>
    </w:p>
    <w:p>
      <w:pPr>
        <w:pStyle w:val="BookText"/>
        <w:rPr/>
      </w:pPr>
      <w:bookmarkEnd w:id="55"/>
      <w:r>
        <w:rPr>
          <w:rFonts w:ascii="IRNazanin" w:hAnsi="IRNazanin" w:eastAsia="IRNazanin"/>
          <w:color w:val="111111"/>
          <w:sz w:val="28"/>
          <w:sz w:val="28"/>
          <w:szCs w:val="28"/>
          <w:rtl w:val="true"/>
          <w:lang w:bidi="fa-IR"/>
        </w:rPr>
        <w:t>صدایی گیرا و جذاب، ساختن سرودهای زیبا برای نماز و اذان و پخش آنها لحظاتی قبل از اذان، در جذب فرزندان به نماز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برنامه های صدا و سیما موقع پخش اذان، فعالیت دیگری است در یادآوری وقت نماز و گرایش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صاحب نظران معتقدند، امروزه پس از گسترش این ابزار، تلویزیون بصورت عضو بی بدیل جامعه و حتی خانواده ها در آمده است، به همین دلیل دربارة کارکرد این وسیله دیدگاههای متفاوتی داشته و تعریف واحدی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همة این تفاوتها در تعریف، نمی توان نقش مهم و مؤثر رسانه ها را در شکل دادن ابعاد تربیتی جامعه، بخصوص مسائل مذهبی نادیده گرفت؛ زیرا اثر آن بسیار زیاد و فراگیر است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56" w:name="__RefHeading___Toc267874_1280447820"/>
      <w:bookmarkStart w:id="57" w:name="_Toc19"/>
      <w:bookmarkEnd w:id="56"/>
      <w:r>
        <w:rPr>
          <w:rtl w:val="true"/>
        </w:rPr>
        <w:t xml:space="preserve">- </w:t>
      </w:r>
      <w:r>
        <w:rPr>
          <w:rtl w:val="true"/>
        </w:rPr>
        <w:t>نقش مسجد</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به عنوان کانون تربیت و ترغیب فرزندان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مؤثر در گرایش فرزندان به نماز، بدون شک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عهده دار نقش مهمی در عرصه های عبادی، تربیتی، فرهنگی، سیاسی و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های شاخص و تأثیر گذار مسجد، امام جماعت است که به عنوان یک راهنما نقش حساسی در هدایت فرزندان یک ملت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عنوان پرچمدار اسلام و مبلغ و ترویج دهندة احکام آن، همواره نقش بسزایی در گرایش و جذب همة اقشار و مخصوصاً نوجوانان و جوانان به نماز و دین دارد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بردن بچه ها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 زینتهایتان را هنگام رفتن به مسجد با خود بردارید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از طرفی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زینة الحیاةُ الدُنیا؛ مال و فرزند زینت زندگی دنیایی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با توجه به این دو آیة شریفه،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به مسجد می روید فرزندان خود را به مسجد ببرید تا با محیط عبادت خو بگیرند و مقداری از مال خود را ببرید تا محرومان بهره ببرند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در واقع وقتی والدین کودک را به مسجد می برند، او را با اجتماعی آشنا می سازند که آنان را هدفی مقدس جمع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مال و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برای سالم بودن و بهتر شدن و بندگی حق و کار خیر در آنجا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نماز جماعت، احترام به بزرگتر به صورت علمی و عملی، و انضباطی است که در عمل دارند، همه آموزنده و تأثیر گذار در وجود فرزند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قولی مسجد روح دینی را از فردی که متدیِّن و مؤمن است به فردی که می خواهد متدیِّن شود منتقل می نماید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جذابیت و پاکیزگی فضای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مسجد در گرایش نوجوان و جوان به نماز مؤثر باشد، باید از همان سردر، تا درون مسجد، آراسته و پیراسته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جاذبه های هنری و علمی و تابلوها و نوشته های زیبا و جذاب در مسجد استفاده شود، تأثیر گذاری آن در جذب به نماز بیشتر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به عنوان یک سنگر دفاع از حریم دین مقدس اسلام، خود باید نمونه ای از به کارگیری علمی آموزشهای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سنگر خداپرستان، موجب پاکیزگی جسم و روح نماز گزاران می شود و نوجوانان و جوانان را بسوی هدایت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جوان و نوجوان، پاکیزگی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کسانی که به مسجد </w:t>
      </w:r>
      <w:bookmarkStart w:id="58" w:name="pg16062_176596"/>
    </w:p>
    <w:p>
      <w:pPr>
        <w:pStyle w:val="BookText"/>
        <w:rPr/>
      </w:pPr>
      <w:bookmarkEnd w:id="58"/>
      <w:r>
        <w:rPr>
          <w:rFonts w:ascii="IRNazanin" w:hAnsi="IRNazanin" w:eastAsia="IRNazanin"/>
          <w:color w:val="111111"/>
          <w:sz w:val="28"/>
          <w:sz w:val="28"/>
          <w:szCs w:val="28"/>
          <w:rtl w:val="true"/>
          <w:lang w:bidi="fa-IR"/>
        </w:rPr>
        <w:t>می آیند، لباس تمیز و سفید و معطر را برای نماز خواندن انتخاب می کنند، از یک سو خوب خود را آمادة ملاقات با خدا کرده اند، و از سویی کودکان و نوجوانان را تحت تأثیر قرار می دهند و در آنها رغبت آمدن به مسجد و گرایش به نماز خواندن را زیاد می کنند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59" w:name="__RefHeading___Toc267876_1280447820"/>
      <w:bookmarkStart w:id="60" w:name="_Toc20"/>
      <w:bookmarkEnd w:id="59"/>
      <w:r>
        <w:rPr>
          <w:rtl w:val="true"/>
        </w:rPr>
        <w:t xml:space="preserve">- </w:t>
      </w:r>
      <w:r>
        <w:rPr>
          <w:rtl w:val="true"/>
        </w:rPr>
        <w:t>داستانی شیرین و آموزنده برای ایجاد عشق به نماز در کودکان</w:t>
      </w:r>
      <w:bookmarkEnd w:id="6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سهل شوشتری که اهل کرامت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مقام رسیدی؟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کودکی نزد دایی ام زندگی می کردم، وقتی هفت ساله بودم، یک نیمه شبی از خواب بیدار شدم برای 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برگشتم بخوابم، دایی ام را دیدم که روبه قبله نشسته و عبایی به دوش کشیده، عمامه ای دور سرش پیچیده و مشغول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او خوشم آمد، کنارش نشستم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چرا نشسته ای؟ 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کار شما خوشم آمده و می خواهم پهلوی شما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نیز این ماجرا تکرار شد و دایی 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دوست دارم هرآنچه شما می گویید من هم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ام مرا روبه قبله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بگو یا حاضر و یا ناظر، من هم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امشب کافی است، حالا 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چند شب تکرار شد و هر شب عبارت یا حاضر و یا ناظر را چند بار تکرار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وضو گرفتن را هم آموختم و پس از آنکه وضو می گرفتم، هفت مرتبه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حاضر و یا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کار به جایی رسید که من بدون اینکه نزد دایی ام بروم، خودم قبل از اذان صبح بیدار می شدم و پس از نماز تسبیح بدست می گرفتم و پیوسته آن اذکار را تکرار می کردم و از اینکار بی نهایت لذت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رسیدن به این مقام را از لطف رفتار </w:t>
      </w:r>
      <w:bookmarkStart w:id="61" w:name="pg16062_176597"/>
    </w:p>
    <w:p>
      <w:pPr>
        <w:pStyle w:val="BookText"/>
        <w:rPr/>
      </w:pPr>
      <w:bookmarkEnd w:id="61"/>
      <w:r>
        <w:rPr>
          <w:rFonts w:ascii="IRNazanin" w:hAnsi="IRNazanin" w:eastAsia="IRNazanin"/>
          <w:color w:val="111111"/>
          <w:sz w:val="28"/>
          <w:sz w:val="28"/>
          <w:szCs w:val="28"/>
          <w:rtl w:val="true"/>
          <w:lang w:bidi="fa-IR"/>
        </w:rPr>
        <w:t>دقیق و منصفانة دایی ام در آن دوران حساس زندگی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حقیقی به ما می فهماند که طرز رفتار مناسب با فرزندان در هر دوره ای، بهترین عامل مؤثری است، برای آنکه فرزندانمان در آینده، شب زنده داران واقعی به حساب آیند و ذخیرة معنوی برای ما باشند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62" w:name="__RefHeading___Toc267878_1280447820"/>
      <w:bookmarkStart w:id="63" w:name="_Toc21"/>
      <w:bookmarkEnd w:id="62"/>
      <w:r>
        <w:rPr>
          <w:rtl w:val="true"/>
        </w:rPr>
        <w:t xml:space="preserve">- </w:t>
      </w:r>
      <w:r>
        <w:rPr>
          <w:rtl w:val="true"/>
        </w:rPr>
        <w:t>توصیه های مقام معظم رهبری</w:t>
      </w:r>
      <w:r>
        <w:rPr>
          <w:rtl w:val="true"/>
        </w:rPr>
        <w:t>(</w:t>
      </w:r>
      <w:r>
        <w:rPr>
          <w:rtl w:val="true"/>
        </w:rPr>
        <w:t>مد ظله العالی</w:t>
      </w:r>
      <w:r>
        <w:rPr>
          <w:rtl w:val="true"/>
        </w:rPr>
        <w:t xml:space="preserve">) </w:t>
      </w:r>
      <w:r>
        <w:rPr>
          <w:rtl w:val="true"/>
        </w:rPr>
        <w:t>در رفتار با جوانان</w:t>
      </w:r>
      <w:bookmarkEnd w:id="63"/>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شیوه های رفتار با جوانان، توصیه های مهم فراوانی را بیان نموده اند که در قسمت پایانی این فصل، یک نمونه از آن توصیه ها را بیان می کنیم، به امید آنکه مسئولان و بویژه والدین به این توصیة حیات بخش جامة عمل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انقلاب اسلامی ایران، بخصوص در چند سال اخیر، دشمنان اسلام و انقلاب، جوانان را مورد هجوم و شبهات قرار دادند و سعی کردند با شبهه افکنی اذهان پاک جوانان را نسبت به اسلام مخدوش نمایند، و این وظیفة ماست که باید آنان را نجات دهیم و آنها را با چشمه سار زلال و پاک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توصیه های ارزشمندشان در مورد حفظ جوانان در برابر شبهات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بار عرض کردم که ما در برابر شبهات نباید همیشه به صورت تدافعی عمل کنیم؛ بنشینیم تا شبهه ای بیاید، خوب جاگیر بشود و اذهان را پر کند، بعد مردم زبان باز کنند و به ما بگویند که این شبهه وجود دارد، بعد ما تازه به فکر بیافتیم این شبهه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درست نیست، باید زمینه های ایجاد شبهه را شناخت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جوانهای ما احتیاج دارند که از لحاظ فکری دستگیری شوند، هم آن کسانی که در حال شبهه هستند، هم آن کسانی که شبهه در آنها کار گر شده و از حیطة اعتقاد صحیح خارج شده اند،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کسانی که جزو معتقدان و متعبدانند، که </w:t>
      </w:r>
      <w:bookmarkStart w:id="64" w:name="pg16062_176598"/>
    </w:p>
    <w:p>
      <w:pPr>
        <w:pStyle w:val="BookText"/>
        <w:rPr/>
      </w:pPr>
      <w:bookmarkEnd w:id="64"/>
      <w:r>
        <w:rPr>
          <w:rFonts w:ascii="IRNazanin" w:hAnsi="IRNazanin" w:eastAsia="IRNazanin"/>
          <w:color w:val="111111"/>
          <w:sz w:val="28"/>
          <w:sz w:val="28"/>
          <w:szCs w:val="28"/>
          <w:rtl w:val="true"/>
          <w:lang w:bidi="fa-IR"/>
        </w:rPr>
        <w:t>در اینها باید فکر را عمق داد و شبهه را از آنها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حرفهای غلط نسبت به مبانی اسلامی و علمی دینی به صورت عامیانه اما در قالبهای آرایش شده و در قالب فکر نو ادا می شود که باید با آن برخورد علمی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با شبهات ذهنی جوانان، برخوردی متفکرانه و کارشناسانه بشود، زیرا دشمن درصدد شبهه پراکنی است و در نقطه مقابل برای مجاهدت علیه دشمن اسلام لازم است، کارشناسان دین و مبلغان اسلامی با بیان حجت و منطق درست و محکم به تشریح افکار اسلامی و تبیین مواضع اسلامی بپردازند و این کار را به عنوان وظیفه ای بسیار مهم و خطیر در نظر بگیرند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65" w:name="__RefHeading___Toc267880_1280447820"/>
      <w:bookmarkStart w:id="66" w:name="_Toc22"/>
      <w:bookmarkEnd w:id="65"/>
      <w:r>
        <w:rPr>
          <w:rtl w:val="true"/>
        </w:rPr>
        <w:t>گفتار دوم</w:t>
      </w:r>
      <w:r>
        <w:rPr>
          <w:rtl w:val="true"/>
        </w:rPr>
        <w:t xml:space="preserve">: </w:t>
      </w:r>
      <w:r>
        <w:rPr>
          <w:rtl w:val="true"/>
        </w:rPr>
        <w:t>عوامل تأثیر گذار در عدم گرایش فرزندان به نماز</w:t>
      </w:r>
      <w:bookmarkEnd w:id="66"/>
    </w:p>
    <w:p>
      <w:pPr>
        <w:pStyle w:val="Heading4"/>
        <w:numPr>
          <w:ilvl w:val="3"/>
          <w:numId w:val="1"/>
        </w:numPr>
        <w:rPr/>
      </w:pPr>
      <w:bookmarkStart w:id="67" w:name="__RefHeading___Toc267882_1280447820"/>
      <w:bookmarkStart w:id="68" w:name="_Toc23"/>
      <w:bookmarkEnd w:id="67"/>
      <w:r>
        <w:rPr>
          <w:rtl w:val="true"/>
        </w:rPr>
        <w:t>مقدمه</w:t>
      </w:r>
      <w:bookmarkEnd w:id="68"/>
    </w:p>
    <w:p>
      <w:pPr>
        <w:pStyle w:val="BookText"/>
        <w:rPr/>
      </w:pPr>
      <w:r>
        <w:rPr>
          <w:rFonts w:ascii="IRNazanin" w:hAnsi="IRNazanin" w:eastAsia="IRNazanin"/>
          <w:color w:val="111111"/>
          <w:sz w:val="28"/>
          <w:sz w:val="28"/>
          <w:szCs w:val="28"/>
          <w:rtl w:val="true"/>
          <w:lang w:bidi="fa-IR"/>
        </w:rPr>
        <w:t>چرا در میان فرزندانمان برخی از آنان بویژه جوانان، آنچنان که باید به نماز اهمیت نمی دهند و یا اینکه چرا بعضی از آنها ارتباط چندانی با نماز ندارند و یا عده ای در حالیکه از خانواده های مذهبی و مسلمان هستند نماز نمی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سؤالاتی است که همواره ذهن اکثر والدین متعبِّد و دیندار را به خود مشغول می کند و ما بنا داریم در این فصل، علل و عوامل آنرا تا حد امکان</w:t>
      </w:r>
      <w:r>
        <w:rPr>
          <w:rFonts w:eastAsia="IRNazanin" w:cs="IRNazanin"/>
          <w:color w:val="111111"/>
          <w:sz w:val="28"/>
          <w:szCs w:val="28"/>
          <w:rtl w:val="true"/>
          <w:lang w:bidi="fa-IR"/>
        </w:rPr>
        <w:t>.</w:t>
      </w:r>
    </w:p>
    <w:p>
      <w:pPr>
        <w:pStyle w:val="Heading4"/>
        <w:numPr>
          <w:ilvl w:val="3"/>
          <w:numId w:val="1"/>
        </w:numPr>
        <w:rPr/>
      </w:pPr>
      <w:bookmarkStart w:id="69" w:name="__RefHeading___Toc267884_1280447820"/>
      <w:bookmarkStart w:id="70" w:name="_Toc24"/>
      <w:bookmarkEnd w:id="69"/>
      <w:r>
        <w:rPr>
          <w:rtl w:val="true"/>
        </w:rPr>
        <w:t xml:space="preserve">- </w:t>
      </w:r>
      <w:r>
        <w:rPr>
          <w:rtl w:val="true"/>
        </w:rPr>
        <w:t>علل مربوط به خانواده</w:t>
      </w:r>
      <w:bookmarkEnd w:id="7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توجهی والدین نسبت به نماز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 بودن یا کم توجهی والدین نسبت به فرزندان در محیط خانه، و سطحی نگری آنان و یا احیاناً بی مبالاتی اعضای خانواده نسبت به مسائل شرعی و دینی، خصوصاً نماز، تأثیر بسزایی در تربیت فرزندان بجای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اگر در خانه ای رشد نماید که درآن خانه کسی به نماز اهمیت ندهد و یا در قبال مسائل دینی خود را مسئول</w:t>
      </w:r>
      <w:bookmarkStart w:id="71" w:name="pg16062_176599"/>
    </w:p>
    <w:p>
      <w:pPr>
        <w:pStyle w:val="BookText"/>
        <w:rPr/>
      </w:pPr>
      <w:bookmarkEnd w:id="71"/>
      <w:r>
        <w:rPr>
          <w:rFonts w:ascii="IRNazanin" w:hAnsi="IRNazanin" w:eastAsia="IRNazanin"/>
          <w:color w:val="111111"/>
          <w:sz w:val="28"/>
          <w:sz w:val="28"/>
          <w:szCs w:val="28"/>
          <w:rtl w:val="true"/>
          <w:lang w:bidi="fa-IR"/>
        </w:rPr>
        <w:t>ندانند، و یا خود اهل نماز باشند ولی فرزند را تشویق به نماز ننمایند، قطعاً فرزند آن خانواده، اهل نماز نخواهد شد؛ البته شاید در آینده بر اثر عوامل دیگر به نماز روی آورد که این احتمال ضعیفی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والدین هستند که اصلاً به نماز اهمیت نمی دهند و طبعاً فرزندانشان از آنان تقلید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والدین هم هستند که خود دیندار و اهل عبادتند ولیکن نسبت به فرزندان خود در این امر هیچ ارزشی نمی نهند؛ نماز خود را می خوانند و روزه شان را می گیرند، اما اینکه فرزندان به مسائل دینی پای بند باشند یا نه برای آنها یکسان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چنین سرپرستانی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فرزندان آخر الزمان از پدرانشان؛ عرض شد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پدران مشرک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مسلمانشان که هیچ چیز از فرائض دینی را به آنها نمی آموزند و اگر خود فرزندان پاره ای از مسائل دینی را فرا گیرند، آنها را از این وظیفه باز می دارند و تنها به درآمد کم آنها قانع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بیزارم و آنان از من بیزارند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72" w:name="__RefHeading___Toc267886_1280447820"/>
      <w:bookmarkStart w:id="73" w:name="_Toc25"/>
      <w:bookmarkEnd w:id="72"/>
      <w:r>
        <w:rPr>
          <w:rtl w:val="true"/>
        </w:rPr>
        <w:t xml:space="preserve">- </w:t>
      </w:r>
      <w:r>
        <w:rPr>
          <w:rtl w:val="true"/>
        </w:rPr>
        <w:t>تعارض ها و اختلافات والدین</w:t>
      </w:r>
      <w:bookmarkEnd w:id="7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دینی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تعارض در بین والدین، بویژه تعارض در باورها و عملکرد آنها، مانع استحکام ارزشها و هویت دینی در فرزندان می شود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تفاوت مراتب ایمانی و برداشتها از دین، که گاهی در اثر شناخت ناکافی زن و شوهر در ابتدای زندگی زناشویی دیده می شود، پس از مدتی با درک تفاوتهای عقیدتی، </w:t>
      </w:r>
      <w:bookmarkStart w:id="74" w:name="pg16062_176600"/>
    </w:p>
    <w:p>
      <w:pPr>
        <w:pStyle w:val="BookText"/>
        <w:rPr/>
      </w:pPr>
      <w:bookmarkEnd w:id="74"/>
      <w:r>
        <w:rPr>
          <w:rFonts w:ascii="IRNazanin" w:hAnsi="IRNazanin" w:eastAsia="IRNazanin"/>
          <w:color w:val="111111"/>
          <w:sz w:val="28"/>
          <w:sz w:val="28"/>
          <w:szCs w:val="28"/>
          <w:rtl w:val="true"/>
          <w:lang w:bidi="fa-IR"/>
        </w:rPr>
        <w:t>باعث ناسازگاری و کشمکش های رفتاری بین والدین می شود</w:t>
      </w:r>
      <w:r>
        <w:rPr>
          <w:rStyle w:val="FootnoteAnchor"/>
          <w:rtl w:val="true"/>
        </w:rPr>
        <w:footnoteReference w:id="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در نتیجه موجب اختلاف والدین در تشویق فرزندان به مسائل دینی می گردد، چراکه هر یک می خواهند اعتقادات خود را به فرزند تحمیل کنند و این منجر به تزلزل اعتقادی کودک و گریز او از دین و مسائل دینی از جمله نماز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میان گفتار و کردار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به کودک و نوجوان می گوییم نماز بازارندة انسان از زشتی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در حاشیة زندگی خویش، بسیاری از نماز گزاران گناهکار را می بیند، رفتار بد والدین را می بیند، در وقت نماز والدین را می بیند که نمازشان از خضوع ظاهری نیز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و دوگانگی، شعلة تردید را در جان کودک می افروزد که نماز قربانی بی تردید آن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توصیه های اخلاقی و دینی والدین در فرزند مؤثر واقع نمی شود، اگر بین آنچه قصد می شود با آنچه که در عمل از خود نشان می دهند، یگانگی و یکپارچگی حاکم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همان نصیحت است و پند و اندرز همان کردار، بنابراین اگر گفتار و کردار والدین با یکدیگر وحدت نداشته باشد، مرز میان نصیحت و عمل، وسیع می شود و دیگر در چنین خانواده ای تکالیف دینی از جمله نماز به سهولت از جانب فرزندان انجام نمی گیرد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75" w:name="__RefHeading___Toc267888_1280447820"/>
      <w:bookmarkStart w:id="76" w:name="_Toc26"/>
      <w:bookmarkEnd w:id="75"/>
      <w:r>
        <w:rPr>
          <w:rtl w:val="true"/>
        </w:rPr>
        <w:t xml:space="preserve">- </w:t>
      </w:r>
      <w:r>
        <w:rPr>
          <w:rtl w:val="true"/>
        </w:rPr>
        <w:t>سایر عوامل خانوادگی</w:t>
      </w:r>
      <w:bookmarkEnd w:id="7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عوامل خانوادگی که در مباحث قبلی بیان شد، عوامل متعدد دیگری را که مربوط به خانواده و تأثیر آن در عدم گرایش فرزندان می باشد، در این نوشتار به صورت اجمالی بیان می کنیم، که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ایجاد عادت به نماز خواندن در فرزندان، از دوران خردسالی، به این حساب که هنوز وقت نماز او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دعوت او به نماز، و کار و برنامة او را در اختیار خود او قرار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کودک به نماز از روی خشونت و قهر و عقده سازی و آزرده ساختن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اعتماد او از افراد مذهبی خانواده، و احساس ریاکاری در والدین و یا تقدس خشک و تحجُّر در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آلودگی در غذای خانواده از نظر طیِّب بودن، که رابطه ای مستقیم بین غذای پاک و عبادت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این مسئله که والدین او ستمکارند و عبادتشان بی حاصل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دادن خواب شیرین صبح، به شیرینی نماز صبح توسط والدین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والدین از فرزندان خود در خردسالی برای بجا آوردن نماز صحیح و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توجهی والدین به زمان و لباس نماز فرزندان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 کردن فرزندان از نماز جماعت و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مشغول شدن والدین به کارهای جانبی، در هنگام اول وقت نماز</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مربوط به خود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عوامل مؤثر بسیاری در عدم گرایش فرزندان به نماز وجود دارد، که شناخته 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از اهمیت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تعلیم مذهبی و ارزش آن، ناآشنایی به وظیفه و تکلیف، از مهمترین عوامل گرایش به نماز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غرور و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وجود، و نشان دادن اینکه کسی است و میتواند یاغی و </w:t>
      </w:r>
    </w:p>
    <w:p>
      <w:pPr>
        <w:pStyle w:val="BookText"/>
        <w:rPr/>
      </w:pPr>
      <w:r>
        <w:rPr>
          <w:rFonts w:ascii="IRNazanin" w:hAnsi="IRNazanin" w:eastAsia="IRNazanin"/>
          <w:color w:val="111111"/>
          <w:sz w:val="28"/>
          <w:sz w:val="28"/>
          <w:szCs w:val="28"/>
          <w:rtl w:val="true"/>
          <w:lang w:bidi="fa-IR"/>
        </w:rPr>
        <w:t>عاصی باشد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این صفت، ناشی از غرور جوانی، تکبر و بزرگ منشی برخی افراد است؛ و هرگاه این صفت در کسی پا بگیرد او را به مهلکه های بزرگی می کشاند و فرد چنین می پندارد که اگر در مقابل خدای خود سجده کند کوچک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تنبلی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این خصلت در نوجوانان و جوانان وجود دارد که به آسانی تن به فعالیت نمی دهند مگر در اموری که بیشتر جنبة احساسی و هیجانی داشته باشد و یا در اموری که با انگیزه و شناخت قبلی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چند سال است به سن تکلیف رسیده ولی تا آنزمان نماز نخوانده، برایش سخت است که در هوای سرد زمستان، آستین بالا بزند و با آب خنک وضو بگیرد، به همین دلیل گاهی از نماز خواندن طفره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مزاحم دانستن نماز برای کارهای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چون در وقت نماز مشغول به کار هستند، فرصت خواندن نماز در اول وقت را از دست می دهند، و تدریجاً بعد از استراحت، چون دوباره مشغول کار می شوند، اقامة نماز را مانعی برای انجام کارهای خود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تسویف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امور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فرزندان وقتی به سن تکلیف می رسند، با اینکه عمل به احکام دینی بر آنها واجب شده، اما با این توجیهات که ما هنوز جوانیم و اول عمر ما است و بهانه هایی از این قبیل، اعمال دینی را ترک می کنند و می گویند بعداً قضای آنرا بجا می آورم، غافل از اینکه عمر در دست خداست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آگاهی و بینش کافی از فلسفه و معانی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تجسم باوری از نیازهای درونی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این فریضه، مبتنی بر درک صحیح از اسرار و فلسفة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فرزند ما از جایگاه نماز در زندگی اش آگاهی کافی نداشته </w:t>
      </w:r>
    </w:p>
    <w:p>
      <w:pPr>
        <w:pStyle w:val="BookText"/>
        <w:rPr/>
      </w:pPr>
      <w:r>
        <w:rPr>
          <w:rFonts w:ascii="IRNazanin" w:hAnsi="IRNazanin" w:eastAsia="IRNazanin"/>
          <w:color w:val="111111"/>
          <w:sz w:val="28"/>
          <w:sz w:val="28"/>
          <w:szCs w:val="28"/>
          <w:rtl w:val="true"/>
          <w:lang w:bidi="fa-IR"/>
        </w:rPr>
        <w:t>باشد، طبعاً نسبت به این عبادت، بی انگیزه خواهد بود؛ چون نمی داند چرا باید نماز بخواند و این گفتگوهای مکرر در او چه تأثیری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اخلاقی، دنیا زدگی و گناه آلودگی اگر در کسی باشد، در چنان تاریکی به سر می برد که زیباییها و لذتهای معنوی عبادت از ذائقة او رخت بر می 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تأثیر این عوامل را می توان در سخن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درک کرد 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یجد لذة العباد مَن لا یصوم عن الهوی؛ چگونه ممکن است لذت عبادت را درک کند، آن کس که از هواها خودداری نمی کند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دوستان و همسالان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فصل پیش اشاره شد، دوستان نقش بسیار مهمی در شکل دهی شخصیت انسانی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دوستان خوب و شایسته در سوق دادن انسان بسوی سعادت و کمال مؤثرند، همان اندازه نیز دوستان ناشایست در انحراف آدمی به سمت ناهنجاریهای اخلاقی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نوجوانان و جوانانی که در مسائل دینی علاقمند و به دینداری خود راغبند ولیکن در محیط های مختلف از قبیل محله ای که در آن زندگی می کنند، یا محیط کار و تحصیل که در آن ساعاتی از عمر را سپری می کنند، با افرادی آشنا می شوند که بتدریج او را در دام بی دینی و لاابالی گری گرفتار می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نقش دوست به حدی است که گاهی می تواند اندیشه ای را واژگون سازد و در دین و اعتقاد فرد رخنه کند، چراکه اکثر افراد، دوست خود را الگو و سرمشق خود قرار می دهند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77" w:name="pg16062_176604"/>
    </w:p>
    <w:p>
      <w:pPr>
        <w:pStyle w:val="Heading4"/>
        <w:numPr>
          <w:ilvl w:val="3"/>
          <w:numId w:val="1"/>
        </w:numPr>
        <w:rPr/>
      </w:pPr>
      <w:bookmarkStart w:id="78" w:name="__RefHeading___Toc267890_1280447820"/>
      <w:bookmarkStart w:id="79" w:name="_Toc27"/>
      <w:bookmarkEnd w:id="77"/>
      <w:bookmarkEnd w:id="78"/>
      <w:r>
        <w:rPr>
          <w:rtl w:val="true"/>
        </w:rPr>
        <w:t xml:space="preserve">- </w:t>
      </w:r>
      <w:r>
        <w:rPr>
          <w:rtl w:val="true"/>
        </w:rPr>
        <w:t>رفتار نامناسب برخی مبلغان دینی</w:t>
      </w:r>
      <w:bookmarkEnd w:id="79"/>
    </w:p>
    <w:p>
      <w:pPr>
        <w:pStyle w:val="BookText"/>
        <w:rPr/>
      </w:pPr>
      <w:r>
        <w:rPr>
          <w:rFonts w:ascii="IRNazanin" w:hAnsi="IRNazanin" w:eastAsia="IRNazanin"/>
          <w:color w:val="111111"/>
          <w:sz w:val="28"/>
          <w:sz w:val="28"/>
          <w:szCs w:val="28"/>
          <w:rtl w:val="true"/>
          <w:lang w:bidi="fa-IR"/>
        </w:rPr>
        <w:t>گاهی جوانان و نوجوانان به خاطر دوستی و صمیمیت و ارتباط نزدیکی که با طلاب و روحانیون پیدا می کنند، از آن روحانی رفتاری را مشاهده می کنند و یا سخنانی می شنوند که موجب سستی آنها در 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مشاهده نماید که یک روحانی در محفلی نشسته و مشغول صحبت کردن است و توجهی به نماز اول وقت ندارد و یا در رفتار با کسی تندی می کند، این اعمال تأثیر منفی اش را بر روحیة او باقی می گذارد و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نماز در اول وقت آن همه فضیلت دارد پس چرا یک روحانی به عنوان مبلغ دین به آن توجه ندارد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بنابراین مبلغین باید در رفتار خود با دیگران خصوصاً جوانان و نوجوانان، ظرافت و دقت بیشتری را بکار گیرند</w:t>
      </w:r>
      <w:r>
        <w:rPr>
          <w:rFonts w:eastAsia="IRNazanin" w:cs="IRNazanin"/>
          <w:color w:val="111111"/>
          <w:sz w:val="28"/>
          <w:szCs w:val="28"/>
          <w:rtl w:val="true"/>
          <w:lang w:bidi="fa-IR"/>
        </w:rPr>
        <w:t>.</w:t>
      </w:r>
    </w:p>
    <w:p>
      <w:pPr>
        <w:pStyle w:val="Heading4"/>
        <w:numPr>
          <w:ilvl w:val="3"/>
          <w:numId w:val="1"/>
        </w:numPr>
        <w:rPr/>
      </w:pPr>
      <w:bookmarkStart w:id="80" w:name="__RefHeading___Toc267892_1280447820"/>
      <w:bookmarkStart w:id="81" w:name="_Toc28"/>
      <w:bookmarkEnd w:id="80"/>
      <w:r>
        <w:rPr>
          <w:rtl w:val="true"/>
        </w:rPr>
        <w:t xml:space="preserve">- </w:t>
      </w:r>
      <w:r>
        <w:rPr>
          <w:rtl w:val="true"/>
        </w:rPr>
        <w:t>نقش رسانه ملی</w:t>
      </w:r>
      <w:bookmarkEnd w:id="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ارتباط جمعی علاوه بر محاسنی که دارد، می تواند معایب بسیاری هم داشته باشد، چراکه با یک هجوم پرقدرت و فراوان، والدین را از فرزندان جدا کرده؛ یعنی در حین اینکه والدین در خانه اند و فرزندان هم در خانه، اما انسی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برنامة تلویزیونی صد درصد هم مفید باشد، اما انس با پدر و مادر و مهمان و بزرگترها را بکلی از میان می برد و روز جمعه ای هم که پدر در منزل است و می تواند یک لبخند و صمیمیت با بچه اش داشته باشد، مانع این انس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والدین تا دیروقت بیدارند، و فرزند هم بیدار می ماند، بنابراین او دیگر نمی تواند سحر برخیزد و نماز صبح بخواند و باید او را با سختی بیدار کنند، و شاید خود والدین هم دیر بیدار شوند و گاهی هم خواب بمانند</w:t>
      </w:r>
      <w:r>
        <w:rPr>
          <w:rFonts w:eastAsia="IRNazanin" w:cs="IRNazanin"/>
          <w:color w:val="111111"/>
          <w:sz w:val="28"/>
          <w:szCs w:val="28"/>
          <w:rtl w:val="true"/>
          <w:lang w:bidi="fa-IR"/>
        </w:rPr>
        <w:t>.</w:t>
      </w:r>
      <w:r>
        <w:rPr>
          <w:rStyle w:val="FootnoteAnchor"/>
          <w:rtl w:val="true"/>
        </w:rPr>
        <w:footnoteReference w:id="53"/>
      </w:r>
      <w:bookmarkStart w:id="82" w:name="pg16062_176605"/>
    </w:p>
    <w:p>
      <w:pPr>
        <w:pStyle w:val="Heading4"/>
        <w:numPr>
          <w:ilvl w:val="3"/>
          <w:numId w:val="1"/>
        </w:numPr>
        <w:rPr/>
      </w:pPr>
      <w:bookmarkStart w:id="83" w:name="__RefHeading___Toc267894_1280447820"/>
      <w:bookmarkStart w:id="84" w:name="_Toc29"/>
      <w:bookmarkEnd w:id="82"/>
      <w:bookmarkEnd w:id="83"/>
      <w:r>
        <w:rPr>
          <w:rtl w:val="true"/>
        </w:rPr>
        <w:t xml:space="preserve">- </w:t>
      </w:r>
      <w:r>
        <w:rPr>
          <w:rtl w:val="true"/>
        </w:rPr>
        <w:t>شیطان بزرگترین بازدارنده از نماز</w:t>
      </w:r>
      <w:bookmarkEnd w:id="84"/>
    </w:p>
    <w:p>
      <w:pPr>
        <w:pStyle w:val="BookText"/>
        <w:rPr/>
      </w:pPr>
      <w:r>
        <w:rPr>
          <w:rFonts w:ascii="IRNazanin" w:hAnsi="IRNazanin" w:eastAsia="IRNazanin"/>
          <w:color w:val="111111"/>
          <w:sz w:val="28"/>
          <w:sz w:val="28"/>
          <w:szCs w:val="28"/>
          <w:rtl w:val="true"/>
          <w:lang w:bidi="fa-IR"/>
        </w:rPr>
        <w:t>مبارزة شیطان با نماز با اشکال و روشهای مختلفی می باشد، که از جملة آنها شراب و قمار است، بطوری که در قرآن کریم نیز این مطلب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الشَّیْطَانُ أَنْ یُوقِعَ بَیْنَكُمُ الْعَدَاوَةَ وَالْبَغْضَاءَ فِی الْخَمْرِ وَالْمَیْسِرِ وَیَصُدَّكُمْ عَنْ ذِكْرِ اللَّهِ وَعَنِ الصَّلَاةِۖ فَهَلْ أَنْتُمْ مُنْتَهُونَ؛ شیطان قصد دارد که به وسیلة شراب و قمار، میان شما عداوت و کینه برانگیزد و شما را از ذکر خدا و نماز باز دارد، پس آیا شما دوری می کنید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طبق این آیة شریفه، شیطان علاوه بر اینکه به واسطة شراب و قمار، دشمنی، خشم و کینه را در جامعه ایجاد می نماید، اثر مخرب تری هم دارد و آن بازداری از یاد خدا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نمازی که به عنوان نیاز فرد و جامعه مطرح است و بدون آن انسان به سعادت نمی رسد، شراب و قمار مانع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با پیمانه پیمان بست، با خدا نمی تواند پیمانی داشته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 آنچه روشن است، منظور از شیطان در این آیه، تنها آن موجودی که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نکرد، نمی باشد؛ بلکه شامل همة قدرتهایی که انسان را از مسیر حق منحرف می کند می شود، و این شیاطین همواره با هر کار اساسی که انسان در مسیر حق انجام می دهد متناسب ا آن با سلاح خاصی به مقابله بر می خیزند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ابزار اصلاح گاهی همیشگی و گاهی موقت است، ابزار فساد نیز گاهی دائمی و گاهی موقت است، و چون نماز از ابزارهای همیشگی صلاح و رستگاری است، شیطان برای مقابله با یاد خدا و نماز، از سلاحهایی که همیشه </w:t>
      </w:r>
      <w:bookmarkStart w:id="85" w:name="pg16062_176606"/>
    </w:p>
    <w:p>
      <w:pPr>
        <w:pStyle w:val="BookText"/>
        <w:rPr/>
      </w:pPr>
      <w:bookmarkEnd w:id="85"/>
      <w:r>
        <w:rPr>
          <w:rFonts w:ascii="IRNazanin" w:hAnsi="IRNazanin" w:eastAsia="IRNazanin"/>
          <w:color w:val="111111"/>
          <w:sz w:val="28"/>
          <w:sz w:val="28"/>
          <w:szCs w:val="28"/>
          <w:rtl w:val="true"/>
          <w:lang w:bidi="fa-IR"/>
        </w:rPr>
        <w:t>کاربرد دارند، یعنی میگساری و قمار استفاده می کند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86" w:name="__RefHeading___Toc267896_1280447820"/>
      <w:bookmarkStart w:id="87" w:name="_Toc30"/>
      <w:bookmarkEnd w:id="86"/>
      <w:r>
        <w:rPr>
          <w:rtl w:val="true"/>
        </w:rPr>
        <w:t>گفتار سوم</w:t>
      </w:r>
      <w:r>
        <w:rPr>
          <w:rtl w:val="true"/>
        </w:rPr>
        <w:t xml:space="preserve">: </w:t>
      </w:r>
      <w:r>
        <w:rPr>
          <w:rtl w:val="true"/>
        </w:rPr>
        <w:t>انواع روشهای ترغیب فرزندان به نماز</w:t>
      </w:r>
      <w:bookmarkEnd w:id="87"/>
    </w:p>
    <w:p>
      <w:pPr>
        <w:pStyle w:val="Heading4"/>
        <w:numPr>
          <w:ilvl w:val="3"/>
          <w:numId w:val="1"/>
        </w:numPr>
        <w:rPr/>
      </w:pPr>
      <w:bookmarkStart w:id="88" w:name="__RefHeading___Toc267898_1280447820"/>
      <w:bookmarkStart w:id="89" w:name="_Toc31"/>
      <w:bookmarkEnd w:id="88"/>
      <w:r>
        <w:rPr>
          <w:rtl w:val="true"/>
        </w:rPr>
        <w:t>مقدمه</w:t>
      </w:r>
      <w:bookmarkEnd w:id="89"/>
    </w:p>
    <w:p>
      <w:pPr>
        <w:pStyle w:val="BookText"/>
        <w:rPr/>
      </w:pPr>
      <w:r>
        <w:rPr>
          <w:rFonts w:ascii="IRNazanin" w:hAnsi="IRNazanin" w:eastAsia="IRNazanin"/>
          <w:color w:val="111111"/>
          <w:sz w:val="28"/>
          <w:sz w:val="28"/>
          <w:szCs w:val="28"/>
          <w:rtl w:val="true"/>
          <w:lang w:bidi="fa-IR"/>
        </w:rPr>
        <w:t xml:space="preserve">اقامة نماز و احکام و آثار گوناکون آن، فراوان در قرآن کریم ذکر شده است، و منظور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آیات این است که، تنها خودتان نماز خوان نباشید، بلکه چنان کنید که آیین نماز در جامعة انسانی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والدین، نقش اول مربی تربیتی فرزند را دارا هستند، لازم است روشهایی را برای ترغیب فرزندان به نماز بکار گیرند که نه تنها عبادت آنها از روی تقلید نباشد، بلکه عبادتی همراه با تفکر و آگاهی و عشق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عبادتی که انسان را از منکر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توجه داشته باشند که تنها با روشهای سازنده و برخورداری از اطلاعات فراوان دینی است که می توانند انگیزة عبادت را در فرزندانشان به وجود آورند تا آنها خود در پی عبادت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این فصل ارائه می گردد، روشهای تشویق فرزندان به نماز، توسط والدین گرامی است که حدالامکان آنها را بیان می نماییم، به امید آنکه مفید و مثمر ثمر واقع گردد</w:t>
      </w:r>
      <w:r>
        <w:rPr>
          <w:rFonts w:eastAsia="IRNazanin" w:cs="IRNazanin"/>
          <w:color w:val="111111"/>
          <w:sz w:val="28"/>
          <w:szCs w:val="28"/>
          <w:rtl w:val="true"/>
          <w:lang w:bidi="fa-IR"/>
        </w:rPr>
        <w:t>.</w:t>
      </w:r>
    </w:p>
    <w:p>
      <w:pPr>
        <w:pStyle w:val="Heading4"/>
        <w:numPr>
          <w:ilvl w:val="3"/>
          <w:numId w:val="1"/>
        </w:numPr>
        <w:rPr/>
      </w:pPr>
      <w:bookmarkStart w:id="90" w:name="__RefHeading___Toc267900_1280447820"/>
      <w:bookmarkStart w:id="91" w:name="_Toc32"/>
      <w:bookmarkEnd w:id="90"/>
      <w:r>
        <w:rPr>
          <w:rtl w:val="true"/>
        </w:rPr>
        <w:t xml:space="preserve">- </w:t>
      </w:r>
      <w:r>
        <w:rPr>
          <w:rtl w:val="true"/>
        </w:rPr>
        <w:t>روش آگاهی بخشی، مانند روش امر به معروف</w:t>
      </w:r>
      <w:bookmarkEnd w:id="91"/>
    </w:p>
    <w:p>
      <w:pPr>
        <w:pStyle w:val="BookText"/>
        <w:rPr/>
      </w:pPr>
      <w:r>
        <w:rPr>
          <w:rFonts w:ascii="IRNazanin" w:hAnsi="IRNazanin" w:eastAsia="IRNazanin"/>
          <w:color w:val="111111"/>
          <w:sz w:val="28"/>
          <w:sz w:val="28"/>
          <w:szCs w:val="28"/>
          <w:rtl w:val="true"/>
          <w:lang w:bidi="fa-IR"/>
        </w:rPr>
        <w:t>احیای فرهنگ نماز در خانواده در قالب امر به معروف، امری است که در چند آیة قرآن به آن اشاره شده است؛ ازجمله آیة شریفه ای که خداوند متعال در آن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 کند و می 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یأمُر أهله بالصلوة و الزکوة و کان عند ربّه مرضیّا؛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را به نماز و زکات دستور می داد و خدایش از او راضی بود</w:t>
      </w:r>
      <w:r>
        <w:rPr>
          <w:rFonts w:eastAsia="IRNazanin" w:cs="IRNazanin"/>
          <w:color w:val="111111"/>
          <w:sz w:val="28"/>
          <w:szCs w:val="28"/>
          <w:rtl w:val="true"/>
          <w:lang w:bidi="fa-IR"/>
        </w:rPr>
        <w:t>».</w:t>
      </w:r>
      <w:r>
        <w:rPr>
          <w:rStyle w:val="FootnoteAnchor"/>
          <w:rtl w:val="true"/>
        </w:rPr>
        <w:footnoteReference w:id="57"/>
      </w:r>
      <w:bookmarkStart w:id="92" w:name="pg16062_176607"/>
    </w:p>
    <w:p>
      <w:pPr>
        <w:pStyle w:val="BookText"/>
        <w:rPr/>
      </w:pPr>
      <w:bookmarkEnd w:id="92"/>
      <w:r>
        <w:rPr>
          <w:rFonts w:ascii="IRNazanin" w:hAnsi="IRNazanin" w:eastAsia="IRNazanin"/>
          <w:color w:val="111111"/>
          <w:sz w:val="28"/>
          <w:sz w:val="28"/>
          <w:szCs w:val="28"/>
          <w:rtl w:val="true"/>
          <w:lang w:bidi="fa-IR"/>
        </w:rPr>
        <w:t>از سخن قرآن کریم و ماهیت امر به معروف آشکار می شود که محور و سرپرست خانواده این حق و ولایت را از سوی خداوند دارد تا افراد خانواده را به نمازگزاری وادارد، و این نشان از اهمیت فوق العادة نماز دارد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استنباط می شود که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دادن خانواده اش به نماز استمرار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یک روش اساسی در تشویق و ترغیب فرزندان به نماز است چراکه خداوند متعال در همین آیة شریفه آنرا به عنوان یک رفتار پسندیده برای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عند ربه مرضیا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امر کردن فرزندان به نماز توسط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روش پسندیده و مناسب روحیة آنان انجام می شده، نه آنطوری که برخی والدین با روشهای غلط و تذکرات ناپسند و با عصبانیت و توهین و تحقیر انجام می دهند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93" w:name="__RefHeading___Toc267902_1280447820"/>
      <w:bookmarkStart w:id="94" w:name="_Toc33"/>
      <w:bookmarkEnd w:id="93"/>
      <w:r>
        <w:rPr>
          <w:rtl w:val="true"/>
        </w:rPr>
        <w:t xml:space="preserve">- </w:t>
      </w:r>
      <w:r>
        <w:rPr>
          <w:rtl w:val="true"/>
        </w:rPr>
        <w:t>روش عاطفی، همچون محبت و احسان</w:t>
      </w:r>
      <w:bookmarkEnd w:id="94"/>
    </w:p>
    <w:p>
      <w:pPr>
        <w:pStyle w:val="BookText"/>
        <w:rPr/>
      </w:pPr>
      <w:r>
        <w:rPr>
          <w:rFonts w:ascii="IRNazanin" w:hAnsi="IRNazanin" w:eastAsia="IRNazanin"/>
          <w:color w:val="111111"/>
          <w:sz w:val="28"/>
          <w:sz w:val="28"/>
          <w:szCs w:val="28"/>
          <w:rtl w:val="true"/>
          <w:lang w:bidi="fa-IR"/>
        </w:rPr>
        <w:t>ایجاد انگیزة نماز خواندن باید از همان دوران کودکی با کلمات محبت آمیز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نیز به زیبایی در قرآن مجید بیان شده است؛ آنجا که لقمان حکیم به فرزندش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أقم الصلوة؛ پسرم نماز را برپادار</w:t>
      </w:r>
      <w:r>
        <w:rPr>
          <w:rFonts w:eastAsia="IRNazanin" w:cs="IRNazanin"/>
          <w:color w:val="111111"/>
          <w:sz w:val="28"/>
          <w:szCs w:val="28"/>
          <w:rtl w:val="true"/>
          <w:lang w:bidi="fa-IR"/>
        </w:rPr>
        <w:t>».</w:t>
      </w:r>
      <w:r>
        <w:rPr>
          <w:rStyle w:val="FootnoteAnchor"/>
          <w:rtl w:val="true"/>
        </w:rPr>
        <w:footnoteReference w:id="6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آیة شریفه لقمان حکیم صریحاً فرزندش را سفارش به نماز نموده است، اما نکتة حائز اهمیت در این آیه، بکار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اسم تصغیر آمده و حکایت از محبت و دلسوزی دارد، نه تحقیر و کوچک شمردن</w:t>
      </w:r>
      <w:r>
        <w:rPr>
          <w:rFonts w:eastAsia="IRNazanin" w:cs="IRNazanin"/>
          <w:color w:val="111111"/>
          <w:sz w:val="28"/>
          <w:szCs w:val="28"/>
          <w:rtl w:val="true"/>
          <w:lang w:bidi="fa-IR"/>
        </w:rPr>
        <w:t>.</w:t>
      </w:r>
      <w:r>
        <w:rPr>
          <w:rStyle w:val="FootnoteAnchor"/>
          <w:rtl w:val="true"/>
        </w:rPr>
        <w:footnoteReference w:id="61"/>
      </w:r>
      <w:bookmarkStart w:id="95" w:name="pg16062_176608"/>
    </w:p>
    <w:p>
      <w:pPr>
        <w:pStyle w:val="BookText"/>
        <w:rPr/>
      </w:pPr>
      <w:bookmarkEnd w:id="95"/>
      <w:r>
        <w:rPr>
          <w:rFonts w:ascii="IRNazanin" w:hAnsi="IRNazanin" w:eastAsia="IRNazanin"/>
          <w:color w:val="111111"/>
          <w:sz w:val="28"/>
          <w:sz w:val="28"/>
          <w:szCs w:val="28"/>
          <w:rtl w:val="true"/>
          <w:lang w:bidi="fa-IR"/>
        </w:rPr>
        <w:t>محبت از مهمترین نیازهای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خارها گل می شوند؛ والدین باید هر انتظار و توقعی که از فرزند خود دارند، از طریق اظهار محبت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بچه های شما به یک کوره محبت احتیاج دارند و آن کانون خانواده است… بهترین پدرها آنهایی هستند که با پسر و دختر خود رفیقند، هم بزرگتری، ارشاد، راهنمایی و محبتِ کارگشای پدری را دارند هم همدلی یک رفیق</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حقیقت، سفارش و نصیحت به فرزندان اگر همراه با محبت و مهربانی و دلسوزی باشد، پذیرش بهتر و همراه با اطاعت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سرزنش و تَحکَُم یا زور همراه باشد، فرزندان را به جبهه گیری و مقاومت واخواهد داشت و نتیجة مطلوب نیز حاصل نخواهد شد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96" w:name="__RefHeading___Toc267904_1280447820"/>
      <w:bookmarkStart w:id="97" w:name="_Toc34"/>
      <w:bookmarkEnd w:id="96"/>
      <w:r>
        <w:rPr>
          <w:rtl w:val="true"/>
        </w:rPr>
        <w:t xml:space="preserve">- </w:t>
      </w:r>
      <w:r>
        <w:rPr>
          <w:rtl w:val="true"/>
        </w:rPr>
        <w:t>روش جلب، مانند احترام و تکریم</w:t>
      </w:r>
      <w:bookmarkEnd w:id="9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ما در هر سنّی که باشند برای شخصیت خود احترام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به شخصیت آنان توجه شود و مورد احترام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سزاوار است پدر و مادر به این گرایش فطری، توجه نمایند و روحیة کودکان را با عزت نفس و اعتماد به نفس تربیت و تحکیم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کودک چون گل، بسیار ظریف و حساس است و ممکن است با کوچکترین حرکت ناهنجار پژمرده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والدین به غلط تصور می کنند که چون پدر و مادر شده اند پس حق هرگونه إعمال نظر جابرانه و سلطه جویانه را بر فرزندان خود دارند و می توانند با آنها به هرگونه ای که بخواهند رفتار کنند، در صورتی که در این میان، حد و مرزهای باریکی نهفته است و موازین شرعی و تربیتی و اخلاقی دقیقی وجود دارد</w:t>
      </w:r>
      <w:r>
        <w:rPr>
          <w:rFonts w:eastAsia="IRNazanin" w:cs="IRNazanin"/>
          <w:color w:val="111111"/>
          <w:sz w:val="28"/>
          <w:szCs w:val="28"/>
          <w:rtl w:val="true"/>
          <w:lang w:bidi="fa-IR"/>
        </w:rPr>
        <w:t xml:space="preserve">. </w:t>
      </w:r>
      <w:bookmarkStart w:id="98" w:name="pg16062_176609"/>
    </w:p>
    <w:p>
      <w:pPr>
        <w:pStyle w:val="BookText"/>
        <w:rPr/>
      </w:pPr>
      <w:bookmarkEnd w:id="98"/>
      <w:r>
        <w:rPr>
          <w:rFonts w:ascii="IRNazanin" w:hAnsi="IRNazanin" w:eastAsia="IRNazanin"/>
          <w:color w:val="111111"/>
          <w:sz w:val="28"/>
          <w:sz w:val="28"/>
          <w:szCs w:val="28"/>
          <w:rtl w:val="true"/>
          <w:lang w:bidi="fa-IR"/>
        </w:rPr>
        <w:t>یک نمونه از جاهایی که باید به شخصیت کودک احترام گذاشت و نقش بسیار مهمی در تشویق و جلب او به نماز دارد، زمان برگزاری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حضور کودک در صف نماز جماعت، والدین یا هر کس دیگر با عصبانیت با آنان رفتار کنند، و کودکان را از صف جماعت خارج نمایند، این برخورد غلط که از سر ناآگاهی است، روحیة مذهبی کودک را تضعیف می کند و در نتیجه او را نسبت به اعمال مذهبی و مراکز عبادی از جمله نماز بی رغبت می سازد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اهمیت این مسأله به حدّی است که وقتی جابربن عبدالله انصاری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کودکانی که در نماز جماعت شرکت می کردند پرسید،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نماز به صفهای آخر واپس نرانید، بلکه با ایستادن بزرگترها در میانشان جدایی افکنید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99" w:name="__RefHeading___Toc267906_1280447820"/>
      <w:bookmarkStart w:id="100" w:name="_Toc35"/>
      <w:bookmarkEnd w:id="99"/>
      <w:r>
        <w:rPr>
          <w:rtl w:val="true"/>
        </w:rPr>
        <w:t xml:space="preserve">- </w:t>
      </w:r>
      <w:r>
        <w:rPr>
          <w:rtl w:val="true"/>
        </w:rPr>
        <w:t>روش خیر خواهانه؛ همچون وصیّت و حکمت</w:t>
      </w:r>
      <w:bookmarkEnd w:id="100"/>
    </w:p>
    <w:p>
      <w:pPr>
        <w:pStyle w:val="BookText"/>
        <w:rPr/>
      </w:pPr>
      <w:r>
        <w:rPr>
          <w:rFonts w:ascii="IRNazanin" w:hAnsi="IRNazanin" w:eastAsia="IRNazanin"/>
          <w:color w:val="111111"/>
          <w:sz w:val="28"/>
          <w:sz w:val="28"/>
          <w:szCs w:val="28"/>
          <w:rtl w:val="true"/>
          <w:lang w:bidi="fa-IR"/>
        </w:rPr>
        <w:t>روشن است آخرین سخن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 وصیّتنامه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مورد توجه و اهمیت است و غالباً عموم مردم نسبت به وصیّتنامه و محتضری که در حال وصیّت کردن است عنایشهات داشته و اهمیت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سفارشهای دینی تأکید شده که انسان در وصیّتنامة خود به مطالب با اهمیت، بویژه مطالبی که مربوط به آخرت انسان است توصیه نمایند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نماز هم یکی از مسائلی است که هم به دنیا و هم به آخرت انسان مربوط است، بطوریکه در قرآن کریم چهار بار امر و وصیّت به نماز شده است؛ از جمله آیة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جعلنی مبارکاً أین ما کُنت و أوصانی بالصلوة و الزکوة ما دُمت حیّا؛ و مرا هر </w:t>
      </w:r>
    </w:p>
    <w:p>
      <w:pPr>
        <w:pStyle w:val="BookText"/>
        <w:rPr/>
      </w:pPr>
      <w:r>
        <w:rPr>
          <w:rFonts w:ascii="IRNazanin" w:hAnsi="IRNazanin" w:eastAsia="IRNazanin"/>
          <w:color w:val="111111"/>
          <w:sz w:val="28"/>
          <w:sz w:val="28"/>
          <w:szCs w:val="28"/>
          <w:rtl w:val="true"/>
          <w:lang w:bidi="fa-IR"/>
        </w:rPr>
        <w:t>کجا باشم برکت داده، و تا زنده ام مرا به نماز و زکات سفارش کرده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نکتة مورد نظر ما در این آیة کریمه این است که، اولین برنامة عملی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برای کسانی که سخن او را می شنوند بیان می کند، وصیّت الهی نسبت به نماز است، که نشان از اهمیت این روش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مادمت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سفارش و وصیّت، دوام داشته و همیشگی 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وصیّت به نماز خواندن، در سیرة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مسائل بوده و همواره در سفارشهای آن عزیزان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مشهورترین وصیّتنامه های خویش به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والله فی الصلاة فإنَّها عمود دینکم؛ خدا را درباره نماز سفارش می کنم، زیرا نماز ستون دین شماست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یا آنجا که در روایات متواتر آمده است که آخرین جملة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پایانی عمر شریفشان، توصیه به نماز بوده است 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شفاعتنا لا تنال مستخفَّاً بالصلوة؛ همانا شفاعت ما به کسی که نماز را سبک بشمارد نمی رسد</w:t>
      </w:r>
      <w:r>
        <w:rPr>
          <w:rFonts w:eastAsia="IRNazanin" w:cs="IRNazanin"/>
          <w:color w:val="111111"/>
          <w:sz w:val="28"/>
          <w:szCs w:val="28"/>
          <w:rtl w:val="true"/>
          <w:lang w:bidi="fa-IR"/>
        </w:rPr>
        <w:t>».</w:t>
      </w:r>
      <w:r>
        <w:rPr>
          <w:rStyle w:val="FootnoteAnchor"/>
          <w:rtl w:val="true"/>
        </w:rPr>
        <w:footnoteReference w:id="7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والدین عزیز باید به این روش که طریق قرآن و سنت است، توجه کاملی داشته و آنرا بکار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چرا باید تمامی دلهره و نگرانی های آنها برای مسائل مادی باشد؟ آیا بهتر نیست در وصیّتنامه های خود نیز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bookmarkStart w:id="101" w:name="pg16062_176611"/>
    </w:p>
    <w:p>
      <w:pPr>
        <w:pStyle w:val="BookText"/>
        <w:rPr/>
      </w:pPr>
      <w:bookmarkEnd w:id="101"/>
      <w:r>
        <w:rPr>
          <w:rFonts w:ascii="IRNazanin" w:hAnsi="IRNazanin" w:eastAsia="IRNazanin"/>
          <w:color w:val="111111"/>
          <w:sz w:val="28"/>
          <w:sz w:val="28"/>
          <w:szCs w:val="28"/>
          <w:rtl w:val="true"/>
          <w:lang w:bidi="fa-IR"/>
        </w:rPr>
        <w:t>پسرم، من آنچه دارم از برکت مسجد و نماز است، اگر می خواهید از شما راضی باشم و روحم شاد باشد، سعی کنید نمازتان را در اول وقت بخوانید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02" w:name="__RefHeading___Toc267908_1280447820"/>
      <w:bookmarkStart w:id="103" w:name="_Toc36"/>
      <w:bookmarkEnd w:id="102"/>
      <w:r>
        <w:rPr>
          <w:rtl w:val="true"/>
        </w:rPr>
        <w:t xml:space="preserve">- </w:t>
      </w:r>
      <w:r>
        <w:rPr>
          <w:rtl w:val="true"/>
        </w:rPr>
        <w:t>روش اقناعی، همچون برهان و حجت</w:t>
      </w:r>
      <w:bookmarkEnd w:id="103"/>
    </w:p>
    <w:p>
      <w:pPr>
        <w:pStyle w:val="BookText"/>
        <w:rPr/>
      </w:pPr>
      <w:r>
        <w:rPr>
          <w:rFonts w:ascii="IRNazanin" w:hAnsi="IRNazanin" w:eastAsia="IRNazanin"/>
          <w:color w:val="111111"/>
          <w:sz w:val="28"/>
          <w:sz w:val="28"/>
          <w:szCs w:val="28"/>
          <w:rtl w:val="true"/>
          <w:lang w:bidi="fa-IR"/>
        </w:rPr>
        <w:t>این روش بیشتر در سن یازده سالگی و شانزده سالگی که مصادف با دورة نوجوانی است و نوجوان احکام دینی را از روی الگو برداری و برهان عقلانی می پذیرد،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نوجوان مفاهیم دین و اعمال مذهبی از جمله نماز را با استدلال شخصی و از روی عقلانیت می پذیرد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نوجوانی سن مباحث بی پایان فلسفی، دینی، سیاسی و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در این دوره آمرانه استدلال و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همه نو هستند و به آن آراء چنان دلبستگی دارد که کاشفی به کشف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نوجوان در عین جدیدین بودن، نپخته و خام است و از استحکام خوبی برخوردار نیست، اما این تحول درونی، آغازی برای سازندگی و رشد اوست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 در این دوره تمایل بیشتری به مذهب پیدا می کند بویژه اگر در خانواده ای متدیّن باشد این احساس در او شدیدتر می شود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از اینرو این دوره، از نظر تربیت دینی و رعایت اصول اقناع سازی،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زمینه های مساعد تربیتی فراهم باشد و از آن مهمتر، عوامل آسیب زای تربیت دینی از صحنه و محیط خانوادگی و اجتماعی حذف شود، با سهولت و تمامیت شاهد شکوفایی حس دینی به زیباترین وجه خواهیم بود</w:t>
      </w:r>
      <w:r>
        <w:rPr>
          <w:rFonts w:eastAsia="IRNazanin" w:cs="IRNazanin"/>
          <w:color w:val="111111"/>
          <w:sz w:val="28"/>
          <w:szCs w:val="28"/>
          <w:rtl w:val="true"/>
          <w:lang w:bidi="fa-IR"/>
        </w:rPr>
        <w:t>.</w:t>
      </w:r>
      <w:r>
        <w:rPr>
          <w:rStyle w:val="FootnoteAnchor"/>
          <w:rtl w:val="true"/>
        </w:rPr>
        <w:footnoteReference w:id="75"/>
      </w:r>
      <w:bookmarkStart w:id="104" w:name="pg16062_176612"/>
    </w:p>
    <w:p>
      <w:pPr>
        <w:pStyle w:val="Heading4"/>
        <w:numPr>
          <w:ilvl w:val="3"/>
          <w:numId w:val="1"/>
        </w:numPr>
        <w:rPr/>
      </w:pPr>
      <w:bookmarkStart w:id="105" w:name="__RefHeading___Toc267910_1280447820"/>
      <w:bookmarkStart w:id="106" w:name="_Toc37"/>
      <w:bookmarkEnd w:id="104"/>
      <w:bookmarkEnd w:id="105"/>
      <w:r>
        <w:rPr>
          <w:rtl w:val="true"/>
        </w:rPr>
        <w:t xml:space="preserve">- </w:t>
      </w:r>
      <w:r>
        <w:rPr>
          <w:rtl w:val="true"/>
        </w:rPr>
        <w:t>روش برانگیزاننده، مانند تشویق</w:t>
      </w:r>
      <w:bookmarkEnd w:id="106"/>
    </w:p>
    <w:p>
      <w:pPr>
        <w:pStyle w:val="BookText"/>
        <w:rPr/>
      </w:pPr>
      <w:r>
        <w:rPr>
          <w:rFonts w:ascii="IRNazanin" w:hAnsi="IRNazanin" w:eastAsia="IRNazanin"/>
          <w:color w:val="111111"/>
          <w:sz w:val="28"/>
          <w:sz w:val="28"/>
          <w:szCs w:val="28"/>
          <w:rtl w:val="true"/>
          <w:lang w:bidi="fa-IR"/>
        </w:rPr>
        <w:t>تشویق از مسائل بسیار مهم تربیت اسلامی و از بهترین شیوه های تربیت کودک بشمار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از تحسین و تشویق لذت می برند و این از تمایلات فطری آنان است که باید به بهترین شیوه برای گرایش دادن آنها به فعالیتهای ارزشمند استفاده کرد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فرزندان در مقابل هر عمل نیکی که انجام می دهند انتظار پاداشی را دارند، و والدین باید این انتظار آنها را به بهترین شکل پاسخ دهند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با توجه به اهمیت روش تشویق، در این قسمت از نوشتار با بیان نکاتی دربارة تشویق، انواع تشویق و شرایط مشوِّق، این بحث را بطور مفصل تری بررسی می نماییم</w:t>
      </w:r>
      <w:r>
        <w:rPr>
          <w:rFonts w:eastAsia="IRNazanin" w:cs="IRNazanin"/>
          <w:color w:val="111111"/>
          <w:sz w:val="28"/>
          <w:szCs w:val="28"/>
          <w:rtl w:val="true"/>
          <w:lang w:bidi="fa-IR"/>
        </w:rPr>
        <w:t>.</w:t>
      </w:r>
    </w:p>
    <w:p>
      <w:pPr>
        <w:pStyle w:val="Heading4"/>
        <w:numPr>
          <w:ilvl w:val="3"/>
          <w:numId w:val="1"/>
        </w:numPr>
        <w:rPr/>
      </w:pPr>
      <w:bookmarkStart w:id="107" w:name="__RefHeading___Toc267912_1280447820"/>
      <w:bookmarkStart w:id="108" w:name="_Toc38"/>
      <w:bookmarkEnd w:id="107"/>
      <w:r>
        <w:rPr>
          <w:rtl w:val="true"/>
        </w:rPr>
        <w:t xml:space="preserve">- </w:t>
      </w:r>
      <w:r>
        <w:rPr>
          <w:rtl w:val="true"/>
        </w:rPr>
        <w:t>انواع تشویق</w:t>
      </w:r>
      <w:bookmarkEnd w:id="108"/>
    </w:p>
    <w:p>
      <w:pPr>
        <w:pStyle w:val="BookText"/>
        <w:rPr/>
      </w:pPr>
      <w:r>
        <w:rPr>
          <w:rFonts w:ascii="IRNazanin" w:hAnsi="IRNazanin" w:eastAsia="IRNazanin"/>
          <w:color w:val="111111"/>
          <w:sz w:val="28"/>
          <w:sz w:val="28"/>
          <w:szCs w:val="28"/>
          <w:rtl w:val="true"/>
          <w:lang w:bidi="fa-IR"/>
        </w:rPr>
        <w:t>تشویق فرزندان به سه صورت انجام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عاطفی؛ نگاه محبت آمیز، لبخند و هرگونه احساس تأیید و ملاطفت از طرف والدین در تشویق کودک در او نقش مؤثری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جنبة غیر کلامی دارند و نوعی رابطة واقعی و حقیقی بین کودک و والدین ایجاد می کنند و در این حالت است که کودک به تکرار رفتار مورد نظر تمایل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زبانی؛ تعریف و تمجید، تشکر و قدر دانی زبانی، ابزار ساده و کم هزینه ای است که می تواند کودک را به رفتارهای مناسب سوق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عملی؛ دادن جایزه، هدیه و مانند آن، بردن به گردش و تفریح، اجازة بازی یا بیرون رفتن با دوستان، از موارد تشویق عملی است که به مقتضای سن کودک می توان آنها را بکار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نکاتی که دربارة تشویق باید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گرامی باید در نظر داشته</w:t>
      </w:r>
    </w:p>
    <w:p>
      <w:pPr>
        <w:pStyle w:val="BookText"/>
        <w:rPr/>
      </w:pPr>
      <w:r>
        <w:rPr>
          <w:rFonts w:ascii="IRNazanin" w:hAnsi="IRNazanin" w:eastAsia="IRNazanin"/>
          <w:color w:val="111111"/>
          <w:sz w:val="28"/>
          <w:sz w:val="28"/>
          <w:szCs w:val="28"/>
          <w:rtl w:val="true"/>
          <w:lang w:bidi="fa-IR"/>
        </w:rPr>
        <w:t>باشند، برای آنکه تشویقهای آنها مفید واقع شود، یکسری نکات را رعایت نمایند؛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برای برانگیختن و تقویت است و نباید خودش بصورت هدف درآید و همة فکر و همت کودک را مشغول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نباید حالت رشوه پیدا کند، به این صورت که چیزی را به کودک بدهیم تا کار مورد نظر را انجام دهد، بلکه پس از انجام عمل او را تشویق کنیم و علت تشویق را نیز برای کودک روشن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اگر نماز بخوانی، فلان مبلغ پول به تو می دهم، بلکه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باید خواندن نماز را مانند دیگران وظیفة خود بداند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ما از او به عنوان ابراز رضایت از انجام وظیفه اش 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تشویقها نباید مکرر باشند، زیرا ارزش واقعی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تشویق نباید بی اندازه زیاد باشد، بگونه ای که اگر کودک عملی مهمتر و ارزنده تر انجام داد دیگر لغتی برای وصف رضایت بسیار خود از آن عمل نداشته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باید تأیید درونی طفل را در پی داشته باشد، بگونه ای که خود را واقعاً مستحق آن بداند، نه اینکه وسیله ای برای دلخوش کردن لحظه ایِ او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مناسب تشویق نیز اهمیت بسزایی دارد، بخصوص اگر بخواهیم از این طریق عمل و رفتار نیکی به کودک بیاموزیم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باید واجد ضوابط و حدود باشد، یعنی اینکه نباید فرد برای هر عملی تشویق شود، بلکه شایسته است که رفتارهای خاص و برجستة او مورد ستایش قرار گیرد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زمینه ای برای طفل به وجود آورد که از آن احساس </w:t>
      </w:r>
      <w:bookmarkStart w:id="109" w:name="pg16062_176614"/>
    </w:p>
    <w:p>
      <w:pPr>
        <w:pStyle w:val="BookText"/>
        <w:rPr/>
      </w:pPr>
      <w:bookmarkEnd w:id="109"/>
      <w:r>
        <w:rPr>
          <w:rFonts w:ascii="IRNazanin" w:hAnsi="IRNazanin" w:eastAsia="IRNazanin"/>
          <w:color w:val="111111"/>
          <w:sz w:val="28"/>
          <w:sz w:val="28"/>
          <w:szCs w:val="28"/>
          <w:rtl w:val="true"/>
          <w:lang w:bidi="fa-IR"/>
        </w:rPr>
        <w:t>غرور کندو به ادامة عملش بپردازد، نه به گونهای که اتکای طفل به تشویق باشد، یعنی هرگاه که تأییدش کردند فعالیتش را ادامه دهد و هرگاه از تشویق خودداری نمودند، او هم عمل را ترک کند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10" w:name="__RefHeading___Toc267914_1280447820"/>
      <w:bookmarkStart w:id="111" w:name="_Toc39"/>
      <w:bookmarkEnd w:id="110"/>
      <w:r>
        <w:rPr>
          <w:rtl w:val="true"/>
        </w:rPr>
        <w:t xml:space="preserve">- </w:t>
      </w:r>
      <w:r>
        <w:rPr>
          <w:rtl w:val="true"/>
        </w:rPr>
        <w:t>شرایط و صفات کسی که مشوِّق نماز است</w:t>
      </w:r>
      <w:bookmarkEnd w:id="111"/>
    </w:p>
    <w:p>
      <w:pPr>
        <w:pStyle w:val="BookText"/>
        <w:rPr/>
      </w:pPr>
      <w:r>
        <w:rPr>
          <w:rFonts w:ascii="IRNazanin" w:hAnsi="IRNazanin" w:eastAsia="IRNazanin"/>
          <w:color w:val="111111"/>
          <w:sz w:val="28"/>
          <w:sz w:val="28"/>
          <w:szCs w:val="28"/>
          <w:rtl w:val="true"/>
          <w:lang w:bidi="fa-IR"/>
        </w:rPr>
        <w:t>کسی که کودکان را به خواندن نماز تشویق می کند، پدر باشد یا مادر یا هر کسی که می خواهد متولّی امر دین و اجرای نماز فرزندان باشد، باید واجد صفات و شرایطی باشد که أهم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معرفت؛ دامنة آگاهی یک مربی در این زمینه، وسیع و گسترده است 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دربارة مذهب و مبدأ، آگاهی دربارة کودک و شرایط ذهنی، روانی، علائق او و…، آگاهی دربارة وظایف انسان نسبت به خود، خدا و …، آگاهی دربارة شرایط و جوّ جامعه ای که در آن زندگی می کند و کلاً هر آگاهی دیگری که برای گذراندن زندگی متعارف در این سرا و سعادت فرزند در آن سرا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باور داشت؛ مربی باید مؤمن به آن چیزی باشد که دیگران را بدان دعوت می کند و دل او به آنچه می گوید باید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تشویق هنگامی مؤثر است که نشأت گرفته از درون باشد و این نیاز به باوری راستین و عمیق دارد و نیز ایمانی لازم است که آدمی را به تقوا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ایمان در اعضا و جوارح نفوذ کند می تواند پرتوافکن و نور دهنده باشد و کودک و بزرگ را تحت تأثیر قرار 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کار؛ از عمل سخن است نه از فعل، چراکه فعل بر کار آسان و دشوار هر دو اطلاق می شود، ولی عمل عبارت است از آن فعلی که در آن سختی و </w:t>
      </w:r>
      <w:bookmarkStart w:id="112" w:name="pg16062_176615"/>
    </w:p>
    <w:p>
      <w:pPr>
        <w:pStyle w:val="BookText"/>
        <w:rPr/>
      </w:pPr>
      <w:bookmarkEnd w:id="112"/>
      <w:r>
        <w:rPr>
          <w:rFonts w:ascii="IRNazanin" w:hAnsi="IRNazanin" w:eastAsia="IRNazanin"/>
          <w:color w:val="111111"/>
          <w:sz w:val="28"/>
          <w:sz w:val="28"/>
          <w:szCs w:val="28"/>
          <w:rtl w:val="true"/>
          <w:lang w:bidi="fa-IR"/>
        </w:rPr>
        <w:t>دشواری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هم دین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آیات قرآن، پس از کلمة ایمان، لغت عمل را می بینیم، آنچنان که ایمان بدون عمل، و دعوت بدون عمل را کاری بیهوده و بی حاصل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پیش از آنکه مطلبی را از راه سخن بیاموزد، از راه عمل خواهد آموخت و الگو و اسوه برای او کارسازتر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می خواهند فرزندانشان را به نماز خواندن تشویق کنند، خود ایشان باید به هنگام نماز، همة کارهای خود را تعطیل کنند و با شنیدن اذان، آمادة نماز خواندن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رفتار عبادی اگر مکرر گردد زمینه ساز آموزش عملی دین خواهد شد و در جان و فکر کودک چنان رسوخ کند که بیرون رفتنی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انس؛ برای اینکه د کودک نفوذ کنیم، اخلاق خوش، مأنوس شدن با او و رفتاری جلب کننده شرط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کودک از عمل کسی درس بگیرد، لازم است آن شخص بگونه ای عمل کند که طفل وی را دوست بدارد و از مصاحبت با او احساس غرور و لذت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خوش، برخورد خوب، در برگرفتن کودک و کشیدن دست بر سر او به هنگام بیدار کردنش برای نماز صبح در این راه فوق العاده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این شرایط است که زمینه را برای مذهبی کردن و نماز خوان ساختن کودک فراهم می آورد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13" w:name="__RefHeading___Toc267916_1280447820"/>
      <w:bookmarkStart w:id="114" w:name="_Toc40"/>
      <w:bookmarkEnd w:id="113"/>
      <w:r>
        <w:rPr>
          <w:rtl w:val="true"/>
        </w:rPr>
        <w:t xml:space="preserve">- </w:t>
      </w:r>
      <w:r>
        <w:rPr>
          <w:rtl w:val="true"/>
        </w:rPr>
        <w:t>روش امید ساز، همچون وعده و بشارت</w:t>
      </w:r>
      <w:bookmarkEnd w:id="11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روش، ابتدا به قرآن کریم که راهگشای تمامی انسانهاست رجوع می کنیم، تا ببینیم این کتاب عزیز چه تعلیماتی را فراروی ما قرار داده است؛ یکی از صدها آیه ای که به شخص نمازگزار وعده می دهد و ما می توانیم آنرا فرا گرفته و برای فرزندانمان تبیین کنیم، آیة شریفة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 ما اُحی إلیک مِن الکتاب و أقم الصلوة إنَّ الصلوة تنهی عن الفحشاء و المنکر و لذکر الله اکبر و الله یعلم ما یصنعون؛ ای رسول ما، آنچه را که از کتاب آسمانی قرآن بر تو وحی شد بر خلق تلاوت کن و نماز را بجای آر، که همانا نماز از هر کار زشت و منکر باز می دارد و همانا ذکر خدا بزرگتر است و خدا به هرچه انجام می دهد آگاه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آنچه در این آیه مهم است، وعده به این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نماز مهمترین وسیلة یاد خداست و دوم اینکه از آثار مهم نماز جلوگیری از فحشا و منکر است؛ و این از دقت در فرازهای اذان روشن می شود، آنجا که چندین بار دعوت به فلاح ونیز بهترین اعمال می کند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حقیقت امر هم همین است، نماز آیتی امید بخش است و برترین چهره های قیامت هم نمازگزاران حقیقی اند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با توجه به مطالب فوق، و دانستن اینکه انسان موجودی است که با این دنیای مادی و ظاهری سیراب و اقناع نمی شود و به هر چیزی رو می کند چراکه خود را غریب و تنها احساس می کند، و تا وقتی که به آن چیز نرسیده گمان می کند که او آرزوهایش را برآورده می کند، اما وقتی به آن رسید دچار یأس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تصویر سراب گونة جهان را برای فرزندانشان ترسیم کنند و به آنها بگویند در این دنیا مادام که دل شما متوجه خدا نشد به هر چیزی که روی آورید ناکام می مانید</w:t>
      </w:r>
      <w:r>
        <w:rPr>
          <w:rFonts w:eastAsia="IRNazanin" w:cs="IRNazanin"/>
          <w:color w:val="111111"/>
          <w:sz w:val="28"/>
          <w:szCs w:val="28"/>
          <w:rtl w:val="true"/>
          <w:lang w:bidi="fa-IR"/>
        </w:rPr>
        <w:t>.</w:t>
      </w:r>
      <w:r>
        <w:rPr>
          <w:rStyle w:val="FootnoteAnchor"/>
          <w:rtl w:val="true"/>
        </w:rPr>
        <w:footnoteReference w:id="8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روایات می توان فهمید، یکی از روشهای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تشویق مردم به نماز، استفاده از روش وعده و بشارت بوده است، بطوریکه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و حاضران در </w:t>
      </w:r>
      <w:bookmarkStart w:id="115" w:name="pg16062_176617"/>
    </w:p>
    <w:p>
      <w:pPr>
        <w:pStyle w:val="BookText"/>
        <w:rPr/>
      </w:pPr>
      <w:bookmarkEnd w:id="115"/>
      <w:r>
        <w:rPr>
          <w:rFonts w:ascii="IRNazanin" w:hAnsi="IRNazanin" w:eastAsia="IRNazanin"/>
          <w:color w:val="111111"/>
          <w:sz w:val="28"/>
          <w:sz w:val="28"/>
          <w:szCs w:val="28"/>
          <w:rtl w:val="true"/>
          <w:lang w:bidi="fa-IR"/>
        </w:rPr>
        <w:t>مجلس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کدام آیه از قرآن امیدوار کننده تر است؟ هر کدام از حاضرین آیه ای را ذکر کردند، اما امام در پایان نظرات همة افراد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امیدوار کننده ترین آیات این آیه است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 الصلوة طرفی النَّهار و زلفا مِن اللیل إنَّ الحسنات یذهبن السَّیئات ذلک لذکری للذاکرین؛ و نماز را در اول و آخر روز بپادارید و هم در تاریکی شب، که حسنات و نیکوکاریهای شما، سیئات و بدیهایتان را محو می کند و این یادی است برای یادآورندگان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روایت یکی از هزاران روایاتی است که به نمازگزاران امید و بشارت زندگی سعادتمند را در سایة نماز خواندن می دهد، و والدین می توانند با نقل چنین روایاتی فرزندان را به نماز ترغیب نمایند</w:t>
      </w:r>
      <w:r>
        <w:rPr>
          <w:rFonts w:eastAsia="IRNazanin" w:cs="IRNazanin"/>
          <w:color w:val="111111"/>
          <w:sz w:val="28"/>
          <w:szCs w:val="28"/>
          <w:rtl w:val="true"/>
          <w:lang w:bidi="fa-IR"/>
        </w:rPr>
        <w:t>.</w:t>
      </w:r>
    </w:p>
    <w:p>
      <w:pPr>
        <w:pStyle w:val="Heading4"/>
        <w:numPr>
          <w:ilvl w:val="3"/>
          <w:numId w:val="1"/>
        </w:numPr>
        <w:rPr/>
      </w:pPr>
      <w:bookmarkStart w:id="116" w:name="__RefHeading___Toc267918_1280447820"/>
      <w:bookmarkStart w:id="117" w:name="_Toc41"/>
      <w:bookmarkEnd w:id="116"/>
      <w:r>
        <w:rPr>
          <w:rtl w:val="true"/>
        </w:rPr>
        <w:t xml:space="preserve">- </w:t>
      </w:r>
      <w:r>
        <w:rPr>
          <w:rtl w:val="true"/>
        </w:rPr>
        <w:t>روش ترغیبی، همچون داستان گویی و ذکر صالحان</w:t>
      </w:r>
      <w:bookmarkEnd w:id="117"/>
    </w:p>
    <w:p>
      <w:pPr>
        <w:pStyle w:val="BookText"/>
        <w:rPr/>
      </w:pPr>
      <w:r>
        <w:rPr>
          <w:rFonts w:ascii="IRNazanin" w:hAnsi="IRNazanin" w:eastAsia="IRNazanin"/>
          <w:color w:val="111111"/>
          <w:sz w:val="28"/>
          <w:sz w:val="28"/>
          <w:szCs w:val="28"/>
          <w:rtl w:val="true"/>
          <w:lang w:bidi="fa-IR"/>
        </w:rPr>
        <w:t>یکی از آسان ترین روشهای تشویق فرزندان به نماز توسط والدین، بیان داستانهای نماز بزرگان دین و انسانهای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گویی از زمانهای دور، همیشه مورد توجه کودکان و حتی بزرگسالان بوده و هست؛ و اگر داستان پُرمغز، غنی و مطابق با حقیقت باشد، بیشترین تأثیر را در روح و روان انسان می گذارد؛ چون با بازگویی جایگاه و اهمیت نماز در زندگی صالحان، فرزندان می فهمند که انسانهای وارسته و نامی جهان اسلام، چقدر به این امر الهی اهتمام داشته اند و تا چه حدّی نماز در زندی دنیویشان تجلی داشته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مؤثرترین داستانهای حقیقی در روح و جان هر مسلمان و بلکه هر انسان آزاده ای، داستان کربلا و قیام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کربلا و روز عاشورا، قرآنی است به تصویر کشیده شده، بنا داریم در این قسمت از نوشتار، داستان نماز </w:t>
      </w:r>
    </w:p>
    <w:p>
      <w:pPr>
        <w:pStyle w:val="BookText"/>
        <w:rPr/>
      </w:pPr>
      <w:r>
        <w:rPr>
          <w:rFonts w:ascii="IRNazanin" w:hAnsi="IRNazanin" w:eastAsia="IRNazanin"/>
          <w:color w:val="111111"/>
          <w:sz w:val="28"/>
          <w:sz w:val="28"/>
          <w:szCs w:val="28"/>
          <w:rtl w:val="true"/>
          <w:lang w:bidi="fa-IR"/>
        </w:rPr>
        <w:t>روز عاشورا را به عنوان پیشکش بیان کنیم، به امید آنکه خواندن آن، به پدران و مادران متعهد، در تشویق فرزندانشان بسوی فریضة جانبخش نماز کمک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راست ایستاده بود که راست ترین قامت ها به نماز شکسته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اذان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قامت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برخاسته سرِ خضوع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شیهه نمی زدند و اسبان شیهه زن، گوش افراشته و خاموش به دستهای افراشته برای تکبیر، چشم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خشکیده ترین لبها دلنشین ترین ترنُّم را به گوش تشنة ریگزاران تفتیده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خودش نبود، در سرزمین بی خویشی، سرزمین خویشاوندی با دوست، سرزمین نیاز و سرزمین نماز، فرشتگان گردن کشیده بودند تا خوب ترین انسان، زیباترین نماز و برگزیده ترین نمازگزاران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داغ بوی تازة خون می آورد، سکوت آنقدر به گوشها فرصت می داد تا سیلی موج را بر ساحل فرات احساس کنند؛ تشنه کامان اما در التهاب و عطش دیگری می سوختند، حریق بزرگ عشق، دامن دلها را گرفته بود و تا لبها بالا می آمد؛ و اگر جز این، زمزمه های سوزناک و آتشگون در این لحظه ها چه تفسیری؟</w:t>
      </w:r>
    </w:p>
    <w:p>
      <w:pPr>
        <w:pStyle w:val="BookText"/>
        <w:rPr/>
      </w:pPr>
      <w:r>
        <w:rPr>
          <w:rFonts w:ascii="IRNazanin" w:hAnsi="IRNazanin" w:eastAsia="IRNazanin"/>
          <w:color w:val="111111"/>
          <w:sz w:val="28"/>
          <w:sz w:val="28"/>
          <w:szCs w:val="28"/>
          <w:rtl w:val="true"/>
          <w:lang w:bidi="fa-IR"/>
        </w:rPr>
        <w:t>امام عاشورا تکبیر نماز را گفت و دستهایی که دمی پیش نوازشگر شمشیر بود در رهاترین حالت از سفر آسمان برگشت و در آرامش داغ صحرا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رکوع فرصت کم کردن فاصله با دوست، قنوت، فرصت در دست نهادن هستی و به دست تقدیم کردن؛ سجود، تمرین بر خاک افتادن بود و سلام آمادگی برای ورود به دار سلام، دار سلام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خیمه تب و تاب دیگری بود، اشک برگونة سوختة کودکان سجده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سینه ها در جستجوی خنکای خاک و کاهش عطش، بر خاک نهاده می شد و مادر در جزر و مد گهواره، زمزمة نافرجام خویش را به امید آرامش کودک تشنه، با آه و اشک همساز می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گُر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شعله تا کرانه هایی دور دامن می کشید؛ شعلة آفتاب و </w:t>
      </w:r>
    </w:p>
    <w:p>
      <w:pPr>
        <w:pStyle w:val="BookText"/>
        <w:rPr/>
      </w:pPr>
      <w:r>
        <w:rPr>
          <w:rFonts w:ascii="IRNazanin" w:hAnsi="IRNazanin" w:eastAsia="IRNazanin"/>
          <w:color w:val="111111"/>
          <w:sz w:val="28"/>
          <w:sz w:val="28"/>
          <w:szCs w:val="28"/>
          <w:rtl w:val="true"/>
          <w:lang w:bidi="fa-IR"/>
        </w:rPr>
        <w:t>شعلة عشقی متبلور در زمزمه های آخرین صحابة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صف نماز گروهی به پاسداری جان نمازگزاران صف کشیده بودند، چشم در چشم دشمن، با سینه هایی که به پیشواز تیر و نیزه و شمشیر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جزر و مد قامت ها به پایان نرسیده بود که صفیر تیرها، موج در هوا افکنده و پاسداران پیشتاز چونان مرغکان خونین پر، با پر و بالی از تیر بر خاک داغ و خارستان تفتیده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و هانی دو یار پاکباز و هم پرواز، مسیر تیرها را پی می گرفتند و مگر مقصد نخستین همة تیراندازها امام نبود؟ اگر مقصد، تیر چشم امام بود، چشم می گشودند و اگر قلب امام، قلب خویش را هم تپش با نبض لرزان هوا در تیررس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پایان رسید و قربانیان نماز در لحظة شکوهمند پرواز، چشم بر امام عاشورا داشتند تا به نوازش، سرهایشان را بر دامن گیرد، را دامن گیرد و در آخرین لحظه ها از دامان او به فراخنای بی مرز ملکوت پر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سعید سر بردامان امام داشت با بدنی که چوبة تیرهای نشسته بر آن، میان بدن و زمین فاصله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مهربان امام میان موی خیس و خون آلود سعید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آرام و نرم، تمام توان خویش را به لبها رسانی و در پرسشی شکوهمند از امام خویش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عهد خویش وفا کرده ام؟ تبسمی دلپذیر بر لبان امام نشست و سپس امتزاج دو لبخند و پرواز روحی دو نمازگزار که وسعت بهشت را پوشاند و هفت آسمان را از هیاهوی بالهایش لبریز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نمازگزاران گل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لطیفی در آوندها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ساده تر شد بود، عشق با قلبها همسایه تر و بهشت در همین نزدیکی، بی تاب وصل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عجیب کربلا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میان زمین و آسمان پر می زد و در صف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اش می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أنَّکَ قد أقمت الصلاة …؛ همه گواهند که تو نماز را بپا داشتی و خویش را برای پاسداری نماز به </w:t>
      </w:r>
      <w:bookmarkStart w:id="118" w:name="pg16062_176620"/>
    </w:p>
    <w:p>
      <w:pPr>
        <w:pStyle w:val="BookText"/>
        <w:rPr/>
      </w:pPr>
      <w:bookmarkEnd w:id="118"/>
      <w:r>
        <w:rPr>
          <w:rFonts w:ascii="IRNazanin" w:hAnsi="IRNazanin" w:eastAsia="IRNazanin"/>
          <w:color w:val="111111"/>
          <w:sz w:val="28"/>
          <w:sz w:val="28"/>
          <w:szCs w:val="28"/>
          <w:rtl w:val="true"/>
          <w:lang w:bidi="fa-IR"/>
        </w:rPr>
        <w:t>دشت تشنه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روح نماز، ای تمامیت نیایش و نیاز، بی تو هیچ پیشانی، آشنای خاک نمی شد، هیچ لبی به زمزمة عاشقانه نمی ایستاد و هیچ قامتی اقامة راستی و درستی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تو در اذان تیر باران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طنین اذان، آسمان دلها را صیقل نمی داد و آغوش باز محراب، میان و ملکوت پل نمی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برپا کننده عاشقانه ترین نماز در عطش و آتش و شرارت و شماتت، نگاه مهربانیت را دمی دلهایمان بخش تا نمازی از آنگونه که خواندی آشنای زندگیمان شود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19" w:name="__RefHeading___Toc267920_1280447820"/>
      <w:bookmarkStart w:id="120" w:name="_Toc42"/>
      <w:bookmarkEnd w:id="119"/>
      <w:r>
        <w:rPr>
          <w:rtl w:val="true"/>
        </w:rPr>
        <w:t xml:space="preserve">- </w:t>
      </w:r>
      <w:r>
        <w:rPr>
          <w:rtl w:val="true"/>
        </w:rPr>
        <w:t>روش عنایت آمیز، مانند عبور کریمانه و مهلت دادن</w:t>
      </w:r>
      <w:bookmarkEnd w:id="120"/>
    </w:p>
    <w:p>
      <w:pPr>
        <w:pStyle w:val="BookText"/>
        <w:rPr/>
      </w:pPr>
      <w:r>
        <w:rPr>
          <w:rFonts w:ascii="IRNazanin" w:hAnsi="IRNazanin" w:eastAsia="IRNazanin"/>
          <w:color w:val="111111"/>
          <w:sz w:val="28"/>
          <w:sz w:val="28"/>
          <w:szCs w:val="28"/>
          <w:rtl w:val="true"/>
          <w:lang w:bidi="fa-IR"/>
        </w:rPr>
        <w:t>والدین باید بدانند که طرح درست و به موقع مفاهیم دینی از جمله نماز، و فرصت دادن به کودک برای درک آن، بیش از انتقال مستقیم اطلاعات، موجب پرورش حس دینی و گرایش و جذب فرزند آنها به امور مذهبی می شود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چراکه فرزندان ما در دوران کودکی، بسیاری از حالات و رفتار و معنی عبارات ما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هنگامی که به همراه خردسالان نماز می خوانند باید بگونه ای عمل کنند که کودک احساس جبر و خستگی و دلزدگی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مکن در سنین خردسالی در وسط نماز به دنبال شیء جاذبی بدود، یا پرنده ای و حیوانی نظر او را جلب کند و او به دنبالش روان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چنین صورتی نماز او باطل می شود، اما والدین نباید پس از نماز، وی را مورد بازخواست قرار دهند، بلکه بعدها در فرصتی مناسب به صورت دوستانه و حتی با خنده و شادی به او تفهیم کنند که اشتباه کرده و نمازش باطل شده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والدین برای تشویق فرزندان به نماز وظیفه دارند از اقدام به جریحه دار کردن </w:t>
      </w:r>
      <w:bookmarkStart w:id="121" w:name="pg16062_176621"/>
    </w:p>
    <w:p>
      <w:pPr>
        <w:pStyle w:val="BookText"/>
        <w:rPr/>
      </w:pPr>
      <w:bookmarkEnd w:id="121"/>
      <w:r>
        <w:rPr>
          <w:rFonts w:ascii="IRNazanin" w:hAnsi="IRNazanin" w:eastAsia="IRNazanin"/>
          <w:color w:val="111111"/>
          <w:sz w:val="28"/>
          <w:sz w:val="28"/>
          <w:szCs w:val="28"/>
          <w:rtl w:val="true"/>
          <w:lang w:bidi="fa-IR"/>
        </w:rPr>
        <w:t>عواطف، مثل افشاگری، رسوا کردن، تحقیر وتخطئه و نیشخندها بخصوص در مقابل دیگران بپرهیزند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22" w:name="__RefHeading___Toc267922_1280447820"/>
      <w:bookmarkStart w:id="123" w:name="_Toc43"/>
      <w:bookmarkEnd w:id="122"/>
      <w:r>
        <w:rPr>
          <w:rtl w:val="true"/>
        </w:rPr>
        <w:t xml:space="preserve">- </w:t>
      </w:r>
      <w:r>
        <w:rPr>
          <w:rtl w:val="true"/>
        </w:rPr>
        <w:t>روش تنبیهی، قهر و قطع محبت و تنبیه بدنی</w:t>
      </w:r>
      <w:bookmarkEnd w:id="123"/>
    </w:p>
    <w:p>
      <w:pPr>
        <w:pStyle w:val="BookText"/>
        <w:rPr/>
      </w:pPr>
      <w:r>
        <w:rPr>
          <w:rFonts w:ascii="IRNazanin" w:hAnsi="IRNazanin" w:eastAsia="IRNazanin"/>
          <w:color w:val="111111"/>
          <w:sz w:val="28"/>
          <w:sz w:val="28"/>
          <w:szCs w:val="28"/>
          <w:rtl w:val="true"/>
          <w:lang w:bidi="fa-IR"/>
        </w:rPr>
        <w:t>روشهای تنبیهی باید زمانی بکار برده شوند که کودک بخواهد تنها مجری نظرهای خود باشد، که در اینصورت والدین باید إعمال قدرت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بطور مستقیم و پس از آن بصورت غیر مستقیم نقش پند گویی و تذکر و تسلط و اقتدار خود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برای کودکان متمرّد از دستورات والدین سخن از تنبیه به میان آمده است، اما اغلب به معنای لغوی آن، یعنی آگاه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لازم نیست همیشه زبانی و بدنی باشد، بلکه گاهی یک نگاه ملامت بار، بی اعتنایی و… می تواند برای طفل سازنده باشد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تنبیه به صورتهای گوناگون انجام می گیرد و منحصر به کتک زدن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مناسب تنبیهی، که از درسهای تربیت اسلام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قهر کردن با کودک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روحیة کودک تأثیر بسزایی دارد و کودک احساس می کند با قهر کردن مادر یا پدر از او، گویی تمام درها به رویش بسته می شود، در نتیجه هیچ راهی جز اطاعت از والدین نمی بیند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روشهای دیگر تنبیه، جریمه کردن، توبیخ و بی اعتنایی است که هریک روش مناسبی برای تشویق فرزند به عمل نیک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جریمه، نگذاریم کودک برنامة تلویزیونی مورد علاقه اش را تماشا کند، یا با دوستان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محروم کردن یا قهر، باید به گونه ای باشد که کودک تصور نکند پدر و مادر بکلی او را طرد کرده یا دوستش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باید در مدت زمان مناسبی إعمال شوند، تا کودک آسیب </w:t>
      </w:r>
    </w:p>
    <w:p>
      <w:pPr>
        <w:pStyle w:val="BookText"/>
        <w:rPr/>
      </w:pPr>
      <w:r>
        <w:rPr>
          <w:rFonts w:ascii="IRNazanin" w:hAnsi="IRNazanin" w:eastAsia="IRNazanin"/>
          <w:color w:val="111111"/>
          <w:sz w:val="28"/>
          <w:sz w:val="28"/>
          <w:szCs w:val="28"/>
          <w:rtl w:val="true"/>
          <w:lang w:bidi="fa-IR"/>
        </w:rPr>
        <w:t>جدی نبیند، هر چند از لحاظ عاطفی تحت فشار قرار گیرد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 تنبیه بدنی، آخرین مرحله ای است که در روایات در رابطه با نماز به چشم می خورد، که آن هم بخاطر سستی کودک در امر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دید تنبیه بدنی در چه مواردی جایز و در چه موردی ممنوع است؛ و این امر در توصیه های رهبران الهی به وضوح آمده است و هر پدر و مادر مسلمانی وظیفه دارد قبل از اقدام به تنبیه فرزند خود، این توصیه های ارزشمند را مطالعه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مربوط به استفاده از روش تنبیه بدنی برای تشویق فرزند به نماز است و در روایات نیز آمده،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فرزند را قبل از ده سالگی برای نماز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روایتی که می توان به آن اشاره کرد روایتی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صغار اهل بیتک بلسانک علی الصلاة و الطهور، فإذا بَلَغُوا عشر سنین فأضرب و لاتجاوز ثلاثاً؛ فرزندان خردسالتان را با زبان بر نماز و وضو انس و عادت دهید، و آنگاه که به ده سالگی رسیدند آنها را بخاطر سستی و سهل انگاری در نماز بزنید ولی از سه ضربه فراتر نرود</w:t>
      </w:r>
      <w:r>
        <w:rPr>
          <w:rFonts w:eastAsia="IRNazanin" w:cs="IRNazanin"/>
          <w:color w:val="111111"/>
          <w:sz w:val="28"/>
          <w:szCs w:val="28"/>
          <w:rtl w:val="true"/>
          <w:lang w:bidi="fa-IR"/>
        </w:rPr>
        <w:t>».</w:t>
      </w:r>
      <w:r>
        <w:rPr>
          <w:rStyle w:val="FootnoteAnchor"/>
          <w:rtl w:val="true"/>
        </w:rPr>
        <w:footnoteReference w:id="9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از این روایت فهمیده می شود، در واداشتن کودکان به نماز خواندن، که از تأدیب زبانی آغاز می شود و در نهایت به تنبیه عملی می انجامد، والدین گرامی باید به این نکته توجه داشته باشند، که در سنین پایین تنها باید تشویق، نرمی و مهربانی، فرزندان خود را به نماز وادارند، و برآنان سخت نگیرند که یکباره از نماز بریده و از آن منزجر شوند، اما هرچه سن آنها بالاتر می رود، قدری لحن آمرانه بخود بگیرند و بطور کلی در زدن فرزندان بدلیل کوتاهی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سنین کمتر از 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احتیاط و دوراندیشی بیشتر عمل کنند و یقین داشته باشند که </w:t>
      </w:r>
      <w:bookmarkStart w:id="124" w:name="pg16062_176623"/>
    </w:p>
    <w:p>
      <w:pPr>
        <w:pStyle w:val="BookText"/>
        <w:rPr/>
      </w:pPr>
      <w:bookmarkEnd w:id="124"/>
      <w:r>
        <w:rPr>
          <w:rFonts w:ascii="IRNazanin" w:hAnsi="IRNazanin" w:eastAsia="IRNazanin"/>
          <w:color w:val="111111"/>
          <w:sz w:val="28"/>
          <w:sz w:val="28"/>
          <w:szCs w:val="28"/>
          <w:rtl w:val="true"/>
          <w:lang w:bidi="fa-IR"/>
        </w:rPr>
        <w:t>راههای تربیتی بهتر و مؤثرتری هم هست که می توانند با کسب آگاهی بیشتر و مطالعة کتابهای تربیتی و گفتگو با فرزندان و مشاوره با مربیان و آگاهان در امر تربیت و همچنین تأمل و تفکر شایسته به آنها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 یاد داشته باشند که، استمداد از خدای متعال در این میان نقش بسزایی دارد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25" w:name="__RefHeading___Toc267924_1280447820"/>
      <w:bookmarkStart w:id="126" w:name="_Toc44"/>
      <w:bookmarkEnd w:id="125"/>
      <w:r>
        <w:rPr>
          <w:rtl w:val="true"/>
        </w:rPr>
        <w:t xml:space="preserve">- </w:t>
      </w:r>
      <w:r>
        <w:rPr>
          <w:rtl w:val="true"/>
        </w:rPr>
        <w:t>روش فعال بجای روش انفعالی</w:t>
      </w:r>
      <w:bookmarkEnd w:id="126"/>
    </w:p>
    <w:p>
      <w:pPr>
        <w:pStyle w:val="BookText"/>
        <w:rPr/>
      </w:pPr>
      <w:r>
        <w:rPr>
          <w:rFonts w:ascii="IRNazanin" w:hAnsi="IRNazanin" w:eastAsia="IRNazanin"/>
          <w:color w:val="111111"/>
          <w:sz w:val="28"/>
          <w:sz w:val="28"/>
          <w:szCs w:val="28"/>
          <w:rtl w:val="true"/>
          <w:lang w:bidi="fa-IR"/>
        </w:rPr>
        <w:t>یکی از روشهای مؤثر برای اینکه والدین بتوانند از همان ابتدا فرزندان خود را با آداب صحیح نماز خواندن آشنا کنند این است که، والدین روشهای آموزش نماز و شیوه های برخورد را با فرزندان بگونه ای انتخاب کنند که آنها به طرز فعال و از روی میل و اختیار خود، به فلسفه، شرایط و آداب نماز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 در این مورد، بکار گیری روش اکتشافی و فعال است که به کودکان و نوجوانان فرصت می دهد تا آنها خود شخصاً در بنا کردن مفاهیم و تکوین تدریجی ارزشهای دینی مشارکت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 بجای برخورد مستقیم و تحمیل توصیه ها و اندرزهای تربیتی، سعی می شود با طرح موضوع به شکل سؤالی، پاسخ مناسب از طرف مخاطب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زیر یک مثال عملی برای استفاده از روش فعال بجای روش انفعالی در برخورد فرزندان، در ارتباط با اقامة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طرز نماز خواندن غلط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طرز درست نماز خواندن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باش وقت نماز دیر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فکر می کنی الان وقت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بار گفته ام که نمازت را به موقع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مورد چه چیزی بارها به تو تذکر داده 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یادت باشد صبح زود بیدار شوی که نمازت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باید چه ساعتی بیدار شوی؟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صبح قضا نشود زود باید انجام دهی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اینقدر نمازت را با سرعت نخوان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می توانی نمازت را با آرامش بخوانی؟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خواندن نماز در مسجد خیلی بیشتر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نماز در کجا ثواب بیشتری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طرز نماز خواندن را خدا قبول نمی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فکر می کنی خداوند کدام نوع نماز را بیشتر قبول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وضویی که گرفتی باطل است، زود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صحیح وضو گرفتن چگونه است؟ می توانی یکبار برای من دوباره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نمازت را به موقع بخوانی جایزه می گیری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نمازت را به موقع می خوانی چه احساسی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نمازت را ترک کنی خداوند نیز از تو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نمازت را ترک کنی چه اتفاقی می افتد؟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نماز می خواند نباید گناهی انجام دهد،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نماز است باید از چه کارهایی دوری کند؟</w:t>
      </w:r>
    </w:p>
    <w:p>
      <w:pPr>
        <w:pStyle w:val="BookText"/>
        <w:rPr/>
      </w:pPr>
      <w:r>
        <w:rPr>
          <w:rFonts w:ascii="IRNazanin" w:hAnsi="IRNazanin" w:eastAsia="IRNazanin"/>
          <w:color w:val="111111"/>
          <w:sz w:val="28"/>
          <w:sz w:val="28"/>
          <w:szCs w:val="28"/>
          <w:rtl w:val="true"/>
          <w:lang w:bidi="fa-IR"/>
        </w:rPr>
        <w:t>کارهای زشت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روش فعال در تربیت دینی بگونه ای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انتخاب به مخاطب می دهد تا با موضوع یادگیری و آموزش مورد نظر درگیر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کشف و یادگیری شخصی بجای تحمیل و انتقال یک سویه به فرد داده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مفاهیم دینی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یادگرفتن و یا چه اندازه </w:t>
      </w:r>
      <w:bookmarkStart w:id="127" w:name="pg16062_176625"/>
    </w:p>
    <w:p>
      <w:pPr>
        <w:pStyle w:val="BookText"/>
        <w:rPr/>
      </w:pPr>
      <w:bookmarkEnd w:id="127"/>
      <w:r>
        <w:rPr>
          <w:rFonts w:ascii="IRNazanin" w:hAnsi="IRNazanin" w:eastAsia="IRNazanin"/>
          <w:color w:val="111111"/>
          <w:sz w:val="28"/>
          <w:sz w:val="28"/>
          <w:szCs w:val="28"/>
          <w:rtl w:val="true"/>
          <w:lang w:bidi="fa-IR"/>
        </w:rPr>
        <w:t>یادگرفتن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دو جانبه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یک طرفه انجام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متقابل، احترام متقابل و ارتباط دو سویه از جانب والدین بویژه برای فرزندان نوجوان در فرآیند تربیت دینی مورد توجه قرار می گیرد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28" w:name="__RefHeading___Toc267926_1280447820"/>
      <w:bookmarkStart w:id="129" w:name="_Toc45"/>
      <w:bookmarkEnd w:id="128"/>
      <w:r>
        <w:rPr>
          <w:rtl w:val="true"/>
        </w:rPr>
        <w:t>گفتار چهارم</w:t>
      </w:r>
      <w:r>
        <w:rPr>
          <w:rtl w:val="true"/>
        </w:rPr>
        <w:t xml:space="preserve">: </w:t>
      </w:r>
      <w:r>
        <w:rPr>
          <w:rtl w:val="true"/>
        </w:rPr>
        <w:t>اموری که والدین باید در خانه برای جذب فرزندان به نماز، به کار گیرند</w:t>
      </w:r>
      <w:bookmarkEnd w:id="129"/>
    </w:p>
    <w:p>
      <w:pPr>
        <w:pStyle w:val="Heading4"/>
        <w:numPr>
          <w:ilvl w:val="3"/>
          <w:numId w:val="1"/>
        </w:numPr>
        <w:rPr/>
      </w:pPr>
      <w:bookmarkStart w:id="130" w:name="__RefHeading___Toc267928_1280447820"/>
      <w:bookmarkStart w:id="131" w:name="_Toc46"/>
      <w:bookmarkEnd w:id="130"/>
      <w:r>
        <w:rPr>
          <w:rtl w:val="true"/>
        </w:rPr>
        <w:t>مقدمه</w:t>
      </w:r>
      <w:bookmarkEnd w:id="131"/>
    </w:p>
    <w:p>
      <w:pPr>
        <w:pStyle w:val="BookText"/>
        <w:rPr/>
      </w:pPr>
      <w:r>
        <w:rPr>
          <w:rFonts w:ascii="IRNazanin" w:hAnsi="IRNazanin" w:eastAsia="IRNazanin"/>
          <w:color w:val="111111"/>
          <w:sz w:val="28"/>
          <w:sz w:val="28"/>
          <w:szCs w:val="28"/>
          <w:rtl w:val="true"/>
          <w:lang w:bidi="fa-IR"/>
        </w:rPr>
        <w:t>خانه و خانواده، اولین مکان تربیتی فرزندان هستند و بیشترین تأثیر را در امر تربیت ایفا می کنند؛ چراکه فرزندان بیشتر عمر خود را در آن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این محیط دارای شرایطی باشد که در جذب فرزندان به نماز، بیشترین تأثیر را می گذارند، و این شرایط را باید والدین عزیز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اموری که والدین باید در خانه بکار گیرند،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جوّ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آماده سازی جوّ خانه برای واداشتن کودک به نماز، اموری را که باید رعایت کرد از این قبیل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قبل از نماز، والدین آمادة تطهیر شوند و وضو بگیرند؛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صدای اذان، والدین، رو به قبله بنشینند و ذکر اذان را زمزمه کنند، حتی از فرزندانشان بخواهند او هم اذان بگوید؛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فرزندان برای نماز با خوشرویی، که وقت نماز است، زمان سخن گفتن با خداست، بیایید آماده شوید که نماز بخوانیم؛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کردن مهری قشنگ، تسبیحی زیبا و جانماز برای فرزندان؛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تهیة لباس زیبا برای پسران و چادر نمازی قشنگ برای دختران؛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تسریع در آمادگی برای نماز، بگونه ای که کودک احساس مسئولیت والدین را در مورد آن دریابد و ببیند که آنها چگونه همة کارهای خود را بخاطر نماز رها کرده و آمادة انجام فریضه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کردن کودک هنگام صبح برای اجرای برنامة نماز، که بر طبق دستور صریح اسلام بر عهدة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خود زودتر از اعضای خانواده بیدار شود و فرزندان خود را با صدای خوب، گرم و دلپذیر بیدار کند،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من، فاطمه جان من، برخیز وقت نماز است… و آنقدر صدا کند تا آنها هشیار شوند و پس از هشیار شدن، آنان را به خود رها کند و خود بدنبال وضو و تطهیر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اگر بچه ها را در حال خواب دید، مجدداً با همان صدا و نوازش، آنها را صدا کند تا هشیار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جواب دادند آنها را به خود رها کند و خود بالای سر آنها با صدای بلند نماز را شروع کند؛ پس از نماز اگر باز هم آنها در خواب بودند، به سر وقتشان برود، با صدای دلپذیر، با کشیدن دست بر سر و روی آنها، با نوازش بدنی، گاهی هم تحت شوخی با بچه ها به صورت بغل کردن و وایستادن آنها بیدارشان کند، به دستشویی راهنماییشان نماید و حتی صورتشان را بشوید تا کاملاً هشیار و آمادة نماز شوند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حال باید سعی کرد خاطرة بیدار کردن برای نماز را برای بچه ها دلپذیر ساخت، بگونه ای که از آن صحنه ها خاطرة تلخی در ذهن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تنها به مدت یک هفته بطور منظم تعقیب شود، بصورت عادتی مناسب در آنان باقی خواهد ماند و یا از آن احساس سنگینی نخواهند داشت</w:t>
      </w:r>
      <w:r>
        <w:rPr>
          <w:rFonts w:eastAsia="IRNazanin" w:cs="IRNazanin"/>
          <w:color w:val="111111"/>
          <w:sz w:val="28"/>
          <w:szCs w:val="28"/>
          <w:rtl w:val="true"/>
          <w:lang w:bidi="fa-IR"/>
        </w:rPr>
        <w:t>.</w:t>
      </w:r>
      <w:r>
        <w:rPr>
          <w:rStyle w:val="FootnoteAnchor"/>
          <w:rtl w:val="true"/>
        </w:rPr>
        <w:footnoteReference w:id="97"/>
      </w:r>
      <w:bookmarkStart w:id="132" w:name="pg16062_176627"/>
    </w:p>
    <w:p>
      <w:pPr>
        <w:pStyle w:val="Heading4"/>
        <w:numPr>
          <w:ilvl w:val="3"/>
          <w:numId w:val="1"/>
        </w:numPr>
        <w:rPr/>
      </w:pPr>
      <w:bookmarkStart w:id="133" w:name="__RefHeading___Toc267930_1280447820"/>
      <w:bookmarkStart w:id="134" w:name="_Toc47"/>
      <w:bookmarkEnd w:id="132"/>
      <w:bookmarkEnd w:id="133"/>
      <w:r>
        <w:rPr>
          <w:rtl w:val="true"/>
        </w:rPr>
        <w:t xml:space="preserve">- </w:t>
      </w:r>
      <w:r>
        <w:rPr>
          <w:rtl w:val="true"/>
        </w:rPr>
        <w:t>گفتن اذان و اقامه در خانه</w:t>
      </w:r>
      <w:bookmarkEnd w:id="134"/>
    </w:p>
    <w:p>
      <w:pPr>
        <w:pStyle w:val="BookText"/>
        <w:rPr/>
      </w:pPr>
      <w:r>
        <w:rPr>
          <w:rFonts w:ascii="IRNazanin" w:hAnsi="IRNazanin" w:eastAsia="IRNazanin"/>
          <w:color w:val="111111"/>
          <w:sz w:val="28"/>
          <w:sz w:val="28"/>
          <w:szCs w:val="28"/>
          <w:rtl w:val="true"/>
          <w:lang w:bidi="fa-IR"/>
        </w:rPr>
        <w:t>اذان سرودی است آسمانی و شعاری موزون، کوتاه، پر محتوا و سازنده که در بردارندة اساسی ترین پایه های پایه های اعتقادی و جهت گیری عملی مسلمانان است؛ اذان صدایی است که به آسمانیان می رسد و شیطانها را به فرار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اشاره شده در خانه هایتان اذان بگویید تا شیطان طرد شود و فرزندانتان با این نغمة ملکوتی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سعی کنند بچه ها را به اذان گفتن تشویق کنند و روحیة حق گویی را در آنان پرورش دهند؛</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در این مورد باید به مولا و سرورمان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نمایند، آنجا که ایشان در نیمروز گرم عاشورا و در بحبوحة جنگ، به فرزند جوان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و اقامه بگو، پس اذان و اقامه گفتند و آن حضرت قیام فرمودند و نماز را در میدان نبرد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اهمیت و ضرورت تکرار اذان و اقامه را از بدو تولد تا واپسین لحظه های نشان می دهد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البته کسی که اذان را می گوید باید دارای صفات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اسلام آمده است که مستحب است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 صدا باشد، زیرا طبع آدمی اینطور است که وقتی اذان را از یک خوش صدا می شنود، جملات آن، جور دیگری بر قلبش اثر می گذارد و اثر پذیری سریع تر است</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35" w:name="__RefHeading___Toc267932_1280447820"/>
      <w:bookmarkStart w:id="136" w:name="_Toc48"/>
      <w:bookmarkEnd w:id="135"/>
      <w:r>
        <w:rPr>
          <w:rtl w:val="true"/>
        </w:rPr>
        <w:t xml:space="preserve">- </w:t>
      </w:r>
      <w:r>
        <w:rPr>
          <w:rtl w:val="true"/>
        </w:rPr>
        <w:t>تنظیم برنامة خواب بچه ها</w:t>
      </w:r>
      <w:bookmarkEnd w:id="136"/>
    </w:p>
    <w:p>
      <w:pPr>
        <w:pStyle w:val="BookText"/>
        <w:rPr/>
      </w:pPr>
      <w:r>
        <w:rPr>
          <w:rFonts w:ascii="IRNazanin" w:hAnsi="IRNazanin" w:eastAsia="IRNazanin"/>
          <w:color w:val="111111"/>
          <w:sz w:val="28"/>
          <w:sz w:val="28"/>
          <w:szCs w:val="28"/>
          <w:rtl w:val="true"/>
          <w:lang w:bidi="fa-IR"/>
        </w:rPr>
        <w:t>در روایات آمده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فَخَلَفَ مِنْ بَعْدِهِمْ خَلْفٌ أَضَاعُوا الصَّلَاةَ وَاتَّبَعُوا الشَّهَوَاتِ؛ پس از آنان، </w:t>
      </w:r>
      <w:bookmarkStart w:id="137" w:name="pg16062_176628"/>
    </w:p>
    <w:p>
      <w:pPr>
        <w:pStyle w:val="BookText"/>
        <w:rPr/>
      </w:pPr>
      <w:bookmarkEnd w:id="137"/>
      <w:r>
        <w:rPr>
          <w:rFonts w:ascii="IRNazanin" w:hAnsi="IRNazanin" w:eastAsia="IRNazanin"/>
          <w:color w:val="111111"/>
          <w:sz w:val="28"/>
          <w:sz w:val="28"/>
          <w:szCs w:val="28"/>
          <w:rtl w:val="true"/>
          <w:lang w:bidi="fa-IR"/>
        </w:rPr>
        <w:t>جانشینانی بجای ماندند که نماز را تباه ساخته و از هوسها پیروی کردند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مردمانی می آیند که اسیر شهواتند، نماز جماعت را ترک می کنند، شبها دیر می خوابند و نماز صبحشان از دست می رود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با توجه به فرمودة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 می بریم که والدینی که در اندیشة روح و روان و آیندة فرزند خویش هستند، باید زمان خواب بچه ها را طوری تنظیم کنند که با شادابی بتوانند نماز و مراسم دینی را انجام دهند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38" w:name="__RefHeading___Toc267934_1280447820"/>
      <w:bookmarkStart w:id="139" w:name="_Toc49"/>
      <w:bookmarkEnd w:id="138"/>
      <w:r>
        <w:rPr>
          <w:rtl w:val="true"/>
        </w:rPr>
        <w:t xml:space="preserve">- </w:t>
      </w:r>
      <w:r>
        <w:rPr>
          <w:rtl w:val="true"/>
        </w:rPr>
        <w:t>صبر و حوصله والدین در سفارش فرزندان به نماز</w:t>
      </w:r>
      <w:bookmarkEnd w:id="139"/>
    </w:p>
    <w:p>
      <w:pPr>
        <w:pStyle w:val="BookText"/>
        <w:rPr/>
      </w:pPr>
      <w:r>
        <w:rPr>
          <w:rFonts w:ascii="IRNazanin" w:hAnsi="IRNazanin" w:eastAsia="IRNazanin"/>
          <w:color w:val="111111"/>
          <w:sz w:val="28"/>
          <w:sz w:val="28"/>
          <w:szCs w:val="28"/>
          <w:rtl w:val="true"/>
          <w:lang w:bidi="fa-IR"/>
        </w:rPr>
        <w:t>بسیاری از خانواده ها می گویند از بس بچه ها را به نماز سفارش کردیم خسته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حیاتی را باید مستمراً و با زبانهای گوناگون و متنوع و شیوه های مختلف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از توصیه در مورد غذا هیچگاه خسته نمی شویم و حیات بچه ها را با غذا و هوا مرتبط می دانیم؟ باید باور کنیم غذای روحی بچه ها و اکسیژن جان آنان و خوشبختی دنیا و آخرتشان به رابطة آنها با آفریدگار مهربان بستگی دارد، چس با دلسوزی بدنبال راههای جدید، بیانهای جذاب و ابتکار در طرح مسئله باشیم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خداوند متعال در قرآن عزیز می فرمایند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أَهْلَكَ بِالصَّلاةِ وَ اصْطَبِرْ عَلَیْها؛ ای پیامبر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ات را به نماز سفارش کن و بر انجام آن شکیبا باش…</w:t>
      </w:r>
      <w:r>
        <w:rPr>
          <w:rFonts w:eastAsia="IRNazanin" w:cs="IRNazanin"/>
          <w:color w:val="111111"/>
          <w:sz w:val="28"/>
          <w:szCs w:val="28"/>
          <w:rtl w:val="true"/>
          <w:lang w:bidi="fa-IR"/>
        </w:rPr>
        <w:t>».</w:t>
      </w:r>
      <w:r>
        <w:rPr>
          <w:rStyle w:val="FootnoteAnchor"/>
          <w:rtl w:val="true"/>
        </w:rPr>
        <w:footnoteReference w:id="105"/>
      </w:r>
      <w:bookmarkStart w:id="140" w:name="pg16062_176629"/>
    </w:p>
    <w:p>
      <w:pPr>
        <w:pStyle w:val="BookText"/>
        <w:rPr/>
      </w:pPr>
      <w:bookmarkEnd w:id="140"/>
      <w:r>
        <w:rPr>
          <w:rFonts w:ascii="IRNazanin" w:hAnsi="IRNazanin" w:eastAsia="IRNazanin"/>
          <w:color w:val="111111"/>
          <w:sz w:val="28"/>
          <w:sz w:val="28"/>
          <w:szCs w:val="28"/>
          <w:rtl w:val="true"/>
          <w:lang w:bidi="fa-IR"/>
        </w:rPr>
        <w:t>و ما اگر به عنوان مسلمان حقیقی، 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بهترین الگوی خویش می دانیم، پس باید با صبوری زیبا در برابر نافرمانی و ناسازگاری های اولیة فرزندان در تن ندادن آنها به تکالیف دینی، و با تفکر و تأمل برای کشف راههای مناسب و شیوه های مؤثر در برخورد با اینگونه مشکلات، راه را در هموار کردن پیدایش حس دینی آنها باز کنیم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روایات در رابطه با صبر و حوصله بسیار است که از آن جمله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شنیدنی و بسیار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خواندن بود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هنوز بخوبی زبانش باز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حضرتش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نماز، تکبیرة الاحرام گفتند،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سعی کردند که الله اکبر بگویند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تکبیر گفتند و امام تلاش می کردند که الله اکبر بگویند اما باز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بار گفتن تکبیرة الاحرام را تکرار کردند، تا اینکه در تکبیر هفتم زبان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و تکبیرة الاحرام درست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هفت تکبیر سنت شد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41" w:name="__RefHeading___Toc267936_1280447820"/>
      <w:bookmarkStart w:id="142" w:name="_Toc50"/>
      <w:bookmarkEnd w:id="141"/>
      <w:r>
        <w:rPr>
          <w:rtl w:val="true"/>
        </w:rPr>
        <w:t xml:space="preserve">- </w:t>
      </w:r>
      <w:r>
        <w:rPr>
          <w:rtl w:val="true"/>
        </w:rPr>
        <w:t>آسان گیری در عبادت فرزندان</w:t>
      </w:r>
      <w:bookmarkEnd w:id="14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مهم در تشویق فرزندان به نماز، آسان گیری و سهولت در برنامة عبادی آنان است، و اگر این موضوع رعایت نشود، برنامة تربیتی موفق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سیرة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ابتدا بر آسان گیری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آنان به فرزندانشان دستور می دادند نماز مغرب و عشاء و نیز ظهر و عصر را با هم بخوانند، با اینکه بزرگسالان این نمازها را در چهار وقت جداگانه می خواندند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بین شیعه و اهل سنت در جمع کردن نماز ظهر و عصر و مغرب و عشاء،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فقهای شیعه متفقاً جمع بین این نمازها را جایز می دانند، هر چند برای اقامة نماز در پنج وقت، فضیلت بیشتر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کودکان نسبت به نماز علاقة بیشتری نشان دهند و از سوی دیگر فشار نیز بر آنها وارد نشود،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را مقیّد به پنج وقت نکنید و اگر خواستند نمازهای مغرب و عشاء را یکباره نخوانند، بگذارید چنین کنند، چون امکان دارد در فاصلة بین نماز مغرب و عشاء خوابشان برده ناچار باشید که آنها را از خواب بیدار کنید تا مجدداً نماز بخوانند و این امر برای کودکان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جمع خواندن دو نماز برای آنها بهتر است تا اینکه بخوابند و نماز عشاء را نخوانند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نکته ای مهم است که در سالهای اول و مخصوصاً در دوران خردسالی، در نماز بگونه ای عمل کنیم که کودک احساس جبر و خستگی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برای او امری سنگین و کسل کننده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مصلحت اوست که نمازها با ذکرهای طولانی و رکوع و سجود خسته کننده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مستحب است بخاطر چند کودکی که با ما به نماز ایستاده اند آن را سریع تر بخوانیم و از برخی کارهای مستحبی صرف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اصرار دارند حتی از روی جبر و اکراه، بدون توجه به حال و روحیة کودک، او را نماز خوان بار آورند، ناخودآگاه لامذهب های آینده و افرادی عقده ای را می 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افرادی در نخستین فرصتی که به </w:t>
      </w:r>
      <w:bookmarkStart w:id="143" w:name="pg16062_176631"/>
    </w:p>
    <w:p>
      <w:pPr>
        <w:pStyle w:val="BookText"/>
        <w:rPr/>
      </w:pPr>
      <w:bookmarkEnd w:id="143"/>
      <w:r>
        <w:rPr>
          <w:rFonts w:ascii="IRNazanin" w:hAnsi="IRNazanin" w:eastAsia="IRNazanin"/>
          <w:color w:val="111111"/>
          <w:sz w:val="28"/>
          <w:sz w:val="28"/>
          <w:szCs w:val="28"/>
          <w:rtl w:val="true"/>
          <w:lang w:bidi="fa-IR"/>
        </w:rPr>
        <w:t xml:space="preserve">قدرت و استقلالی دست یابند ترک دین و عبادت خواهند گفت، و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در این زمینه کم نیست</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44" w:name="__RefHeading___Toc267938_1280447820"/>
      <w:bookmarkStart w:id="145" w:name="_Toc51"/>
      <w:bookmarkEnd w:id="144"/>
      <w:r>
        <w:rPr>
          <w:rtl w:val="true"/>
        </w:rPr>
        <w:t xml:space="preserve">- </w:t>
      </w:r>
      <w:r>
        <w:rPr>
          <w:rtl w:val="true"/>
        </w:rPr>
        <w:t>گرفتن جشن تکلیف</w:t>
      </w:r>
      <w:bookmarkEnd w:id="145"/>
    </w:p>
    <w:p>
      <w:pPr>
        <w:pStyle w:val="BookText"/>
        <w:rPr/>
      </w:pPr>
      <w:r>
        <w:rPr>
          <w:rFonts w:ascii="IRNazanin" w:hAnsi="IRNazanin" w:eastAsia="IRNazanin"/>
          <w:color w:val="111111"/>
          <w:sz w:val="28"/>
          <w:sz w:val="28"/>
          <w:szCs w:val="28"/>
          <w:rtl w:val="true"/>
          <w:lang w:bidi="fa-IR"/>
        </w:rPr>
        <w:t>از بهترین و شیرین ترین دورانی که بر فرزندان می گذرد، دوران بالغ شدن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در این مرحله احساس می کنند که شور و نشاط عظیمی در روحشان دمیده می شود و گویی به جهان تازه ای گام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تحولاتی که در روح و جسم خود می یابند به خدا توجه می کنند که بر آنان منَّت نهاده و آنان را در آستانة شکوفایی و رشد و بالندگی و حرکت بسوی کمال لایتناهی و تقرب به درگاه مقدس خود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جشن تکلیف، پاسخ مثبت و مؤثری است به حالات و عواطف درونی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بر شخصیت پاک و پر انرژی نوجوانان صحّه می گذارد و آنان را در قبول مسئولیتهای دینی و انسانی، مستعد و پر توانتر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گرامی باید خدا را بر این عطیّه و احسان بی منّت شکر نموده آن روز را جشن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این جشن بخوبی برگزار گردد و مجالس عمومی و خصوصی برای آن تشکیل شود و پدر یا بزرگ خاندان، دربارة عظمت تکلیف و مکلف شدن و مسائل مربوط به آن سخن بگوید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نیکوست آن هدیه ها و دسته گلها که در مراسم جشن تولد آورده می شود، برای جشن تکلیف باشد و چه خوب است که هدیه ها، کتاب و نوارهای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نوجوانی که به سن تکلیف رسیده بیان شود که از این لحظه خداوند به تو توجه و لطف ویژه ای دارد، و بر اثر لیاقتی که در وجود تو نهفته است این مسئولیت سنگین را بر دوشت نهاده و درهای کمال و ترقی و در نتیجه شاهراه </w:t>
      </w:r>
      <w:bookmarkStart w:id="146" w:name="pg16062_176632"/>
    </w:p>
    <w:p>
      <w:pPr>
        <w:pStyle w:val="BookText"/>
        <w:rPr/>
      </w:pPr>
      <w:bookmarkEnd w:id="146"/>
      <w:r>
        <w:rPr>
          <w:rFonts w:ascii="IRNazanin" w:hAnsi="IRNazanin" w:eastAsia="IRNazanin"/>
          <w:color w:val="111111"/>
          <w:sz w:val="28"/>
          <w:sz w:val="28"/>
          <w:szCs w:val="28"/>
          <w:rtl w:val="true"/>
          <w:lang w:bidi="fa-IR"/>
        </w:rPr>
        <w:t>بهشت جاودان را به رویت باز کرده است، او متحول خواهد 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گذشته نیز برخی از علمای بزرگ بر این روش اهتمام داشته و دوران بلوغ و تکلیف را برای نوجوانان خود جشن می گرفتند و در این جشن بزرگان را نیز دعوت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برجسته ترین علمای قرن ششم هجری می باشد و توفیق تشرف به خدمت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دربارة دوران بلوغ فرزندش خطاب به وی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با عنایاتی که خداوند مرحمت فرموده زنده بمانم، روز تشرف تو به سن تکلیف را عید قرار می دهم و صد و پنجاه دینار صدقه خواهم داد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147" w:name="__RefHeading___Toc267940_1280447820"/>
      <w:bookmarkStart w:id="148" w:name="_Toc52"/>
      <w:bookmarkEnd w:id="147"/>
      <w:r>
        <w:rPr>
          <w:rtl w:val="true"/>
        </w:rPr>
        <w:t xml:space="preserve">- </w:t>
      </w:r>
      <w:r>
        <w:rPr>
          <w:rtl w:val="true"/>
        </w:rPr>
        <w:t>همراه کردن القاآت سازنده و جهت دهنده در حین ترغیب به نماز</w:t>
      </w:r>
      <w:bookmarkEnd w:id="148"/>
    </w:p>
    <w:p>
      <w:pPr>
        <w:pStyle w:val="BookText"/>
        <w:rPr/>
      </w:pPr>
      <w:r>
        <w:rPr>
          <w:rFonts w:ascii="IRNazanin" w:hAnsi="IRNazanin" w:eastAsia="IRNazanin"/>
          <w:color w:val="111111"/>
          <w:sz w:val="28"/>
          <w:sz w:val="28"/>
          <w:szCs w:val="28"/>
          <w:rtl w:val="true"/>
          <w:lang w:bidi="fa-IR"/>
        </w:rPr>
        <w:t>یکی از مسائل مهم در ترغیب فرزندان به نماز این است که والدین هنگام اقامة نماز با کودکان، آموزش نماز را با القاآت سازنده و جهت دهنده همراه کنند، تا تأثیر بیشتری در ذهن و روح کودک داشته باشد؛ این القاآت در دو جنبه مورد توجه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جنبة اثباتی؛ بطوریکه باید به همراه نماز، دائماً به کودک القاء شود،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بچة نماز خوانی هستی، خدا تو را بیشتر دوست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پدر یا مادر تو هستم تو را بخاطر نماز خیلی بیشتر از وقتی که نماز نمی خوانی دوست می دارم؛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فرزندم نماز خوان است، و خدا نماز خوان را به بهشت می 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آدم نماز خوان راضی است، من هم از تو راضی هستم؛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اشکالی ندارد که در مواردی در حضور مهمانان از فرزندان خود تعریف </w:t>
      </w:r>
      <w:bookmarkStart w:id="149" w:name="pg16062_176633"/>
    </w:p>
    <w:p>
      <w:pPr>
        <w:pStyle w:val="BookText"/>
        <w:rPr/>
      </w:pPr>
      <w:bookmarkEnd w:id="149"/>
      <w:r>
        <w:rPr>
          <w:rFonts w:ascii="IRNazanin" w:hAnsi="IRNazanin" w:eastAsia="IRNazanin"/>
          <w:color w:val="111111"/>
          <w:sz w:val="28"/>
          <w:sz w:val="28"/>
          <w:szCs w:val="28"/>
          <w:rtl w:val="true"/>
          <w:lang w:bidi="fa-IR"/>
        </w:rPr>
        <w:t>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الحمدلله بزرگ شده و نماز می خواند؛ دخترم، بزرگ و فهمیده شده به همین علت نماز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جنبة نفی؛ که در القاآت مربوط به نفی، مصداقهای گوناگون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تفهیم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متذکر می شویم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آدم نماز خوانی هستی، دروغ گفتن از تو بعید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 که آدم نماز خوانی هستی انتظار ندارم که پدر یا مادرت را اذیت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نماز خوان که تنبل نمی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نماز خوان که حرف بد نمی زند، کار بد نمی 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باید توجه داشته باشند که این القاآت، بصورت مکرر و مداوم و برای موارد خاص، بیشتر مورد اتکا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فضایل نماز، یاد آوری نقش آن در سازندگیها و رشد جنبه های اخلاقی و انسانی بر اثر آن، خود در این راه مؤثر است و والدین و مربیان این مسأله را همه گاه باید متذکر شوند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150" w:name="__RefHeading___Toc267942_1280447820"/>
      <w:bookmarkStart w:id="151" w:name="_Toc53"/>
      <w:bookmarkEnd w:id="150"/>
      <w:r>
        <w:rPr>
          <w:rtl w:val="true"/>
        </w:rPr>
        <w:t>گفتار پنجم</w:t>
      </w:r>
      <w:r>
        <w:rPr>
          <w:rtl w:val="true"/>
        </w:rPr>
        <w:t xml:space="preserve">: </w:t>
      </w:r>
      <w:r>
        <w:rPr>
          <w:rtl w:val="true"/>
        </w:rPr>
        <w:t>سفارش برخی بزرگان به نماز</w:t>
      </w:r>
      <w:bookmarkEnd w:id="151"/>
    </w:p>
    <w:p>
      <w:pPr>
        <w:pStyle w:val="Heading4"/>
        <w:numPr>
          <w:ilvl w:val="3"/>
          <w:numId w:val="1"/>
        </w:numPr>
        <w:rPr/>
      </w:pPr>
      <w:bookmarkStart w:id="152" w:name="__RefHeading___Toc267944_1280447820"/>
      <w:bookmarkStart w:id="153" w:name="_Toc54"/>
      <w:bookmarkEnd w:id="152"/>
      <w:r>
        <w:rPr>
          <w:rtl w:val="true"/>
        </w:rPr>
        <w:t>مقدمه</w:t>
      </w:r>
      <w:bookmarkEnd w:id="153"/>
    </w:p>
    <w:p>
      <w:pPr>
        <w:pStyle w:val="BookText"/>
        <w:rPr/>
      </w:pPr>
      <w:r>
        <w:rPr>
          <w:rFonts w:ascii="IRNazanin" w:hAnsi="IRNazanin" w:eastAsia="IRNazanin"/>
          <w:color w:val="111111"/>
          <w:sz w:val="28"/>
          <w:sz w:val="28"/>
          <w:szCs w:val="28"/>
          <w:rtl w:val="true"/>
          <w:lang w:bidi="fa-IR"/>
        </w:rPr>
        <w:t>از آن جهت که نماز ستون دین و معراج مؤمنین است، و حتی در ادیان قبل از اسلام هم وجود داشته، از دیر باز سفارشهای زیادی در مورد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بنا داریم در این فصل از بخش پایانی تحقیق، به برخی از این سفارشات وارده از بزرگان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همگی، این سفارشات راهگشا را فراگرفته و در تمامی عرصه های زندگی به آنها عمل نماییم</w:t>
      </w:r>
      <w:r>
        <w:rPr>
          <w:rFonts w:eastAsia="IRNazanin" w:cs="IRNazanin"/>
          <w:color w:val="111111"/>
          <w:sz w:val="28"/>
          <w:szCs w:val="28"/>
          <w:rtl w:val="true"/>
          <w:lang w:bidi="fa-IR"/>
        </w:rPr>
        <w:t>.</w:t>
      </w:r>
    </w:p>
    <w:p>
      <w:pPr>
        <w:pStyle w:val="Heading4"/>
        <w:numPr>
          <w:ilvl w:val="3"/>
          <w:numId w:val="1"/>
        </w:numPr>
        <w:rPr/>
      </w:pPr>
      <w:bookmarkStart w:id="154" w:name="__RefHeading___Toc267946_1280447820"/>
      <w:bookmarkStart w:id="155" w:name="_Toc55"/>
      <w:bookmarkEnd w:id="154"/>
      <w:r>
        <w:rPr>
          <w:rtl w:val="true"/>
        </w:rPr>
        <w:t xml:space="preserve">- </w:t>
      </w:r>
      <w:r>
        <w:rPr>
          <w:rtl w:val="true"/>
        </w:rPr>
        <w:t>اهمیت نماز، در سخن امیر المؤمنین علی</w:t>
      </w:r>
      <w:r>
        <w:rPr>
          <w:rtl w:val="true"/>
        </w:rPr>
        <w:t>(</w:t>
      </w:r>
      <w:r>
        <w:rPr>
          <w:rtl w:val="true"/>
        </w:rPr>
        <w:t>علیه السلام</w:t>
      </w:r>
      <w:r>
        <w:rPr>
          <w:rtl w:val="true"/>
        </w:rPr>
        <w:t>)</w:t>
      </w:r>
      <w:bookmarkEnd w:id="15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خواندن و اقامة نماز را برعهده گیرید، و آن را حفظ کنید؛ زیاد نماز </w:t>
      </w:r>
      <w:bookmarkStart w:id="156" w:name="pg16062_176634"/>
    </w:p>
    <w:p>
      <w:pPr>
        <w:pStyle w:val="BookText"/>
        <w:rPr/>
      </w:pPr>
      <w:bookmarkEnd w:id="156"/>
      <w:r>
        <w:rPr>
          <w:rFonts w:ascii="IRNazanin" w:hAnsi="IRNazanin" w:eastAsia="IRNazanin"/>
          <w:color w:val="111111"/>
          <w:sz w:val="28"/>
          <w:sz w:val="28"/>
          <w:szCs w:val="28"/>
          <w:rtl w:val="true"/>
          <w:lang w:bidi="fa-IR"/>
        </w:rPr>
        <w:t>بخوانید و با نماز، خود را به خدا نزدیک کنید، چراکه خداوند متعال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دستوری است که در وقتهای خاص بر مؤمنان واجب گردیده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آیا به پاسخ دوزخیان گوش فرا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از آنها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دوزخ کشانده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 گزاران نبودیم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همانا نماز، گناهان را چونان برگهای پاییزی فرو می ریزد، و غل و زنجیر گناهان را از گردنها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از مؤمنان، حق نماز را شناختند که زیور دنیا از نماز بازشان ندارد، و روشنایی چشمشان، یعنی اموال و فرزندان، مانع نمازشان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هستند که تجارت و خرید و فروش، آنان را ازیاد خدا، و برپا داشتن نماز و پرداخت زکات باز نمی دارد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بشارت به بهشت، خود را در نماز خواندن به زحمت می انداخت، زیرا خدا 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خانوادة خویش را به نماز فرمان ده و بر انجام آن شکیبا باش</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خانوادة خود را به نماز فرمان می داد، و خود نیز در انجام آن شکیبا بود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157" w:name="__RefHeading___Toc267948_1280447820"/>
      <w:bookmarkStart w:id="158" w:name="_Toc56"/>
      <w:bookmarkEnd w:id="157"/>
      <w:r>
        <w:rPr>
          <w:rtl w:val="true"/>
        </w:rPr>
        <w:t xml:space="preserve">- </w:t>
      </w:r>
      <w:r>
        <w:rPr>
          <w:rtl w:val="true"/>
        </w:rPr>
        <w:t>سفارش حضرت لقمان فرزند خود را به نماز</w:t>
      </w:r>
      <w:bookmarkEnd w:id="158"/>
    </w:p>
    <w:p>
      <w:pPr>
        <w:pStyle w:val="BookText"/>
        <w:rPr/>
      </w:pPr>
      <w:r>
        <w:rPr>
          <w:rFonts w:ascii="IRNazanin" w:hAnsi="IRNazanin" w:eastAsia="IRNazanin"/>
          <w:color w:val="111111"/>
          <w:sz w:val="28"/>
          <w:sz w:val="28"/>
          <w:szCs w:val="28"/>
          <w:rtl w:val="true"/>
          <w:lang w:bidi="fa-IR"/>
        </w:rPr>
        <w:t>لقمان حکیم در سفارش هایش دربارة نماز به فرزندش می 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بسیار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نماز را از اول وقت به تأخیر مینداز و دِین خدا را نسبت به اول وقت نماز ،فوراً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با جماعت بخوان، هرچند </w:t>
      </w:r>
      <w:bookmarkStart w:id="159" w:name="pg16062_176635"/>
    </w:p>
    <w:p>
      <w:pPr>
        <w:pStyle w:val="BookText"/>
        <w:rPr/>
      </w:pPr>
      <w:bookmarkEnd w:id="159"/>
      <w:r>
        <w:rPr>
          <w:rFonts w:ascii="IRNazanin" w:hAnsi="IRNazanin" w:eastAsia="IRNazanin"/>
          <w:color w:val="111111"/>
          <w:sz w:val="28"/>
          <w:sz w:val="28"/>
          <w:szCs w:val="28"/>
          <w:rtl w:val="true"/>
          <w:lang w:bidi="fa-IR"/>
        </w:rPr>
        <w:t>در سخت ترین حالات و شرایط باشی</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60" w:name="__RefHeading___Toc267950_1280447820"/>
      <w:bookmarkStart w:id="161" w:name="_Toc57"/>
      <w:bookmarkEnd w:id="160"/>
      <w:r>
        <w:rPr>
          <w:rtl w:val="true"/>
        </w:rPr>
        <w:t xml:space="preserve">- </w:t>
      </w:r>
      <w:r>
        <w:rPr>
          <w:rtl w:val="true"/>
        </w:rPr>
        <w:t>اهمیت نماز از دیدگاه امام خمینی</w:t>
      </w:r>
      <w:r>
        <w:rPr>
          <w:rtl w:val="true"/>
        </w:rPr>
        <w:t>(</w:t>
      </w:r>
      <w:r>
        <w:rPr>
          <w:rtl w:val="true"/>
        </w:rPr>
        <w:t>رحمة الله علیه</w:t>
      </w:r>
      <w:r>
        <w:rPr>
          <w:rtl w:val="true"/>
        </w:rPr>
        <w:t>)</w:t>
      </w:r>
      <w:bookmarkEnd w:id="161"/>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معمار کبیر انقلاب اسلامی و عارف فرزانه، در مورد جایگاه نماز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 که ما انقلاب کردیم، حالا باید هی فریاد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نماز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همة فریادها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دوست دارد که وقت ذکر او، بنده منقطع بسوی او باشد و متضرع و خالص باشد؛ پس سزاوار است نمازگزار، کارهایی که ثواب نماز را کم می کند بجا نیاورد و کارهایی که ثواب نماز را زیاد می کند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جمعه در رأس همة امور است، و از بزرگترین عنایات حق تعالی بر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این نهضت و انقلاب، همین اقامة نماز جمعه هاست</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62" w:name="__RefHeading___Toc267952_1280447820"/>
      <w:bookmarkStart w:id="163" w:name="_Toc58"/>
      <w:bookmarkEnd w:id="162"/>
      <w:r>
        <w:rPr>
          <w:rtl w:val="true"/>
        </w:rPr>
        <w:t xml:space="preserve">- </w:t>
      </w:r>
      <w:r>
        <w:rPr>
          <w:rtl w:val="true"/>
        </w:rPr>
        <w:t>مقام معظم رهبری</w:t>
      </w:r>
      <w:r>
        <w:rPr>
          <w:rtl w:val="true"/>
        </w:rPr>
        <w:t>(</w:t>
      </w:r>
      <w:r>
        <w:rPr>
          <w:rtl w:val="true"/>
        </w:rPr>
        <w:t>مد ظله العالی</w:t>
      </w:r>
      <w:r>
        <w:rPr>
          <w:rtl w:val="true"/>
        </w:rPr>
        <w:t xml:space="preserve">) </w:t>
      </w:r>
      <w:r>
        <w:rPr>
          <w:rtl w:val="true"/>
        </w:rPr>
        <w:t>و نماز</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وسیله ای مستحکم تر و دائمی تر از نماز برای ارتباط میان انسان با خدا نیست؛ مبتدی ترین انسانها رابطة خود با خدا را به وسیلة نماز آغاز می کنند و برجسته ترین اولیاء خدا نیز بهشت خلوت انس خود با محبوب را در نماز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گنجینة ذکر و راز را هرگز پایانی نیست و هرکه با او بیشتر آشنا شود، جلوه و درخشش بیشتری می یابد؛ نماز در همة حالات، حتی در میدان نبرد و در سخت ترین آزمایشهای زندگی، اولویت خود را از دست نمی دهد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همیشه به نماز محتاج است و در عرصه های خطر، محتاج تر</w:t>
      </w:r>
      <w:r>
        <w:rPr>
          <w:rFonts w:eastAsia="IRNazanin" w:cs="IRNazanin"/>
          <w:color w:val="111111"/>
          <w:sz w:val="28"/>
          <w:szCs w:val="28"/>
          <w:rtl w:val="true"/>
          <w:lang w:bidi="fa-IR"/>
        </w:rPr>
        <w:t>».</w:t>
      </w:r>
      <w:r>
        <w:rPr>
          <w:rStyle w:val="FootnoteAnchor"/>
          <w:rtl w:val="true"/>
        </w:rPr>
        <w:footnoteReference w:id="121"/>
      </w:r>
      <w:bookmarkStart w:id="164" w:name="pg16062_176636"/>
    </w:p>
    <w:p>
      <w:pPr>
        <w:pStyle w:val="Heading3"/>
        <w:numPr>
          <w:ilvl w:val="2"/>
          <w:numId w:val="1"/>
        </w:numPr>
        <w:rPr/>
      </w:pPr>
      <w:bookmarkStart w:id="165" w:name="__RefHeading___Toc267954_1280447820"/>
      <w:bookmarkStart w:id="166" w:name="_Toc59"/>
      <w:bookmarkEnd w:id="164"/>
      <w:bookmarkEnd w:id="165"/>
      <w:r>
        <w:rPr>
          <w:rtl w:val="true"/>
        </w:rPr>
        <w:t>نتیجه گیری</w:t>
      </w:r>
      <w:bookmarkEnd w:id="166"/>
    </w:p>
    <w:p>
      <w:pPr>
        <w:pStyle w:val="BookText"/>
        <w:rPr/>
      </w:pPr>
      <w:r>
        <w:rPr>
          <w:rFonts w:ascii="IRNazanin" w:hAnsi="IRNazanin" w:eastAsia="IRNazanin"/>
          <w:color w:val="111111"/>
          <w:sz w:val="28"/>
          <w:sz w:val="28"/>
          <w:szCs w:val="28"/>
          <w:rtl w:val="true"/>
          <w:lang w:bidi="fa-IR"/>
        </w:rPr>
        <w:t>نتیجه ای که از مباحث این فصل می توان گرفت این است که، برای گرایش و عدم گرایش فرزندان به نماز عوامل متعددی مؤثر است؛ خانواده، عالم نبودن به محتوای نماز، آشنا نبودن به اسرار و فلسفة نماز، عوامل اجتماعی همچون دوستان، رسانه ها و عوامل بسیار دیگری که هریک به سهم خود می توانند فرزندان را به انجام این فریضة الهی ترغیب و یا بی 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هریک از مسئولان تربیتی فرزند، از والدین گرفته تا معلمان، دوستان و مبلغان، محیط سالم و معنوی را برای او فراهم نمایند، قطعاً فرزندان در مسیر درست هدایت خواهند یافت، و نه تنها از عبادت گریزان نمی شوند بلکه با تمام وجود خود خالق هستی را ستایش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تشویقهای والدین در گرایش فرزندان به نماز، مؤثر واقع گردد، لازم است که والدین گرامی از روشهای مناسب دعوت و جذب بهره گیرند، و علاوه برآن، شرایط جذب را نیز در منزل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بکاربردن روشها به تنهایی و بدون همکاری اعضای خانواده و بویژه والدین باهم و بدون کمک گرفتن از معارف اسلامی و سفارشهای بزرگان دین، تأثیر چندانی نخواهد گذاشت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والدین و مشوقین نماز توصیه می شود تمامی جوانب ترغیب و جذب را رعایت نموده و عالماً و عملاً به آنها بپردازند</w:t>
      </w:r>
      <w:r>
        <w:rPr>
          <w:rFonts w:eastAsia="IRNazanin" w:cs="IRNazanin"/>
          <w:color w:val="111111"/>
          <w:sz w:val="28"/>
          <w:szCs w:val="28"/>
          <w:rtl w:val="true"/>
          <w:lang w:bidi="fa-IR"/>
        </w:rPr>
        <w:t xml:space="preserve">. </w:t>
      </w:r>
      <w:bookmarkStart w:id="167" w:name="pg16062_176637"/>
    </w:p>
    <w:p>
      <w:pPr>
        <w:pStyle w:val="Heading3"/>
        <w:numPr>
          <w:ilvl w:val="2"/>
          <w:numId w:val="1"/>
        </w:numPr>
        <w:rPr/>
      </w:pPr>
      <w:bookmarkStart w:id="168" w:name="__RefHeading___Toc267956_1280447820"/>
      <w:bookmarkStart w:id="169" w:name="_Toc60"/>
      <w:bookmarkEnd w:id="167"/>
      <w:bookmarkEnd w:id="168"/>
      <w:r>
        <w:rPr>
          <w:rtl w:val="true"/>
        </w:rPr>
        <w:t>فهرست منابع</w:t>
      </w:r>
      <w:bookmarkEnd w:id="169"/>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 ثقة الاسلام کلینی؛ دارالکتب الاسلامیه؛ تهران؛ چاپ چهارم؛ سال</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 محمد بن احمد فراهیدی؛ مؤسسة النشر الاسلامی؛ قم؛ سال</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فی غریب القرآن،حسین بن محمدراغب اصفهانی،ناشر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الكتاب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 سید محمد حسین طباطبائی، ،ناشر اسماعیلیان، دار الكتب الاسلامیه،تهران،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التنزیل بیضاوی،، عبدالله بن عمر بیضاوی،ناشر دار إحیاء التراث العربی، بیروت – لبنان،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محمد تقی مجلسی؛ انتشارات اسلامیه؛ تهران؛ بی 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البرهان،سید هاشم الحسینی البحرانی،مؤسسة البعثة، مرکز الطباعة و النشر،قم،</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تفسیرعلی بن ابراهیم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المستوفی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محمد كاظم الرّشتی ؛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دار الكتاب، قم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مجمع البیان؛ فضل بن حسن طبرسی؛ انتشارات نوروحی؛ قم؛ چاپ اول؛ سال</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و الاحكام،أبو جعفر محمد بن علی بن بابویه القمی المعروف بالشیخ الصدوق، ناشر مكتبه الحیدریه، قم،</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 و دررالکلم؛ عبدالواحد الآمری التیمیمی؛ دارالکتب الاسلامیه؛ چاپ دوم؛ سال</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كافی،محمد بن یعقوب کلینی،ناشرقدس،قم،</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كنزالدقائق،محمد بن محمدرضا قمی مشهدی،ناشر وزارة الثقافة و الإرشاد الإسلامی، مؤسسة الطبع و النشر،تهران،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یا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محمد بن مکرم ابن منظور؛ دار الإحیاء ترث عربی؛ بیروت؛ سال</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 ورام ابن ابی فارس؛ انتشارات مکتب الفقیه؛ بی 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شیخ فخر الدین طریحی؛ مکتب نشر الثقافة الاسلامیه؛ سال</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الوسایل؛ محدث نوری؛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چاپ اول؛ سال</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محجة البیضاء،محمد بن شاه مرتضى فیض كاشانى،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 بقم، موسسه النشر الاسلامی،قم،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الوسائل،حسین بن محمدتقی نوری،ناشر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الاحیاآ التراث،قم،</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 محمد محمدی ری شهری،ترجمه حمیدرضا شیخی ؛ مقابله و تصحیح علی حچیمی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موسسه علمی فرهنگی دارالحدیث،قم،</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الشیعه؛ شیخ محمد بن حسن حر عاملی؛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چاپ سوم؛ سال</w:t>
      </w:r>
      <w:r>
        <w:rPr>
          <w:rFonts w:eastAsia="IRNazanin" w:cs="IRNazanin"/>
          <w:color w:val="111111"/>
          <w:sz w:val="28"/>
          <w:szCs w:val="28"/>
          <w:lang w:bidi="fa-IR"/>
        </w:rPr>
        <w:t>1429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الی تحصیل مسائل الشریعة،شیخ محمد بن حسن حر عاملیدار احیاء التراث العربی، بیروت،</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قرآن،،مرتضی مطهری ،ناشرصدرا،تهران،</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تربیتی نماز؛ سید محمد زکی دوغان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ستاد اقامة نماز؛ چاپ دوم؛ سال</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کامل؛ شهید مرتضی مطهری؛ انتشارات صدرا؛ چاپ یازدهم؛ دی ماه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آگاهانه؛ محمد رضا رضوانطلب؛ ستاد اقامة نماز؛ چاپ دوم؛ سال</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آیة الله مکارم شیرازی؛؛ دارالکتب الاسلامیه؛ چاپ بیست و هفتم؛ سال</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 در اسلام؛ شهید مرتضی مطهری؛ انتشارات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اسلامی با تأکید بر دیدگاههای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رضا شرفی؛ مؤسسة تحقیقات و نشر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سال</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توشه ای از خرمن نماز؛ اصغر محمدی همدانی؛ مؤسسة عالی آموزش و پژوهش مدیریت؛ چاپ اول؛ سال</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السعادات،محمد مهدی النراقی،ناشرنشر اسماعیلیان،تهران،</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در کلام نور؛ مرتضی روحانی؛ مؤسسة عالی آموزش و پژوهش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سال</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فرزندان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جواد طبسی؛ دفتر تبلیغات اسلامی قم؛ چاپ اول؛ سال</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آمدی بر نظام خانواده در اسلام؛ محمد رضا سالاری فر؛ نشر هاجر؛ چاپ سوم؛ سال</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درسها و پیامهای نماز برای خانواده ها؛ جمشید احمدی؛ ستاد اقامة نماز؛ چاپ چهارم؛ سال</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نماز؛ محسن قرائتی؛ مرکز فرهنگی درسهایی از قرآن؛ چاپ بیست و یکم؛ سال</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و جایگاه نماز جمعه؛ سید رضا تقوی؛ نور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چاپ دوم؛ سال</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رفتار با جوانان از منظر ولایت؛ احمد طهماسبی؛ انتشارات یاقوت؛ چاپ هشتم؛ سال</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نور؛ مجموعة سخنرانیهای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مدارک فرهنگی انقلاب اسلامی؛ تهران؛ چاپ دوم؛ سال</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فارسی عمید؛ حسن عمید؛ انتشارات اشجع؛ چاپ دوم؛ سال</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فارسی معین؛ محمد معین؛ انتشارات امیر کبیر؛ چاپ چهارم؛ سال</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 نامة دهخدا؛ علی اکبر دهخدا؛ انتشارات دانشگاه تهران؛ چاپ دوم؛سال</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فضل بن حسن طبرسی، ترجمه و نگارش از احمد بهشتی ؛ تصحیح و تنظیم موسوی دامغانی،ناشر فراهانی ، تهران،</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 حاج شیخ عباس قمی؛ ناشر فیض کاشانی؛ چاپ بیست و نهم؛ سال</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تربیت؛ محمد دشتی؛ نشر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سال</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شناسی؛ حسن راشدی ستاد اقامة نماز؛ چاپ یازدهم؛ سال</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سیمای خانواده؛ انجمن اولیاء و مربیان؛ جمهوری اسلامی ایران؛ تهران چاپ اول؛ سال</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های روان شناختی در تربیت دینی فرزندان؛ عبد العظیم کریمی؛ ستاد اقامة نماز؛ چاپ هفتم؛ سال</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نماز در شخصیت جوانان؛ مصطفی خلیلی؛ نشر زائر؛ قم؛ چاپ پنجم؛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آینة وحی؛ غلامعلی نعیم آبادی؛ چاپ دوم؛ سال</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زیباترین الگوی پرستش؛ غلامعلی نعیم آبادی؛ ستاد اقامة نماز؛ چاپ دوم؛ سال</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قرآن؛ سید ابراهیم سید علوی؛ طلوع آزادی؛ چاپ اول؛ سال</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خانواده در اسلام؛ حسین انصاریان؛ نشر ام 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سال</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 ،ابوالقاسم پاینده،،ناشرسازمان انتشارات جاویدان،تهران،</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نوجوان بسوی نماز؛ علی قائمی؛ ستاد اقامة نماز؛ چاپ ششم؛ سال</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bookmarkStart w:id="170" w:name="pg16062_176642"/>
    </w:p>
    <w:p>
      <w:pPr>
        <w:pStyle w:val="Heading2"/>
        <w:numPr>
          <w:ilvl w:val="1"/>
          <w:numId w:val="1"/>
        </w:numPr>
        <w:rPr/>
      </w:pPr>
      <w:bookmarkStart w:id="171" w:name="__RefHeading___Toc267958_1280447820"/>
      <w:bookmarkStart w:id="172" w:name="_Toc61"/>
      <w:bookmarkEnd w:id="170"/>
      <w:bookmarkEnd w:id="171"/>
      <w:r>
        <w:rPr>
          <w:rtl w:val="true"/>
        </w:rPr>
        <w:t>نقش والدین در گرایش و تشویق فرزندان به قرآن</w:t>
      </w:r>
      <w:bookmarkEnd w:id="172"/>
    </w:p>
    <w:p>
      <w:pPr>
        <w:pStyle w:val="Heading3"/>
        <w:numPr>
          <w:ilvl w:val="2"/>
          <w:numId w:val="1"/>
        </w:numPr>
        <w:rPr/>
      </w:pPr>
      <w:bookmarkStart w:id="173" w:name="__RefHeading___Toc267960_1280447820"/>
      <w:bookmarkStart w:id="174" w:name="_Toc62"/>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سیدمجتبی حسینی نژاد</w:t>
      </w:r>
      <w:r>
        <w:rPr>
          <w:rStyle w:val="FootnoteAnchor"/>
          <w:rtl w:val="true"/>
        </w:rPr>
        <w:footnoteReference w:id="122"/>
      </w:r>
    </w:p>
    <w:p>
      <w:pPr>
        <w:pStyle w:val="Heading3"/>
        <w:numPr>
          <w:ilvl w:val="2"/>
          <w:numId w:val="1"/>
        </w:numPr>
        <w:rPr/>
      </w:pPr>
      <w:bookmarkStart w:id="175" w:name="__RefHeading___Toc267962_1280447820"/>
      <w:bookmarkStart w:id="176" w:name="_Toc63"/>
      <w:bookmarkEnd w:id="175"/>
      <w:r>
        <w:rPr>
          <w:rtl w:val="true"/>
        </w:rPr>
        <w:t>چکیده</w:t>
      </w:r>
      <w:bookmarkEnd w:id="176"/>
    </w:p>
    <w:p>
      <w:pPr>
        <w:pStyle w:val="BookText"/>
        <w:rPr/>
      </w:pPr>
      <w:r>
        <w:rPr>
          <w:rFonts w:ascii="IRNazanin" w:hAnsi="IRNazanin" w:eastAsia="IRNazanin"/>
          <w:color w:val="111111"/>
          <w:sz w:val="28"/>
          <w:sz w:val="28"/>
          <w:szCs w:val="28"/>
          <w:rtl w:val="true"/>
          <w:lang w:bidi="fa-IR"/>
        </w:rPr>
        <w:t>خانواده یکی از ارکان اساسی رشد و تعالی به شعار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خانواده در اسلام بسیار بالاست و نقش آن در هدایت و سازماندهی افراد خانواده، از جایگاه ویژه ای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این کانون بر بالندگی و سلامتی پدر و مادر استوار بوده و هردو به منزله ناخدایی برای هدایت این کشتی به حساب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اصلی ترین تشکیل دهنده خانواده بوده و ستون خانه بر شانه های آنها استوار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دادن قرآن کریم و احکام اسلامی به فرزندان توسط والدین و بزرگ ترهای خانواده به اندازه ای اهمیت دارد که در روایات و احادیث به عنوان یکی از حقوق فرزندان بر والدین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یکی از وظایف پدرها و مادرها در قبال فرزندان خود این است که آن ها را با قرآن کریم آشنا کنند و آداب اسلامی را به آن ها آموزش بدهند؛ آموزشی که نه تنها در دنیا وجب سعادت فرزندان و سرفرازی والدین خواهد شد، بلکه در آخرت و زندگی باقی که نیاز انسان به خیرات بیشتر از هر زمانی است، با پاداش فراوان و خیر بسیار برای فرزند و والدین همراه خواهد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آموزش خواندن قرآن به فرزندان به قدری است که حتی نقل شده که شخصی به نام عبدالرحمن سلمی، روزی خواندن سوره حمد را به یکی از فرزندان </w:t>
      </w:r>
    </w:p>
    <w:p>
      <w:pPr>
        <w:pStyle w:val="BookText"/>
        <w:rPr/>
      </w:pPr>
      <w:r>
        <w:rPr>
          <w:rFonts w:ascii="IRNazanin" w:hAnsi="IRNazanin" w:eastAsia="IRNazanin"/>
          <w:color w:val="111111"/>
          <w:sz w:val="28"/>
          <w:sz w:val="28"/>
          <w:szCs w:val="28"/>
          <w:rtl w:val="true"/>
          <w:lang w:bidi="fa-IR"/>
        </w:rPr>
        <w:t>امام حسین علیه السلام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کودک به نزد پدر بزرگوار خود رفت و سوره حمد را برای ایشان خواند،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و هزار خلعت به عبدالرحمن به عنوان پاداش دادند و دهان او را پر از مروارید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مردمی که شاهد پاداش عبدالرحمن بودند، به این کار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گرفته و اعتراض کردند که چرا امام این اندازه به او پاداش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پاداش کجا و پاداش او برای تعلیم دادن سوره حمد کجا؟</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این حدیث مهم نشان می دهد که والدین هر اندازه که برای یادگیری قرآن و احکام اسلامی فرزند خود هزینه کنند، برای آن ها مفید خواهد بود و نباید در این زمینه دریغی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این کار، فرزند آن ها به خیری دست پیدا می کند و باقیات صالحات برای خود آن ها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و تصریح و وصیت حضرت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در کتاب شریف نهج البلاغه بیانگر آن است که پدرها و مادرهای مسلمان با هیچ عنوان و هیچ بهانه ای نباید از آموزش قرآن کریم و همچنین احکام و امور اسلامی به فرزندان خود، غفلت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مطلبی است که حتی رسول خدا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اشاره و تأکید داشته 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آن مطلبی است که در کتاب حلیه الاولیا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چنانکه شخصی به نام ابورافع که یکی از یاران و اصحاب پیغمبر اسلام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تعریف کرده که روزی آن حضرت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روز قیامت چه کاری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آن روز باید پس انداز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چقدر پول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دارم و همه را برای خداوند متعال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مقداری را ببخش و مقداری را نگه دار و به فرزندانت </w:t>
      </w:r>
    </w:p>
    <w:p>
      <w:pPr>
        <w:pStyle w:val="BookText"/>
        <w:rPr/>
      </w:pPr>
      <w:r>
        <w:rPr>
          <w:rFonts w:ascii="IRNazanin" w:hAnsi="IRNazanin" w:eastAsia="IRNazanin"/>
          <w:color w:val="111111"/>
          <w:sz w:val="28"/>
          <w:sz w:val="28"/>
          <w:szCs w:val="28"/>
          <w:rtl w:val="true"/>
          <w:lang w:bidi="fa-IR"/>
        </w:rPr>
        <w:t>رسیدگی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همان طور که ما بر فرزندان خود حق داریم، آن ها هم بر ما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 این است که قرآن را به او آموزش بدهد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اجر و پاداش بسیار زیادی که اتفاقاً بخش هایی از آن از سوی همان فرزندی به پدر و مادر داده می شود که به او قرآن را آموزش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باقیات صالحات نمونه ای از این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والدین از دنیا بروند و به رسیدن خیری از سوی دنیا امیدوار و محتاج باشند، قرآن خواندن همان فرزند و یا انجام کارهای خیر از سوی او، به عنوان پاداشی برای آن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آموزش خواندن قرآن به فرزندان به قدری است که حتی نقل شده که شخصی به نام عبدالرحمن سلمی، روزی خواندن سوره حمد را به یکی از فرزندان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کودک به نزد پدر بزرگوار خود رفت و سوره حمد را برای ایشان خواند،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و هزار خلعت به عبدالرحمن به عنوان پاداش دادند و دهان او را پر از مروارید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مردمی که شاهد پاداش عبدالرحمن بودند، به این کار امام حسین خرده گرفته و اعتراض کردند که چرا امام این اندازه به او پاداش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پاداش کجا و پاداش او برای تعلیم دادن سوره حمد کجا؟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مهم نشان می دهد که والدین هر اندازه که برای یادگیری قرآن و احکام اسلامی فرزند خود هزینه کنند، برای آن ها مفید خواهد بود و نباید در این زمینه دریغی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این کار، فرزند آن ها به خیری دست پیدا می کند و باقیات صالحات برای خود آن ها هم خواهد بود</w:t>
      </w:r>
      <w:r>
        <w:rPr>
          <w:rFonts w:eastAsia="IRNazanin" w:cs="IRNazanin"/>
          <w:color w:val="111111"/>
          <w:sz w:val="28"/>
          <w:szCs w:val="28"/>
          <w:rtl w:val="true"/>
          <w:lang w:bidi="fa-IR"/>
        </w:rPr>
        <w:t>.</w:t>
      </w:r>
      <w:r>
        <w:rPr>
          <w:rStyle w:val="FootnoteAnchor"/>
          <w:rtl w:val="true"/>
        </w:rPr>
        <w:footnoteReference w:id="125"/>
      </w:r>
      <w:bookmarkStart w:id="177" w:name="pg16062_176645"/>
    </w:p>
    <w:p>
      <w:pPr>
        <w:pStyle w:val="BookText"/>
        <w:rPr/>
      </w:pPr>
      <w:bookmarkEnd w:id="177"/>
      <w:r>
        <w:rPr>
          <w:rFonts w:ascii="IRNazanin" w:hAnsi="IRNazanin" w:eastAsia="IRNazanin"/>
          <w:color w:val="111111"/>
          <w:sz w:val="28"/>
          <w:sz w:val="28"/>
          <w:szCs w:val="28"/>
          <w:rtl w:val="true"/>
          <w:lang w:bidi="fa-IR"/>
        </w:rPr>
        <w:t>در همین زمینه در کتاب الکافی نوشته شده است که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فضل بن ابی قره در خصوص اینکه بعضی از مردم می گویند درآمد معلم قرآن حرام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دشمن خدا هستند و با این بهانه ها می خواهند قرآن تعلیم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مبلغی هم اندازه دیه فرزندش به معلم قرآن بدهد، برای معلم حلال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سؤالی که شاید برای عده ای ایجاد شود، این است که آیا والدین می توانند به جای اینکه خودشان به فرزند خود قرآن را آموزش بدهند، آن ها را به مراکز آموزش قرآن بفرستند؟ آیا با این کار، حق خود را نسبت به فرزندشان ادا کرده اند؟</w:t>
      </w:r>
    </w:p>
    <w:p>
      <w:pPr>
        <w:pStyle w:val="Heading3"/>
        <w:numPr>
          <w:ilvl w:val="2"/>
          <w:numId w:val="1"/>
        </w:numPr>
        <w:rPr/>
      </w:pPr>
      <w:bookmarkStart w:id="178" w:name="__RefHeading___Toc267964_1280447820"/>
      <w:bookmarkStart w:id="179" w:name="_Toc64"/>
      <w:bookmarkEnd w:id="178"/>
      <w:r>
        <w:rPr>
          <w:rtl w:val="true"/>
        </w:rPr>
        <w:t>این حق چگونه ادا می شود؟</w:t>
      </w:r>
      <w:bookmarkEnd w:id="179"/>
    </w:p>
    <w:p>
      <w:pPr>
        <w:pStyle w:val="BookText"/>
        <w:rPr/>
      </w:pPr>
      <w:r>
        <w:rPr>
          <w:rFonts w:ascii="IRNazanin" w:hAnsi="IRNazanin" w:eastAsia="IRNazanin"/>
          <w:color w:val="111111"/>
          <w:sz w:val="28"/>
          <w:sz w:val="28"/>
          <w:szCs w:val="28"/>
          <w:rtl w:val="true"/>
          <w:lang w:bidi="fa-IR"/>
        </w:rPr>
        <w:t>در هر حال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پدران و مادران را برای انجام این وظیفه بسیار مهم تشویق کرده و اجر و پاداش معنوی خدا را در برابر این عمل یادآور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 ای که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پاداش زیادی به پدر و مادر عنایت می کند، اما آن ها با شگفتی سؤال می کنند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لطف و تفضل درباره ما به چه دلیل است؟ اعمال ما شایسته چنین پاداشی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عنایت و نعمت پاداش شماست که به فرزند خود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اید و او را در آئین اسلام بصیر و بینا تربیت کرده اید</w:t>
      </w:r>
      <w:r>
        <w:rPr>
          <w:rFonts w:eastAsia="IRNazanin" w:cs="IRNazanin"/>
          <w:color w:val="111111"/>
          <w:sz w:val="28"/>
          <w:szCs w:val="28"/>
          <w:rtl w:val="true"/>
          <w:lang w:bidi="fa-IR"/>
        </w:rPr>
        <w:t>.»</w:t>
      </w:r>
    </w:p>
    <w:p>
      <w:pPr>
        <w:pStyle w:val="Heading3"/>
        <w:numPr>
          <w:ilvl w:val="2"/>
          <w:numId w:val="1"/>
        </w:numPr>
        <w:rPr/>
      </w:pPr>
      <w:bookmarkStart w:id="180" w:name="__RefHeading___Toc267966_1280447820"/>
      <w:bookmarkStart w:id="181" w:name="_Toc65"/>
      <w:bookmarkEnd w:id="180"/>
      <w:r>
        <w:rPr>
          <w:rtl w:val="true"/>
        </w:rPr>
        <w:t>مقدّمه</w:t>
      </w:r>
      <w:bookmarkEnd w:id="18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قانون الهی و هدیه ای آسمانی به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کتاب حقیقى هدایت، برای تمام مردم، در همه ی زمان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زمان، جز بر تازگی و طراوتش نمی افزاید</w:t>
      </w:r>
      <w:r>
        <w:rPr>
          <w:rFonts w:eastAsia="IRNazanin" w:cs="IRNazanin"/>
          <w:color w:val="111111"/>
          <w:sz w:val="28"/>
          <w:szCs w:val="28"/>
          <w:rtl w:val="true"/>
          <w:lang w:bidi="fa-IR"/>
        </w:rPr>
        <w:t xml:space="preserve">. </w:t>
      </w:r>
      <w:bookmarkStart w:id="182" w:name="pg16062_176646"/>
    </w:p>
    <w:p>
      <w:pPr>
        <w:pStyle w:val="Heading3"/>
        <w:numPr>
          <w:ilvl w:val="2"/>
          <w:numId w:val="1"/>
        </w:numPr>
        <w:rPr/>
      </w:pPr>
      <w:bookmarkStart w:id="183" w:name="__RefHeading___Toc267968_1280447820"/>
      <w:bookmarkStart w:id="184" w:name="_Toc66"/>
      <w:bookmarkEnd w:id="182"/>
      <w:bookmarkEnd w:id="183"/>
      <w:r>
        <w:rPr>
          <w:rtl w:val="true"/>
        </w:rPr>
        <w:t>اهمیت و ثواب آموزش قرآن به فرزندان</w:t>
      </w:r>
      <w:bookmarkEnd w:id="184"/>
    </w:p>
    <w:p>
      <w:pPr>
        <w:pStyle w:val="BookText"/>
        <w:rPr/>
      </w:pPr>
      <w:r>
        <w:rPr>
          <w:rFonts w:ascii="IRNazanin" w:hAnsi="IRNazanin" w:eastAsia="IRNazanin"/>
          <w:color w:val="111111"/>
          <w:sz w:val="28"/>
          <w:sz w:val="28"/>
          <w:szCs w:val="28"/>
          <w:rtl w:val="true"/>
          <w:lang w:bidi="fa-IR"/>
        </w:rPr>
        <w:t>یکی از نعمت های خدای سبحان فرزندان پاک و معصوم هستند که خداوند به بشر عنایت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زمینه تربیتی بالایی دارند و هر آنچه به آنها آموزش دهیم فرا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سپاسگزاری و شکرگزاری از خداوند برای این نعمت های با صفا تربیت درست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مواردی که در مورد فرزندان به ما توصیه شده است آموزش قرآن کریم به آنها است</w:t>
      </w:r>
      <w:r>
        <w:rPr>
          <w:rFonts w:eastAsia="IRNazanin" w:cs="IRNazanin"/>
          <w:color w:val="111111"/>
          <w:sz w:val="28"/>
          <w:szCs w:val="28"/>
          <w:rtl w:val="true"/>
          <w:lang w:bidi="fa-IR"/>
        </w:rPr>
        <w:t>.</w:t>
      </w:r>
    </w:p>
    <w:p>
      <w:pPr>
        <w:pStyle w:val="Heading3"/>
        <w:numPr>
          <w:ilvl w:val="2"/>
          <w:numId w:val="1"/>
        </w:numPr>
        <w:rPr/>
      </w:pPr>
      <w:bookmarkStart w:id="185" w:name="__RefHeading___Toc267970_1280447820"/>
      <w:bookmarkStart w:id="186" w:name="_Toc67"/>
      <w:bookmarkEnd w:id="185"/>
      <w:r>
        <w:rPr>
          <w:rtl w:val="true"/>
        </w:rPr>
        <w:t>آموزش قرآن به فرزند</w:t>
      </w:r>
      <w:bookmarkEnd w:id="186"/>
    </w:p>
    <w:p>
      <w:pPr>
        <w:pStyle w:val="BookText"/>
        <w:rPr/>
      </w:pPr>
      <w:r>
        <w:rPr>
          <w:rFonts w:ascii="IRNazanin" w:hAnsi="IRNazanin" w:eastAsia="IRNazanin"/>
          <w:color w:val="111111"/>
          <w:sz w:val="28"/>
          <w:sz w:val="28"/>
          <w:szCs w:val="28"/>
          <w:rtl w:val="true"/>
          <w:lang w:bidi="fa-IR"/>
        </w:rPr>
        <w:t>بیان دین به زبان روز برای عموم مردم یکی از مشکلات جامعه امروزی است، تا همه برداشت صحیح و جامعی از مسائل دینی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والدین بر آموزش و یادگیری کودکان به مسایل دینی و قرآن می تواند تاثیر شگرفی بر زندگی آنها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قرآن در خانه بر سایر افراد خانواده اثر دارد، پدر و مادری که خواندن قرآن جزو برنامه زندگی آنان است فرزندانشان نیز به فراگیری و خواندن قرآن علاقه مند می شوند و این خود یکی از راه های تعلیم قرآن به فرزندان است، زیرا کودک و نوجوان به طور عمده تحت تأثیر سخنان والدین، معلمان و دوستان است و این تأثیرپذیری در کودکی بیشتر از پدر و مادر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موضوع تحقیق با وجود گستردگی علوم و معارف، یکی از کارهای دشوار علمی به حساب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با این همه نگرشی بنیادین به آنچه در جامعه می گذرد، ما را با واقعیت هایی آشنا می سازد که پرداختن به آنها لازم و ضروری است شاید در نگاه اول، این بینش اساسی نبوده ولی غور و تفحص در این مبانی، دریچه های فراوانی از مجهولات و گاهی غفلت ها را یادآوری می سازد که بازگشایی بابی در این موضوع می تواند روش های دینی و عملی فراوانی را پیش روی خوانندگان </w:t>
      </w:r>
    </w:p>
    <w:p>
      <w:pPr>
        <w:pStyle w:val="BookText"/>
        <w:rPr/>
      </w:pPr>
      <w:r>
        <w:rPr>
          <w:rFonts w:ascii="IRNazanin" w:hAnsi="IRNazanin" w:eastAsia="IRNazanin"/>
          <w:color w:val="111111"/>
          <w:sz w:val="28"/>
          <w:sz w:val="28"/>
          <w:szCs w:val="28"/>
          <w:rtl w:val="true"/>
          <w:lang w:bidi="fa-IR"/>
        </w:rPr>
        <w:t>عزیز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موضوع تحقیقی در بسیاری از موارد به علت پدید آمدن عوامل و حوادث اجتماعی و یا با شنیدن اخبار وحشتناک در مورد فرزندان ما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بعضاً جرقه ذهنی در موضوعی خاص به خاطر شدت علاقه به آن مدتی آدمی را با کتاب و قلم مشغول سازد آنچه در این بحث بیشتر دنبال آن خواهیم بود پرداختن به تشویق والدین و نقش متقابل پدر و مادر در خصوص تعلیم و آموزش فرآن این کتاب آسمانی بشریت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 دانیم بشر امروزی در آستانه شروع هزاره سوم درگیر بزرگترین بحرانها شده است او در بحران به دنیا آمده، و زندگی می کند تجزیه و پراکنده می شود و بحرانی به بحران دیگر نقل مکان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جوامع نیز بحران های خود را به کشورهای دیگر صادر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مراجعات مردم برای بیان دردهای زندگی، نویسنده را در تنگنای فکری قرار می دهد و او را دنبال پیدا کردن راه حل علمی برای این موضوع رهنمون مطالعه و تحقیق می نماید تا با جمع آوری معلومات و یافته های خویش، بتواند گره های تربیتی را که به دلیل ریشه دار بودن آنها وقت و زمان زیادی را معطوف خویش می نمایند باز کند و والدین سردرگم در مسائل تربیتی فرزندان را از پیله های ندانم کاری که به دور خویش تنیده اند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والدین در هر کجای این کره خاکی که بوده هرگونه بینش و ایدئولوژی مکتبی که باشند، خواستار تربیت کودکانی صالح و نیکو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اولین هدف و آرمان آنها تربیت اصولی و دینی فرزندان است که با چارچوب فرهنگ خانواده و اجتماع سازگار بوده و پاسخگوی نیازهای والدین و فرزندان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مسئله تعلیم و تربیت در ارتباط تنگاتنگ با خوشبختی و شقاوت اخروی انسان است بنابراین دانستن روش های صحیح تعلیم و تربیت از نیازهای اساسی والدین شمار می آید تربیت صحیح و سالم و بخش تا حد زیادی در اختیار </w:t>
      </w:r>
      <w:bookmarkStart w:id="187" w:name="pg16062_176648"/>
    </w:p>
    <w:p>
      <w:pPr>
        <w:pStyle w:val="BookText"/>
        <w:rPr/>
      </w:pPr>
      <w:bookmarkEnd w:id="187"/>
      <w:r>
        <w:rPr>
          <w:rFonts w:ascii="IRNazanin" w:hAnsi="IRNazanin" w:eastAsia="IRNazanin"/>
          <w:color w:val="111111"/>
          <w:sz w:val="28"/>
          <w:sz w:val="28"/>
          <w:szCs w:val="28"/>
          <w:rtl w:val="true"/>
          <w:lang w:bidi="fa-IR"/>
        </w:rPr>
        <w:t>پدر و مادر می باشد و باید از همان ابتدای کودکی حتی قبل از تولد به این مهم توجه داشته و نهایت کوشش و تلاش خویش را در جهت تربیت اولاد صالح معطوف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مطلبی که یادآوری آن لازم به نظر می رسد ،ناآگاهی و ندانستن راه های درست به کارگیری آداب تعلیم و تربیت در میان بسیاری از والدین می باشد اگر با اصول کلیدی تربیت آشنا باشیم، بی شک در بن بست های تربیتی گرفتار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عدم آشنایی پدر و مادر در مواقعی بسیار سبب پدید آمدن حوادثی می گردد که روحیه لطیف فرزندان و آرامش ذهنی و روحی آنها را در اثر آب و نگرانی فرو برده و بی مهری و کمبود محبت را در آسمان آبی دلهای پاک و پرامید آنان،آوار می سازد و درخت باصفای زندگانی آنها را با طوفانهای خشم و کینه می لرزاند و در این صورت است که دیگر اجازه روشن شدن ارتباط با خانواده را سلب می کند و این همه ناشی از برخورد غیرمنطقی در پیشامدهای بوجود آمده نماند که عواقب این برخوردها می تواند آبیاری کننده ریشه های درخت کینه و ناسازگاری فرزندان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گمان نکنید که مسئولیت شما اداره زندگی مادی و مراقبت های جسمی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مهمتر و بالاتر از مسئله جسم،تربیت و تامین نیازهای روحی و روانی کودک بوده که اساس شخصیت و حقیقت انسانی نیز در همین روح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Heading3"/>
        <w:numPr>
          <w:ilvl w:val="2"/>
          <w:numId w:val="1"/>
        </w:numPr>
        <w:rPr/>
      </w:pPr>
      <w:bookmarkStart w:id="188" w:name="__RefHeading___Toc267972_1280447820"/>
      <w:bookmarkStart w:id="189" w:name="_Toc68"/>
      <w:bookmarkEnd w:id="188"/>
      <w:r>
        <w:rPr>
          <w:rtl w:val="true"/>
        </w:rPr>
        <w:t>العلم فی الصغرکالنقش فی الحجر</w:t>
      </w:r>
      <w:bookmarkEnd w:id="189"/>
    </w:p>
    <w:p>
      <w:pPr>
        <w:pStyle w:val="BookText"/>
        <w:rPr/>
      </w:pPr>
      <w:r>
        <w:rPr>
          <w:rFonts w:ascii="IRNazanin" w:hAnsi="IRNazanin" w:eastAsia="IRNazanin"/>
          <w:color w:val="111111"/>
          <w:sz w:val="28"/>
          <w:sz w:val="28"/>
          <w:szCs w:val="28"/>
          <w:rtl w:val="true"/>
          <w:lang w:bidi="fa-IR"/>
        </w:rPr>
        <w:t>العلم فی الصغرکالنقش فی الحجر</w:t>
      </w:r>
      <w:r>
        <w:rPr>
          <w:rStyle w:val="FootnoteAnchor"/>
          <w:rtl w:val="true"/>
        </w:rPr>
        <w:footnoteReference w:id="12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کودکی آموخته می شود همانند نقشی است که بر روی سنگ، حک و ترسیم شود این کتاب شامل موارد تربیتی والدین و وتشویق فرزندان به سمت آموزش و تعلیم قرآن می باشد و سعی بر آن گردیده تا با قلمی شیوا در صفحه کتاب </w:t>
      </w:r>
      <w:bookmarkStart w:id="190" w:name="pg16062_176649"/>
    </w:p>
    <w:p>
      <w:pPr>
        <w:pStyle w:val="BookText"/>
        <w:rPr/>
      </w:pPr>
      <w:bookmarkEnd w:id="190"/>
      <w:r>
        <w:rPr>
          <w:rFonts w:ascii="IRNazanin" w:hAnsi="IRNazanin" w:eastAsia="IRNazanin"/>
          <w:color w:val="111111"/>
          <w:sz w:val="28"/>
          <w:sz w:val="28"/>
          <w:szCs w:val="28"/>
          <w:rtl w:val="true"/>
          <w:lang w:bidi="fa-IR"/>
        </w:rPr>
        <w:t>به رقص در آوریم و با آهنگ صفا و صمیمیت خاطرات تلخ گذشته را سوزانده و سرود شادی و نشاط را دوباره زمزمه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آموزش و تعلیم قرآن به فرزندان به عنوان حقی از طرف فرزند بر عهده والدین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به ویژه در مورد پدران مصداق دارد و در احادیث به طور ویژه از پدران یاد شده که در قبال فرزندان خود وظیفه دارند به آن ها قرآن و احکام اسلامی را آموزش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احادیث معتبر و مهمی که به این حق فرزند که بر عهده پدرش قرار داده شده اشاره می کند، حدیثی به نقل از حضرت امیرالمؤمنین امام علی علیه السلام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فرزند بر پدر این است که نام نیکو بر او بگذارد، نیکو تربیتش کند و به او قرآن را بیاموزد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حتی آن حضرت در وصیت نامه ای که خطاب به فرزند ارشد خود، امام حسن مجتبی علیه السلام، نوشته و ثبت کرده اند، به این نکته اشاره دقیقی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کتاب شریف نهج البلاغه هم درج شده است، مبنی بر اینکه آن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دیدم که قبل از هر چیز، کتاب خداوند عزوجل و تفسیر و تأویل آن و شرایع و احکام اسلامی و حلال و حرام آن را به تو آموزش دهم و جز این به چیزی نپردازم</w:t>
      </w:r>
      <w:r>
        <w:rPr>
          <w:rFonts w:eastAsia="IRNazanin" w:cs="IRNazanin"/>
          <w:color w:val="111111"/>
          <w:sz w:val="28"/>
          <w:szCs w:val="28"/>
          <w:rtl w:val="true"/>
          <w:lang w:bidi="fa-IR"/>
        </w:rPr>
        <w:t xml:space="preserve">.» </w:t>
      </w:r>
      <w:r>
        <w:rPr>
          <w:rStyle w:val="FootnoteAnchor"/>
          <w:rtl w:val="true"/>
        </w:rPr>
        <w:footnoteReference w:id="129"/>
      </w:r>
    </w:p>
    <w:p>
      <w:pPr>
        <w:pStyle w:val="Heading3"/>
        <w:numPr>
          <w:ilvl w:val="2"/>
          <w:numId w:val="1"/>
        </w:numPr>
        <w:rPr/>
      </w:pPr>
      <w:bookmarkStart w:id="191" w:name="__RefHeading___Toc267974_1280447820"/>
      <w:bookmarkStart w:id="192" w:name="_Toc69"/>
      <w:bookmarkEnd w:id="191"/>
      <w:r>
        <w:rPr>
          <w:rtl w:val="true"/>
        </w:rPr>
        <w:t>تعلیم قرآن و نقش مادر</w:t>
      </w:r>
      <w:bookmarkEnd w:id="192"/>
    </w:p>
    <w:p>
      <w:pPr>
        <w:pStyle w:val="BookText"/>
        <w:rPr/>
      </w:pPr>
      <w:r>
        <w:rPr>
          <w:rFonts w:ascii="IRNazanin" w:hAnsi="IRNazanin" w:eastAsia="IRNazanin"/>
          <w:color w:val="111111"/>
          <w:sz w:val="28"/>
          <w:sz w:val="28"/>
          <w:szCs w:val="28"/>
          <w:rtl w:val="true"/>
          <w:lang w:bidi="fa-IR"/>
        </w:rPr>
        <w:t xml:space="preserve">قرآن ، معجزه پیامبر اسلام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کتاب آسمانی است که از طرف خدای متعال برای هدایت بشر نازل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هدف از نزول قرآن ، عمل به دستورات آن است اما در عین حال، خواندن و تلاوت قرآن هم اثرات خاصی دارد و حتی نگاه کردن به آیات قرآن هم دارای فایده است</w:t>
      </w:r>
      <w:r>
        <w:rPr>
          <w:rFonts w:eastAsia="IRNazanin" w:cs="IRNazanin"/>
          <w:color w:val="111111"/>
          <w:sz w:val="28"/>
          <w:szCs w:val="28"/>
          <w:rtl w:val="true"/>
          <w:lang w:bidi="fa-IR"/>
        </w:rPr>
        <w:t xml:space="preserve">. </w:t>
      </w:r>
      <w:bookmarkStart w:id="193" w:name="pg16062_176650"/>
    </w:p>
    <w:p>
      <w:pPr>
        <w:pStyle w:val="BookText"/>
        <w:rPr/>
      </w:pPr>
      <w:bookmarkEnd w:id="193"/>
      <w:r>
        <w:rPr>
          <w:rFonts w:ascii="IRNazanin" w:hAnsi="IRNazanin" w:eastAsia="IRNazanin"/>
          <w:color w:val="111111"/>
          <w:sz w:val="28"/>
          <w:sz w:val="28"/>
          <w:szCs w:val="28"/>
          <w:rtl w:val="true"/>
          <w:lang w:bidi="fa-IR"/>
        </w:rPr>
        <w:t>از این رو نقش پر رنگ مادر در خصوص انس با قرآن و انتقال این حس به فرزند یا فرزندان نباید غفلت شود</w:t>
      </w:r>
      <w:r>
        <w:rPr>
          <w:rFonts w:eastAsia="IRNazanin" w:cs="IRNazanin"/>
          <w:color w:val="111111"/>
          <w:sz w:val="28"/>
          <w:szCs w:val="28"/>
          <w:rtl w:val="true"/>
          <w:lang w:bidi="fa-IR"/>
        </w:rPr>
        <w:t>.</w:t>
      </w:r>
    </w:p>
    <w:p>
      <w:pPr>
        <w:pStyle w:val="Heading3"/>
        <w:numPr>
          <w:ilvl w:val="2"/>
          <w:numId w:val="1"/>
        </w:numPr>
        <w:rPr/>
      </w:pPr>
      <w:bookmarkStart w:id="194" w:name="__RefHeading___Toc267976_1280447820"/>
      <w:bookmarkStart w:id="195" w:name="_Toc70"/>
      <w:bookmarkEnd w:id="194"/>
      <w:r>
        <w:rPr>
          <w:rtl w:val="true"/>
        </w:rPr>
        <w:t>فواید خواندن قرآن در بارداری</w:t>
      </w:r>
      <w:bookmarkEnd w:id="195"/>
    </w:p>
    <w:p>
      <w:pPr>
        <w:pStyle w:val="BookText"/>
        <w:rPr/>
      </w:pPr>
      <w:r>
        <w:rPr>
          <w:rFonts w:ascii="IRNazanin" w:hAnsi="IRNazanin" w:eastAsia="IRNazanin"/>
          <w:color w:val="111111"/>
          <w:sz w:val="28"/>
          <w:sz w:val="28"/>
          <w:szCs w:val="28"/>
          <w:rtl w:val="true"/>
          <w:lang w:bidi="fa-IR"/>
        </w:rPr>
        <w:t>ببینیم اثرات ، خواص و فواید تلاوت قرآن در دوران بارداری بر مادر و جنین چیست؟</w:t>
      </w:r>
    </w:p>
    <w:p>
      <w:pPr>
        <w:pStyle w:val="BookText"/>
        <w:rPr/>
      </w:pPr>
      <w:r>
        <w:rPr>
          <w:rFonts w:ascii="IRNazanin" w:hAnsi="IRNazanin" w:eastAsia="IRNazanin"/>
          <w:color w:val="111111"/>
          <w:sz w:val="28"/>
          <w:sz w:val="28"/>
          <w:szCs w:val="28"/>
          <w:rtl w:val="true"/>
          <w:lang w:bidi="fa-IR"/>
        </w:rPr>
        <w:t>خواندن قرآن در تمام طول دوران زندگی امری شایسته است و به خصوص آن که به دستورات و رهنمودهای این کتاب آسمانی هم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مراحل زندگی ، مرحله بارداری در خانم ها می باشد</w:t>
      </w:r>
      <w:r>
        <w:rPr>
          <w:rFonts w:eastAsia="IRNazanin" w:cs="IRNazanin"/>
          <w:color w:val="111111"/>
          <w:sz w:val="28"/>
          <w:szCs w:val="28"/>
          <w:rtl w:val="true"/>
          <w:lang w:bidi="fa-IR"/>
        </w:rPr>
        <w:t>.</w:t>
      </w:r>
    </w:p>
    <w:p>
      <w:pPr>
        <w:pStyle w:val="Heading3"/>
        <w:numPr>
          <w:ilvl w:val="2"/>
          <w:numId w:val="1"/>
        </w:numPr>
        <w:rPr/>
      </w:pPr>
      <w:bookmarkStart w:id="196" w:name="__RefHeading___Toc267978_1280447820"/>
      <w:bookmarkStart w:id="197" w:name="_Toc71"/>
      <w:bookmarkEnd w:id="196"/>
      <w:r>
        <w:rPr>
          <w:rtl w:val="true"/>
        </w:rPr>
        <w:t>تاثیر خواندن قرآن بر آرامش مادر باردار</w:t>
      </w:r>
      <w:bookmarkEnd w:id="197"/>
    </w:p>
    <w:p>
      <w:pPr>
        <w:pStyle w:val="BookText"/>
        <w:rPr/>
      </w:pPr>
      <w:r>
        <w:rPr>
          <w:rFonts w:ascii="IRNazanin" w:hAnsi="IRNazanin" w:eastAsia="IRNazanin"/>
          <w:color w:val="111111"/>
          <w:sz w:val="28"/>
          <w:sz w:val="28"/>
          <w:szCs w:val="28"/>
          <w:rtl w:val="true"/>
          <w:lang w:bidi="fa-IR"/>
        </w:rPr>
        <w:t>یکی از مسائل بسیار مهم در طی دوران بارداری ، آرامش مادر باردار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مادر باردار نه تنها برای خود مادر مهم است بلکه تاثیر مستقیمی بر آرامش و سلامتی جنین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قرآن در بارداری نقش موثری بر آرامش مادر باردار دارد و خدای متعال هم در قرآن کریم بر آرامش قلب ها با یاد خدا اشاره نموده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قلب ها فقط با یاد خدا آرامش می یابند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198" w:name="__RefHeading___Toc267980_1280447820"/>
      <w:bookmarkStart w:id="199" w:name="_Toc72"/>
      <w:bookmarkEnd w:id="198"/>
      <w:r>
        <w:rPr>
          <w:rtl w:val="true"/>
        </w:rPr>
        <w:t>تاثیر تلاوت قرآن بر آرامش فرزند</w:t>
      </w:r>
      <w:bookmarkEnd w:id="199"/>
    </w:p>
    <w:p>
      <w:pPr>
        <w:pStyle w:val="BookText"/>
        <w:rPr/>
      </w:pPr>
      <w:r>
        <w:rPr>
          <w:rFonts w:ascii="IRNazanin" w:hAnsi="IRNazanin" w:eastAsia="IRNazanin"/>
          <w:color w:val="111111"/>
          <w:sz w:val="28"/>
          <w:sz w:val="28"/>
          <w:szCs w:val="28"/>
          <w:rtl w:val="true"/>
          <w:lang w:bidi="fa-IR"/>
        </w:rPr>
        <w:t>شاید شما هم در اطراف خود کودکانی را دیده باشید که از یک آرامش خاصی برخوردار هستند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آرامش در کودکان به هیچ وجه به معنای کسلی یا تنبلی یا ناراحتی های جسمی و روحی نیست بلکه کودکان آرام در کنار تمام فعالیت های طبیعی خود از یک حس آرامش خاصی برخوردار هستند و حرکات ناخوشایند و ناموزون از آن ها </w:t>
      </w:r>
      <w:bookmarkStart w:id="200" w:name="pg16062_176651"/>
    </w:p>
    <w:p>
      <w:pPr>
        <w:pStyle w:val="BookText"/>
        <w:rPr/>
      </w:pPr>
      <w:bookmarkEnd w:id="200"/>
      <w:r>
        <w:rPr>
          <w:rFonts w:ascii="IRNazanin" w:hAnsi="IRNazanin" w:eastAsia="IRNazanin"/>
          <w:color w:val="111111"/>
          <w:sz w:val="28"/>
          <w:sz w:val="28"/>
          <w:szCs w:val="28"/>
          <w:rtl w:val="true"/>
          <w:lang w:bidi="fa-IR"/>
        </w:rPr>
        <w:t>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 مختلفی در طی دوران بارداری و آبستنی بر آرامش جنین تاثیر دارد و یکی از عوامل بسیار مهم و تاثیرگذار بر آرامش روحی جنین ، تلاوت قرآن در دوران بارداری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باردار در صورتی که خودشان قادر به تلاوت قرآن باشند می توانند قرآن را بخوانند و اگر به دلایلی چنین امکانی برای خودشان وجود نداشته باشد می توانند نوار قرآن بگذارند یا در محیط هایی بروند که قرآن تلاوت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تلاوت قرآن در بارداری ، شما مادر محترم، یک حس آرامش معنوی و خدایی به فرزند خود هدیه داده اید</w:t>
      </w:r>
      <w:r>
        <w:rPr>
          <w:rFonts w:eastAsia="IRNazanin" w:cs="IRNazanin"/>
          <w:color w:val="111111"/>
          <w:sz w:val="28"/>
          <w:szCs w:val="28"/>
          <w:rtl w:val="true"/>
          <w:lang w:bidi="fa-IR"/>
        </w:rPr>
        <w:t>.</w:t>
      </w:r>
    </w:p>
    <w:p>
      <w:pPr>
        <w:pStyle w:val="Heading3"/>
        <w:numPr>
          <w:ilvl w:val="2"/>
          <w:numId w:val="1"/>
        </w:numPr>
        <w:rPr/>
      </w:pPr>
      <w:bookmarkStart w:id="201" w:name="__RefHeading___Toc267982_1280447820"/>
      <w:bookmarkStart w:id="202" w:name="_Toc73"/>
      <w:bookmarkEnd w:id="201"/>
      <w:r>
        <w:rPr>
          <w:rtl w:val="true"/>
        </w:rPr>
        <w:t xml:space="preserve">خوردن </w:t>
      </w:r>
      <w:r>
        <w:rPr>
          <w:rtl w:val="true"/>
        </w:rPr>
        <w:t>(</w:t>
      </w:r>
      <w:r>
        <w:rPr>
          <w:rtl w:val="true"/>
        </w:rPr>
        <w:t>میوه ها و غذاها</w:t>
      </w:r>
      <w:r>
        <w:rPr>
          <w:rtl w:val="true"/>
        </w:rPr>
        <w:t>)</w:t>
      </w:r>
      <w:bookmarkEnd w:id="202"/>
    </w:p>
    <w:p>
      <w:pPr>
        <w:pStyle w:val="BookText"/>
        <w:rPr/>
      </w:pPr>
      <w:r>
        <w:rPr>
          <w:rFonts w:ascii="IRNazanin" w:hAnsi="IRNazanin" w:eastAsia="IRNazanin"/>
          <w:color w:val="111111"/>
          <w:sz w:val="28"/>
          <w:sz w:val="28"/>
          <w:szCs w:val="28"/>
          <w:rtl w:val="true"/>
          <w:lang w:bidi="fa-IR"/>
        </w:rPr>
        <w:t>اما از نظر تغذیه به مواردی در روایات ما به آن اشاره شده است که به برخی از آنها فهرست وار اشاره می کنیم که می توانید مفصل تر آن را در کتابهایی که در این رابطه نوشته شده است ملاحظه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اطعموا حبالاکم اللبان فان الصّبی اذا غذّی فی بطن امر باللبان اشتد قلبه و زید فی عقله، فان یک ذکراً کان شجاعآً و ان ولدت أنثی عظمت عجیزتها بذلک عند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حامله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تا فرزندش خوشبوتر و رنگ فرزند صافتر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خوردن گلابی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آمده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تازه وضع حمل کرده خرما بخورد تا فرزندش بردبار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ماهی، کرفس، لوبیا در تقویت نور چشم بچه و جنین تأثیر زیادی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حتی خوردن ماهی، در رنگ فرزند تأثیر مستقیم دارد، خوردن میوه ها </w:t>
      </w:r>
      <w:bookmarkStart w:id="203" w:name="pg16062_176652"/>
    </w:p>
    <w:p>
      <w:pPr>
        <w:pStyle w:val="BookText"/>
        <w:rPr/>
      </w:pPr>
      <w:bookmarkEnd w:id="203"/>
      <w:r>
        <w:rPr>
          <w:rFonts w:ascii="IRNazanin" w:hAnsi="IRNazanin" w:eastAsia="IRNazanin"/>
          <w:color w:val="111111"/>
          <w:sz w:val="28"/>
          <w:sz w:val="28"/>
          <w:szCs w:val="28"/>
          <w:rtl w:val="true"/>
          <w:lang w:bidi="fa-IR"/>
        </w:rPr>
        <w:t>مخصوصاً سیب درختی هم بسیار مفید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تأثیر مثبت بر جنین دارد قرآن خواندن تأثیر فراونی در روحیات فرزند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مداومت بر خواندن ادعیه ای هم که مأثور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همچنان که در روح و جان انسان و مادر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جنین و فرزند هم تأثیر دارد</w:t>
      </w:r>
      <w:r>
        <w:rPr>
          <w:rFonts w:eastAsia="IRNazanin" w:cs="IRNazanin"/>
          <w:color w:val="111111"/>
          <w:sz w:val="28"/>
          <w:szCs w:val="28"/>
          <w:rtl w:val="true"/>
          <w:lang w:bidi="fa-IR"/>
        </w:rPr>
        <w:t>.</w:t>
      </w:r>
    </w:p>
    <w:p>
      <w:pPr>
        <w:pStyle w:val="Heading3"/>
        <w:numPr>
          <w:ilvl w:val="2"/>
          <w:numId w:val="1"/>
        </w:numPr>
        <w:rPr/>
      </w:pPr>
      <w:bookmarkStart w:id="204" w:name="__RefHeading___Toc267984_1280447820"/>
      <w:bookmarkStart w:id="205" w:name="_Toc74"/>
      <w:bookmarkEnd w:id="204"/>
      <w:r>
        <w:rPr>
          <w:rtl w:val="true"/>
        </w:rPr>
        <w:t>از نظر روانی و عاطفه</w:t>
      </w:r>
      <w:bookmarkEnd w:id="205"/>
    </w:p>
    <w:p>
      <w:pPr>
        <w:pStyle w:val="BookText"/>
        <w:rPr/>
      </w:pPr>
      <w:r>
        <w:rPr>
          <w:rFonts w:ascii="IRNazanin" w:hAnsi="IRNazanin" w:eastAsia="IRNazanin"/>
          <w:color w:val="111111"/>
          <w:sz w:val="28"/>
          <w:sz w:val="28"/>
          <w:szCs w:val="28"/>
          <w:rtl w:val="true"/>
          <w:lang w:bidi="fa-IR"/>
        </w:rPr>
        <w:t>اگر مادر در دوران بارداری از آرامش روحی و روانی برخوردار باشد و بتواند در همه مراحل بارداری خود را در شرائط مثبت روحی قرار دهد به گونه ای که هیجاناتی و استرسهایی که موجب افسردگی و ملال آوری می شود بپرهیزد یقیناً فرزند او هم از نظر روحی و روانی دچار مشکل و ناملایمات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بالعکس مادرانی که در دوران بارداری نتوانند در شرایط مطلوب روحی باشند فرزندان آن ها هم از این مشکل بی نصیب نخواهند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فاکتورهای متعددی وجود دارد که اگر در کنار هم قرار گیرند و هم راه هم باشند و به آنها در عرض هم نگاه شود فرزند انسان در خیلی از موارد آنگونه که انسان انتظار دارد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چند کتاب را به عنوان کمک برای بالا بردن اطلاعات شما معرفی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ریحانه بهشتی یا فرزند صالح، توصیه های عبادی و خوراکی را در ایام بارداری به طور مفصل ذکر کرده است که برای نمونه یک مورد را ذکر می کنم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پنج شنبه و جمعه خواندن سوره یس و الصافات سفارش شده که آنها را به بخواند و به بدهد، صبح ها کمی سیب شیرین بخورد، روزهای جمعه قبل از صبحانه انار شیرین بخورد، قبل از طلوع کمی از تربت </w:t>
      </w:r>
      <w:bookmarkStart w:id="206" w:name="pg16062_176653"/>
    </w:p>
    <w:p>
      <w:pPr>
        <w:pStyle w:val="BookText"/>
        <w:rPr/>
      </w:pPr>
      <w:bookmarkEnd w:id="206"/>
      <w:r>
        <w:rPr>
          <w:rFonts w:ascii="IRNazanin" w:hAnsi="IRNazanin" w:eastAsia="IRNazanin"/>
          <w:color w:val="111111"/>
          <w:sz w:val="28"/>
          <w:sz w:val="28"/>
          <w:szCs w:val="28"/>
          <w:rtl w:val="true"/>
          <w:lang w:bidi="fa-IR"/>
        </w:rPr>
        <w:t>سیدالشهداء بخورد، در نمازهای یومیه قبل از نماز حتماً اذان و اقامه را بگوید و دست روی شکم خود بکشد، هر روز دو عدد خرما را سوره قدر بر آنها بخواند و ناشتا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ماه اعمال و مطالبی را ذکر کرده است که برای اطلاعات بیشتر به آن کتاب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عمده روایات این مبحث را مرحوم مجلسی در بحارالانوار ج</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ابواب اولاد و احکام آنها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خوردنی ها هم مانند گلابی سیب، خرما، کاسنی، خربزه، انار، انجیر، کندور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زنان باردار شیر باشد چون بچه اگر در شکم مادر از شیر تغذیه کند قلبش محکم و عقلش زیاد می شود و اگر بچه پسر باشد شجاع می شود و اگر دختر باشد زنانه آن به گونه ای می شود که نزد شوهر خود عزیز می شود</w:t>
      </w:r>
      <w:r>
        <w:rPr>
          <w:rFonts w:eastAsia="IRNazanin" w:cs="IRNazanin"/>
          <w:color w:val="111111"/>
          <w:sz w:val="28"/>
          <w:szCs w:val="28"/>
          <w:rtl w:val="true"/>
          <w:lang w:bidi="fa-IR"/>
        </w:rPr>
        <w:t>.</w:t>
      </w:r>
    </w:p>
    <w:p>
      <w:pPr>
        <w:pStyle w:val="Heading3"/>
        <w:numPr>
          <w:ilvl w:val="2"/>
          <w:numId w:val="1"/>
        </w:numPr>
        <w:rPr/>
      </w:pPr>
      <w:bookmarkStart w:id="207" w:name="__RefHeading___Toc267986_1280447820"/>
      <w:bookmarkStart w:id="208" w:name="_Toc75"/>
      <w:bookmarkEnd w:id="207"/>
      <w:r>
        <w:rPr>
          <w:rtl w:val="true"/>
        </w:rPr>
        <w:t>نقش خواندن قرآن در صبور شدن فرزند</w:t>
      </w:r>
      <w:bookmarkEnd w:id="208"/>
    </w:p>
    <w:p>
      <w:pPr>
        <w:pStyle w:val="BookText"/>
        <w:rPr/>
      </w:pPr>
      <w:r>
        <w:rPr>
          <w:rFonts w:ascii="IRNazanin" w:hAnsi="IRNazanin" w:eastAsia="IRNazanin"/>
          <w:color w:val="111111"/>
          <w:sz w:val="28"/>
          <w:sz w:val="28"/>
          <w:szCs w:val="28"/>
          <w:rtl w:val="true"/>
          <w:lang w:bidi="fa-IR"/>
        </w:rPr>
        <w:t xml:space="preserve">صبر یکی از خصلت های خوب و پسندیده انسانی است که خدای متعال هم آن را دوست دارد و در قرآن کریم می فرماید که خدا با صبرکنندگان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یکی از خصلت های انسانی است که در موفقیت مادی و معنوی انسان نقش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قرآن در دوران بارداری توسط مادر باردار تاثیر زیادی در صبور شدن فرزند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سوره های قرآن که تلاوت آن برای صبور و بردبار شدن فرزند بسیار موثر است، سوره والعصر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باردار می توانند این سوره را به دفعات زیاد در دوران بارداری بخوانند و نیز بر شکم بدمند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می توانند هنگام تلاوت </w:t>
      </w:r>
      <w:bookmarkStart w:id="209" w:name="pg16062_176654"/>
    </w:p>
    <w:p>
      <w:pPr>
        <w:pStyle w:val="BookText"/>
        <w:rPr/>
      </w:pPr>
      <w:bookmarkEnd w:id="209"/>
      <w:r>
        <w:rPr>
          <w:rFonts w:ascii="IRNazanin" w:hAnsi="IRNazanin" w:eastAsia="IRNazanin"/>
          <w:color w:val="111111"/>
          <w:sz w:val="28"/>
          <w:sz w:val="28"/>
          <w:szCs w:val="28"/>
          <w:rtl w:val="true"/>
          <w:lang w:bidi="fa-IR"/>
        </w:rPr>
        <w:t>این سوره، دست خود را بر روی شکم خود قرار دهند</w:t>
      </w:r>
      <w:r>
        <w:rPr>
          <w:rFonts w:eastAsia="IRNazanin" w:cs="IRNazanin"/>
          <w:color w:val="111111"/>
          <w:sz w:val="28"/>
          <w:szCs w:val="28"/>
          <w:rtl w:val="true"/>
          <w:lang w:bidi="fa-IR"/>
        </w:rPr>
        <w:t>.</w:t>
      </w:r>
    </w:p>
    <w:p>
      <w:pPr>
        <w:pStyle w:val="Heading3"/>
        <w:numPr>
          <w:ilvl w:val="2"/>
          <w:numId w:val="1"/>
        </w:numPr>
        <w:rPr/>
      </w:pPr>
      <w:bookmarkStart w:id="210" w:name="__RefHeading___Toc267988_1280447820"/>
      <w:bookmarkStart w:id="211" w:name="_Toc76"/>
      <w:bookmarkEnd w:id="210"/>
      <w:r>
        <w:rPr>
          <w:rtl w:val="true"/>
        </w:rPr>
        <w:t>اثر خواندن قرآن در باهوش شدن فرزند</w:t>
      </w:r>
      <w:bookmarkEnd w:id="211"/>
    </w:p>
    <w:p>
      <w:pPr>
        <w:pStyle w:val="BookText"/>
        <w:rPr/>
      </w:pPr>
      <w:r>
        <w:rPr>
          <w:rFonts w:ascii="IRNazanin" w:hAnsi="IRNazanin" w:eastAsia="IRNazanin"/>
          <w:color w:val="111111"/>
          <w:sz w:val="28"/>
          <w:sz w:val="28"/>
          <w:szCs w:val="28"/>
          <w:rtl w:val="true"/>
          <w:lang w:bidi="fa-IR"/>
        </w:rPr>
        <w:t>هوش و ذکاوت یکی از سرمایه های ارزشمندی است که خدای متعال در وجود ما انسان 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وسیله هوش و ذکاوت خویش است که می تواند در زندگی مادی و معنوی خود 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مهم تاثیر گذار در هوش و فراست کودکان ، خواندن قرآن در دوران جنینی آنان در زمان بارداری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تلاوت قرآن نقش بسیار ارزشمندی در عاقل شدن فرزند دارد و در قرآن کریم هم بر مساله تعقل در آفرینش و کارهای خدای متعال تاکید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خواهان فرزند باهوش و با فراست و عاقل هستیم ، تلاوت قرآن در دوران بارداری را فراموش نکنیم</w:t>
      </w:r>
      <w:r>
        <w:rPr>
          <w:rFonts w:eastAsia="IRNazanin" w:cs="IRNazanin"/>
          <w:color w:val="111111"/>
          <w:sz w:val="28"/>
          <w:szCs w:val="28"/>
          <w:rtl w:val="true"/>
          <w:lang w:bidi="fa-IR"/>
        </w:rPr>
        <w:t>.</w:t>
      </w:r>
    </w:p>
    <w:p>
      <w:pPr>
        <w:pStyle w:val="Heading3"/>
        <w:numPr>
          <w:ilvl w:val="2"/>
          <w:numId w:val="1"/>
        </w:numPr>
        <w:rPr/>
      </w:pPr>
      <w:bookmarkStart w:id="212" w:name="__RefHeading___Toc267990_1280447820"/>
      <w:bookmarkStart w:id="213" w:name="_Toc77"/>
      <w:bookmarkEnd w:id="212"/>
      <w:r>
        <w:rPr>
          <w:rtl w:val="true"/>
        </w:rPr>
        <w:t>سالم شدن فرزند با تلاوت قرآن در بارداری</w:t>
      </w:r>
      <w:bookmarkEnd w:id="213"/>
    </w:p>
    <w:p>
      <w:pPr>
        <w:pStyle w:val="BookText"/>
        <w:rPr/>
      </w:pPr>
      <w:r>
        <w:rPr>
          <w:rFonts w:ascii="IRNazanin" w:hAnsi="IRNazanin" w:eastAsia="IRNazanin"/>
          <w:color w:val="111111"/>
          <w:sz w:val="28"/>
          <w:sz w:val="28"/>
          <w:szCs w:val="28"/>
          <w:rtl w:val="true"/>
          <w:lang w:bidi="fa-IR"/>
        </w:rPr>
        <w:t>جنین موجود در شکم مادر در طی دوران بارداری ممکن است به علل مختلفی دچار آسیب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همه چیز دوران بارداری نمی تواند تحت کنترل و اختیار ما باشد به همین سبب توکل بر خدای قادر متعال و کسب رضایت او می تواند از ایجاد یا تاثیر بسیاری از عوامل مضر سلامتی جنین در دوران بارداری جلوگیری نماید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قرآن کریم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شما را هر طور که بخواهد در رحم های مادران صورت 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 در جهت کسب رضا و خشنودی خدای متعال قدم برداریم مطمئنا خدای متعال هم فرزندی سالم به </w:t>
      </w:r>
      <w:bookmarkStart w:id="214" w:name="pg16062_176655"/>
    </w:p>
    <w:p>
      <w:pPr>
        <w:pStyle w:val="BookText"/>
        <w:rPr/>
      </w:pPr>
      <w:bookmarkEnd w:id="214"/>
      <w:r>
        <w:rPr>
          <w:rFonts w:ascii="IRNazanin" w:hAnsi="IRNazanin" w:eastAsia="IRNazanin"/>
          <w:color w:val="111111"/>
          <w:sz w:val="28"/>
          <w:sz w:val="28"/>
          <w:szCs w:val="28"/>
          <w:rtl w:val="true"/>
          <w:lang w:bidi="fa-IR"/>
        </w:rPr>
        <w:t>ما امانت خواهد داد و کمک خواهد کرد تا عوامل مخل سلامتی جنین کمتر شده یا از بین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اطاعت از خدا و کسب خشنودی او همین تلاوت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هر سوره از قرآن خاصیتی دارد که مطمئنا از این جهت هم خواندن قرآن بر سلامتی جنین مؤثر است</w:t>
      </w:r>
      <w:r>
        <w:rPr>
          <w:rFonts w:eastAsia="IRNazanin" w:cs="IRNazanin"/>
          <w:color w:val="111111"/>
          <w:sz w:val="28"/>
          <w:szCs w:val="28"/>
          <w:rtl w:val="true"/>
          <w:lang w:bidi="fa-IR"/>
        </w:rPr>
        <w:t>.</w:t>
      </w:r>
    </w:p>
    <w:p>
      <w:pPr>
        <w:pStyle w:val="Heading3"/>
        <w:numPr>
          <w:ilvl w:val="2"/>
          <w:numId w:val="1"/>
        </w:numPr>
        <w:rPr/>
      </w:pPr>
      <w:bookmarkStart w:id="215" w:name="__RefHeading___Toc267992_1280447820"/>
      <w:bookmarkStart w:id="216" w:name="_Toc78"/>
      <w:bookmarkEnd w:id="215"/>
      <w:r>
        <w:rPr>
          <w:rtl w:val="true"/>
        </w:rPr>
        <w:t>دور شدن اغوائات شیطانی از کودک با تلاوت قرآن در دوران حاملگی</w:t>
      </w:r>
      <w:bookmarkEnd w:id="216"/>
    </w:p>
    <w:p>
      <w:pPr>
        <w:pStyle w:val="BookText"/>
        <w:rPr/>
      </w:pPr>
      <w:r>
        <w:rPr>
          <w:rFonts w:ascii="IRNazanin" w:hAnsi="IRNazanin" w:eastAsia="IRNazanin"/>
          <w:color w:val="111111"/>
          <w:sz w:val="28"/>
          <w:sz w:val="28"/>
          <w:szCs w:val="28"/>
          <w:rtl w:val="true"/>
          <w:lang w:bidi="fa-IR"/>
        </w:rPr>
        <w:t>اغوائات شیطانی یکی از مسائلی است که از نظر روحی می تواند موجب ناراحتی کودک شود یا حتی بعدها در زمان بزرگسالی ممکن است سبب بروز برخی مشکلات روحی در 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خداست و کلام خدا نور است و هر جا که نور وارد شود تاریکی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تلاوت قرآن در دوران بارداری، فرزند خود را در تحت تشعشعات نورانی کلام خدا قرار دهیم تا شیاطین نتوانند در روح او نفوذ کرده و موجب ناراحتی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از همان ایام جنینی با آیات الهی انس بگیرد مطمئنا تا حد خیلی زیادی از تاریکی های شیطانی در امان خواهد بود</w:t>
      </w:r>
      <w:r>
        <w:rPr>
          <w:rFonts w:eastAsia="IRNazanin" w:cs="IRNazanin"/>
          <w:color w:val="111111"/>
          <w:sz w:val="28"/>
          <w:szCs w:val="28"/>
          <w:rtl w:val="true"/>
          <w:lang w:bidi="fa-IR"/>
        </w:rPr>
        <w:t>.</w:t>
      </w:r>
    </w:p>
    <w:p>
      <w:pPr>
        <w:pStyle w:val="Heading3"/>
        <w:numPr>
          <w:ilvl w:val="2"/>
          <w:numId w:val="1"/>
        </w:numPr>
        <w:rPr/>
      </w:pPr>
      <w:bookmarkStart w:id="217" w:name="__RefHeading___Toc267994_1280447820"/>
      <w:bookmarkStart w:id="218" w:name="_Toc79"/>
      <w:bookmarkEnd w:id="217"/>
      <w:r>
        <w:rPr>
          <w:rtl w:val="true"/>
        </w:rPr>
        <w:t>نقش قرآن در زیبا شدن کودک</w:t>
      </w:r>
      <w:bookmarkEnd w:id="218"/>
    </w:p>
    <w:p>
      <w:pPr>
        <w:pStyle w:val="BookText"/>
        <w:rPr/>
      </w:pPr>
      <w:r>
        <w:rPr>
          <w:rFonts w:ascii="IRNazanin" w:hAnsi="IRNazanin" w:eastAsia="IRNazanin"/>
          <w:color w:val="111111"/>
          <w:sz w:val="28"/>
          <w:sz w:val="28"/>
          <w:szCs w:val="28"/>
          <w:rtl w:val="true"/>
          <w:lang w:bidi="fa-IR"/>
        </w:rPr>
        <w:t>اگر خواهان فرزندی زیبا هستید یکی از راه های آن تلاوت سوره یوسف بر سیب سرخ و خوردن آن توسط مادر باردار در ماه هشتم بارداری می باشد</w:t>
      </w:r>
      <w:r>
        <w:rPr>
          <w:rFonts w:eastAsia="IRNazanin" w:cs="IRNazanin"/>
          <w:color w:val="111111"/>
          <w:sz w:val="28"/>
          <w:szCs w:val="28"/>
          <w:rtl w:val="true"/>
          <w:lang w:bidi="fa-IR"/>
        </w:rPr>
        <w:t>.</w:t>
      </w:r>
    </w:p>
    <w:p>
      <w:pPr>
        <w:pStyle w:val="Heading3"/>
        <w:numPr>
          <w:ilvl w:val="2"/>
          <w:numId w:val="1"/>
        </w:numPr>
        <w:rPr/>
      </w:pPr>
      <w:bookmarkStart w:id="219" w:name="__RefHeading___Toc267996_1280447820"/>
      <w:bookmarkStart w:id="220" w:name="_Toc80"/>
      <w:bookmarkEnd w:id="219"/>
      <w:r>
        <w:rPr>
          <w:rtl w:val="true"/>
        </w:rPr>
        <w:t>نقش خواندن قرآن در شادابی فرزند</w:t>
      </w:r>
      <w:bookmarkEnd w:id="22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قرآن اثر بسیار زیادی بر شادی روح انسان دارد و شادی روح انسان بر شادابی شخص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فرزندانمان شاداب شوند قرائت قرآن در دوران حاملگی را فراموش نکنیم</w:t>
      </w:r>
      <w:r>
        <w:rPr>
          <w:rFonts w:eastAsia="IRNazanin" w:cs="IRNazanin"/>
          <w:color w:val="111111"/>
          <w:sz w:val="28"/>
          <w:szCs w:val="28"/>
          <w:rtl w:val="true"/>
          <w:lang w:bidi="fa-IR"/>
        </w:rPr>
        <w:t xml:space="preserve">. </w:t>
      </w:r>
      <w:bookmarkStart w:id="221" w:name="pg16062_176656"/>
    </w:p>
    <w:p>
      <w:pPr>
        <w:pStyle w:val="Heading3"/>
        <w:numPr>
          <w:ilvl w:val="2"/>
          <w:numId w:val="1"/>
        </w:numPr>
        <w:rPr/>
      </w:pPr>
      <w:bookmarkStart w:id="222" w:name="__RefHeading___Toc267998_1280447820"/>
      <w:bookmarkStart w:id="223" w:name="_Toc81"/>
      <w:bookmarkEnd w:id="221"/>
      <w:bookmarkEnd w:id="222"/>
      <w:r>
        <w:rPr>
          <w:rtl w:val="true"/>
        </w:rPr>
        <w:t>نورانیت فرزند با تلاوت قرآن کریم</w:t>
      </w:r>
      <w:bookmarkEnd w:id="223"/>
    </w:p>
    <w:p>
      <w:pPr>
        <w:pStyle w:val="BookText"/>
        <w:rPr/>
      </w:pPr>
      <w:r>
        <w:rPr>
          <w:rFonts w:ascii="IRNazanin" w:hAnsi="IRNazanin" w:eastAsia="IRNazanin"/>
          <w:color w:val="111111"/>
          <w:sz w:val="28"/>
          <w:sz w:val="28"/>
          <w:szCs w:val="28"/>
          <w:rtl w:val="true"/>
          <w:lang w:bidi="fa-IR"/>
        </w:rPr>
        <w:t>آیات قرآن ، کلام خدا و کلام خدا هم نور است و تلاوت قرآن در زمان بارداری خانم ، بر نورانیت قلب و چهره کودک تاثیر فوق العاده ای دارد</w:t>
      </w:r>
      <w:r>
        <w:rPr>
          <w:rFonts w:eastAsia="IRNazanin" w:cs="IRNazanin"/>
          <w:color w:val="111111"/>
          <w:sz w:val="28"/>
          <w:szCs w:val="28"/>
          <w:rtl w:val="true"/>
          <w:lang w:bidi="fa-IR"/>
        </w:rPr>
        <w:t>.</w:t>
      </w:r>
    </w:p>
    <w:p>
      <w:pPr>
        <w:pStyle w:val="Heading3"/>
        <w:numPr>
          <w:ilvl w:val="2"/>
          <w:numId w:val="1"/>
        </w:numPr>
        <w:rPr/>
      </w:pPr>
      <w:bookmarkStart w:id="224" w:name="__RefHeading___Toc268000_1280447820"/>
      <w:bookmarkStart w:id="225" w:name="_Toc82"/>
      <w:bookmarkEnd w:id="224"/>
      <w:r>
        <w:rPr>
          <w:rtl w:val="true"/>
        </w:rPr>
        <w:t>تاثیر تلاوت قرآن در دفع بلا از مادر و کودک</w:t>
      </w:r>
      <w:bookmarkEnd w:id="225"/>
    </w:p>
    <w:p>
      <w:pPr>
        <w:pStyle w:val="BookText"/>
        <w:rPr/>
      </w:pPr>
      <w:r>
        <w:rPr>
          <w:rFonts w:ascii="IRNazanin" w:hAnsi="IRNazanin" w:eastAsia="IRNazanin"/>
          <w:color w:val="111111"/>
          <w:sz w:val="28"/>
          <w:sz w:val="28"/>
          <w:szCs w:val="28"/>
          <w:rtl w:val="true"/>
          <w:lang w:bidi="fa-IR"/>
        </w:rPr>
        <w:t>مادر و جنین موجود در شکم او در طی دوران بارداری ممکن است با انواع بلایا و گرفتاری ها مواجه شوند که خواندن قرآن در دوران حاملگی می تواند تاثیر به سزائی در دفع یا کاهش این بلایا داشته باشد زیرا برخی از سوره های قرآن خاصیت دفع بلا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اتفاق افتاده است که مادری به دلیل ترس از رعد و برق ، جنین خود را سقط کرده است و یا مسائل دیگری که ممکن است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در زمان حاملگی می تواند در دفع بلا از مادر و جنین موثر باشد</w:t>
      </w:r>
      <w:r>
        <w:rPr>
          <w:rFonts w:eastAsia="IRNazanin" w:cs="IRNazanin"/>
          <w:color w:val="111111"/>
          <w:sz w:val="28"/>
          <w:szCs w:val="28"/>
          <w:rtl w:val="true"/>
          <w:lang w:bidi="fa-IR"/>
        </w:rPr>
        <w:t>.</w:t>
      </w:r>
    </w:p>
    <w:p>
      <w:pPr>
        <w:pStyle w:val="Heading3"/>
        <w:numPr>
          <w:ilvl w:val="2"/>
          <w:numId w:val="1"/>
        </w:numPr>
        <w:rPr/>
      </w:pPr>
      <w:bookmarkStart w:id="226" w:name="__RefHeading___Toc268002_1280447820"/>
      <w:bookmarkStart w:id="227" w:name="_Toc83"/>
      <w:bookmarkEnd w:id="226"/>
      <w:r>
        <w:rPr>
          <w:rtl w:val="true"/>
        </w:rPr>
        <w:t>نقش قرآن در صالح شدن فرزند</w:t>
      </w:r>
      <w:bookmarkEnd w:id="227"/>
    </w:p>
    <w:p>
      <w:pPr>
        <w:pStyle w:val="BookText"/>
        <w:rPr/>
      </w:pPr>
      <w:r>
        <w:rPr>
          <w:rFonts w:ascii="IRNazanin" w:hAnsi="IRNazanin" w:eastAsia="IRNazanin"/>
          <w:color w:val="111111"/>
          <w:sz w:val="28"/>
          <w:sz w:val="28"/>
          <w:szCs w:val="28"/>
          <w:rtl w:val="true"/>
          <w:lang w:bidi="fa-IR"/>
        </w:rPr>
        <w:t>اگر می خواهیم فرزندانمان صالح شوند یکی از عوامل صالح شدن فرزندان ، قرائت قرآن در دوران بارداری است تا طفل از همان ایام جنینی با آیات الهی خو گرفته و کلام الهی در روح و جان او قرار بگیرد تا انشاء ا… انوار نورانی کلام خدا سبب شود فرزندانمان راه صلاح و رستگاری در پیش گیرند و از بندگان صالح خدا گردند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از جمله تاثیرات خواندن و تلاوت قرآن در دوران بارداری و حاملگی می باشد که مطمئنا ما از بیان همه تاثیرات خواندن قرآن در این دوران عاجز هستیم و این چند نمونه ذکر شد تا آشنایی باشد و راهی باشد برای رسیدن به خدای متعال و دانستن قطره ای از اسرار کتاب خدا ،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انشاء ا… خدای متعال به حرمت قرآن مجید ، فرزندانی سالم، صالح، شاداب و عاقل و دانا را نصیب همه بفرماید</w:t>
      </w:r>
      <w:r>
        <w:rPr>
          <w:rFonts w:eastAsia="IRNazanin" w:cs="IRNazanin"/>
          <w:color w:val="111111"/>
          <w:sz w:val="28"/>
          <w:szCs w:val="28"/>
          <w:rtl w:val="true"/>
          <w:lang w:bidi="fa-IR"/>
        </w:rPr>
        <w:t xml:space="preserve">. </w:t>
      </w:r>
      <w:bookmarkStart w:id="228" w:name="pg16062_176657"/>
    </w:p>
    <w:p>
      <w:pPr>
        <w:pStyle w:val="Heading3"/>
        <w:numPr>
          <w:ilvl w:val="2"/>
          <w:numId w:val="1"/>
        </w:numPr>
        <w:rPr/>
      </w:pPr>
      <w:bookmarkStart w:id="229" w:name="__RefHeading___Toc268004_1280447820"/>
      <w:bookmarkStart w:id="230" w:name="_Toc84"/>
      <w:bookmarkEnd w:id="228"/>
      <w:bookmarkEnd w:id="229"/>
      <w:r>
        <w:rPr>
          <w:rtl w:val="true"/>
        </w:rPr>
        <w:t>تعلیم قران و نقش پدر</w:t>
      </w:r>
      <w:bookmarkEnd w:id="230"/>
    </w:p>
    <w:p>
      <w:pPr>
        <w:pStyle w:val="BookText"/>
        <w:rPr/>
      </w:pPr>
      <w:r>
        <w:rPr>
          <w:rFonts w:ascii="IRNazanin" w:hAnsi="IRNazanin" w:eastAsia="IRNazanin"/>
          <w:color w:val="111111"/>
          <w:sz w:val="28"/>
          <w:sz w:val="28"/>
          <w:szCs w:val="28"/>
          <w:rtl w:val="true"/>
          <w:lang w:bidi="fa-IR"/>
        </w:rPr>
        <w:t xml:space="preserve">فرزندان ما بر گردن ما حقوقی دارند که برای آشنا کردن آنها با مهم ترین حقشان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حضورشان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قرآن در خانه در سایر افراد خانواده اثر دارد، پدر و مادری که خواندن قرآن جزو برنامه زندگی آنان است فرزندانشان نیز به فراگیری و خواندن قرآن علاقه مند می شوند و این خود یکی از راه های تعلیم قرآن به فرزندان است، زیرا کودک و نوجوان به طور عمده تحت تأثیر سخنان والدین، معلمان و دوستان است و این تأثیرپذیری در کودکی بیشتر از پدر و مادر علی الخصوص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انچه در حیطه به عنوان وظیفه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نامی برای فرزندش برگزیند كه در جامعه ی اسلامی زینت او باشد و فرزندش بدان نام مفتخر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 كه نشان از بندگی خدا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نام های برگزیدگان الهی علیهم السلام كه عابدترین بندگان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برقراری ارتباط او را با خدا و امام زمانش و خلق خدا بر پایه ی آموزش های دینی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او را مۆدّب به آداب الهی پرورش داده و پیامبر گرانقدر اسلام را در بندگی خدا اسوه ی نیكوی او معرّفی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كه حضرت باقر علیه السلام در معرّفی اش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اَدَّبَ نبیَّهُ صلی الله علیه و له عَلَی مَحَبَّتِهِ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محبّت و دوستی خود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خُلق عظیمی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هستی</w:t>
      </w:r>
      <w:r>
        <w:rPr>
          <w:rFonts w:eastAsia="IRNazanin" w:cs="IRNazanin"/>
          <w:color w:val="111111"/>
          <w:sz w:val="28"/>
          <w:szCs w:val="28"/>
          <w:rtl w:val="true"/>
          <w:lang w:bidi="fa-IR"/>
        </w:rPr>
        <w:t>...».</w:t>
      </w:r>
      <w:r>
        <w:rPr>
          <w:rStyle w:val="FootnoteAnchor"/>
          <w:rtl w:val="true"/>
        </w:rPr>
        <w:footnoteReference w:id="13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كه باید قرآن را به او بیاموزد، ناگزیر باید همان قرآنی را كه از </w:t>
      </w:r>
      <w:bookmarkStart w:id="231" w:name="pg16062_176658"/>
    </w:p>
    <w:p>
      <w:pPr>
        <w:pStyle w:val="BookText"/>
        <w:rPr/>
      </w:pPr>
      <w:bookmarkEnd w:id="231"/>
      <w:r>
        <w:rPr>
          <w:rFonts w:ascii="IRNazanin" w:hAnsi="IRNazanin" w:eastAsia="IRNazanin"/>
          <w:color w:val="111111"/>
          <w:sz w:val="28"/>
          <w:sz w:val="28"/>
          <w:szCs w:val="28"/>
          <w:rtl w:val="true"/>
          <w:lang w:bidi="fa-IR"/>
        </w:rPr>
        <w:t>خاندان رسالت علیهم السلام آموخته است به فرزندش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خواندنش را، ترجمه اش را و تفسیرش را</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یکی از حقوق فرزندان، تعلیم قرآن به آنهاست؛ امیرالمۆمنین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بر پدر حقی است و پدر را بر فرزند حقی، حق پدر بر فرزند آن است که فرزند در هر چیز جز نافرمانی خدای سبحان او را فرمان برد و حق فرزند بر پدر آن است که او را نام نیکو نهد و نیکو تربیت کند و قرآنش تعلیم دهد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این تعلیم قرآن می تواند توسط خود پدر به طور مستقیم صورت گیرد و یا اینکه برای فرزندش معلم قرآن بگیرد که در این رابطه اکثر مسلمین غافل بوده و پدران به این حق عمل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است که اگر معلمی به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دهد خداوند آن کودک و آن معلم و پدرو مادر کودک را از دوزخ نجات می دهد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پدر و مادری که در خانه با صدای بلند قرآن می خوانند اثر تربیتی در روح و جان فرزندانشان می گذارد و آنان را به قرآن علاقمند می کنند</w:t>
      </w:r>
      <w:r>
        <w:rPr>
          <w:rFonts w:eastAsia="IRNazanin" w:cs="IRNazanin"/>
          <w:color w:val="111111"/>
          <w:sz w:val="28"/>
          <w:szCs w:val="28"/>
          <w:rtl w:val="true"/>
          <w:lang w:bidi="fa-IR"/>
        </w:rPr>
        <w:t>.</w:t>
      </w:r>
    </w:p>
    <w:p>
      <w:pPr>
        <w:pStyle w:val="Heading3"/>
        <w:numPr>
          <w:ilvl w:val="2"/>
          <w:numId w:val="1"/>
        </w:numPr>
        <w:rPr/>
      </w:pPr>
      <w:bookmarkStart w:id="232" w:name="__RefHeading___Toc268006_1280447820"/>
      <w:bookmarkStart w:id="233" w:name="_Toc85"/>
      <w:bookmarkEnd w:id="232"/>
      <w:r>
        <w:rPr>
          <w:rtl w:val="true"/>
        </w:rPr>
        <w:t>شیوه های آموزش قرآن به کودکان</w:t>
      </w:r>
      <w:bookmarkEnd w:id="233"/>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مردی فرزند خود را قرآن نیاموزد مگر این که خداوند پدر و مادر کودک را در روز قیامت تاج پادشاهی عطا کند و دو لباس بهشتی به آنان بپوشاند که هرگز مردم مانند آن را ندیده باشند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 های تربیت فرزندان، تشویق به قرائت قرآن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فرزندانتان را بر سه ویژگی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پیامبرتان، محبت اهل بیت و قرآن</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برای این که فرزندتان با قرآن 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شیوه همانند سازی استفاده کنید، یعنی در عمل به قرآن اهمیت قائل شوید و تلاوت قرآن را در برنامه خود قرار دهید و با آهنگ آن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آهنگ دلنشین و جذاب قرآن را در منزل طنین اندازید تا گوش فرزندتان با آهنگ قرآن انس پیدا کند و فضای خانه از بوی عطر قرآن، معطر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نوارهای ترتیل و تکرار آیات قرآن را که به صورت سی دی ارائه است، تهیه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را پس از رسیدن به سنین بالاتر به مراکز آموزش قرآن معرفی نمایید تا با روش صحیح و منطقی فرزندتان را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مختلف از تشویق دریغ نورزید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هایی را که در رابطه با روش آموزش قرآن و حفظ آن چاپ شده مطالعه فرمایید که به بعضی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جرعه ملکوت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قرآن در پنج مرحله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روش حفظ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جامعه القرآن الکریم آن ها را منتشر نموده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نکاتی که در آموزش قرآن در دوران کودکی باید مورد تامل قرار گیرد توجه به ویژگی های کودک و استفاده از قالب های مورد علاقه کودک نظیر </w:t>
      </w:r>
      <w:bookmarkStart w:id="234" w:name="pg16062_176660"/>
    </w:p>
    <w:p>
      <w:pPr>
        <w:pStyle w:val="BookText"/>
        <w:rPr/>
      </w:pPr>
      <w:bookmarkEnd w:id="234"/>
      <w:r>
        <w:rPr>
          <w:rFonts w:ascii="IRNazanin" w:hAnsi="IRNazanin" w:eastAsia="IRNazanin"/>
          <w:color w:val="111111"/>
          <w:sz w:val="28"/>
          <w:sz w:val="28"/>
          <w:szCs w:val="28"/>
          <w:rtl w:val="true"/>
          <w:lang w:bidi="fa-IR"/>
        </w:rPr>
        <w:t xml:space="preserve">بازی، کاردستی، شعر و قصه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است</w:t>
      </w:r>
      <w:r>
        <w:rPr>
          <w:rFonts w:eastAsia="IRNazanin" w:cs="IRNazanin"/>
          <w:color w:val="111111"/>
          <w:sz w:val="28"/>
          <w:szCs w:val="28"/>
          <w:rtl w:val="true"/>
          <w:lang w:bidi="fa-IR"/>
        </w:rPr>
        <w:t>.</w:t>
      </w:r>
    </w:p>
    <w:p>
      <w:pPr>
        <w:pStyle w:val="Heading3"/>
        <w:numPr>
          <w:ilvl w:val="2"/>
          <w:numId w:val="1"/>
        </w:numPr>
        <w:rPr/>
      </w:pPr>
      <w:bookmarkStart w:id="235" w:name="__RefHeading___Toc268008_1280447820"/>
      <w:bookmarkStart w:id="236" w:name="_Toc86"/>
      <w:bookmarkEnd w:id="235"/>
      <w:r>
        <w:rPr>
          <w:rtl w:val="true"/>
        </w:rPr>
        <w:t>آموزش قرآن از آموزش شعر مفید تر است</w:t>
      </w:r>
      <w:bookmarkEnd w:id="236"/>
    </w:p>
    <w:p>
      <w:pPr>
        <w:pStyle w:val="BookText"/>
        <w:rPr/>
      </w:pPr>
      <w:r>
        <w:rPr>
          <w:rFonts w:ascii="IRNazanin" w:hAnsi="IRNazanin" w:eastAsia="IRNazanin"/>
          <w:color w:val="111111"/>
          <w:sz w:val="28"/>
          <w:sz w:val="28"/>
          <w:szCs w:val="28"/>
          <w:rtl w:val="true"/>
          <w:lang w:bidi="fa-IR"/>
        </w:rPr>
        <w:t>آموزش قرآن از آموزش شعر مفید تر است</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پدر فرزدق، شاعر معروف که فرزند خود را جهت تشویق به خاطر فرا گیری شعر و کلام عرب به خدمت حضرت آورده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او قرآن یاد می دادی برایش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خطاب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قدم برای تربیت تو، از تعلیم كتاب خدا و تأویل آن شروع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را برای انجام این مهم، فراوان تشویق كرده و اجر و پاداش معنوی خداوند را در قبال این عمل یادآور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پدر و مادر پاداش فراوانی را عنایت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شگفتی سۆال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تفضل دربارة ما در قبال چیست؟ اعمال ما شایستة چنین پاداشی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بتعلیم كما ولد كما القرآن و تبصیر كما آیه بدین 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همه عنایت و نعمت، پاداش شماست كه به فرزند خود كتاب خدا، قرآن را آموختید و او را در دین اسلام بصیر و بینا تربیت كردید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237" w:name="__RefHeading___Toc268010_1280447820"/>
      <w:bookmarkStart w:id="238" w:name="_Toc87"/>
      <w:bookmarkEnd w:id="237"/>
      <w:r>
        <w:rPr>
          <w:rtl w:val="true"/>
        </w:rPr>
        <w:t>روشهای علاقه مند کردن فرزندان به قرآن</w:t>
      </w:r>
      <w:bookmarkEnd w:id="238"/>
    </w:p>
    <w:p>
      <w:pPr>
        <w:pStyle w:val="BookText"/>
        <w:rPr/>
      </w:pPr>
      <w:r>
        <w:rPr>
          <w:rFonts w:ascii="IRNazanin" w:hAnsi="IRNazanin" w:eastAsia="IRNazanin"/>
          <w:color w:val="111111"/>
          <w:sz w:val="28"/>
          <w:sz w:val="28"/>
          <w:szCs w:val="28"/>
          <w:rtl w:val="true"/>
          <w:lang w:bidi="fa-IR"/>
        </w:rPr>
        <w:t>دیگران را در اطلاعاتی که از قرآن به دست میآورید، سهیم کنید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مطالبی که درباره قرآن میخوانید، چیزهایی را میآموزید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آن را با خانواده خود در میان نگذارید؟ نکته ای کوتاه از یک آیه، داستانی قرآنی که خیلی به آن علاقه مندید یا خبر یا مطلبی جدید از قرآن که اخیراً مطرح شده است، میتواند </w:t>
      </w:r>
    </w:p>
    <w:p>
      <w:pPr>
        <w:pStyle w:val="BookText"/>
        <w:rPr/>
      </w:pPr>
      <w:r>
        <w:rPr>
          <w:rFonts w:ascii="IRNazanin" w:hAnsi="IRNazanin" w:eastAsia="IRNazanin"/>
          <w:color w:val="111111"/>
          <w:sz w:val="28"/>
          <w:sz w:val="28"/>
          <w:szCs w:val="28"/>
          <w:rtl w:val="true"/>
          <w:lang w:bidi="fa-IR"/>
        </w:rPr>
        <w:t>جرقه یک گفت وگوی دوست داشتنی درباره قرآن باشد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بعضی از بچه ها بیشتر به هدف جلب توجه بزرگترها و اطرافیان، قرآن میخوانند و گاهی از اینکه میتوان با هدف کسب معنویت،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تلاوت کرد،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قرآن در کلاسها اطلاعاتی به دست میآورند، اما اگر آنها را به حال خود بگذاریم، قرآن را انتخاب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بزرگسالان بیشتر به هدف کسب ثواب، تلاوت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کار فی نفسه مطلوب است اما شایسته است به نیت آموختن پیامی اخلاقی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خداوند، به مطالعه آن بپردازند و تدبر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 هایی و مطالبی را که از مطالعه قرآن به دست می آورید با فرزندانتان در میان بگذارید، میتوانید آنها را برای خواندن قرآن به قصد درک پیامهای خداوند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به بچه می فهمانید که به پیامهای قرآن علاقه دارید و دوست دارید آنها نیز به آن علاقه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 ها میبینند که چگونه از پیامهای قرآنی که به دست آورده اید، لذت می برید و استفاده میکنید، دیگر کمتر از تلاوت به قصد درک پیام خدا می گریزند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میتوانید فرزندانتان را تشویق کنید پیامهایی که از تلاوت قرآن به دست میآورند را با شما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آیه یا فلان سوره چه چیزی نوشته شده است؟ اما جالبتر از آن است که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کلاس قرآن چه چیزی یاد گرفتی؟</w:t>
      </w:r>
      <w:r>
        <w:rPr>
          <w:rStyle w:val="FootnoteAnchor"/>
          <w:rtl w:val="true"/>
        </w:rPr>
        <w:footnoteReference w:id="141"/>
      </w:r>
      <w:bookmarkStart w:id="239" w:name="pg16062_176662"/>
    </w:p>
    <w:p>
      <w:pPr>
        <w:pStyle w:val="Heading3"/>
        <w:numPr>
          <w:ilvl w:val="2"/>
          <w:numId w:val="1"/>
        </w:numPr>
        <w:rPr/>
      </w:pPr>
      <w:bookmarkStart w:id="240" w:name="__RefHeading___Toc268012_1280447820"/>
      <w:bookmarkStart w:id="241" w:name="_Toc88"/>
      <w:bookmarkEnd w:id="239"/>
      <w:bookmarkEnd w:id="240"/>
      <w:r>
        <w:rPr>
          <w:rtl w:val="true"/>
        </w:rPr>
        <w:t>نقش والدین در گرایش و تشویق فرزندان به قرآن</w:t>
      </w:r>
      <w:bookmarkEnd w:id="241"/>
    </w:p>
    <w:p>
      <w:pPr>
        <w:pStyle w:val="BookText"/>
        <w:rPr/>
      </w:pPr>
      <w:r>
        <w:rPr>
          <w:rFonts w:ascii="IRNazanin" w:hAnsi="IRNazanin" w:eastAsia="IRNazanin"/>
          <w:color w:val="111111"/>
          <w:sz w:val="28"/>
          <w:sz w:val="28"/>
          <w:szCs w:val="28"/>
          <w:rtl w:val="true"/>
          <w:lang w:bidi="fa-IR"/>
        </w:rPr>
        <w:t>یکی از روش های تربیت فرزندان، تشویق به قرائت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ما بر گردن ما حقوقی دارند که برای آشنا کردن آنها با مهم ترین حقشان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حضورشان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قرآن در خانه در سایر افراد خانواده اثر دارد، پدر و مادری که خواندن قرآن جزو برنامه زندگی آنان است فرزندانشان نیز به فراگیری و خواندن قرآن علاقه مند می شوند و این خود یکی از راه های تعلیم قرآن به فرزندان است، زیرا کودک و نوجوان به طور عمده تحت تأثیر سخنان والدین، معلمان و دوستان است و این تأثیرپذیری در کودکی بیشتر از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داستان بنگرید تا ببینید نخستین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قرنی عصر حاضر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سید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او را با خود به جلسات حفظی که اداره برگزار می کرد می برد، در سن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پدرش دریافت که علم الهدی با خود آیاتی از قرآن را زمزمه می کند، لذا با فراست دریافت که او استعداد و آمادگی لازم برای حفظ قرآن را دارد و زمزمه آیاتی از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حضور او در جلسات حفظ قرآن به همراه مادرش بوده، آیاتی را که شاگردان حفظ کرده و در جلسه تحویل می دادند شنیده و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صورت منسجم حفظ قرآن را با او شروع کرد و نتیجه ای بسیار عالی از موقع شناسی خود در استعدادیابی کودکش به دست آورد که اکنون اثرات آن در داخل و خارج کشور باعث رونق بخشیدن به محافل حفظ قرآن شده است، بنابراین محیط را برای کودک قرآنی کنید و منتظر باشید او پیشقدم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حقوق فرزندان، تعلیم قرآن به آنهاست؛ امیرالمۆمنین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را بر پدر حقی است و پدر را بر فرزند حقی، حق پدر </w:t>
      </w:r>
      <w:bookmarkStart w:id="242" w:name="pg16062_176663"/>
    </w:p>
    <w:p>
      <w:pPr>
        <w:pStyle w:val="BookText"/>
        <w:rPr/>
      </w:pPr>
      <w:bookmarkEnd w:id="242"/>
      <w:r>
        <w:rPr>
          <w:rFonts w:ascii="IRNazanin" w:hAnsi="IRNazanin" w:eastAsia="IRNazanin"/>
          <w:color w:val="111111"/>
          <w:sz w:val="28"/>
          <w:sz w:val="28"/>
          <w:szCs w:val="28"/>
          <w:rtl w:val="true"/>
          <w:lang w:bidi="fa-IR"/>
        </w:rPr>
        <w:t>بر فرزند آن است که فرزند در هر چیز جز نافرمانی خدای سبحان او را فرمان برد و حق فرزند بر پدر آن است که او را نام نیکو نهد و نیکو تربیت کند و قرآنش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تعلیم قرآن می تواند توسط خود پدر به طور مستقیم صورت گیرد و یا اینکه برای فرزندش معلم قرآن بگیرد که در این رابطه اکثر مسلمین غافل بوده و پدران به این حق عمل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است که اگر معلمی به کودکی بسم الله الرحمن الرحیم یاد دهد خداوند آن کودک و آن معلم و پدرو مادر کودک را از دوزخ نجات می دهد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پدر و مادری که در خانه با صدای بلند قرآن می خوانند اثر تربیتی در روح و جان فرزندانشان می گذارد و آنان را به قرآن علاقمند می کنند</w:t>
      </w:r>
      <w:r>
        <w:rPr>
          <w:rFonts w:eastAsia="IRNazanin" w:cs="IRNazanin"/>
          <w:color w:val="111111"/>
          <w:sz w:val="28"/>
          <w:szCs w:val="28"/>
          <w:rtl w:val="true"/>
          <w:lang w:bidi="fa-IR"/>
        </w:rPr>
        <w:t>.</w:t>
      </w:r>
    </w:p>
    <w:p>
      <w:pPr>
        <w:pStyle w:val="Heading3"/>
        <w:numPr>
          <w:ilvl w:val="2"/>
          <w:numId w:val="1"/>
        </w:numPr>
        <w:rPr/>
      </w:pPr>
      <w:bookmarkStart w:id="243" w:name="__RefHeading___Toc268014_1280447820"/>
      <w:bookmarkStart w:id="244" w:name="_Toc89"/>
      <w:bookmarkEnd w:id="243"/>
      <w:r>
        <w:rPr>
          <w:rtl w:val="true"/>
        </w:rPr>
        <w:t>شیوه های آموزش قرآن به کودکان</w:t>
      </w:r>
      <w:bookmarkEnd w:id="244"/>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مردی فرزند خود را قرآن نیاموزد مگر این که خداوند پدر و مادر کودک را در روز قیامت تاج پادشاهی عطا کند و دو لباس بهشتی به آنان بپوشاند که هرگز مردم مانند آن را ندیده باشند”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روش های تربیت فرزندان، تشویق به قرائت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بر سه ویژگی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پیامبرتان، محبت اهل بیت و قرآن”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برای این که فرزندتان با قرآن 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شیوه همانند سازی استفاده کنید، یعنی در عمل به قرآن اهمیت قائل شوید و تلاوت قرآن را در برنامه خود قرار دهید و با آهنگ آن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ممکن است آهنگ دلنشین و جذاب قرآن را در منزل طنین اندازید تا گوش فرزندتان با آهنگ قرآن انس پیدا کند و فضای خانه از بوی عطر قرآن، معطر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نوارهای ترتیل و تکرار آیات قرآن را که به صورت سی دی ارائه است، تهیه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را پس از رسیدن به سنین بالاتر به مراکز آموزش قرآن معرفی نمایید تا با روش صحیح و منطقی فرزندتان را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مختلف از تشویق دریغ نورزید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هایی را که در رابطه با روش آموزش قرآن و حفظ آن چاپ شده مطالعه فرمایید که به بعضی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جرعه ملکوت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قرآن در پنج مرحله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روش حفظ قرآن</w:t>
      </w:r>
    </w:p>
    <w:p>
      <w:pPr>
        <w:pStyle w:val="BookText"/>
        <w:rPr/>
      </w:pPr>
      <w:r>
        <w:rPr>
          <w:rFonts w:ascii="IRNazanin" w:hAnsi="IRNazanin" w:eastAsia="IRNazanin"/>
          <w:color w:val="111111"/>
          <w:sz w:val="28"/>
          <w:sz w:val="28"/>
          <w:szCs w:val="28"/>
          <w:rtl w:val="true"/>
          <w:lang w:bidi="fa-IR"/>
        </w:rPr>
        <w:t xml:space="preserve">حافظان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جامعه القرآن الکریم آن ها را منتشر نموده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نکاتی که در آموزش قرآن در دوران کودکی باید مورد تامل قرار گیرد توجه به ویژگی های کودک و استفاده از قالب های مورد علاقه کودک نظیر بازی، کاردستی، شعر و قصه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است</w:t>
      </w:r>
      <w:r>
        <w:rPr>
          <w:rFonts w:eastAsia="IRNazanin" w:cs="IRNazanin"/>
          <w:color w:val="111111"/>
          <w:sz w:val="28"/>
          <w:szCs w:val="28"/>
          <w:rtl w:val="true"/>
          <w:lang w:bidi="fa-IR"/>
        </w:rPr>
        <w:t xml:space="preserve">. </w:t>
      </w:r>
      <w:bookmarkStart w:id="245" w:name="pg16062_176665"/>
    </w:p>
    <w:p>
      <w:pPr>
        <w:pStyle w:val="Heading3"/>
        <w:numPr>
          <w:ilvl w:val="2"/>
          <w:numId w:val="1"/>
        </w:numPr>
        <w:rPr/>
      </w:pPr>
      <w:bookmarkStart w:id="246" w:name="__RefHeading___Toc268016_1280447820"/>
      <w:bookmarkStart w:id="247" w:name="_Toc90"/>
      <w:bookmarkEnd w:id="245"/>
      <w:bookmarkEnd w:id="246"/>
      <w:r>
        <w:rPr>
          <w:rtl w:val="true"/>
        </w:rPr>
        <w:t>آموزش مسائل دینی به کودکان</w:t>
      </w:r>
      <w:bookmarkEnd w:id="247"/>
    </w:p>
    <w:p>
      <w:pPr>
        <w:pStyle w:val="BookText"/>
        <w:rPr/>
      </w:pPr>
      <w:r>
        <w:rPr>
          <w:rFonts w:ascii="IRNazanin" w:hAnsi="IRNazanin" w:eastAsia="IRNazanin"/>
          <w:color w:val="111111"/>
          <w:sz w:val="28"/>
          <w:sz w:val="28"/>
          <w:szCs w:val="28"/>
          <w:rtl w:val="true"/>
          <w:lang w:bidi="fa-IR"/>
        </w:rPr>
        <w:t>یکی از حقوق فرزندان، تعلیم قرآن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قرآن از آموزش شعر مفید تر است</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پدر فرزدق، شاعر معروف که فرزند خود را جهت تشویق به خاطر فرا گیری شعر و کلام عرب به خدمت حضرت آورده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او قرآن یاد می دادی برایش بهتر بود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در جای دیگر خطاب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قدم برای تربیت تو، از تعلیم کتاب خدا و تأویل آن شروع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را برای انجام این مهم، فراوان تشویق کرده و اجر و پاداش معنوی خداوند را در قبال این عمل یادآور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پدر و مادر پاداش فراوانی را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شگفتی سۆال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تفضل درباره ما در قبال چیست؟ اعمال ما شایسته چنین پاداشی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بتعلیم کما ولد کما القرآن و تبصیر کما آیه بدین 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همه عنایت و نعمت، پاداش شماست که به فرزند خود کتاب خدا، قرآن را آموختید و او را در دین اسلام بصیر و بینا تربیت کردید</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248" w:name="__RefHeading___Toc268018_1280447820"/>
      <w:bookmarkStart w:id="249" w:name="_Toc91"/>
      <w:bookmarkEnd w:id="248"/>
      <w:r>
        <w:rPr>
          <w:rtl w:val="true"/>
        </w:rPr>
        <w:t>حقّ فرزند بر پدر</w:t>
      </w:r>
      <w:bookmarkEnd w:id="249"/>
    </w:p>
    <w:p>
      <w:pPr>
        <w:pStyle w:val="BookText"/>
        <w:rPr/>
      </w:pPr>
      <w:r>
        <w:rPr>
          <w:rFonts w:ascii="IRNazanin" w:hAnsi="IRNazanin" w:eastAsia="IRNazanin"/>
          <w:color w:val="111111"/>
          <w:sz w:val="28"/>
          <w:sz w:val="28"/>
          <w:szCs w:val="28"/>
          <w:rtl w:val="true"/>
          <w:lang w:bidi="fa-IR"/>
        </w:rPr>
        <w:t>ما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نامی برای فرزندش برگزیند که در جامعه ی اسلامی زینت او باشد و فرزندش بدان نام مفتخر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نامی که نشان از بندگی خدا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نام های برگزیدگان </w:t>
      </w:r>
    </w:p>
    <w:p>
      <w:pPr>
        <w:pStyle w:val="BookText"/>
        <w:rPr/>
      </w:pPr>
      <w:r>
        <w:rPr>
          <w:rFonts w:ascii="IRNazanin" w:hAnsi="IRNazanin" w:eastAsia="IRNazanin"/>
          <w:color w:val="111111"/>
          <w:sz w:val="28"/>
          <w:sz w:val="28"/>
          <w:szCs w:val="28"/>
          <w:rtl w:val="true"/>
          <w:lang w:bidi="fa-IR"/>
        </w:rPr>
        <w:t>الهی علیهم السلام که عابدترین بندگان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برقراری ارتباط او را با خدا و امام زمانش و خلق خدا بر پایه ی آموزش های دینی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او را مؤدّب به آداب الهی پرورش داده و پیامبر گرانقدر اسلام را در بندگی خدا اسوه ی نیکوی او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حضرت باقر علیه السلام در معرّفی اش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اَدَّبَ نبیَّهُ صلی الله علیه و له عَلَی مَحَبَّتِهِ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لَعَلَی خُلُقٍ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صلی الله علیه و آله را بر محبّت و دوستی خود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خُلق عظیمی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هستی…</w:t>
      </w:r>
      <w:r>
        <w:rPr>
          <w:rFonts w:eastAsia="IRNazanin" w:cs="IRNazanin"/>
          <w:color w:val="111111"/>
          <w:sz w:val="28"/>
          <w:szCs w:val="28"/>
          <w:rtl w:val="true"/>
          <w:lang w:bidi="fa-IR"/>
        </w:rPr>
        <w:t>».</w:t>
      </w:r>
      <w:r>
        <w:rPr>
          <w:rStyle w:val="FootnoteAnchor"/>
          <w:rtl w:val="true"/>
        </w:rPr>
        <w:footnoteReference w:id="14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باید قرآن را به او بیاموزد، ناگزیر باید همان قرآنی را که از خاندان رسالت علیهم السلام آموخته است به فرزندش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خواندنش را، ترجمه اش را و تفسیرش را</w:t>
      </w:r>
      <w:r>
        <w:rPr>
          <w:rFonts w:eastAsia="IRNazanin" w:cs="IRNazanin"/>
          <w:color w:val="111111"/>
          <w:sz w:val="28"/>
          <w:szCs w:val="28"/>
          <w:rtl w:val="true"/>
          <w:lang w:bidi="fa-IR"/>
        </w:rPr>
        <w:t xml:space="preserve">. </w:t>
      </w:r>
      <w:bookmarkStart w:id="250" w:name="pg16062_176667"/>
    </w:p>
    <w:p>
      <w:pPr>
        <w:pStyle w:val="Heading3"/>
        <w:numPr>
          <w:ilvl w:val="2"/>
          <w:numId w:val="1"/>
        </w:numPr>
        <w:rPr/>
      </w:pPr>
      <w:bookmarkStart w:id="251" w:name="__RefHeading___Toc268020_1280447820"/>
      <w:bookmarkStart w:id="252" w:name="_Toc92"/>
      <w:bookmarkEnd w:id="250"/>
      <w:bookmarkEnd w:id="251"/>
      <w:r>
        <w:rPr>
          <w:rtl w:val="true"/>
        </w:rPr>
        <w:t>نتیجه گیری</w:t>
      </w:r>
      <w:bookmarkEnd w:id="252"/>
    </w:p>
    <w:p>
      <w:pPr>
        <w:pStyle w:val="BookText"/>
        <w:rPr/>
      </w:pPr>
      <w:r>
        <w:rPr>
          <w:rFonts w:ascii="IRNazanin" w:hAnsi="IRNazanin" w:eastAsia="IRNazanin"/>
          <w:color w:val="111111"/>
          <w:sz w:val="28"/>
          <w:sz w:val="28"/>
          <w:szCs w:val="28"/>
          <w:rtl w:val="true"/>
          <w:lang w:bidi="fa-IR"/>
        </w:rPr>
        <w:t>امید است موارد ساده ی زیر بتواند به حل مشکل و تقویت مهارت های دانش آموزان در تلاوت قرآن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به مطالعه ی روزانه ی قرآن عادت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امکان صبح هنگام به علّت خواب آلودگی بچه ها فراهم نباشد؛ اما می توانید موقع اذان مغرب فرزند خود را ترغیب نمایید که به همراه شما وضو گرفته، نماز بخواند و پس از ادای نماز، از روی عبارت های قرآنی کتاب خود، به عنوان فریضه ای که موجب خشنودی خدای مهربان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فرزندانتان اجازه دهید که شاهد عبادت های شما باشند و سعی کنید الگوی مناسبی برای فرزندانتان باشید؛ زیرا بچه ها بیش از اینکه از کلام ما تأثیر بپذیرند، از رفتار ما 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با این شیوه در ابتدای امر ممکن است برای والدین و فرزندان با مشکلاتی به همراه می باشد و حتی شاید با مقاومت فرزندتان روبه رو شوید؛ اما پس از گذشت مدتی کوتاه باعث پیشرفت های چشمگیری در فرزند شما خواهد شد و این توانایی را در آنان ایجاد می کند تا آیات جدید قرآنی را نیز به سهولت قرائت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نکنید که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آیات را برای فرزند خود بیان کنید تا فرزند شما بتواند با آیات الهی ارتباط روحی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بی میلی کودکان نسبت به تلاوت قرآن این است که کودکان ما به دلیل بیگانه بودن زبان عربی، آیات نورانی را جملاتی بی معنا تلقی کرده، نمی توانند از معنی، بهره کافی برخوردار گردند و این وظیفه ی ماست که با بیان معانی بلند آیات، آنان را از این چشمه ی جوشان سیراب نماییم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جنبه های التذاذی استماع صوت خوش قرآن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حتی الامکان عبارت ها را با صوت و آهنگ دلنشین تلاوت کنید تا فرزندتان از شنیدن آیات قرآن لذّت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برای کودکان خود از داستان های قرآنی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داستان های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و کودکتان خوابی آرام و احساسی شیرین و خاطراتی به یاد ماندنی به همراه خواهد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را با آداب قرائت قرآن مانند پاکی و پاکیزگی، با وضو بودن، آداب نشستن، گوش دادن به هنگام شنیدن آیات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سازید و آنان را نسبت به رعایت این آداب ترغیب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تمرین آیات در منزل، از خواندن آیات توسط شما و تکرار توسط دانش آموز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کار باید به گونه ای باشد که دانش آموز خود سعی در اکتشاف شکل صحیح قرائت داشته باشد و شما به عنوان راهنما فقط توجه فرزند خود را به حرکت حرفی که اشتباه تلفظ کرده معطوف نمایید تا در تلاش های بعدی به شکل تلفظ صحیح کلمه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با این شیوه در ابتدای امر ممکن است برای والدین و فرزندان با مشکلاتی همراه باشد و حتی شاید با مقاومت فرزندتان روبه رو شوید؛ اما پس از گذشت مدتی کوتاه باعث پیشرفت های چشمگیری در فرزند شما خواهد شد و این توانایی را در آنان ایجاد می کند تا آیات جدید قرآنی را نیز به سهولت قرائت 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برخی از اشکالات به تمرین بیشتر و مرور زمان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 نباید انتظار داشته باشید که همه ی اشکالات بلافاصله برطرف شود</w:t>
      </w:r>
      <w:r>
        <w:rPr>
          <w:rFonts w:eastAsia="IRNazanin" w:cs="IRNazanin"/>
          <w:color w:val="111111"/>
          <w:sz w:val="28"/>
          <w:szCs w:val="28"/>
          <w:rtl w:val="true"/>
          <w:lang w:bidi="fa-IR"/>
        </w:rPr>
        <w:t>.</w:t>
      </w:r>
      <w:r>
        <w:rPr>
          <w:rStyle w:val="FootnoteAnchor"/>
          <w:rtl w:val="true"/>
        </w:rPr>
        <w:footnoteReference w:id="148"/>
      </w:r>
      <w:bookmarkStart w:id="253" w:name="pg16062_176669"/>
    </w:p>
    <w:p>
      <w:pPr>
        <w:pStyle w:val="Heading3"/>
        <w:numPr>
          <w:ilvl w:val="2"/>
          <w:numId w:val="1"/>
        </w:numPr>
        <w:rPr/>
      </w:pPr>
      <w:bookmarkStart w:id="254" w:name="__RefHeading___Toc268022_1280447820"/>
      <w:bookmarkStart w:id="255" w:name="_Toc93"/>
      <w:bookmarkEnd w:id="253"/>
      <w:bookmarkEnd w:id="254"/>
      <w:r>
        <w:rPr>
          <w:rtl w:val="true"/>
        </w:rPr>
        <w:t>فهرست منابع</w:t>
      </w:r>
      <w:bookmarkEnd w:id="255"/>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التذکار فی افضل الذکار، محمدبن احمدقرطبی،ناشرمحمد امین الخانجی ،مصر،</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شیخ مفید،ناشر جماعه المدرسین فی الحوزه العلمیه،قم،</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المیزان فی تفسیر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صدوق،ناشرمؤسسة الاعلمی،قم،بی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محمدباقر المجلسی،ناشردار الکتب الاسلامیه،تهران،</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علی بن ابراهیم قمی،ناشرمؤسسه دار الكتاب،قم،</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احمد بن علی نسائی،ناشربیت الأفكار الدولیة،عربستان،بی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تأویل آی القرآن، ابی جعفر محمد بن جریر الطبری،ناشردار الاعلام، عمان،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 محمد بن اسماعیل بخاری،ناشرلجنة إحیاء کتب السنة،مصر،</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حجاج نیشابوری،ناشردارالطباعه العامره،ترکیه،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کنزالعمّال،علاءالدین علی المتقی بن حسام الدین الهندی،ناشرموسسه الرساله،بیروت،</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کافی،ثقة الاسلام أبی جعفر محمد بن یعقوب بن إسحاق الكلینی،دار الكتب الاسلامیة،تهران،بهار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میرزا حسین نوری ،ناشر مؤسسة آل البیت لاحیاء التراث،بیروت،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 محمد محمدی ری شهری،ناشردرالحدیث،قم،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شیخ حر عاملی،ناشرآل البیت،بیروت،سال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فارسی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والدین و تربیت فرزند،مهدی دانشمند،ناشریاس نبی،تبریر،</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منهج الصادقین، ملا فتح الله کاشی،با مقدمه و پاورقی ابوالحسن شعرانی، تصحیح علی اکبر غفاری، تهران، اسلامیه،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زبان گفتاری و زبان نوشتاری در آموزش زبان، ترجمه ابوالحسن سروقد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مقاله</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مشهد،آستان قدس رضوی،خرداد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شناسی و آموزش زبان های بیگانه، ترجمه حسین مریدی،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مقاله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مشکوة، مدیرمسوول سیدمحمود مرویان حسینی،بنیاد پژوهشهای اسلامی،ش </w:t>
      </w:r>
      <w:r>
        <w:rPr>
          <w:rFonts w:eastAsia="IRNazanin" w:cs="IRNazanin"/>
          <w:color w:val="111111"/>
          <w:sz w:val="28"/>
          <w:szCs w:val="28"/>
          <w:lang w:bidi="fa-IR"/>
        </w:rPr>
        <w:t>87/46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از دیدگاه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دانشمند،محمدمهدی علیقلی،ناشرسینا،قم،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روانشناسی تربیت، سیداحمد هاشمیان،ناشرکتابسرای تندیس،تهران،</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نسیم وحی، سید محمد مهدی طباطبایی، جامعۀ القران الکریم، 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مجلات رشد معلم، دفتر انتشارات و فناوری آموزشی،تهران جمع آوری مطالب مرتبط با محتوا توسط فاطمه خاج، آموزگار پایه سوم دبستان خاکره یک، آموزش و پرورش ناحیه یک شیراز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و معاریف، سیدمصطفی حسینی دشتی،ناشرآرایه،تهران،</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ابوالقاسم پاینده،ناشرانصاریان،قم،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دوباره به سیمای پیامبر صلی الله علیه و آله وسلم ، نگاهی دوباره به سیمای پیامبر صلی الله علیه و آله وسلم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پدر در تربیت دینی فرزند، سیدمجتبی حسینی نژاد،ناشراثرقلم،قم،</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سایت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پرسمان، </w:t>
      </w:r>
      <w:r>
        <w:rPr>
          <w:rFonts w:eastAsia="Times New Roman" w:cs="Times New Roman" w:ascii="Times New Roman" w:hAnsi="Times New Roman"/>
          <w:color w:val="111111"/>
          <w:sz w:val="28"/>
          <w:szCs w:val="28"/>
          <w:lang w:val="en-US" w:bidi="en-US"/>
        </w:rPr>
        <w:t>https://www.porseman.com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نی نی سرا،</w:t>
      </w:r>
      <w:r>
        <w:rPr>
          <w:rFonts w:eastAsia="Times New Roman" w:cs="Times New Roman" w:ascii="Times New Roman" w:hAnsi="Times New Roman"/>
          <w:color w:val="111111"/>
          <w:sz w:val="28"/>
          <w:szCs w:val="28"/>
          <w:lang w:val="en-US" w:bidi="en-US"/>
        </w:rPr>
        <w:t>http://ninisara.com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وبلاگ روانشناسی بزنگان،</w:t>
      </w:r>
      <w:r>
        <w:rPr>
          <w:rFonts w:eastAsia="Times New Roman" w:cs="Times New Roman" w:ascii="Times New Roman" w:hAnsi="Times New Roman"/>
          <w:color w:val="111111"/>
          <w:sz w:val="28"/>
          <w:szCs w:val="28"/>
          <w:lang w:val="en-US" w:bidi="en-US"/>
        </w:rPr>
        <w:t>bazangansycho.blogfa.com</w:t>
      </w:r>
      <w:r>
        <w:rPr>
          <w:rFonts w:eastAsia="Times New Roman" w:cs="Times New Roman" w:ascii="Times New Roman" w:hAnsi="Times New Roman"/>
          <w:color w:val="111111"/>
          <w:sz w:val="28"/>
          <w:szCs w:val="28"/>
          <w:rtl w:val="true"/>
          <w:lang w:val="en-US" w:bidi="en-US"/>
        </w:rPr>
        <w:t xml:space="preserve">. </w:t>
      </w:r>
      <w:bookmarkStart w:id="256" w:name="pg16062_176672"/>
    </w:p>
    <w:p>
      <w:pPr>
        <w:pStyle w:val="Heading2"/>
        <w:numPr>
          <w:ilvl w:val="1"/>
          <w:numId w:val="1"/>
        </w:numPr>
        <w:rPr/>
      </w:pPr>
      <w:bookmarkStart w:id="257" w:name="__RefHeading___Toc268024_1280447820"/>
      <w:bookmarkStart w:id="258" w:name="_Toc94"/>
      <w:bookmarkEnd w:id="256"/>
      <w:bookmarkEnd w:id="257"/>
      <w:r>
        <w:rPr>
          <w:rtl w:val="true"/>
        </w:rPr>
        <w:t>نقش پدر در غیرت دینی پسران</w:t>
      </w:r>
      <w:bookmarkEnd w:id="258"/>
    </w:p>
    <w:p>
      <w:pPr>
        <w:pStyle w:val="Heading3"/>
        <w:numPr>
          <w:ilvl w:val="2"/>
          <w:numId w:val="1"/>
        </w:numPr>
        <w:rPr/>
      </w:pPr>
      <w:bookmarkStart w:id="259" w:name="__RefHeading___Toc268026_1280447820"/>
      <w:bookmarkStart w:id="260" w:name="_Toc95"/>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سیدمجتبی حسینی نژاد</w:t>
      </w:r>
      <w:r>
        <w:rPr>
          <w:rStyle w:val="FootnoteAnchor"/>
          <w:rtl w:val="true"/>
        </w:rPr>
        <w:footnoteReference w:id="149"/>
      </w:r>
    </w:p>
    <w:p>
      <w:pPr>
        <w:pStyle w:val="Heading3"/>
        <w:numPr>
          <w:ilvl w:val="2"/>
          <w:numId w:val="1"/>
        </w:numPr>
        <w:rPr/>
      </w:pPr>
      <w:bookmarkStart w:id="261" w:name="__RefHeading___Toc268028_1280447820"/>
      <w:bookmarkStart w:id="262" w:name="_Toc96"/>
      <w:bookmarkEnd w:id="261"/>
      <w:r>
        <w:rPr>
          <w:rtl w:val="true"/>
        </w:rPr>
        <w:t>چکیده</w:t>
      </w:r>
      <w:bookmarkEnd w:id="262"/>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فرزندش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فرزندم؛ از دوران کودکی تو استفاده نمودم و خیلی زود در پرورش تو قیام کردم پیش از آن که دلِ تربیت پذیرت سخت شود و مطالب گوناگون، عقلت را اشغال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اخیر همزمان با دغدغه هایی که برای حجاب دختران به وجود آمده است، نگرانی هایی مبنی بر کمرنگ شدن غیرت مردان در جامعه اسلامی مان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غیرت دینی در پسران، عاملی اساسی برای عفیف بودن و تشکیل زندگی مشترک است که در سعادت دنیا و آخرت آنان می تواند بسیار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صلوات الله علیه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زنی آرایش کرده و معطر از خانه خارج شود و شوهرش نیز به این کار راضی باشد به ازای هر قدمی که بر می دارد خانه ای در آتش برای شوهرش بنا می شود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ضعیف شدن حیا در زنان با سست شدن غیرت در مردان رابطه مستقیم دارد، از این رو توجه به تربیت پسران بر مبنای غیرت و مردانگی </w:t>
      </w:r>
      <w:bookmarkStart w:id="263" w:name="pg16062_176673"/>
    </w:p>
    <w:p>
      <w:pPr>
        <w:pStyle w:val="BookText"/>
        <w:rPr/>
      </w:pPr>
      <w:bookmarkEnd w:id="263"/>
      <w:r>
        <w:rPr>
          <w:rFonts w:ascii="IRNazanin" w:hAnsi="IRNazanin" w:eastAsia="IRNazanin"/>
          <w:color w:val="111111"/>
          <w:sz w:val="28"/>
          <w:sz w:val="28"/>
          <w:szCs w:val="28"/>
          <w:rtl w:val="true"/>
          <w:lang w:bidi="fa-IR"/>
        </w:rPr>
        <w:t>در کنار تربیت دختران با حیا، بیش از پیش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سعی شده است نکات و راهکارهای عملی برای تربیت پسران بر مبنای غیرت مردانگی، به والدین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پیشرفت تکنولوژی باید آموزش، بصیرت و آگاهی از وسایل ارتباط جمعی نیز انجام گیرد و این مهم با همراهی و دوستی خانواده ها با فرزندان را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می توانند با آموزش درست ارزشهای اخلاقی را به فرزندان انتقال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غیرت به پسران و عفت به دختران از بزرگ ترین وظایف خانواده ها در بحث تربیت واخلاق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پدری می خواهد فرزندانی با غیرت تربیت کند باید بداند که چگونه می تواند نقش غیرت را در آنها درونی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باید به ابعاد غیرت واقف باشد که چگونه و با چه روش تعلیمی می تواند به فرزندان خود اثرات مثبت غیرت و خطرات بی غیرتی که ضرر زننده بنیاد خانواده است را آموزش دهد و این گوهر گرانبها را در وجودشان به ودیعه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نظر می رسد و می تواند تا حدودی به این سوالات پاسخ دهد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پدر،کنترل شهوت،تاصیر دوستان و همکلاسی ها،الگوبرداری از شخصیت مهم در اسلام، آگاهی در روابط آنان و بسیاری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این مقاله،آگاهی از غیرت دینی و نفش پدر از دیدگاه اسلام،روان شناسی و علوم تربیتی است و اینکه پدران تا چه اندازه می توانند در تربیت پسران به ویژه در باب غیرت دینی موثر باشند</w:t>
      </w:r>
      <w:r>
        <w:rPr>
          <w:rFonts w:eastAsia="IRNazanin" w:cs="IRNazanin"/>
          <w:color w:val="111111"/>
          <w:sz w:val="28"/>
          <w:szCs w:val="28"/>
          <w:rtl w:val="true"/>
          <w:lang w:bidi="fa-IR"/>
        </w:rPr>
        <w:t>.</w:t>
      </w:r>
    </w:p>
    <w:p>
      <w:pPr>
        <w:pStyle w:val="Heading3"/>
        <w:numPr>
          <w:ilvl w:val="2"/>
          <w:numId w:val="1"/>
        </w:numPr>
        <w:rPr/>
      </w:pPr>
      <w:bookmarkStart w:id="264" w:name="__RefHeading___Toc268030_1280447820"/>
      <w:bookmarkStart w:id="265" w:name="_Toc97"/>
      <w:bookmarkEnd w:id="264"/>
      <w:r>
        <w:rPr>
          <w:rtl w:val="true"/>
        </w:rPr>
        <w:t>مقدمه</w:t>
      </w:r>
      <w:bookmarkEnd w:id="26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کارشناسان خانواده بر این باورند که رفتارهای والدین اثر مستقیم بر تربیت کودک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عیناً همه ی رفتارهای والدین و اطرافیان نزدیک </w:t>
      </w:r>
    </w:p>
    <w:p>
      <w:pPr>
        <w:pStyle w:val="BookText"/>
        <w:rPr/>
      </w:pPr>
      <w:r>
        <w:rPr>
          <w:rFonts w:ascii="IRNazanin" w:hAnsi="IRNazanin" w:eastAsia="IRNazanin"/>
          <w:color w:val="111111"/>
          <w:sz w:val="28"/>
          <w:sz w:val="28"/>
          <w:szCs w:val="28"/>
          <w:rtl w:val="true"/>
          <w:lang w:bidi="fa-IR"/>
        </w:rPr>
        <w:t>را یاد می گیرد و به همان شکل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ویژگی فطری که در کودکان وجود دارد، یک روش مؤثر برای آموزش دادن به کودک این است که پدر و مادر برای کودک خود تأتر بازی کنند، بدین معنی که برای آموزش دادن یک رفتار خاص به او، بدون اینکه مستقیم و بصورت زبانی به او آموزش بدهند، با هماهنگی یکدیگر آن رفتار را طوری انجام دهند که کودک شاهد آن باشد و در قالب گفتگوهایی که با هم دارند، آموزش های لازم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از جمله صفات مردانه محسوب می شود، لذا ارتباط های بیشتر پدر با پسر سبب می شود ناخودآگاه پسر صفات مردانه را از پدر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خانواده می تواند گاهی به کودک پسر مسئولیت هایی بدهد که او را نسبت به داشتن صفات مردانه ترغیب نماید، برای مثال در موقعیت هایی خاص به او بگوید که “وقتی من نیستم شما باید مراقب خواهر کوچکتر خود و یا مادر خود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پدر در مقابل کودک خود، حجاب مادر را ستایش کند و از روی محبت نشان دهد که حجاب مادر چقدر برایش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پدر می تواند با کمی دقت و مطالعه در این خصوص، غیرت مردانه را به دور از افراط و تفریط و مناسب با درک و فهم کودک، در او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اجازه دهد تا کودک بچگی کرده و دوران کودکی خود را با آرامش و لذت سپری نماید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شاهدیم که بسیاری از والدین از اینکه فرزند پسر یا دخترشان رفتارهای نامتعارف و دور از اخلاق از خود بروز می دهد،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ریشه بسیاری از این نا هنجاری ها در تربیت نادرست خود والدین وجود دارد، که در آموزش نکات مربوط به حیا، عفاف، غیرت و مردانگی سهل انگاری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والدین با یک بازنگری مجدد و دلسوزانه در روش های تربیتی خود و از آن مهم تر با رعایت دقیق تر حریم محرم و نامحرم توسط خود، بتوانند </w:t>
      </w:r>
    </w:p>
    <w:p>
      <w:pPr>
        <w:pStyle w:val="BookText"/>
        <w:rPr/>
      </w:pPr>
      <w:r>
        <w:rPr>
          <w:rFonts w:ascii="IRNazanin" w:hAnsi="IRNazanin" w:eastAsia="IRNazanin"/>
          <w:color w:val="111111"/>
          <w:sz w:val="28"/>
          <w:sz w:val="28"/>
          <w:szCs w:val="28"/>
          <w:rtl w:val="true"/>
          <w:lang w:bidi="fa-IR"/>
        </w:rPr>
        <w:t>دخترانی با حیا و پسرانی با غیرت تربیت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پرورش فرزندان صالح و شایسته به خصوص پسردر درجه اول، پرورش دهنده و مربی او، باید از خصوصیات ویژه ای برخوردار باشد تا از آغوش پاك و از محیط سالم زندگی برخوردار باشند و این گلهای قشنگ و آراسته و امیدبخش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 پرورانده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این کتاب، اگاهی از نقش غیرت در تربیت پسر، از دیدگاه اسلام، روان شناسی و علوم تربیتی است و این كه پدران تا چه اندازه در تربیت پسران اثر گذارند و چگونه می توانند از پسران خود، پدرانی شایسته را پرورش و تحویل جامعه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اگر پدران به نقش مهم خود در تربیت فرزندان به ویژه پسران آگاه باشند و از شیوه های سازنده در این زمینه بهره گیرند می توانند افرادی شایسته و مفید را تعلیم و تربیت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با تحقق بخشیدن به غیرت پسران، بسیاری از مشكلات اجتماعی كه امروزه تا حد زیادی وبال جوامع شده است، رفع خواهد شد؛ زیرا بیشتر ناهنجاری ها و نابسامانی های اجتماعی در جهان كنونی ناشی از بی توجهی پسران به وظایف خود و آشنا نبودن آنان با روش درست تربیت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مهم ترین ضروریاتی كه در این کتاب به آنها می پردازد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پدران نسبت به مسئله غیرت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پدران از تفاوت بین غیرت و تعصب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موضوع غیرت به طور مستقل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ابعاد غیرت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یاد شده از ضرورت های این کتاب است</w:t>
      </w:r>
      <w:r>
        <w:rPr>
          <w:rFonts w:eastAsia="IRNazanin" w:cs="IRNazanin"/>
          <w:color w:val="111111"/>
          <w:sz w:val="28"/>
          <w:szCs w:val="28"/>
          <w:rtl w:val="true"/>
          <w:lang w:bidi="fa-IR"/>
        </w:rPr>
        <w:t xml:space="preserve">. </w:t>
      </w:r>
      <w:bookmarkStart w:id="266" w:name="pg16062_176676"/>
    </w:p>
    <w:p>
      <w:pPr>
        <w:pStyle w:val="Heading3"/>
        <w:numPr>
          <w:ilvl w:val="2"/>
          <w:numId w:val="1"/>
        </w:numPr>
        <w:rPr/>
      </w:pPr>
      <w:bookmarkStart w:id="267" w:name="__RefHeading___Toc268032_1280447820"/>
      <w:bookmarkStart w:id="268" w:name="_Toc98"/>
      <w:bookmarkEnd w:id="266"/>
      <w:bookmarkEnd w:id="267"/>
      <w:r>
        <w:rPr>
          <w:rtl w:val="true"/>
        </w:rPr>
        <w:t>ریشه غیرت دینی</w:t>
      </w:r>
      <w:bookmarkEnd w:id="268"/>
    </w:p>
    <w:p>
      <w:pPr>
        <w:pStyle w:val="BookText"/>
        <w:rPr/>
      </w:pPr>
      <w:r>
        <w:rPr>
          <w:rFonts w:ascii="IRNazanin" w:hAnsi="IRNazanin" w:eastAsia="IRNazanin"/>
          <w:color w:val="111111"/>
          <w:sz w:val="28"/>
          <w:sz w:val="28"/>
          <w:szCs w:val="28"/>
          <w:rtl w:val="true"/>
          <w:lang w:bidi="fa-IR"/>
        </w:rPr>
        <w:t>حسّاسیت افراد به عقیده و مکتب مورد علاقه خود امری اجتناب ناپذیر است و هر چه اعتقاد افراد به دین و مکتب خود بیشتر و عمیق تر باشد، حسّاسیت دینی آنان نیز بیشتر خواهد بود و کسانی که اهل تساهل و مداهنه هستند، به لحاظ این که وابستگی چندانی به فکر و اعتقاد خود ندارند، حسّاسیتی از خود در برابر دشمنان دین نشان نمی دهند و نیز آنان که بصیرت دینی ندارند، نمی توانند برای همیشه غیرت دینی داشته باشند؛ چنین افرادی با اوّلین شبهه، انگیزه جانبداری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قرآن و روایات اسلامی اهمیت ویژه ای به شناخت و بینش مؤمنان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پدری می خواهد صدقه جاریه و باقیات صالحات برای خود تدارک ببیند، باید به تربیت دینی فرزندش اقدام کند تا هم در دنیا و آخرت از برکات فرزند صالح بهره مند شود و هم به دستور خداوند و تکلیف الهی اش عمل کرده باشد</w:t>
      </w:r>
      <w:r>
        <w:rPr>
          <w:rFonts w:eastAsia="IRNazanin" w:cs="IRNazanin"/>
          <w:color w:val="111111"/>
          <w:sz w:val="28"/>
          <w:szCs w:val="28"/>
          <w:rtl w:val="true"/>
          <w:lang w:bidi="fa-IR"/>
        </w:rPr>
        <w:t>.</w:t>
      </w:r>
    </w:p>
    <w:p>
      <w:pPr>
        <w:pStyle w:val="Heading3"/>
        <w:numPr>
          <w:ilvl w:val="2"/>
          <w:numId w:val="1"/>
        </w:numPr>
        <w:rPr/>
      </w:pPr>
      <w:bookmarkStart w:id="269" w:name="__RefHeading___Toc268034_1280447820"/>
      <w:bookmarkStart w:id="270" w:name="_Toc99"/>
      <w:bookmarkEnd w:id="269"/>
      <w:r>
        <w:rPr>
          <w:rtl w:val="true"/>
        </w:rPr>
        <w:t>مفهوم شناسی</w:t>
      </w:r>
      <w:bookmarkEnd w:id="270"/>
    </w:p>
    <w:p>
      <w:pPr>
        <w:pStyle w:val="Heading4"/>
        <w:numPr>
          <w:ilvl w:val="3"/>
          <w:numId w:val="1"/>
        </w:numPr>
        <w:rPr/>
      </w:pPr>
      <w:bookmarkStart w:id="271" w:name="__RefHeading___Toc268036_1280447820"/>
      <w:bookmarkStart w:id="272" w:name="_Toc100"/>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برای اینكه دید خواننده نسبت به واژه ها و كلمات موضوع روشن تر و وسیع تر گردد باید هر واژه را در معنای لغوی و اصطلاحی تعریف و توضیح و تفسیر كرد در معنای لغوی، واژه هایی كه می توانند به جای كلمه مورد نظر بكار روند، می آید و در معنای اصطلاحی به توضیح و تفسیر بیشتر واژه ی مورد نظر پرداخته می شود در این گفتار، واژه های كلیدی موجود در موضوع بررسی می شود كه به ترتیب عبارتند از</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پدر، غیرت، فرزند</w:t>
      </w:r>
      <w:r>
        <w:rPr>
          <w:rFonts w:eastAsia="IRNazanin" w:cs="IRNazanin"/>
          <w:color w:val="111111"/>
          <w:sz w:val="28"/>
          <w:szCs w:val="28"/>
          <w:rtl w:val="true"/>
          <w:lang w:bidi="fa-IR"/>
        </w:rPr>
        <w:t xml:space="preserve">» </w:t>
      </w:r>
      <w:bookmarkStart w:id="273" w:name="pg16062_176677"/>
    </w:p>
    <w:p>
      <w:pPr>
        <w:pStyle w:val="Heading4"/>
        <w:numPr>
          <w:ilvl w:val="3"/>
          <w:numId w:val="1"/>
        </w:numPr>
        <w:rPr/>
      </w:pPr>
      <w:bookmarkStart w:id="274" w:name="__RefHeading___Toc268038_1280447820"/>
      <w:bookmarkStart w:id="275" w:name="_Toc101"/>
      <w:bookmarkEnd w:id="273"/>
      <w:bookmarkEnd w:id="274"/>
      <w:r>
        <w:rPr/>
        <w:t>1</w:t>
      </w:r>
      <w:r>
        <w:rPr>
          <w:rtl w:val="true"/>
        </w:rPr>
        <w:t xml:space="preserve">- </w:t>
      </w:r>
      <w:r>
        <w:rPr>
          <w:rtl w:val="true"/>
        </w:rPr>
        <w:t>نقش</w:t>
      </w:r>
      <w:bookmarkEnd w:id="275"/>
    </w:p>
    <w:p>
      <w:pPr>
        <w:pStyle w:val="BookText"/>
        <w:rPr/>
      </w:pP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متعدد و زیادی به كار رفته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آمیزی كردن</w:t>
      </w:r>
      <w:r>
        <w:rPr>
          <w:rStyle w:val="FootnoteAnchor"/>
          <w:rtl w:val="true"/>
        </w:rPr>
        <w:footnoteReference w:id="1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تصویر، نگارش، خلقت، لیاقت</w:t>
      </w:r>
      <w:r>
        <w:rPr>
          <w:rStyle w:val="FootnoteAnchor"/>
          <w:rtl w:val="true"/>
        </w:rPr>
        <w:footnoteReference w:id="1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تفسیر آن در مواقع مختلفی استفاده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و صورت كسی یا چیزی را كشیدن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و اصلی ترین زمانی كه این واژه به كار می رود هنگامی است كه اثر و نشانی روی زمین یا چیزی گذاشته شده و باقی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این كلمه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نقوش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در تحقیق مورد نظر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اخیر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 نشانی روی زمین یا چیزی گذاشته شده و باقی مانده باشد</w:t>
      </w:r>
      <w:r>
        <w:rPr>
          <w:rFonts w:eastAsia="IRNazanin" w:cs="IRNazanin"/>
          <w:color w:val="111111"/>
          <w:sz w:val="28"/>
          <w:szCs w:val="28"/>
          <w:rtl w:val="true"/>
          <w:lang w:bidi="fa-IR"/>
        </w:rPr>
        <w:t>.»</w:t>
      </w:r>
    </w:p>
    <w:p>
      <w:pPr>
        <w:pStyle w:val="Heading4"/>
        <w:numPr>
          <w:ilvl w:val="3"/>
          <w:numId w:val="1"/>
        </w:numPr>
        <w:rPr/>
      </w:pPr>
      <w:bookmarkStart w:id="276" w:name="__RefHeading___Toc268040_1280447820"/>
      <w:bookmarkStart w:id="277" w:name="_Toc102"/>
      <w:bookmarkEnd w:id="276"/>
      <w:r>
        <w:rPr/>
        <w:t>2</w:t>
      </w:r>
      <w:r>
        <w:rPr>
          <w:rtl w:val="true"/>
        </w:rPr>
        <w:t>.</w:t>
      </w:r>
      <w:r>
        <w:rPr>
          <w:rtl w:val="true"/>
        </w:rPr>
        <w:t>پدر</w:t>
      </w:r>
      <w:bookmarkEnd w:id="277"/>
    </w:p>
    <w:p>
      <w:pPr>
        <w:pStyle w:val="BookText"/>
        <w:rPr/>
      </w:pP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 یا پِ 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جاندار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فرزند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بنیانگذار، پدید آورندة چیزی تازه ، مثل پدر شعر نو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احترام آمیز و مهرآمیز برای مردان سالخورده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بابا، باب ،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صلواتی نوعی تحسین و تمجید که غالباً برای طعنه زدن به کار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سوختگی موذی گری، زیرکی و پنهان کاری توأم با بدجنسی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کشتگی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w:t>
      </w:r>
      <w:bookmarkStart w:id="278" w:name="pg16062_176678"/>
    </w:p>
    <w:p>
      <w:pPr>
        <w:pStyle w:val="BookText"/>
        <w:rPr/>
      </w:pPr>
      <w:bookmarkEnd w:id="278"/>
      <w:r>
        <w:rPr>
          <w:rFonts w:ascii="IRNazanin" w:hAnsi="IRNazanin" w:eastAsia="IRNazanin"/>
          <w:color w:val="111111"/>
          <w:sz w:val="28"/>
          <w:sz w:val="28"/>
          <w:szCs w:val="28"/>
          <w:rtl w:val="true"/>
          <w:lang w:bidi="fa-IR"/>
        </w:rPr>
        <w:t xml:space="preserve">دیرینه و سخت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دشنامی است برای کسان که پدرش را تا حد سگ پایین می آورند و حقیر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بسیار بد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یا بابا یکی از نسبت های خانوادگی است و به والد طبیعی یا اجتماعی مرد گفته می شود و از دید زیست شناختی، اجتماعی، فرهنگی، و مذهبی می تواند تعریف های گوناگونی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 اجتماعی پدر به مردی که نقش اجتماعی پدری را انجام دهد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پژوهش های بسیاری درباره اهمیت نقش پدری در رشد روانی و اجتماعی فرزندان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گذشته به مرشدانی که می توانستند مریدی را تا مقام حقیقت برسانند بابا می گفتند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279" w:name="__RefHeading___Toc268042_1280447820"/>
      <w:bookmarkStart w:id="280" w:name="_Toc103"/>
      <w:bookmarkEnd w:id="279"/>
      <w:r>
        <w:rPr/>
        <w:t>3</w:t>
      </w:r>
      <w:r>
        <w:rPr>
          <w:rtl w:val="true"/>
        </w:rPr>
        <w:t>.</w:t>
      </w:r>
      <w:r>
        <w:rPr>
          <w:rtl w:val="true"/>
        </w:rPr>
        <w:t>غیرت</w:t>
      </w:r>
      <w:bookmarkEnd w:id="280"/>
    </w:p>
    <w:p>
      <w:pPr>
        <w:pStyle w:val="Heading5"/>
        <w:numPr>
          <w:ilvl w:val="4"/>
          <w:numId w:val="1"/>
        </w:numPr>
        <w:rPr/>
      </w:pPr>
      <w:bookmarkStart w:id="281" w:name="__RefHeading___Toc268044_1280447820"/>
      <w:bookmarkStart w:id="282" w:name="_Toc104"/>
      <w:bookmarkEnd w:id="281"/>
      <w:r>
        <w:rPr>
          <w:rtl w:val="true"/>
        </w:rPr>
        <w:t>اشاره</w:t>
      </w:r>
      <w:bookmarkEnd w:id="28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در لغت و اصطلاح اخلاق عبارت است از حالت دگرگونی نفسانی یک مرد از اینکه ببیند یا متوجه شود که نوامیس خانوادگی او مثل مادر؛خواهر؛همسر و دختر او یا نوانیس دیگران در معرض بهره وری حرام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دگرگونی نفسانی یا جنبه پیشگیری دارد یا جنبه رفعی و نتیجه آن اقدامات پیشگیرانه یا رفعی است مثل جلوگیری از نشست و برخاست و رفت آمد با افراد نامحرم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بیتقوا و لاابالی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روایات درخصوص غیرت به همسر بیشتر مورد تأکید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تعصب دفاع از دین و مال و تربیت اولاد را نیز از موارد و انواع غیرت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اصطلاح وکاربرد مردم و دین غیرت در مورد تعصب و دفاع از ناموس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ازسوی دیگر غیرتی که مورد سفارش قرار گرفته برای مرد است اما غیرت </w:t>
      </w:r>
    </w:p>
    <w:p>
      <w:pPr>
        <w:pStyle w:val="BookText"/>
        <w:rPr/>
      </w:pPr>
      <w:r>
        <w:rPr>
          <w:rFonts w:ascii="IRNazanin" w:hAnsi="IRNazanin" w:eastAsia="IRNazanin"/>
          <w:color w:val="111111"/>
          <w:sz w:val="28"/>
          <w:sz w:val="28"/>
          <w:szCs w:val="28"/>
          <w:rtl w:val="true"/>
          <w:lang w:bidi="fa-IR"/>
        </w:rPr>
        <w:t>زن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 غیرت زن حسادت درمورد حلال است و آن وجود همسر دیگری برای شوهر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غیرت در مورد بهره بری ناموسی از راه حرام است نه از راه حلال ولی زن برای حرام بودن غیرت نشان نمی دهد بلکه از وجود زن دیگر چه حلال و چه حرام برای شوهر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از تماس حرام شوهرش با زن دیگر ناراحت نمی شود بر خلاف زمانی که شوهرش بخواهد یک همسر دیگر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غیرت جز برای مردان نیست ا ما زنها پس همانا غیرت از ناحیه آنها حسادت است و غیرت برای مردان است وبرای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غیرت برای مرد است نه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زنها جز شوهرانشان را حرام کرده و برای مردان چهار همسر را حلال کرده ودر کنار آنها سه زن دیگر را برای مرد </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زن کفر آور و غیرت مرد نشانه ایمان اوست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زن مؤمن ار خود غیرت نشان نمی دهد بلکه زنهای کافر و منکر از خود غیرت نشان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تغار المنکرات منهن فاماالمؤمنات فلا</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زنان حسد است و حسد اصل کفر است زیرا زنها هنگامی که غیرت بورزند خشمگین می شوند و هنگامی که خشمگین شدند کافر می شوند مگرآنها که زنهای مسلمه باشند </w:t>
      </w:r>
      <w:r>
        <w:rPr>
          <w:rFonts w:eastAsia="IRNazanin" w:cs="IRNazanin"/>
          <w:color w:val="111111"/>
          <w:sz w:val="28"/>
          <w:szCs w:val="28"/>
          <w:rtl w:val="true"/>
          <w:lang w:bidi="fa-IR"/>
        </w:rPr>
        <w:t>»</w:t>
      </w:r>
      <w:r>
        <w:rPr>
          <w:rStyle w:val="FootnoteAnchor"/>
          <w:rtl w:val="true"/>
        </w:rPr>
        <w:footnoteReference w:id="15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یک روز زنی عریان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جلوی ایشان ایستاد و گفت یا رسول خدا من کار بد کرده ام پس 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با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 وبدنبال او مردی آمد که لباسی بدستش بود که آن را بر روی </w:t>
      </w:r>
    </w:p>
    <w:p>
      <w:pPr>
        <w:pStyle w:val="BookText"/>
        <w:rPr/>
      </w:pPr>
      <w:r>
        <w:rPr>
          <w:rFonts w:ascii="IRNazanin" w:hAnsi="IRNazanin" w:eastAsia="IRNazanin"/>
          <w:color w:val="111111"/>
          <w:sz w:val="28"/>
          <w:sz w:val="28"/>
          <w:szCs w:val="28"/>
          <w:rtl w:val="true"/>
          <w:lang w:bidi="fa-IR"/>
        </w:rPr>
        <w:t xml:space="preserve">زن انداخت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جریان چیست؟ گفت این همسر من است ای رسول خدا من با کنیز خود خلوت کرده بودم پس ساخت زنم آنچه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نزد خودت بگیر ؛سپس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زنی که غیرت می ورزد نمی بیند بالای وادی را از پایین وادی</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این نوع حساسیت در بین بعضی حیوانات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می گوید در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نشسته بودم هیچ کس آنجا حضور نداشت جز من ناگاه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گوید راست می گوید من متوجه چپ وراست شدم کسی را ندیدم ؛در شگفت شدم که مولایم با که حرف می زند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 من با که حرف می زنم؟ گفتم آری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سربلند کردم چشمم به دو کبوتر افتاد که با هم به زبان خود گفتوگو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می دانی این دو با هم چه می گویند؟ گفتم نه به جان شما ،فرمودند کبوتر ماده به نر می گوید تو با دیگری پیوسته ای و از من کناره گرفته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نر قسم می خورد نه من چنین کاری را نکرده ام ، ولی ماده باور نمی کند کبوتر نر به او گفت قسم به جان این آقا که در مسجد نشسته، من با دیگری پیوسته ام ودیگری را به جای تو بر نگزیده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ماده می خواست قبول نکند، من به او گفتم راست می گوید تصدیقش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من خیال می کردم جز سلیمان کس دیگری زبان حیوانات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سلیمان بن داوود از خدا به وسیله اهل بیت خواست تا زبان پرندگان را به او آموختند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زن بخطر تماس شوهر با نامحرم از خود غیرت نشان دهد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نوع غیرت ناشی از حب و عشق است همانطور که گاهی در مورد ازدواج حلال از روی </w:t>
      </w:r>
      <w:bookmarkStart w:id="283" w:name="pg16062_176681"/>
    </w:p>
    <w:p>
      <w:pPr>
        <w:pStyle w:val="BookText"/>
        <w:rPr/>
      </w:pPr>
      <w:bookmarkEnd w:id="283"/>
      <w:r>
        <w:rPr>
          <w:rFonts w:ascii="IRNazanin" w:hAnsi="IRNazanin" w:eastAsia="IRNazanin"/>
          <w:color w:val="111111"/>
          <w:sz w:val="28"/>
          <w:sz w:val="28"/>
          <w:szCs w:val="28"/>
          <w:rtl w:val="true"/>
          <w:lang w:bidi="fa-IR"/>
        </w:rPr>
        <w:t>حسادت نیست بلکه از روی 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که به امام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 بر مرد غیرت می ورزد و او را اذیت می کند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ناشی از حب است</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284" w:name="__RefHeading___Toc268046_1280447820"/>
      <w:bookmarkStart w:id="285" w:name="_Toc105"/>
      <w:bookmarkEnd w:id="284"/>
      <w:r>
        <w:rPr>
          <w:rtl w:val="true"/>
        </w:rPr>
        <w:t>منشأ غیرت</w:t>
      </w:r>
      <w:bookmarkEnd w:id="285"/>
    </w:p>
    <w:p>
      <w:pPr>
        <w:pStyle w:val="BookText"/>
        <w:rPr/>
      </w:pPr>
      <w:r>
        <w:rPr>
          <w:rFonts w:ascii="IRNazanin" w:hAnsi="IRNazanin" w:eastAsia="IRNazanin"/>
          <w:color w:val="111111"/>
          <w:sz w:val="28"/>
          <w:sz w:val="28"/>
          <w:szCs w:val="28"/>
          <w:rtl w:val="true"/>
          <w:lang w:bidi="fa-IR"/>
        </w:rPr>
        <w:t>غیرت از صفات فطری و ذاتی است و بطور شدید یا ضعیف در انسان و حیوان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حیوانات بر غیرتمندی بر حیوانات دیگر برترند وبعضی در بی غیرتی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پنج خصلت ارخصلت های خوب انسان که در خروس سفید موجود است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شناخت وقتهای نماز، سخاوت، شجاعت، کثرت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حیوانات خوک ها در بی غیرتی مشهورند و هیچگونه حیاء و ادب زناشویی ندارد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صفت غیرت به صورت اکتسلبی نیز قابل تشدید یا تضعیف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انسان بیشتر با تمایلات نفسانی و خواسته های شهوانی وریشه های حرص و آز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وجودش بخشکاند و به تمام انسان درست گردد غیورتر می شود و حتی به ناموس دیگران چون ناموس خود می نگرد و در مورد آنها هم حساسیت به خرج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تقوی کسی است که پا در مسیر انحراف گذارد ، بی غیرت نیز می گردد و از بی عفتی خود و نوامیس خود رنجی نمی برد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الغیره من الیمان ،غیرت از ایمن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یعنی جزیی از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برای مؤمن بودن باید غیرت </w:t>
      </w:r>
      <w:bookmarkStart w:id="286" w:name="pg16062_176682"/>
    </w:p>
    <w:p>
      <w:pPr>
        <w:pStyle w:val="BookText"/>
        <w:rPr/>
      </w:pPr>
      <w:bookmarkEnd w:id="286"/>
      <w:r>
        <w:rPr>
          <w:rFonts w:ascii="IRNazanin" w:hAnsi="IRNazanin" w:eastAsia="IRNazanin"/>
          <w:color w:val="111111"/>
          <w:sz w:val="28"/>
          <w:sz w:val="28"/>
          <w:szCs w:val="28"/>
          <w:rtl w:val="true"/>
          <w:lang w:bidi="fa-IR"/>
        </w:rPr>
        <w:t>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کردن موسیقی در ضعف غیرت بسیر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شیطانی است به نام قفندر که هر گاه در منزل مردی چهل روز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وسایل ساز و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نواخته شود و مردم به آنجا رفت و آمد کنند آن شیطان هر یک از اعضای خود را روی عضو مشابه صاحبخانه قرار داده و سپس در آن عضو به نوعی می دمد که بعد از آن غیرتش از بین رفته و حتی اگر در مقابلش با همسرش زن کنند ناراحت نمی شود ،فلا یغار بعدها حتی تؤتی نساؤه فلا یغار</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287" w:name="__RefHeading___Toc268048_1280447820"/>
      <w:bookmarkStart w:id="288" w:name="_Toc106"/>
      <w:bookmarkEnd w:id="287"/>
      <w:r>
        <w:rPr>
          <w:rtl w:val="true"/>
        </w:rPr>
        <w:t>فلسفه غیرت</w:t>
      </w:r>
      <w:bookmarkEnd w:id="288"/>
    </w:p>
    <w:p>
      <w:pPr>
        <w:pStyle w:val="BookText"/>
        <w:rPr/>
      </w:pPr>
      <w:r>
        <w:rPr>
          <w:rFonts w:ascii="IRNazanin" w:hAnsi="IRNazanin" w:eastAsia="IRNazanin"/>
          <w:color w:val="111111"/>
          <w:sz w:val="28"/>
          <w:sz w:val="28"/>
          <w:szCs w:val="28"/>
          <w:rtl w:val="true"/>
          <w:lang w:bidi="fa-IR"/>
        </w:rPr>
        <w:t>حس غیرت در انسان به مانند پاسبانی است که باعث می شود نسلها با هم مختلط نشوند و نظام خانواده از هم نگسلد، احساس غیرت چون حس علاقه به فرزند است که اگر این علاقه نمی بود کسی به تناسل و حفظ نسل دست نمی زد و اگر غیرت هم نبود هرج و مرج در روابط بین زنان و مردان پیش می آمد ونسبت هیچکس مشخص نمی شد</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289" w:name="__RefHeading___Toc268050_1280447820"/>
      <w:bookmarkStart w:id="290" w:name="_Toc107"/>
      <w:bookmarkEnd w:id="289"/>
      <w:r>
        <w:rPr>
          <w:rtl w:val="true"/>
        </w:rPr>
        <w:t>نمونه هایی از غیرت مندی</w:t>
      </w:r>
      <w:bookmarkEnd w:id="29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برای نمونه بعضی از موارد غیرتمندی که در روایات دینی آمده است را مورد توجه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رفتن مکرر آنها به بازار برای خرید های که مرد نیز می تواند انجام دهد یا آنکه می توانند با هم برای خرید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عراق خبر شده ام که همانا زنان شما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می خورند چرا حیا نمی کنید خدا لعنت کند کسی که غیرت از خود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تستحون لعن الله من لا یغار</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در جای دیگر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تستحون ولاتغارون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حیا نمی کنید و غیرت از خود نشان نمی دهید زنان شما به سوی بازارها خارج می شوند و مزاحم می شوند با انسان های بی بند وبار</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مواظبت از حجاب و آرایش زن در مقابل نامحرم از اهم اموری است که در مورد آن مرد باید از خود غیرت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دلبر است هر که او را گرفت باید بپوشاندش</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از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اطاعت کند زنش را خداوند او را واژگون از جانب صورت وارد دوزخ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 این چه نوع اطاعتی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او می خواهد که با لباس نازک به مراکز پر جمعیت مانند حمامها و عروسیها و مجالس ترحیم برود و شوهرش تقاضای او را اجابت می کند و از سخن او اطاعت می کند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زنی که آرایش کرده وعطر زده از در خانه خارج شود و شوهرش هم به آن راضی باشد خدا در مقابل هر قدمی که زن بر می دارد برای شوهرش خانه ای در آتش دوزخ بنا خواهد کرد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از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چهار چیز از زن خود اطاعت کند خداوند او را با بینی در آتش دوزخ می افکند یک از آن چهار چیز پوشیدن لباس نازک بر تن زن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سراویلات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شلوارهای پوشانده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برگیرید که پوشاننده ترین لباس شما است و بوسیله آن زنهای خود را هنگام بیرون آمدن از خانه حفظ کنید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bookmarkStart w:id="291" w:name="pg16062_176684"/>
    </w:p>
    <w:p>
      <w:pPr>
        <w:pStyle w:val="BookText"/>
        <w:rPr/>
      </w:pPr>
      <w:bookmarkEnd w:id="291"/>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حجاب نگاهشان دار تا نامحرمان را ننگرند زیرا سخت گیری در پوشش عامل سلامت و استواری آنان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از آوردن نامحرم به خانه و رفت و آمد مردان نا محرم به منزل باید خودداری کرد از این رو ارتباط با مردان محرم زن سزاوار تر است البته در این مورد در خصوص افراد غیر اعتماد باید حساسیت بیشتری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زنان بدتر از آن نیست که افراد غیر صالح را در میانشان آوری و اگر بتوانی به گونه ای زندگی کنی که غیر تو را نشناسند چنین کاری را انجام بده</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در جلو گیری از تهیج شهوت زن در جایگاه های عمومی باید اقدام نمود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را بر زینهارسوار نکنیدکه غریزه جسی شان تهییج تحریک می شود</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292" w:name="__RefHeading___Toc268052_1280447820"/>
      <w:bookmarkStart w:id="293" w:name="_Toc108"/>
      <w:bookmarkEnd w:id="292"/>
      <w:r>
        <w:rPr/>
        <w:t>4</w:t>
      </w:r>
      <w:r>
        <w:rPr>
          <w:rtl w:val="true"/>
        </w:rPr>
        <w:t>.</w:t>
      </w:r>
      <w:r>
        <w:rPr>
          <w:rtl w:val="true"/>
        </w:rPr>
        <w:t>پسران</w:t>
      </w:r>
      <w:bookmarkEnd w:id="293"/>
    </w:p>
    <w:p>
      <w:pPr>
        <w:pStyle w:val="BookText"/>
        <w:rPr/>
      </w:pPr>
      <w:r>
        <w:rPr>
          <w:rFonts w:ascii="IRNazanin" w:hAnsi="IRNazanin" w:eastAsia="IRNazanin"/>
          <w:color w:val="111111"/>
          <w:sz w:val="28"/>
          <w:sz w:val="28"/>
          <w:szCs w:val="28"/>
          <w:rtl w:val="true"/>
          <w:lang w:bidi="fa-IR"/>
        </w:rPr>
        <w:t>واژه پسر دربرابر واژه دختر به کار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مذکر در سنین پایین پسر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مذکری که ازدواج نکرده باشد نیز پسر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فرزند مذکر نیز پسر گفته می شود حتی اگر ازدواج کرده و متأهل باشد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واژه پسران جمع پسر است</w:t>
      </w:r>
      <w:r>
        <w:rPr>
          <w:rFonts w:eastAsia="IRNazanin" w:cs="IRNazanin"/>
          <w:color w:val="111111"/>
          <w:sz w:val="28"/>
          <w:szCs w:val="28"/>
          <w:rtl w:val="true"/>
          <w:lang w:bidi="fa-IR"/>
        </w:rPr>
        <w:t>.</w:t>
      </w:r>
    </w:p>
    <w:p>
      <w:pPr>
        <w:pStyle w:val="Heading3"/>
        <w:numPr>
          <w:ilvl w:val="2"/>
          <w:numId w:val="1"/>
        </w:numPr>
        <w:rPr/>
      </w:pPr>
      <w:bookmarkStart w:id="294" w:name="__RefHeading___Toc268054_1280447820"/>
      <w:bookmarkStart w:id="295" w:name="_Toc109"/>
      <w:bookmarkEnd w:id="294"/>
      <w:r>
        <w:rPr>
          <w:rtl w:val="true"/>
        </w:rPr>
        <w:t>نقش پدر در ایجاد و حفظ غیرت</w:t>
      </w:r>
      <w:bookmarkEnd w:id="295"/>
    </w:p>
    <w:p>
      <w:pPr>
        <w:pStyle w:val="Heading4"/>
        <w:numPr>
          <w:ilvl w:val="3"/>
          <w:numId w:val="1"/>
        </w:numPr>
        <w:rPr/>
      </w:pPr>
      <w:bookmarkStart w:id="296" w:name="__RefHeading___Toc268056_1280447820"/>
      <w:bookmarkStart w:id="297" w:name="_Toc110"/>
      <w:bookmarkEnd w:id="296"/>
      <w:r>
        <w:rPr>
          <w:rtl w:val="true"/>
        </w:rPr>
        <w:t>اشاره</w:t>
      </w:r>
      <w:bookmarkEnd w:id="29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دینی یکی از گونه های تربیت است که در گونه های دیگر تربیت نیز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عنوان مدیر خانواده، نقش مهمی در تربیت فرزندان دارد که این نقش در تربیت دینی پررنگ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همراه باشید تا با نقش پدر در </w:t>
      </w:r>
      <w:bookmarkStart w:id="298" w:name="pg16062_176685"/>
    </w:p>
    <w:p>
      <w:pPr>
        <w:pStyle w:val="BookText"/>
        <w:rPr/>
      </w:pPr>
      <w:bookmarkEnd w:id="298"/>
      <w:r>
        <w:rPr>
          <w:rFonts w:ascii="IRNazanin" w:hAnsi="IRNazanin" w:eastAsia="IRNazanin"/>
          <w:color w:val="111111"/>
          <w:sz w:val="28"/>
          <w:sz w:val="28"/>
          <w:szCs w:val="28"/>
          <w:rtl w:val="true"/>
          <w:lang w:bidi="fa-IR"/>
        </w:rPr>
        <w:t>تربیت دینی فرزندان بیشتر آشنا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منظور تربیت دینی فرزندان، به گونه ای رفتار می کند که دین در کام فرزندانشان تلخ می گردد</w:t>
      </w:r>
      <w:r>
        <w:rPr>
          <w:rFonts w:eastAsia="IRNazanin" w:cs="IRNazanin"/>
          <w:color w:val="111111"/>
          <w:sz w:val="28"/>
          <w:szCs w:val="28"/>
          <w:rtl w:val="true"/>
          <w:lang w:bidi="fa-IR"/>
        </w:rPr>
        <w:t>.</w:t>
      </w:r>
    </w:p>
    <w:p>
      <w:pPr>
        <w:pStyle w:val="Heading4"/>
        <w:numPr>
          <w:ilvl w:val="3"/>
          <w:numId w:val="1"/>
        </w:numPr>
        <w:rPr/>
      </w:pPr>
      <w:bookmarkStart w:id="299" w:name="__RefHeading___Toc268058_1280447820"/>
      <w:bookmarkStart w:id="300" w:name="_Toc111"/>
      <w:bookmarkEnd w:id="299"/>
      <w:r>
        <w:rPr/>
        <w:t>1</w:t>
      </w:r>
      <w:r>
        <w:rPr>
          <w:rtl w:val="true"/>
        </w:rPr>
        <w:t xml:space="preserve">- </w:t>
      </w:r>
      <w:r>
        <w:rPr>
          <w:rtl w:val="true"/>
        </w:rPr>
        <w:t>پایه های غیرت را از دوران جنینی در پسرتان، پی ریزی کنید</w:t>
      </w:r>
      <w:bookmarkEnd w:id="300"/>
    </w:p>
    <w:p>
      <w:pPr>
        <w:pStyle w:val="BookText"/>
        <w:rPr/>
      </w:pPr>
      <w:r>
        <w:rPr>
          <w:rFonts w:ascii="IRNazanin" w:hAnsi="IRNazanin" w:eastAsia="IRNazanin"/>
          <w:color w:val="111111"/>
          <w:sz w:val="28"/>
          <w:sz w:val="28"/>
          <w:szCs w:val="28"/>
          <w:rtl w:val="true"/>
          <w:lang w:bidi="fa-IR"/>
        </w:rPr>
        <w:t xml:space="preserve">در مورد شروع زمان تربیت فرزند نظرهای مختلفی مطرح است، برخی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برای شروع تربیت مناسب می دانند و برخی بیشتر، اما در این بین با توجه به روایات و آموزه های اسلام مبنی بر اثرپذیری جنین، برخی کارشناسان مذهبی بهترین زمان شروع تربیت فرزند را از دوران بارداری می دانند، زیرا معتقدند در این دوران و بعد از آن در دوره نوزادی و شیرخوارگی می توان طینت فرزند را با انجام یک سری اعمال و داشتن ملاحظاتی در اعمال خود، بخوبی و در مسیر بندگی پرورش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مانند شیر دادن به فرزند با وضو، شرکت نکردن در مجلس گناه ، مراعات های اخلاقی والدین در خانواده و موارد دیگری که در مقاله ای با عنوان “نوزادانی که با حیا می شوند”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برای تربیت پسری با غیرت لازم است ابتدا زمینه دل و ذهن او پذیرای مفاهیم دینی و اخلاقی باشد، چرا که “غیرت” چیزی جدا از ایمان و اخلاق نیست</w:t>
      </w:r>
      <w:r>
        <w:rPr>
          <w:rFonts w:eastAsia="IRNazanin" w:cs="IRNazanin"/>
          <w:color w:val="111111"/>
          <w:sz w:val="28"/>
          <w:szCs w:val="28"/>
          <w:rtl w:val="true"/>
          <w:lang w:bidi="fa-IR"/>
        </w:rPr>
        <w:t>.</w:t>
      </w:r>
    </w:p>
    <w:p>
      <w:pPr>
        <w:pStyle w:val="Heading4"/>
        <w:numPr>
          <w:ilvl w:val="3"/>
          <w:numId w:val="1"/>
        </w:numPr>
        <w:rPr/>
      </w:pPr>
      <w:bookmarkStart w:id="301" w:name="__RefHeading___Toc268060_1280447820"/>
      <w:bookmarkStart w:id="302" w:name="_Toc112"/>
      <w:bookmarkEnd w:id="301"/>
      <w:r>
        <w:rPr/>
        <w:t>2</w:t>
      </w:r>
      <w:r>
        <w:rPr>
          <w:rtl w:val="true"/>
        </w:rPr>
        <w:t xml:space="preserve">- </w:t>
      </w:r>
      <w:r>
        <w:rPr>
          <w:rtl w:val="true"/>
        </w:rPr>
        <w:t>از قدرت یادگیری پسرتان در دوران خردسالی، غافل نباشید</w:t>
      </w:r>
      <w:bookmarkEnd w:id="30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دوران کودکی به فرزند خود آموزش می دهید، نسبت به آموزش های سال های بعد، در طول دوران زندگی او پایدارتر خواهد بود و این آموزه ها ،کمتر دچار تزلزل و دگرگونی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والدین پسر خود را تا دوران نوجوانی رها می کنند و بعد از آن بدون آنکه در کودکی غیرت ورزیدن را به او آموزش داده باشند، توقع دارند که فرزندشان، پسری عفیف و با غیرت باشد</w:t>
      </w:r>
      <w:r>
        <w:rPr>
          <w:rFonts w:eastAsia="IRNazanin" w:cs="IRNazanin"/>
          <w:color w:val="111111"/>
          <w:sz w:val="28"/>
          <w:szCs w:val="28"/>
          <w:rtl w:val="true"/>
          <w:lang w:bidi="fa-IR"/>
        </w:rPr>
        <w:t xml:space="preserve">. </w:t>
      </w:r>
      <w:bookmarkStart w:id="303" w:name="pg16062_176686"/>
    </w:p>
    <w:p>
      <w:pPr>
        <w:pStyle w:val="BookText"/>
        <w:rPr/>
      </w:pPr>
      <w:bookmarkEnd w:id="303"/>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فرزندش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کودک نورس مانند زمین خالی از بذر و گیاه است، هر تخمی که در آن افشانده شود به خوبی می پذیرد و در خود می 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دوران کودکی تو استفاده نمودم و خیلی زود در پرورش تو قیام کردم پیش از آن که دلِ تربیت پذیرت سخت شود و مطالب گوناگون، عقلت را اشغال نماید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بنابراین لازم است از دوران کودکی مفاهیم دینی و ارزشی را به کودک خود آموزش دهید تا بنیان های فکری او از ابتدا به درستی شکل بگیرد</w:t>
      </w:r>
      <w:r>
        <w:rPr>
          <w:rFonts w:eastAsia="IRNazanin" w:cs="IRNazanin"/>
          <w:color w:val="111111"/>
          <w:sz w:val="28"/>
          <w:szCs w:val="28"/>
          <w:rtl w:val="true"/>
          <w:lang w:bidi="fa-IR"/>
        </w:rPr>
        <w:t>.</w:t>
      </w:r>
    </w:p>
    <w:p>
      <w:pPr>
        <w:pStyle w:val="Heading4"/>
        <w:numPr>
          <w:ilvl w:val="3"/>
          <w:numId w:val="1"/>
        </w:numPr>
        <w:rPr/>
      </w:pPr>
      <w:bookmarkStart w:id="304" w:name="__RefHeading___Toc268062_1280447820"/>
      <w:bookmarkStart w:id="305" w:name="_Toc113"/>
      <w:bookmarkEnd w:id="304"/>
      <w:r>
        <w:rPr/>
        <w:t>3</w:t>
      </w:r>
      <w:r>
        <w:rPr>
          <w:rtl w:val="true"/>
        </w:rPr>
        <w:t xml:space="preserve">- </w:t>
      </w:r>
      <w:r>
        <w:rPr>
          <w:rtl w:val="true"/>
        </w:rPr>
        <w:t>مراقب نوع پوشش و رفتارهای خصوصی خود با همسرتان باشید</w:t>
      </w:r>
      <w:bookmarkEnd w:id="305"/>
    </w:p>
    <w:p>
      <w:pPr>
        <w:pStyle w:val="BookText"/>
        <w:rPr/>
      </w:pPr>
      <w:r>
        <w:rPr>
          <w:rFonts w:ascii="IRNazanin" w:hAnsi="IRNazanin" w:eastAsia="IRNazanin"/>
          <w:color w:val="111111"/>
          <w:sz w:val="28"/>
          <w:sz w:val="28"/>
          <w:szCs w:val="28"/>
          <w:rtl w:val="true"/>
          <w:lang w:bidi="fa-IR"/>
        </w:rPr>
        <w:t xml:space="preserve">بهتر است از حدود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سالگی در نوع پوشش خود در خانه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بهتر است لباس های خیلی باز استفاده نکنند، درست است که کودک دو ساله متوجه تفاوت های جنسیتی نمی شود اما از آنجا که پوشیده بودن را به عنوان یک ارزش باید درک کند، لازم است در محیط خانه و از طرف والدین حد معقولی از پوشش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با رعایت پوشش مناسب توسط والدین، کودک خردسال زودتر از سن خود، متوجه جنبه های متفاوت جسمانی زن و مرد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والدین باید بیش از پیش مراقب رفتار زناشویی خود در مقابل فرزندان باشند و نیز در رفتار با محارم و نامحرمان در داخل و بیرون از منزل بیشتر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فیلم هایی که می بینند بصورت مستقیم بر حیا و غیرت کودک تأثیر می گذارد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bookmarkStart w:id="306" w:name="pg16062_176687"/>
    </w:p>
    <w:p>
      <w:pPr>
        <w:pStyle w:val="BookText"/>
        <w:rPr/>
      </w:pPr>
      <w:bookmarkEnd w:id="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با زنش بیامیزد و در خانه، کودکی بیدار باشد و آن دو را ببیند و یا صدای نفس زدنشان را بشنود، آن کودک هرگز رستگار نخواهد 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احادیثی از این دست نشان می دهد روابط همسران در خانواده تا چه حد بر سلامت اخلاقی کودکان تأثیرگزار است که متأسفانه برخی والدین با سهل انگاری در رعایت این حریم ها، آسیب های جبران ناپذیری را به فرزند خود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مطالعات نیز نشان می دهد ریشه ی انحرافات جنسی افراد ناشی از عدم آگاهی والدین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 کودک هیچ چیز لذت بخش تر از این نیست که والدین با او همبازی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آنچه که شما به کودکتان آموزش می دهید بر جان و قلب او می نشیند و به راحتی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قبل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نکاتی که می توان در تربیت پسران بر مبنای غیرت، به کار برد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در ادامه ی نکات قبلی به مواردی خواهیم پرداخت که در ارتباط با بازی های کودکان می توان بکار برد تا به تدریج صفت غیرت را در فرزندان پسر پرورش دهیم</w:t>
      </w:r>
      <w:r>
        <w:rPr>
          <w:rFonts w:eastAsia="IRNazanin" w:cs="IRNazanin"/>
          <w:color w:val="111111"/>
          <w:sz w:val="28"/>
          <w:szCs w:val="28"/>
          <w:rtl w:val="true"/>
          <w:lang w:bidi="fa-IR"/>
        </w:rPr>
        <w:t>.</w:t>
      </w:r>
    </w:p>
    <w:p>
      <w:pPr>
        <w:pStyle w:val="Heading3"/>
        <w:numPr>
          <w:ilvl w:val="2"/>
          <w:numId w:val="1"/>
        </w:numPr>
        <w:rPr/>
      </w:pPr>
      <w:bookmarkStart w:id="307" w:name="__RefHeading___Toc268064_1280447820"/>
      <w:bookmarkStart w:id="308" w:name="_Toc114"/>
      <w:bookmarkEnd w:id="307"/>
      <w:r>
        <w:rPr/>
        <w:t>1</w:t>
      </w:r>
      <w:r>
        <w:rPr>
          <w:rtl w:val="true"/>
        </w:rPr>
        <w:t xml:space="preserve">- </w:t>
      </w:r>
      <w:r>
        <w:rPr>
          <w:rtl w:val="true"/>
        </w:rPr>
        <w:t>مراقب تبلت هایی که به زور وارد خانه تان می شوند، باشید</w:t>
      </w:r>
      <w:bookmarkEnd w:id="30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ورود موبایل های اندروید و تبلت ها به عرصه زندگی امروز، شاید کمتر پدر و مادری بتواند فرزند خود را از این ابزارها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والدین در سال های اولیه زندگی فرزند، موبایل و تبلت را از او دور نگه می دارند، اما در سال های بعد با رواج این وسیله در دست کودکان دیگر، به سختی می توان این گرایش کودک را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کودکان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ساله می توانند به تنهایی از اینترنت بازی های رایانه ای را دانلود کرده و بعد از نصب مشغول بازی شوند</w:t>
      </w:r>
      <w:r>
        <w:rPr>
          <w:rFonts w:eastAsia="IRNazanin" w:cs="IRNazanin"/>
          <w:color w:val="111111"/>
          <w:sz w:val="28"/>
          <w:szCs w:val="28"/>
          <w:rtl w:val="true"/>
          <w:lang w:bidi="fa-IR"/>
        </w:rPr>
        <w:t xml:space="preserve">. </w:t>
      </w:r>
      <w:bookmarkStart w:id="309" w:name="pg16062_176688"/>
    </w:p>
    <w:p>
      <w:pPr>
        <w:pStyle w:val="BookText"/>
        <w:rPr/>
      </w:pPr>
      <w:bookmarkEnd w:id="309"/>
      <w:r>
        <w:rPr>
          <w:rFonts w:ascii="IRNazanin" w:hAnsi="IRNazanin" w:eastAsia="IRNazanin"/>
          <w:color w:val="111111"/>
          <w:sz w:val="28"/>
          <w:sz w:val="28"/>
          <w:szCs w:val="28"/>
          <w:rtl w:val="true"/>
          <w:lang w:bidi="fa-IR"/>
        </w:rPr>
        <w:t>بنابراین به طور کامل نمی توان کودک را از تبلت و بازی های رایانه ای دور نگه داشت، لذا والدین باید راه های دیگری را برای مدیریت فرزند خود در استفاده از بازی ها بکار ببرند و بازی های مناسب را خود پیدا کرده و با زمان بندی مشخص که کودک نیز آن را درک کند، در اختیار او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صورتی که فرزندتان را نمی توانید از بازی با تبلت دور نکه دارید، می توانید در طول روز یک ربع ساعت را برای او تعیین کنید و بازی مناسب با سن او را در اختیارش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از موضع خود کوتاه نیایید و بازی با تبلت را منوط به داشتن زمان بندی و برنامه ریزی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حتماً باید سرگرمی های دیگری را همیشه برای کودکتان آماده داشته باشید تا جایگزین زمان های استفاده از تبلت شود</w:t>
      </w:r>
      <w:r>
        <w:rPr>
          <w:rFonts w:eastAsia="IRNazanin" w:cs="IRNazanin"/>
          <w:color w:val="111111"/>
          <w:sz w:val="28"/>
          <w:szCs w:val="28"/>
          <w:rtl w:val="true"/>
          <w:lang w:bidi="fa-IR"/>
        </w:rPr>
        <w:t>.</w:t>
      </w:r>
    </w:p>
    <w:p>
      <w:pPr>
        <w:pStyle w:val="Heading3"/>
        <w:numPr>
          <w:ilvl w:val="2"/>
          <w:numId w:val="1"/>
        </w:numPr>
        <w:rPr/>
      </w:pPr>
      <w:bookmarkStart w:id="310" w:name="__RefHeading___Toc268066_1280447820"/>
      <w:bookmarkStart w:id="311" w:name="_Toc115"/>
      <w:bookmarkEnd w:id="310"/>
      <w:r>
        <w:rPr/>
        <w:t>2</w:t>
      </w:r>
      <w:r>
        <w:rPr>
          <w:rtl w:val="true"/>
        </w:rPr>
        <w:t xml:space="preserve">- </w:t>
      </w:r>
      <w:r>
        <w:rPr>
          <w:rtl w:val="true"/>
        </w:rPr>
        <w:t>قهرمان های با غیرت را به پسرتان معرفی کنید</w:t>
      </w:r>
      <w:bookmarkEnd w:id="311"/>
    </w:p>
    <w:p>
      <w:pPr>
        <w:pStyle w:val="BookText"/>
        <w:rPr/>
      </w:pPr>
      <w:r>
        <w:rPr>
          <w:rFonts w:ascii="IRNazanin" w:hAnsi="IRNazanin" w:eastAsia="IRNazanin"/>
          <w:color w:val="111111"/>
          <w:sz w:val="28"/>
          <w:sz w:val="28"/>
          <w:szCs w:val="28"/>
          <w:rtl w:val="true"/>
          <w:lang w:bidi="fa-IR"/>
        </w:rPr>
        <w:t>واضح است که بازی های کودکان چه اندازه بر شکل گیری شخصیت آنان تأثیرگزار خواهد بود، نکته ای که دشمنان اسلام و انسانیت با علم به این موضوع تمام تلاش خود را برای به کنترل درآوردن ذهن نوجوانان و جوانان یک کشور، در قالب بازی های رایانه ای و اسباب بازی ها بکار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ناخودآگاه در نتیجه این تولیدات غربی بر فکر و روح فرزندان ما سایه می افکند، این است که جنس قهرمان های کودک را بر مبنای سوپرمن های غربی قرار می دهد، هویتی که به شدت با مفهوم غیرت اسلامی و دینی در تضاد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داستان های این انیمیشن ها و بازی ها که فرهنگ غربی را به کودک القا می کنند، ظاهر شخصیت ها و قهرمان های آن ها نیز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کنار قهرمان داستان، یک زن با پوشش و ظاهر نامناسب وجود دارد، که علاوه بر آموزش های نادرست در ارتباط با جنس مخالف، غیرت را در پسران از بین می برد</w:t>
      </w:r>
      <w:r>
        <w:rPr>
          <w:rFonts w:eastAsia="IRNazanin" w:cs="IRNazanin"/>
          <w:color w:val="111111"/>
          <w:sz w:val="28"/>
          <w:szCs w:val="28"/>
          <w:rtl w:val="true"/>
          <w:lang w:bidi="fa-IR"/>
        </w:rPr>
        <w:t xml:space="preserve">. </w:t>
      </w:r>
      <w:bookmarkStart w:id="312" w:name="pg16062_176689"/>
    </w:p>
    <w:p>
      <w:pPr>
        <w:pStyle w:val="BookText"/>
        <w:rPr/>
      </w:pPr>
      <w:bookmarkEnd w:id="312"/>
      <w:r>
        <w:rPr>
          <w:rFonts w:ascii="IRNazanin" w:hAnsi="IRNazanin" w:eastAsia="IRNazanin"/>
          <w:color w:val="111111"/>
          <w:sz w:val="28"/>
          <w:sz w:val="28"/>
          <w:szCs w:val="28"/>
          <w:rtl w:val="true"/>
          <w:lang w:bidi="fa-IR"/>
        </w:rPr>
        <w:t>در مقابل این کارتون ها و بازی های کامپیوتری حتماً باید در قالب های مختلف از جمله اسباب بازی،کتاب، لوازم التحریر و محیط های مذهبی، دائماً قهرمان ها و اسطوره های اسلامی و ملی را به کودک ارائه کرد تا ذهن او از این شخصیت ها خالی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می بایست در مورد این اسطوره ها و قهرمانان با زبانی کودکانه با پسر خود صحبت کنند و ویژگی های یک قهرمان واقعی که همان داشتن غیرت دینی و اخلاقی است را با کلماتی زیبا به پسر خود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 بازی نامناسبی را در تبلت خود دارد، باید والدین طوری آن بازی را حذف کنند که برای کودک جلب توجه نکند، برای مثال بازی که در آن کاراکتر دختر پوشش مناسب ندارد را باید طوری حذف کنید که پسر شما متوجه نشود دلیل اصلی حذف بازی جیست، تا بر روی آن دقیق و حساس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هر روزه تصاویر نامناسب به تدریج اثرات منفی خود را خواهد گذاشت و قبح رفتارهای خلاف شرع را در نظر کودک خواهد ریخت</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313" w:name="__RefHeading___Toc268068_1280447820"/>
      <w:bookmarkStart w:id="314" w:name="_Toc116"/>
      <w:bookmarkEnd w:id="313"/>
      <w:r>
        <w:rPr/>
        <w:t>3</w:t>
      </w:r>
      <w:r>
        <w:rPr>
          <w:rtl w:val="true"/>
        </w:rPr>
        <w:t xml:space="preserve">- </w:t>
      </w:r>
      <w:r>
        <w:rPr>
          <w:rtl w:val="true"/>
        </w:rPr>
        <w:t>از سنی به بعد باید مراقب همبازی های کودک خود باشید</w:t>
      </w:r>
      <w:bookmarkEnd w:id="314"/>
    </w:p>
    <w:p>
      <w:pPr>
        <w:pStyle w:val="BookText"/>
        <w:rPr/>
      </w:pPr>
      <w:r>
        <w:rPr>
          <w:rFonts w:ascii="IRNazanin" w:hAnsi="IRNazanin" w:eastAsia="IRNazanin"/>
          <w:color w:val="111111"/>
          <w:sz w:val="28"/>
          <w:sz w:val="28"/>
          <w:szCs w:val="28"/>
          <w:rtl w:val="true"/>
          <w:lang w:bidi="fa-IR"/>
        </w:rPr>
        <w:t>جنسیت همبازی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گذشته و زمان کودکی ما این مسئله چندان مهم به نظر نمی رسید و پسرها و دخترها تا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سالگی هم با یکدیگر بازی می کردند و مشکلی به 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همزمان با از بین رفتن بسیاری از حریم ها در روابط زن و مرد، کودکان نیز بسیار هشیارتر و حساس تر به تفاوت های جنسیتی زن و مرد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مانند گذشته نمی توان نسبت به همبازی های فرزندان بی تفاوت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در این مورد با توجه به حسایست فرزند خود و حساسیت </w:t>
      </w:r>
      <w:bookmarkStart w:id="315" w:name="pg16062_176690"/>
    </w:p>
    <w:p>
      <w:pPr>
        <w:pStyle w:val="BookText"/>
        <w:rPr/>
      </w:pPr>
      <w:bookmarkEnd w:id="315"/>
      <w:r>
        <w:rPr>
          <w:rFonts w:ascii="IRNazanin" w:hAnsi="IRNazanin" w:eastAsia="IRNazanin"/>
          <w:color w:val="111111"/>
          <w:sz w:val="28"/>
          <w:sz w:val="28"/>
          <w:szCs w:val="28"/>
          <w:rtl w:val="true"/>
          <w:lang w:bidi="fa-IR"/>
        </w:rPr>
        <w:t>همبازی او نسبت به مسائل جنسی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مدیریت را بصورت نا محسوس انجام بدهید، برای مثال اگر می بینید کودکی در خانواده ای تربیت شده که حریم محرم و نامحرم را رعایت نمی کنند و کودک آن ها زودتر از سن خود درباره مسائل جنسی صحبت می کند، ضروری است که رفت و آمدهای خود را با این خانواده محدود کنید و بالعکس با خانواده هایی بیشتر رفت و آمد کنید که این حساسیت ها را در مورد فرزند خود رعایت می کنند</w:t>
      </w:r>
      <w:r>
        <w:rPr>
          <w:rFonts w:eastAsia="IRNazanin" w:cs="IRNazanin"/>
          <w:color w:val="111111"/>
          <w:sz w:val="28"/>
          <w:szCs w:val="28"/>
          <w:rtl w:val="true"/>
          <w:lang w:bidi="fa-IR"/>
        </w:rPr>
        <w:t>.</w:t>
      </w:r>
    </w:p>
    <w:p>
      <w:pPr>
        <w:pStyle w:val="Heading3"/>
        <w:numPr>
          <w:ilvl w:val="2"/>
          <w:numId w:val="1"/>
        </w:numPr>
        <w:rPr/>
      </w:pPr>
      <w:bookmarkStart w:id="316" w:name="__RefHeading___Toc268070_1280447820"/>
      <w:bookmarkStart w:id="317" w:name="_Toc117"/>
      <w:bookmarkEnd w:id="316"/>
      <w:r>
        <w:rPr/>
        <w:t>4</w:t>
      </w:r>
      <w:r>
        <w:rPr>
          <w:rtl w:val="true"/>
        </w:rPr>
        <w:t xml:space="preserve">- </w:t>
      </w:r>
      <w:r>
        <w:rPr>
          <w:rtl w:val="true"/>
        </w:rPr>
        <w:t>در قالب قصه، غیرت را در ذهن پسرتان جای دهید</w:t>
      </w:r>
      <w:bookmarkEnd w:id="317"/>
    </w:p>
    <w:p>
      <w:pPr>
        <w:pStyle w:val="BookText"/>
        <w:rPr/>
      </w:pPr>
      <w:r>
        <w:rPr>
          <w:rFonts w:ascii="IRNazanin" w:hAnsi="IRNazanin" w:eastAsia="IRNazanin"/>
          <w:color w:val="111111"/>
          <w:sz w:val="28"/>
          <w:sz w:val="28"/>
          <w:szCs w:val="28"/>
          <w:rtl w:val="true"/>
          <w:lang w:bidi="fa-IR"/>
        </w:rPr>
        <w:t>یکی از اثربخش ترین روش های تربیتی، قصه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ذهن کودک کاملاً در اختیار قصه گو است، بنابراین با بیان نکات آموزنده در قالب قصه می توان کودک را به تفکر کردن در آن مورد وادار کرد و با هدایت ذهن او، نتیجه تربیتی مطلوب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تربیت کودک با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کودک بسیار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انتقال مفهوم غیرت، که شامل غیرت دینی، ملی و ناموسی می شود، حتماً از داستان های اهل بیت علیهم السلام و داستان رشادت های امام حسین و حضرت عباس علیهم السلام و کودکان کربلا استفاده نمایید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داستان هایی از نوجوانی و جوانی رسول خدا صلوات الله علیه و دیگر پیامبران الهی می تواند بسیار اثرگزار و هدایت 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بسیاری از مفاهیم و ارزش ها را در قالب داستان هایی از پیامبران و اقوام گذشته که به “قصص قرآنی” معروفند، برای انسان بیان فرموده است</w:t>
      </w:r>
      <w:r>
        <w:rPr>
          <w:rFonts w:eastAsia="IRNazanin" w:cs="IRNazanin"/>
          <w:color w:val="111111"/>
          <w:sz w:val="28"/>
          <w:szCs w:val="28"/>
          <w:rtl w:val="true"/>
          <w:lang w:bidi="fa-IR"/>
        </w:rPr>
        <w:t xml:space="preserve">. </w:t>
      </w:r>
      <w:bookmarkStart w:id="318" w:name="pg16062_176691"/>
    </w:p>
    <w:p>
      <w:pPr>
        <w:pStyle w:val="Heading3"/>
        <w:numPr>
          <w:ilvl w:val="2"/>
          <w:numId w:val="1"/>
        </w:numPr>
        <w:rPr/>
      </w:pPr>
      <w:bookmarkStart w:id="319" w:name="__RefHeading___Toc268072_1280447820"/>
      <w:bookmarkStart w:id="320" w:name="_Toc118"/>
      <w:bookmarkEnd w:id="318"/>
      <w:bookmarkEnd w:id="319"/>
      <w:r>
        <w:rPr/>
        <w:t>5</w:t>
      </w:r>
      <w:r>
        <w:rPr>
          <w:rtl w:val="true"/>
        </w:rPr>
        <w:t xml:space="preserve">- </w:t>
      </w:r>
      <w:r>
        <w:rPr>
          <w:rtl w:val="true"/>
        </w:rPr>
        <w:t>همبازی پسرتان شوید تا غیرت را در هنگام بازی به او آموزش دهید</w:t>
      </w:r>
      <w:bookmarkEnd w:id="320"/>
    </w:p>
    <w:p>
      <w:pPr>
        <w:pStyle w:val="BookText"/>
        <w:rPr/>
      </w:pPr>
      <w:r>
        <w:rPr>
          <w:rFonts w:ascii="IRNazanin" w:hAnsi="IRNazanin" w:eastAsia="IRNazanin"/>
          <w:color w:val="111111"/>
          <w:sz w:val="28"/>
          <w:sz w:val="28"/>
          <w:szCs w:val="28"/>
          <w:rtl w:val="true"/>
          <w:lang w:bidi="fa-IR"/>
        </w:rPr>
        <w:t>فرزندان راه حل های مسائل و مشکلات زندگی را ناخودآگاه در بازی ها یاد می گیرند، پس چه بهتر که والدین گاهی همبازی کودک خود شوند تا در خلال بازی آنچه برای تربیت فرزند نیاز است را به او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همبازی شدن با کودک علاوه بر اینکه فرصتی مغتنم برای آموزش وانتقال مفاهیم تربیتی به کودک است، سبب می شود با روحیات و علاقمندی های فرزندتان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خارج از فضای بازی تا مدت ها متوجه علاقمندی ها و گرایش های فرزندتان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از این شناختی که پیدا می کنید راه های جدیدی را برای انتقال ارزش هایی مثل غیرت ورزیدن،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کودک دارد باید در پرورش وی، کودکانه رفتار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همبازی شدن با کودکتان مهمترین نکته این است که شما نیز یک کودک شوید، در اینصورت است که می توانید بسیاری مفاهیم را در حد فهم کودک در بازی به او انتقال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بازی اجازه دهید او نقش پدر را بازی کند و شما نقش فرزند را بر عهده بگیرید و در این نقش سعی کنید ویژگی های یک فرزند خوب را به نمایش بگذارید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حال حاضر بازی های مذهبی هم در بازار وجود دارد که ممکن است برخی از آن ها که می توانند انتقال دهنده مفهوم غیرت به فرزندتان باشند به اندازه ی بازی های دیگر جذابیت نداشته باشند، در اینصورت شما با همبازی شدن با کودکتان، این ضعف بازی را پر می کنید زیرا برای یک کودک هیچ چیز لذت بخش تر از این نیست که والدین با او همبازی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آنچه که شما به کودکتان آموزش می دهید بر جان و قلب او می نشیند و به راحتی از بین نمی رود</w:t>
      </w:r>
      <w:r>
        <w:rPr>
          <w:rFonts w:eastAsia="IRNazanin" w:cs="IRNazanin"/>
          <w:color w:val="111111"/>
          <w:sz w:val="28"/>
          <w:szCs w:val="28"/>
          <w:rtl w:val="true"/>
          <w:lang w:bidi="fa-IR"/>
        </w:rPr>
        <w:t xml:space="preserve">. </w:t>
      </w:r>
      <w:bookmarkStart w:id="321" w:name="pg16062_176692"/>
    </w:p>
    <w:p>
      <w:pPr>
        <w:pStyle w:val="Heading3"/>
        <w:numPr>
          <w:ilvl w:val="2"/>
          <w:numId w:val="1"/>
        </w:numPr>
        <w:rPr/>
      </w:pPr>
      <w:bookmarkStart w:id="322" w:name="__RefHeading___Toc268074_1280447820"/>
      <w:bookmarkStart w:id="323" w:name="_Toc119"/>
      <w:bookmarkEnd w:id="321"/>
      <w:bookmarkEnd w:id="322"/>
      <w:r>
        <w:rPr/>
        <w:t>6</w:t>
      </w:r>
      <w:r>
        <w:rPr>
          <w:rtl w:val="true"/>
        </w:rPr>
        <w:t xml:space="preserve">- </w:t>
      </w:r>
      <w:r>
        <w:rPr>
          <w:rtl w:val="true"/>
        </w:rPr>
        <w:t>با جوایز ویژه، پسرتان را به یادگیری اشعار ارزشی ترغیب نمایید</w:t>
      </w:r>
      <w:bookmarkEnd w:id="323"/>
    </w:p>
    <w:p>
      <w:pPr>
        <w:pStyle w:val="BookText"/>
        <w:rPr/>
      </w:pPr>
      <w:r>
        <w:rPr>
          <w:rFonts w:ascii="IRNazanin" w:hAnsi="IRNazanin" w:eastAsia="IRNazanin"/>
          <w:color w:val="111111"/>
          <w:sz w:val="28"/>
          <w:sz w:val="28"/>
          <w:szCs w:val="28"/>
          <w:rtl w:val="true"/>
          <w:lang w:bidi="fa-IR"/>
        </w:rPr>
        <w:t xml:space="preserve">راهکارهایی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توانید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علاوه بر سوره های کوچک قرآن، شعرهای کودکانه را نیز به پسرتان آموزش دهید، همواره تلاش کنید شعرها و سرودهایی که القا کننده صفات نیک اخلاقی و ارزشی هستند، بیابید و به کودکتان آموزش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مانند غیرت که شامل غیرت دینی و ملی نیز می شود را می توانید به راحتی به کمک اشعار و نقاشی های کودکانه به فرزندتان آموزش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یادگیری این سرودها جوایزی ویژه در نظر بگیرید که محبوب پسرتان باشد</w:t>
      </w:r>
      <w:r>
        <w:rPr>
          <w:rFonts w:eastAsia="IRNazanin" w:cs="IRNazanin"/>
          <w:color w:val="111111"/>
          <w:sz w:val="28"/>
          <w:szCs w:val="28"/>
          <w:rtl w:val="true"/>
          <w:lang w:bidi="fa-IR"/>
        </w:rPr>
        <w:t>.</w:t>
      </w:r>
    </w:p>
    <w:p>
      <w:pPr>
        <w:pStyle w:val="Heading3"/>
        <w:numPr>
          <w:ilvl w:val="2"/>
          <w:numId w:val="1"/>
        </w:numPr>
        <w:rPr/>
      </w:pPr>
      <w:bookmarkStart w:id="324" w:name="__RefHeading___Toc268076_1280447820"/>
      <w:bookmarkStart w:id="325" w:name="_Toc120"/>
      <w:bookmarkEnd w:id="324"/>
      <w:r>
        <w:rPr/>
        <w:t>7</w:t>
      </w:r>
      <w:r>
        <w:rPr>
          <w:rtl w:val="true"/>
        </w:rPr>
        <w:t xml:space="preserve">- </w:t>
      </w:r>
      <w:r>
        <w:rPr>
          <w:rtl w:val="true"/>
        </w:rPr>
        <w:t>لباس هایی در شأن یک پسر مسلمان بر تن او کنید</w:t>
      </w:r>
      <w:bookmarkEnd w:id="32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راهکارهایی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نسبت به طرح و آرم لباس های فرزندتان بی تفاوت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هجمه های سنگینی برای تغییر فرهنگ و سبک زندگی اسلامی از طریق مد و لباس وجود دارد، این هجمه در مورد لباس های کودکان بسیار شدیدتر است، در حالی که گاهی از نظر والدین پنهان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کارتونی و متن های انگلیسی که بر روی لباس های کودکان به ویژه پسرها طراحی می شوند، اغلب شامل مفاهیمی بر خلاف دین و ملیت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چند جمله ی انگلیسی حتی درباره طبیعت بر روی لباس کودک چندان اهمیت نداشته باشد، اما کودکان خردسال در سنینی هستند که از کوچکترین نشانه ای در اطراف خود در حال یادگیری هستند، لذا با دیدن دائمی این علائم در کودکی، به تدریج در بزرگسالی حساسیت خود را نسبت به ارحجیت فرهنگ ایرانی به فرهنگ غربی از دست می دهند و حتی در مواردی می توان گفت فرهنگ غربی را با ارزش تر و غنی تر از فرهنگ خود می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شایسته است والدین نسبت به طرح لباس های کودکان بی تفاوت نباشند زیرا لازمه غیور بودن این است که هر فردی نسبت به ملیت خود و </w:t>
      </w:r>
    </w:p>
    <w:p>
      <w:pPr>
        <w:pStyle w:val="BookText"/>
        <w:rPr/>
      </w:pPr>
      <w:r>
        <w:rPr>
          <w:rFonts w:ascii="IRNazanin" w:hAnsi="IRNazanin" w:eastAsia="IRNazanin"/>
          <w:color w:val="111111"/>
          <w:sz w:val="28"/>
          <w:sz w:val="28"/>
          <w:szCs w:val="28"/>
          <w:rtl w:val="true"/>
          <w:lang w:bidi="fa-IR"/>
        </w:rPr>
        <w:t>ارزش های جامعه ی خود نیز غیور باشد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پایان لازم به ذکر است والدین باید در تربیت فرزند به ویژه در آموزش مفاهیم دینی و ارزشی جانب اخلاق و مدارا را رعایت نمایند و همواره با صبر و حوصله با کودک خود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چنانچه پدر و مادر در تربیت دینی فرزند با تندی و بی حوصلگی رفتار نمایند، نه تنها کودکان از یادگیری سرباز می زنند بلکه در نوجوانی و جوانی از این مفاهیم دل زده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روایات اهل بیت علیهم السلام محبت کردن کودکان نه تنها ضروری بلکه حیاتی است و حتی عامل سعادت و نجات خود والدین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مردی که بیشتر به فرزندش محبت کند، رحم می کند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نهادبنه کردن غیرت در پسران ناگزیریم از بیان مبحث تربیت دینی در این خصوص مواردی در ذیل می آید</w:t>
      </w:r>
      <w:r>
        <w:rPr>
          <w:rFonts w:eastAsia="IRNazanin" w:cs="IRNazanin"/>
          <w:color w:val="111111"/>
          <w:sz w:val="28"/>
          <w:szCs w:val="28"/>
          <w:rtl w:val="true"/>
          <w:lang w:bidi="fa-IR"/>
        </w:rPr>
        <w:t xml:space="preserve">: </w:t>
      </w:r>
      <w:bookmarkStart w:id="326" w:name="pg16062_176694"/>
    </w:p>
    <w:p>
      <w:pPr>
        <w:pStyle w:val="Heading3"/>
        <w:numPr>
          <w:ilvl w:val="2"/>
          <w:numId w:val="1"/>
        </w:numPr>
        <w:rPr/>
      </w:pPr>
      <w:bookmarkStart w:id="327" w:name="__RefHeading___Toc268078_1280447820"/>
      <w:bookmarkStart w:id="328" w:name="_Toc121"/>
      <w:bookmarkEnd w:id="326"/>
      <w:bookmarkEnd w:id="327"/>
      <w:r>
        <w:rPr>
          <w:rtl w:val="true"/>
        </w:rPr>
        <w:t>تربیت دینی فرزند</w:t>
      </w:r>
      <w:bookmarkEnd w:id="328"/>
    </w:p>
    <w:p>
      <w:pPr>
        <w:pStyle w:val="BookText"/>
        <w:rPr/>
      </w:pPr>
      <w:r>
        <w:rPr>
          <w:rFonts w:ascii="IRNazanin" w:hAnsi="IRNazanin" w:eastAsia="IRNazanin"/>
          <w:color w:val="111111"/>
          <w:sz w:val="28"/>
          <w:sz w:val="28"/>
          <w:szCs w:val="28"/>
          <w:rtl w:val="true"/>
          <w:lang w:bidi="fa-IR"/>
        </w:rPr>
        <w:t>اگر پدری می خواهد صدقه جاریه و باقیات صالحات برای خود تدارک ببیند، باید به تربیت دینی فرزندش اقدام کند تا هم در دنیا و آخرت از برکات فرزند صالح بهره مند شود و هم به دستور قرآن کریم و تکلیف الهی اش عمل کرده باشد؛ زیرا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خود و خانواده تان را از آتش دوزخ نگاه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 آیه نورانی، مسئولیت سنگین تربیت دینی اعضای خانواده را بر دوش سرپرست خانواده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شرح این آیه، به چهار وظیفه مهم اشاره می کند که به وسیله آن، حفظ خانواده از آتش دوزخ امکان پذیر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فرمان برداری از دستورهای خداوند متعالی؛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واجبات الهی که بخشی از آن در رساله های عملیه و بخشی دیگر در کتاب های اخلاقی آمده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بازداشتن از زشتی ها و گناهان، و برچیدن زمینه گناه از محیط خانه؛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ترغیب خانواده به همه کارهای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این چهار حقیقت، تحقق این آیه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ساختار دین، که از سه بخش اعتقادی، احکام و اخلاق تشکیل شده، تربیت دینی در سه حوزه قابل پیگیری و برنامه ریزی است</w:t>
      </w:r>
      <w:r>
        <w:rPr>
          <w:rFonts w:eastAsia="IRNazanin" w:cs="IRNazanin"/>
          <w:color w:val="111111"/>
          <w:sz w:val="28"/>
          <w:szCs w:val="28"/>
          <w:rtl w:val="true"/>
          <w:lang w:bidi="fa-IR"/>
        </w:rPr>
        <w:t>:</w:t>
      </w:r>
    </w:p>
    <w:p>
      <w:pPr>
        <w:pStyle w:val="Heading3"/>
        <w:numPr>
          <w:ilvl w:val="2"/>
          <w:numId w:val="1"/>
        </w:numPr>
        <w:rPr/>
      </w:pPr>
      <w:bookmarkStart w:id="329" w:name="__RefHeading___Toc268080_1280447820"/>
      <w:bookmarkStart w:id="330" w:name="_Toc122"/>
      <w:bookmarkEnd w:id="329"/>
      <w:r>
        <w:rPr>
          <w:rtl w:val="true"/>
        </w:rPr>
        <w:t>تربیت اعتقادی</w:t>
      </w:r>
      <w:bookmarkEnd w:id="33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اعتقادی از دو جنبه مهم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دین داری انسان، به باورها و اعتقادهای او بستگی دارد و دوم اینکه باورهای اعتقادی، پایه و اساس در بخش دیگر است؛ چنان که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انسان را به کارهای نیکو هدایت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انسان به یگانگی خدا و رسالت پیامبر باور نداشته باشد، نمی تواند به دستورهای آنها عمل کند و تا زمانی که به </w:t>
      </w:r>
      <w:bookmarkStart w:id="331" w:name="pg16062_176695"/>
    </w:p>
    <w:p>
      <w:pPr>
        <w:pStyle w:val="BookText"/>
        <w:rPr/>
      </w:pPr>
      <w:bookmarkEnd w:id="331"/>
      <w:r>
        <w:rPr>
          <w:rFonts w:ascii="IRNazanin" w:hAnsi="IRNazanin" w:eastAsia="IRNazanin"/>
          <w:color w:val="111111"/>
          <w:sz w:val="28"/>
          <w:sz w:val="28"/>
          <w:szCs w:val="28"/>
          <w:rtl w:val="true"/>
          <w:lang w:bidi="fa-IR"/>
        </w:rPr>
        <w:t>معاد، بهشت و دوزخ ایمان نداشته باشد و برای خود، زندگی دیگری پس از زندگی چند روزه دنیا نشناسد، زندگی دنیایی خود را به گونه ای دیگر رسم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تربیت اعتقادی، بسیار مهم و ضروری است؛ از این رو، در قرآن کریم می بینیم که لقمان به تربیت اعتقادی فرزندش مبادرت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 به خدا شرک نورز که شرک، ظلم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وظیفه های مهم پدر این است که برای ایجاد و تقویت باورهای دینی صحیح در فرزندش، متناسب با سطح رشد عقلی و شناختی او برنامه داشته باشد و از سوی دیگر، با چشمانی تیز و دقیق از سنگرهای اعتقادی خانواده خود محافظت کند تا فاسدان، اندیشه و اعتقاد خانواده و فرزندانش را به تباهی نکشند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به نقل ازکتاب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صفحه پر از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آینه چی</w:t>
      </w:r>
    </w:p>
    <w:p>
      <w:pPr>
        <w:pStyle w:val="Heading3"/>
        <w:numPr>
          <w:ilvl w:val="2"/>
          <w:numId w:val="1"/>
        </w:numPr>
        <w:rPr/>
      </w:pPr>
      <w:bookmarkStart w:id="332" w:name="__RefHeading___Toc268082_1280447820"/>
      <w:bookmarkStart w:id="333" w:name="_Toc123"/>
      <w:bookmarkEnd w:id="332"/>
      <w:r>
        <w:rPr>
          <w:rtl w:val="true"/>
        </w:rPr>
        <w:t>تربیت عبادی</w:t>
      </w:r>
      <w:bookmarkEnd w:id="33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عمل صالح بدون باور و ایمان تحقق نمی یابد، ایمان نیز بدون عمل صالح پذیرفته نیست؛ چنان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بدون عمل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پیروی از دستورهای خدا، انجام واجبات و ترک محرمات است و این یعنی عبادت و بندگی در برابر خدا، پس بخش دیگر تربیت دینی آن است که انسان در عمل نیز زندگی خود را بر اساس دستورهای الهی تنظیم کند و عبودیت و بندگی را آن گونه که شایسته است،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این زمینه نقشی بسیار پررنگ و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روح عبادت، بندگی و تسلیم در برابر دستورهای الهی را در خود تقویت کند و آن را در عرصه خانه و زندگی به نمایش گذارد، می تواند امید داشته باشد که خانواده و فرزندانی مؤمن و باتقوا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ابتدای این </w:t>
      </w:r>
      <w:bookmarkStart w:id="334" w:name="pg16062_176696"/>
    </w:p>
    <w:p>
      <w:pPr>
        <w:pStyle w:val="BookText"/>
        <w:rPr/>
      </w:pPr>
      <w:bookmarkEnd w:id="334"/>
      <w:r>
        <w:rPr>
          <w:rFonts w:ascii="IRNazanin" w:hAnsi="IRNazanin" w:eastAsia="IRNazanin"/>
          <w:color w:val="111111"/>
          <w:sz w:val="28"/>
          <w:sz w:val="28"/>
          <w:szCs w:val="28"/>
          <w:rtl w:val="true"/>
          <w:lang w:bidi="fa-IR"/>
        </w:rPr>
        <w:t>نوشتار گفته شد، نقش الگویی پدر آن چنان قوی است که فرزندان همان گونه خواهند شد که پدر رفتار می کند، نه آنگونه که می گوید</w:t>
      </w:r>
      <w:r>
        <w:rPr>
          <w:rFonts w:eastAsia="IRNazanin" w:cs="IRNazanin"/>
          <w:color w:val="111111"/>
          <w:sz w:val="28"/>
          <w:szCs w:val="28"/>
          <w:rtl w:val="true"/>
          <w:lang w:bidi="fa-IR"/>
        </w:rPr>
        <w:t>.</w:t>
      </w:r>
    </w:p>
    <w:p>
      <w:pPr>
        <w:pStyle w:val="Heading3"/>
        <w:numPr>
          <w:ilvl w:val="2"/>
          <w:numId w:val="1"/>
        </w:numPr>
        <w:rPr/>
      </w:pPr>
      <w:bookmarkStart w:id="335" w:name="__RefHeading___Toc268084_1280447820"/>
      <w:bookmarkStart w:id="336" w:name="_Toc124"/>
      <w:bookmarkEnd w:id="335"/>
      <w:r>
        <w:rPr>
          <w:rtl w:val="true"/>
        </w:rPr>
        <w:t>تربیت اخلاقی</w:t>
      </w:r>
      <w:bookmarkEnd w:id="336"/>
    </w:p>
    <w:p>
      <w:pPr>
        <w:pStyle w:val="BookText"/>
        <w:rPr/>
      </w:pPr>
      <w:r>
        <w:rPr>
          <w:rFonts w:ascii="IRNazanin" w:hAnsi="IRNazanin" w:eastAsia="IRNazanin"/>
          <w:color w:val="111111"/>
          <w:sz w:val="28"/>
          <w:sz w:val="28"/>
          <w:szCs w:val="28"/>
          <w:rtl w:val="true"/>
          <w:lang w:bidi="fa-IR"/>
        </w:rPr>
        <w:t>دین نورانی اسلام، دینی جامع است که برای تمام شئون زندگی انسان، برنامه و دستور دارد تا انسان با عمل بدانها، از یک زندگی سالم و سعادتمند دنیوی و اخروی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جنبه های انسان، اخلاق است که اخلاق فردی، اجتماعی، خانوادگی،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این زمینه نیز می تواند با رشد اخلاقی خود، به تربیت اخلاقی فرزندانش کمک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گرامی، با توجه به اهمیت و ضرورت تربیت دینی، لازم است به کتاب های مفصل در این زمینه مراجعه کرده، آگاهی تان را ارتقا دهید تا با توجه به اصول تربیتی و بهره گیری از روش های مناسب و اثربخش، به این امر مهم اقدام کنید؛ زیرا گاهی، برخی به منظور تربیت دینی فرزندان، به گونه ای رفتار می کنند که دین را در کام فرزندانشان تلخ، و آنها را از دین گریزان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حساسیت موضوع به اندازه ای است که هر پدر دلسوز و مهربانی را بر آن می دارد که با مطالعه و آگاهی لازم، به تربیت دینی فرزندش اقدام کند</w:t>
      </w:r>
      <w:r>
        <w:rPr>
          <w:rFonts w:eastAsia="IRNazanin" w:cs="IRNazanin"/>
          <w:color w:val="111111"/>
          <w:sz w:val="28"/>
          <w:szCs w:val="28"/>
          <w:rtl w:val="true"/>
          <w:lang w:bidi="fa-IR"/>
        </w:rPr>
        <w:t>.</w:t>
      </w:r>
      <w:r>
        <w:rPr>
          <w:rStyle w:val="FootnoteAnchor"/>
          <w:rtl w:val="true"/>
        </w:rPr>
        <w:footnoteReference w:id="186"/>
      </w:r>
      <w:bookmarkStart w:id="337" w:name="pg16062_176697"/>
    </w:p>
    <w:p>
      <w:pPr>
        <w:pStyle w:val="Heading3"/>
        <w:numPr>
          <w:ilvl w:val="2"/>
          <w:numId w:val="1"/>
        </w:numPr>
        <w:rPr/>
      </w:pPr>
      <w:bookmarkStart w:id="338" w:name="__RefHeading___Toc268086_1280447820"/>
      <w:bookmarkStart w:id="339" w:name="_Toc125"/>
      <w:bookmarkEnd w:id="337"/>
      <w:bookmarkEnd w:id="338"/>
      <w:r>
        <w:rPr>
          <w:rtl w:val="true"/>
        </w:rPr>
        <w:t>نتیجه گیری</w:t>
      </w:r>
      <w:bookmarkEnd w:id="339"/>
    </w:p>
    <w:p>
      <w:pPr>
        <w:pStyle w:val="BookText"/>
        <w:rPr/>
      </w:pPr>
      <w:r>
        <w:rPr>
          <w:rFonts w:ascii="IRNazanin" w:hAnsi="IRNazanin" w:eastAsia="IRNazanin"/>
          <w:color w:val="111111"/>
          <w:sz w:val="28"/>
          <w:sz w:val="28"/>
          <w:szCs w:val="28"/>
          <w:rtl w:val="true"/>
          <w:lang w:bidi="fa-IR"/>
        </w:rPr>
        <w:t xml:space="preserve">یکی از کمالات والای انسانی که اسباب آن را خدای متعال در وجود آدمی تعبیه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از خودپرستی ناشی نمی شود بلکه احساس خاصی است که خداوند برای حمایت از حریم زندگی خانوادگی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 تمایل به عفاف و پاکی زن وجود دارد، همچنان که در خود زن نیز تمایل خاصی به عفاف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که در مرد نسبت به همنوعان وجود دارد غیرت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غیرت دو صفت کاملا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حسادت، خودخواهی و از غرایز و احساسات شخصی است اما غیرت یک حس اجتماعی است و فایده و هدفش متوجه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در آموزههای ناب اسلامی از چنان اهمیت و ظرافتی برخوردار است که همواره به عنوان شاخصه بارز اهل ایمان و سرمایه انسانی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غیرت در جامعه انسانی تا آنجا ضروری و حیاتی است که شارع مقدس اسلام در تشریع احکام نیز به آن عنایت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قصد دارد به بررسی مقوله غیرت و کارکردهای آن در آموزه های دینی که در تعیین سرنوشت دنیا و آخرت آدمی تاثیر به سزایی دارد، بپردازد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غیرت شامل مواردی همچون غیرت انسانی، غیرت دینی و غیرت ناموسی است و کارکردهای گوناگونی دارد که می توان به کارکردهای اخلاقی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عزتنفس، ترویج مروت و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کارکردهای اجتماعی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خانواده، ترویج عفاف و جلوگیری از بی بندوباری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کارکردهای سیاسی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ارزشهای انقلاب، ترویج فرهنگ مبارزه با استکبار، ترویج فرهنگ ظلم ستیزی و یاری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bookmarkStart w:id="340" w:name="pg16062_176698"/>
    </w:p>
    <w:p>
      <w:pPr>
        <w:pStyle w:val="Heading3"/>
        <w:numPr>
          <w:ilvl w:val="2"/>
          <w:numId w:val="1"/>
        </w:numPr>
        <w:rPr/>
      </w:pPr>
      <w:bookmarkStart w:id="341" w:name="__RefHeading___Toc268088_1280447820"/>
      <w:bookmarkStart w:id="342" w:name="_Toc126"/>
      <w:bookmarkEnd w:id="340"/>
      <w:bookmarkEnd w:id="341"/>
      <w:r>
        <w:rPr>
          <w:rtl w:val="true"/>
        </w:rPr>
        <w:t>فهرست منابع</w:t>
      </w:r>
      <w:bookmarkEnd w:id="3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مؤسسه امیرالمؤمنین،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الکافى، محمد بن یعقوب کلینى، دار الحدیث،قم،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الشیخ الصدوق، واحد تحقیقات اسلامی بنیاد بعثت،تهران،بی تا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الشیخ المفید، کنگره شیخ مفید،قم،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احمد بن محمد البرقی، ناشردار الکتب الإسلامیة،تهران،</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محمدباقر مجلسی،بیروت،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احمدبن ابی یعقوب، واضح یعقوبی، نجف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ابن شُعبه حَرّانی محدث شیعی، چاپ علی اکبر غفاری،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الوسیله، امام خمینی،دارالعلم،قم،</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البحار،مرحوم شیخ عباس قمی،فراهانی،تهران،</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السعادات،مهدی نراقی،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اعلمی، بیروت، چاپ چهارم،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قمى، سفینة البحار، دار الاسوہ، قم،</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و دررالکلم، عبدالواحدبن محمد آمدی، دار الکتاب الاسلامی، قم، بی تا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فروع كافی،محمد بن یعقوب كلینی،با تصحیح محمد آخوندی، دارالكتب الاسلامیه،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المتقی الهندی، مؤسسة الرسالة،بیروت،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الوسایل، حسین بن محمد تقى نوری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قم، آل البیت،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اخلاق،حسن بن فضل طبرسی، مؤسسة الاعلمی للمطبوعات، بیروت، بی تا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مرآت العقول، العلامة المجلسی ، دار الكتب الإسلامیّة،مصر،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الحکمه،محمد محمدی ری شهری،درالحدیث،قم،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المهموم،شیخ عباس قمى،دارالمحجه البیضاء،تهران،بی تا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الشیعه، محمد بن حسن حر عاملی، دار احیاء التراث العربی،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زندگی، علی محمد عبداللهی،برکت کوثر،همدان،</w:t>
      </w:r>
      <w:r>
        <w:rPr>
          <w:rFonts w:eastAsia="IRNazanin" w:cs="IRNazanin"/>
          <w:color w:val="111111"/>
          <w:sz w:val="28"/>
          <w:szCs w:val="28"/>
          <w:lang w:bidi="fa-IR"/>
        </w:rPr>
        <w:t>1392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یک زن بداند، نویسنده اسدالله محمدی نیا، مرکز انتشارات دفتر تبلیغات اسلامی حوزه علمیه، قم،</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خانواده،عبدالرحیم موگهی،شفق،قم،</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قرآن، مکارم شیرازی، ناصر،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فضلاء، مدرسه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اول،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اخلاقی، محمد محمدی اشتهاردی، آستان قدس رضوی، شرکت به نشر،مشهد،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تفسیر المیزان،محمدحسین طباطبایی،مترجم محمدباقر موسوی، جامعه مدرسین حوزه علمیه قم، دفتر انتشارات اسلامی،قم،</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سیرى در نهج البلاغه، مرتضى مطهرى،نشر صدرا،تهران،</w:t>
      </w:r>
      <w:r>
        <w:rPr>
          <w:rFonts w:eastAsia="IRNazanin" w:cs="IRNazanin"/>
          <w:color w:val="111111"/>
          <w:sz w:val="28"/>
          <w:szCs w:val="28"/>
          <w:lang w:bidi="fa-IR"/>
        </w:rPr>
        <w:t>1398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ترگل، عماد داوری، انتشارات اعتلای وطن،قم،</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 شناسی تربیت نوجوان در سیره معصومین، اکبرشعبانی، مبین اندیشه، تهران،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غررالحكم، عبدالواحدبن محمد تمیمی آمدی،شرح جمال الدین محمد خوانساری، انتشارات دانشگاه تهران، </w:t>
      </w:r>
      <w:r>
        <w:rPr>
          <w:rFonts w:eastAsia="IRNazanin" w:cs="IRNazanin"/>
          <w:color w:val="111111"/>
          <w:sz w:val="28"/>
          <w:szCs w:val="28"/>
          <w:lang w:bidi="fa-IR"/>
        </w:rPr>
        <w:t>1346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آثار؛ مطهری، نشر صدرا،تهران،</w:t>
      </w:r>
      <w:r>
        <w:rPr>
          <w:rFonts w:eastAsia="IRNazanin" w:cs="IRNazanin"/>
          <w:color w:val="111111"/>
          <w:sz w:val="28"/>
          <w:szCs w:val="28"/>
          <w:lang w:bidi="fa-IR"/>
        </w:rPr>
        <w:t>1398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حجاب، استاد مطهرى رحمه الله، نشر صدرا،تهران،</w:t>
      </w:r>
      <w:r>
        <w:rPr>
          <w:rFonts w:eastAsia="IRNazanin" w:cs="IRNazanin"/>
          <w:color w:val="111111"/>
          <w:sz w:val="28"/>
          <w:szCs w:val="28"/>
          <w:lang w:bidi="fa-IR"/>
        </w:rPr>
        <w:t>1398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مریخی، زنان ونوسی، جان گری، شیرمحمدی،تهران،</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مجموع سخنان و خطبه های رسول اکرم، گردآورنده ابوالقاسم پاینده، تصحیح و تنظیم عبدالرسول پیمانی و محمدامین شریعتی، اصفهان، خاتم الانبیاء،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روان شناسی، مقاله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معارفی از کیهان،علی پوریا، مقاله</w:t>
      </w:r>
    </w:p>
    <w:p>
      <w:pPr>
        <w:pStyle w:val="BookText"/>
        <w:rPr/>
      </w:pPr>
      <w:r>
        <w:rPr>
          <w:rFonts w:ascii="IRNazanin" w:hAnsi="IRNazanin" w:eastAsia="IRNazanin"/>
          <w:color w:val="111111"/>
          <w:sz w:val="28"/>
          <w:sz w:val="28"/>
          <w:szCs w:val="28"/>
          <w:rtl w:val="true"/>
          <w:lang w:bidi="fa-IR"/>
        </w:rPr>
        <w:t>سایت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پرسمان،</w:t>
      </w:r>
      <w:r>
        <w:rPr>
          <w:rFonts w:eastAsia="Times New Roman" w:cs="Times New Roman" w:ascii="Times New Roman" w:hAnsi="Times New Roman"/>
          <w:color w:val="111111"/>
          <w:sz w:val="28"/>
          <w:szCs w:val="28"/>
          <w:lang w:val="en-US" w:bidi="en-US"/>
        </w:rPr>
        <w:t>https://www.porseman.com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زن امروزی، </w:t>
      </w:r>
      <w:r>
        <w:rPr>
          <w:rFonts w:eastAsia="Times New Roman" w:cs="Times New Roman" w:ascii="Times New Roman" w:hAnsi="Times New Roman"/>
          <w:color w:val="111111"/>
          <w:sz w:val="28"/>
          <w:szCs w:val="28"/>
          <w:lang w:val="en-US" w:bidi="en-US"/>
        </w:rPr>
        <w:t>https://www.zanemroozi.com</w:t>
      </w:r>
      <w:r>
        <w:rPr>
          <w:rFonts w:ascii="IRNazanin" w:hAnsi="IRNazanin" w:eastAsia="IRNazanin"/>
          <w:color w:val="111111"/>
          <w:sz w:val="28"/>
          <w:sz w:val="28"/>
          <w:szCs w:val="28"/>
          <w:rtl w:val="true"/>
          <w:lang w:bidi="fa-IR"/>
        </w:rPr>
        <w:t>به نقل از باحجاب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اطلاع رسانی حوزه </w:t>
      </w:r>
      <w:r>
        <w:rPr>
          <w:rFonts w:eastAsia="Times New Roman" w:cs="Times New Roman" w:ascii="Times New Roman" w:hAnsi="Times New Roman"/>
          <w:color w:val="111111"/>
          <w:sz w:val="28"/>
          <w:szCs w:val="28"/>
          <w:lang w:val="en-US" w:bidi="en-US"/>
        </w:rPr>
        <w:t>https://hawzah.net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راسخون</w:t>
      </w:r>
      <w:r>
        <w:rPr>
          <w:rFonts w:eastAsia="Times New Roman" w:cs="Times New Roman" w:ascii="Times New Roman" w:hAnsi="Times New Roman"/>
          <w:color w:val="111111"/>
          <w:sz w:val="28"/>
          <w:szCs w:val="28"/>
          <w:lang w:val="en-US" w:bidi="en-US"/>
        </w:rPr>
        <w:t>https://rasekhoon.net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نقل ازکتاب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صفحه پر از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آینه 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فارسی معین،</w:t>
      </w:r>
      <w:r>
        <w:rPr>
          <w:rFonts w:eastAsia="Times New Roman" w:cs="Times New Roman" w:ascii="Times New Roman" w:hAnsi="Times New Roman"/>
          <w:color w:val="111111"/>
          <w:sz w:val="28"/>
          <w:szCs w:val="28"/>
          <w:lang w:val="en-US" w:bidi="en-US"/>
        </w:rPr>
        <w:t>https://www.vajehyab.com/moein</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ویکی پدیا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ویکی فقه، بحث غیرت</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16062_176702"/>
      <w:bookmarkStart w:id="344" w:name="pg16062_176702"/>
      <w:bookmarkEnd w:id="344"/>
    </w:p>
    <w:p>
      <w:pPr>
        <w:pStyle w:val="Heading2"/>
        <w:numPr>
          <w:ilvl w:val="1"/>
          <w:numId w:val="1"/>
        </w:numPr>
        <w:rPr/>
      </w:pPr>
      <w:bookmarkStart w:id="345" w:name="pg16062_176702"/>
      <w:bookmarkStart w:id="346" w:name="__RefHeading___Toc268090_1280447820"/>
      <w:bookmarkStart w:id="347" w:name="_Toc127"/>
      <w:bookmarkEnd w:id="345"/>
      <w:bookmarkEnd w:id="346"/>
      <w:r>
        <w:rPr>
          <w:rtl w:val="true"/>
        </w:rPr>
        <w:t>داستان های پندآموز تربیت دینی فرزندان</w:t>
      </w:r>
      <w:bookmarkEnd w:id="347"/>
    </w:p>
    <w:p>
      <w:pPr>
        <w:pStyle w:val="Heading3"/>
        <w:numPr>
          <w:ilvl w:val="2"/>
          <w:numId w:val="1"/>
        </w:numPr>
        <w:rPr/>
      </w:pPr>
      <w:bookmarkStart w:id="348" w:name="__RefHeading___Toc268092_1280447820"/>
      <w:bookmarkStart w:id="349" w:name="_Toc128"/>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سیدمجتبی حسینی نژاد</w:t>
      </w:r>
      <w:r>
        <w:rPr>
          <w:rStyle w:val="FootnoteAnchor"/>
          <w:rtl w:val="true"/>
        </w:rPr>
        <w:footnoteReference w:id="187"/>
      </w:r>
    </w:p>
    <w:p>
      <w:pPr>
        <w:pStyle w:val="Heading3"/>
        <w:numPr>
          <w:ilvl w:val="2"/>
          <w:numId w:val="1"/>
        </w:numPr>
        <w:rPr/>
      </w:pPr>
      <w:bookmarkStart w:id="350" w:name="__RefHeading___Toc268094_1280447820"/>
      <w:bookmarkStart w:id="351" w:name="_Toc129"/>
      <w:bookmarkEnd w:id="350"/>
      <w:r>
        <w:rPr>
          <w:rtl w:val="true"/>
        </w:rPr>
        <w:t>چکیده</w:t>
      </w:r>
      <w:bookmarkEnd w:id="351"/>
    </w:p>
    <w:p>
      <w:pPr>
        <w:pStyle w:val="BookText"/>
        <w:rPr/>
      </w:pPr>
      <w:r>
        <w:rPr>
          <w:rFonts w:ascii="IRNazanin" w:hAnsi="IRNazanin" w:eastAsia="IRNazanin"/>
          <w:color w:val="111111"/>
          <w:sz w:val="28"/>
          <w:sz w:val="28"/>
          <w:szCs w:val="28"/>
          <w:rtl w:val="true"/>
          <w:lang w:bidi="fa-IR"/>
        </w:rPr>
        <w:t>داستان و قصه، در عرصه فرهنگ و انتقال مفاهیم انسانی قدمتی کهن دارد و سازگارترین فرم کلام با ذهن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دامنه مخاطبانش وسیع تر و قدرت نفوذش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زبان اصلی قرآن، زبان دین و هدایت معنوی است، اما این کتاب آسمانی در کامل ترین وجه خود از شیوه داستان سرایی برای ابلاغ پیام خویش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تربیتی، پرداختن به حکایات و داستان گیرایی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والدین عزیز باید بدانند که دشمن بر روی نوجوان و جوان ما کار می کند، زیرا ریشه و خمیر مایه اجتماع را، این گروه سنی از اجتماع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این هدف کتاب داستان های پندآموز تربیت دینی فرزندان تالیف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طبع انسان، به شنیدن و خواندن سرگذشت ها و داستان ها، رغبت و میل فراوان دارد و مقصود اصلی ما از فراهم نمودن این داستان ها، بیان مطالب گوناگون دینی، تربیتی، اخلاقی، حکیمانه، پندآموز و پرمایه در قالب داستان بوده، تا با این روش، عبرت های دینی تربیتی را، برای دلهای آماده و به خصوص بر دلهای پر دغدغه والدین در جهت تربیت فرزندان عرضه نماییم</w:t>
      </w:r>
      <w:r>
        <w:rPr>
          <w:rFonts w:eastAsia="IRNazanin" w:cs="IRNazanin"/>
          <w:color w:val="111111"/>
          <w:sz w:val="28"/>
          <w:szCs w:val="28"/>
          <w:rtl w:val="true"/>
          <w:lang w:bidi="fa-IR"/>
        </w:rPr>
        <w:t xml:space="preserve">. </w:t>
      </w:r>
      <w:bookmarkStart w:id="352" w:name="pg16062_176703"/>
    </w:p>
    <w:p>
      <w:pPr>
        <w:pStyle w:val="BookText"/>
        <w:rPr/>
      </w:pPr>
      <w:bookmarkEnd w:id="352"/>
      <w:r>
        <w:rPr>
          <w:rFonts w:ascii="IRNazanin" w:hAnsi="IRNazanin" w:eastAsia="IRNazanin"/>
          <w:color w:val="111111"/>
          <w:sz w:val="28"/>
          <w:sz w:val="28"/>
          <w:szCs w:val="28"/>
          <w:rtl w:val="true"/>
          <w:lang w:bidi="fa-IR"/>
        </w:rPr>
        <w:t>از آنجایی که مقاله در آوردن کتاب داستان های پندآموز تربیت دینی فرزندان به ذکر داستان و حکایات متعدد پرداخته به چرایی پرداختن داستان با استفاده از مقاله و ویرایشی چند از مقالاتی در این زمینه کمک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داستان و قصه پاسخ بة یکی از نیازهای روحی انسان است و تا انسان، این موجود پیچیده به حیات خود ادامه دهد، هنر دیرپای داستان وقصه گویی نیز زنده خواهد بود و همچون رودی حیات بخش در بستر زندگی بشر جریان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معجزة پیامبر اسلام و آخرین و درعین حال کامل ترین کتاب آسمانی است سرشار از قصه است که از سرگذشت پیامبران و اقوام پیشین و به زبان داستان و قصه برای مسلمانان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بر آن است تا ابتدا معنای لغوی و اصطلاحی قصه، اهمیت، انواع، ویژگی ها و ارزش های تربیتی قصه موردبررسی قرار گیرد، سپس جایگاه، اهمیت و ویژگی های داستان و قصه در مباحث تربیتی از جمله قرآن موردبررسی قرار می گیرد و در نهایت به شیوه ها و تکنیک های قصه پردازی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فرزندان به اقتضای نزدیکی به فطرت پاک الهی، از شنیدن قصه لذت می برند و به طور غیرمستقیم، جوهر وجودی اشان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مباحث دینی چنانچه قصه های آن به نحو مقتضی و متناسب با سن کودک بیان شود، موجب علاقه مندی نسل جدید به قرآن و مباحث دینی و تربیتی خواهد شد، چراکه در دل قصه های قرآنی و مباحث تربیتی برشی از زندگی واقعی انسان در لحظه های خاص تاریخ نقش بسته است</w:t>
      </w:r>
      <w:r>
        <w:rPr>
          <w:rFonts w:eastAsia="IRNazanin" w:cs="IRNazanin"/>
          <w:color w:val="111111"/>
          <w:sz w:val="28"/>
          <w:szCs w:val="28"/>
          <w:rtl w:val="true"/>
          <w:lang w:bidi="fa-IR"/>
        </w:rPr>
        <w:t>.</w:t>
      </w:r>
    </w:p>
    <w:p>
      <w:pPr>
        <w:pStyle w:val="Heading3"/>
        <w:numPr>
          <w:ilvl w:val="2"/>
          <w:numId w:val="1"/>
        </w:numPr>
        <w:rPr/>
      </w:pPr>
      <w:bookmarkStart w:id="353" w:name="__RefHeading___Toc268096_1280447820"/>
      <w:bookmarkStart w:id="354" w:name="_Toc130"/>
      <w:bookmarkEnd w:id="353"/>
      <w:r>
        <w:rPr>
          <w:rtl w:val="true"/>
        </w:rPr>
        <w:t>مقدمه</w:t>
      </w:r>
      <w:bookmarkEnd w:id="35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كریم به عنوان آخرین كتاب الهی كه از سرچشمه وحی الهام گرفته، گنجینه ای منحصربه فرد و در میان همه كتب الهی بی رقیب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اینكه عامّه مردم، كمتر می توانند از قرآن كریم و مفاهیم آموزنده آن مستقیماً استفاده </w:t>
      </w:r>
      <w:bookmarkStart w:id="355" w:name="pg16062_176704"/>
    </w:p>
    <w:p>
      <w:pPr>
        <w:pStyle w:val="BookText"/>
        <w:rPr/>
      </w:pPr>
      <w:bookmarkEnd w:id="355"/>
      <w:r>
        <w:rPr>
          <w:rFonts w:ascii="IRNazanin" w:hAnsi="IRNazanin" w:eastAsia="IRNazanin"/>
          <w:color w:val="111111"/>
          <w:sz w:val="28"/>
          <w:sz w:val="28"/>
          <w:szCs w:val="28"/>
          <w:rtl w:val="true"/>
          <w:lang w:bidi="fa-IR"/>
        </w:rPr>
        <w:t>كنند، قرآن كریم با عباراتی ساده و قابل فهم برای عموم مردم به بیان سرگذشت پیشینیان پرداخته و با اشاره به علّت هلاكت یا سعادت آنان، نیل به هدف مقدّس، یعنی عبرت گرفتن از سرگذشت گذشتگان را آسان تر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و داستان گویی مهم ترین وسیله و ابزار كتب آسمانی برای تبشیر و انذار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طبع انسان به شنیدن و خواندن سرگذشت ها و قصّه ها، رغبت و میل فراوان دارد و قرآن كریم، اولین كتابی است كه نقل داستان های و سرگذشت های واقعی پیشینیان را در راه تربیت و ارشاد مردم به كار گرفته و از این میل و رغبت طبیعی، در راه هدایت آنها بهره برداری كرده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قرآن كریم همواره به عنوان چراغ روشنایی بخش راه سعادت بشری، نویدبخش بوده است و از راه های مختلف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بشارت، وعده، وعید، تمثیل، توصیف، إخبار، حكایت و بیان قصّه، در پی این بوده است كه قاطبه انسان ها را به سوی راه سعادت ابدی هدایت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نقل سرگذشت پیشینیان و ذكر عاقبت آنها و ذكر علّت گرفتاری ها و شقاوت، یا راحتی و سعادت آنها، تأثیر به سزایی در چگونگی طی این 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قصه های قرآنی برشی از زندگی واقعی انسان در لحظه های خاص تاریخ نقش بسته است</w:t>
      </w:r>
      <w:r>
        <w:rPr>
          <w:rFonts w:eastAsia="IRNazanin" w:cs="IRNazanin"/>
          <w:color w:val="111111"/>
          <w:sz w:val="28"/>
          <w:szCs w:val="28"/>
          <w:rtl w:val="true"/>
          <w:lang w:bidi="fa-IR"/>
        </w:rPr>
        <w:t>.</w:t>
      </w:r>
    </w:p>
    <w:p>
      <w:pPr>
        <w:pStyle w:val="Heading3"/>
        <w:numPr>
          <w:ilvl w:val="2"/>
          <w:numId w:val="1"/>
        </w:numPr>
        <w:rPr/>
      </w:pPr>
      <w:bookmarkStart w:id="356" w:name="__RefHeading___Toc268098_1280447820"/>
      <w:bookmarkStart w:id="357" w:name="_Toc131"/>
      <w:bookmarkEnd w:id="356"/>
      <w:r>
        <w:rPr>
          <w:rtl w:val="true"/>
        </w:rPr>
        <w:t>قصه در لغت</w:t>
      </w:r>
      <w:bookmarkEnd w:id="357"/>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عربی از ماده قَصَصَ، یُقصُصُ و به معنی دنبال کردن اثر و ردپای کسی یا حیوانی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ثانوی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 گفتن، داستان سرایی، نقل کردن نیز در فرهنگ ها یاد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معانی واژة قصه، شاید بهترین معنی که با اصل کار قصه گویی مطابقت دارد و با نظریه های قصه شناسان نیز هماهنگ است، همان معنی دنبال </w:t>
      </w:r>
      <w:bookmarkStart w:id="358" w:name="pg16062_176705"/>
    </w:p>
    <w:p>
      <w:pPr>
        <w:pStyle w:val="BookText"/>
        <w:rPr/>
      </w:pPr>
      <w:bookmarkEnd w:id="358"/>
      <w:r>
        <w:rPr>
          <w:rFonts w:ascii="IRNazanin" w:hAnsi="IRNazanin" w:eastAsia="IRNazanin"/>
          <w:color w:val="111111"/>
          <w:sz w:val="28"/>
          <w:sz w:val="28"/>
          <w:szCs w:val="28"/>
          <w:rtl w:val="true"/>
          <w:lang w:bidi="fa-IR"/>
        </w:rPr>
        <w:t>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کردن در معنای مجازی، نه به طور حقیقی، مثل دنبال کردن رد پای یک آهو یا یک دزد، بلکه دنبال کردن مجازی حوادث و ماجراهایی است که برای یک شخصیت یا شخصیت های داستان رخ می دهد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شنونده به هنگام توجه به وقایع قصه در هر شرایط سنی و علمی – فرهنگی که باشد، آنچه او را برمی انگیزاند تا حوادث قصه را دنبال کند، همانا حس کنجکاوی و ولع به این است تا بداند که سرانجام قهرمان داستان و نتیجه ماجراها به کجا خواهد کشید؛ یعنی شنونده دائماً از خود یا از راوی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and then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 زبان عربی قَصَصَ دقیقاً با این اصطلاح لاتین تناسب معنایی و کاربردی دارد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قصه، به طور اجمال، پیگیری و ردیابی آثار گذشته و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چند جای قرآن، گذشته از بحث قصه، از خود واژه قصه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و ردیابی آثار گذشته استفاده شده است</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359" w:name="__RefHeading___Toc268100_1280447820"/>
      <w:bookmarkStart w:id="360" w:name="_Toc132"/>
      <w:bookmarkEnd w:id="359"/>
      <w:r>
        <w:rPr>
          <w:rtl w:val="true"/>
        </w:rPr>
        <w:t>قصه در اصطلاح</w:t>
      </w:r>
      <w:bookmarkEnd w:id="36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حال، اصطلاح قصه به معنای عام در بیشتر متون ادبی بر آنچه در ادبیات قدیم آمده است، مانند افسانه، حکایت و سرگذشت اطلاق می شود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قصه قالبی از انواع ادب شفاهی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عامیانه، فرهنگ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ساختاری ساده و ابتدایی دارد و حوادث آن حول یک ماجرای ساده دور می زند، اصل قصه روایت سادة آن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تمایز قصه با حکایت در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در زمان و روزگاری مشخص اتفاق افتاده است، ولی قصه مقید به برش زمان نیست، دیگر آنکه حکایت حتماً متضمن یک پیام اخلاقی یا نکته ای اجتماعی است که </w:t>
      </w:r>
    </w:p>
    <w:p>
      <w:pPr>
        <w:pStyle w:val="BookText"/>
        <w:rPr/>
      </w:pPr>
      <w:r>
        <w:rPr>
          <w:rFonts w:ascii="IRNazanin" w:hAnsi="IRNazanin" w:eastAsia="IRNazanin"/>
          <w:color w:val="111111"/>
          <w:sz w:val="28"/>
          <w:sz w:val="28"/>
          <w:szCs w:val="28"/>
          <w:rtl w:val="true"/>
          <w:lang w:bidi="fa-IR"/>
        </w:rPr>
        <w:t>قصه ممکن است حامل چنین پیامی باشد و ممکن است صرفاً به قصد سرگرمی گقته می شود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معنای اصطلاحی دیگر قصه این است که در آن تأکید بر حوادث خارق العاده بیشتر از تحول و تکوین آدم ها و شخصیت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و قصه گویی امروزه علاوه بر روشی برای سرگرمی و تفریح، شیوه ای برای آموزش و یادگیری کودکان است و از آن در کلاس های آموزشی و اتاق های بازی و خواب کودکان استفاده می شود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قصه گویی،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یا حرفه نقل داستان به صورت شعر یا نثر که شخص قصه گو آن را در برابر شنوندة زنده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هایی که نقل می شود، می تواند به صورت گفت و گو، ترانه، آواز با موسیقی یا بدون آن، با تصویر و سایر ابزارها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منابع شفاهی، چاپی یا ضبط مکانیکی استفاده شود و یکی از اهداف آن بایستی سرگرمی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روزگاران کهن، تاریخ سنت ها، مذهب، آداب قهرمانی ها و غرور قومی به وسیله قصه گوها از نسلی به نسل دیگر منتقل می شد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گویی در کشور ما سابقه ای بس دیرینه و قدیمی دارد، اما نفوذ عوامل و وسایل ارتباط جمعی و علاوه بر آن مسائل خاص حوزه های شهرنشینی، موجب شده تا نقش قصه گویی در طول دوران و به ویژه در نظام های آموزشی کم 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قصه گویی هنوز به عنوان یک فن نگاه نمی شود و در نظام آموزش وپرورش جایگاه شایسته ای برای قصه گویی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علاقه مندان به این فن، به تجارب خود متکی هستند و کمتر با روش های علمی و اصول قابل قبول این فن آشنایی دارند</w:t>
      </w:r>
      <w:r>
        <w:rPr>
          <w:rFonts w:eastAsia="IRNazanin" w:cs="IRNazanin"/>
          <w:color w:val="111111"/>
          <w:sz w:val="28"/>
          <w:szCs w:val="28"/>
          <w:rtl w:val="true"/>
          <w:lang w:bidi="fa-IR"/>
        </w:rPr>
        <w:t xml:space="preserve">. </w:t>
      </w:r>
      <w:bookmarkStart w:id="361" w:name="pg16062_176707"/>
    </w:p>
    <w:p>
      <w:pPr>
        <w:pStyle w:val="Heading3"/>
        <w:numPr>
          <w:ilvl w:val="2"/>
          <w:numId w:val="1"/>
        </w:numPr>
        <w:rPr/>
      </w:pPr>
      <w:bookmarkStart w:id="362" w:name="__RefHeading___Toc268102_1280447820"/>
      <w:bookmarkStart w:id="363" w:name="_Toc133"/>
      <w:bookmarkEnd w:id="361"/>
      <w:bookmarkEnd w:id="362"/>
      <w:r>
        <w:rPr>
          <w:rtl w:val="true"/>
        </w:rPr>
        <w:t>اهمیت قصه و قصه گویی</w:t>
      </w:r>
      <w:bookmarkEnd w:id="363"/>
    </w:p>
    <w:p>
      <w:pPr>
        <w:pStyle w:val="Heading4"/>
        <w:numPr>
          <w:ilvl w:val="3"/>
          <w:numId w:val="1"/>
        </w:numPr>
        <w:rPr/>
      </w:pPr>
      <w:bookmarkStart w:id="364" w:name="__RefHeading___Toc268104_1280447820"/>
      <w:bookmarkStart w:id="365" w:name="_Toc134"/>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قصه و قصه گویی، خود قصة آشنای همة انسان ها در همة روزگاران و جامعه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سفر، غم و شادی، تنهایی و خلوت و در جمع و حتی در گیرودار جنگ و بحرآنها ی زندگی با قصه همراه و مأنوس بوده اند، همین است که قصه را همزاد انسان دانسته اند و نخستین قصه ها را به نخستین روزهای زندگی انسان در زمین بازگردانده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تنها، فاتح دنیای کودکان نیست، بلکه بزرگ سالان نیز لحظة شنیدن قصه، درست مثل کودکان، با قصه جاری و همراه می شوند و صمیمیت و صفای کودکانه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مصریان قدیم همراه با بزرگان و به ویژه فرعونیان، قصه گویی دفن می کردند تا برای او قصه بگویند و غم تنهایی و غربت را در قبر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ایرانی، قصه گویانی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شهرزاد قصه گو در هزار و یک شب نمونه ای از این قصه 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پیکر نظامی دختران افسانه گو، بهرام گور را به قصه های خویش میهمان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قصه در تربیت انسان تا بدان جا است ها ست که کتاب های آسمانی با شیوه ای خاص داستان هایی را برای تذکر، هدایت و ارشاد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انجیل و قرآن سرشار از داستان های انبیاء، اقوام و تمدن هایی است که آمده اند و رفته اند و زندگی آنها چراغ راه دیگر انسان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نخستین قصه، قصه آدم و حوا باشد که با فریب شیطان، از بهشت خدا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حضرت آدم 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اولین قصه گو، بارها قصه رانده شدن خویش از بهشت را برای فرزندانش تعریف کرده باشد تا عبرت بگیرند و فریب نخورند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قصه پاسخ بةکی از نیازهای روحی انسان است و تا </w:t>
      </w:r>
      <w:bookmarkStart w:id="366" w:name="pg16062_176708"/>
    </w:p>
    <w:p>
      <w:pPr>
        <w:pStyle w:val="BookText"/>
        <w:rPr/>
      </w:pPr>
      <w:bookmarkEnd w:id="366"/>
      <w:r>
        <w:rPr>
          <w:rFonts w:ascii="IRNazanin" w:hAnsi="IRNazanin" w:eastAsia="IRNazanin"/>
          <w:color w:val="111111"/>
          <w:sz w:val="28"/>
          <w:sz w:val="28"/>
          <w:szCs w:val="28"/>
          <w:rtl w:val="true"/>
          <w:lang w:bidi="fa-IR"/>
        </w:rPr>
        <w:t>انسان، این موجود پیچیده به حیات خود ادامه دهد، هنر دیرپای قصه گویی نیز زنده خواهد بود و همچون رودی حیات بخش در بستر زندگی بشر جریان خواهد داشت</w:t>
      </w:r>
      <w:r>
        <w:rPr>
          <w:rStyle w:val="FootnoteAnchor"/>
          <w:rtl w:val="true"/>
        </w:rPr>
        <w:footnoteReference w:id="197"/>
      </w:r>
      <w:r>
        <w:rPr>
          <w:rFonts w:ascii="IRNazanin" w:hAnsi="IRNazanin" w:eastAsia="IRNazanin"/>
          <w:color w:val="111111"/>
          <w:sz w:val="28"/>
          <w:sz w:val="28"/>
          <w:szCs w:val="28"/>
          <w:rtl w:val="true"/>
          <w:lang w:bidi="fa-IR"/>
        </w:rPr>
        <w:t>مسلماً علاقه به قصه را خداوند مهربان در نهاد انسان نهاده است، زیرا خداوند از زیر و بم آفریدة خود دقیقاً آگاه است و در تمام کتاب های آسمانی به زبان قصه با انسان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آخرین کتاب آسمانی مملو از قصه ها و تمثیل هایی است که لباس سخن حقّ پوشیده اند و ماجرای اقوام و مردم گذشته را برای مسلمانان و مخاطبانش نقل می کند تا عبرت حاصل آید و تجربه تلخ گذشتگان طغیان گر و عاصی، دوباره تکرار نشود</w:t>
      </w:r>
      <w:r>
        <w:rPr>
          <w:rFonts w:eastAsia="IRNazanin" w:cs="IRNazanin"/>
          <w:color w:val="111111"/>
          <w:sz w:val="28"/>
          <w:szCs w:val="28"/>
          <w:rtl w:val="true"/>
          <w:lang w:bidi="fa-IR"/>
        </w:rPr>
        <w:t>.</w:t>
      </w:r>
    </w:p>
    <w:p>
      <w:pPr>
        <w:pStyle w:val="Heading4"/>
        <w:numPr>
          <w:ilvl w:val="3"/>
          <w:numId w:val="1"/>
        </w:numPr>
        <w:rPr/>
      </w:pPr>
      <w:bookmarkStart w:id="367" w:name="__RefHeading___Toc268106_1280447820"/>
      <w:bookmarkStart w:id="368" w:name="_Toc135"/>
      <w:bookmarkEnd w:id="367"/>
      <w:r>
        <w:rPr>
          <w:rtl w:val="true"/>
        </w:rPr>
        <w:t>انواع قصه ها</w:t>
      </w:r>
      <w:bookmarkEnd w:id="368"/>
    </w:p>
    <w:p>
      <w:pPr>
        <w:pStyle w:val="BookText"/>
        <w:rPr/>
      </w:pPr>
      <w:r>
        <w:rPr>
          <w:rFonts w:ascii="IRNazanin" w:hAnsi="IRNazanin" w:eastAsia="IRNazanin"/>
          <w:color w:val="111111"/>
          <w:sz w:val="28"/>
          <w:sz w:val="28"/>
          <w:szCs w:val="28"/>
          <w:rtl w:val="true"/>
          <w:lang w:bidi="fa-IR"/>
        </w:rPr>
        <w:t>در مورد انواع قصه ها، شش گونه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واقعی، تمثیلی، اسطوره ای، نمادین و غیبی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تاریخی؛ قصه ای است که محتوا و ماجرای آن در یکی از هنگامه های تاریخ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تاریخی، بیانی تاریخی و دقیق دارد و به ذکر جزئیات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 واقعی؛ قصه ای است که در وقتی از اوقات روزگار محقق شده، اما دارای بیان ریز جزئیات نیست و ماجرای تحقق یافته در ظرف زمانی را بازگو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معتقدیم قصه های قرآن از این نوع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تمثیلی؛ برای آوردن ضرب المثل از قصه تمثیلی می توان یاد کرد که تخیلات یک نویسنده، به آن افزوده می شود و رنگ و لعاب به خود می گیرد تا مَثَل خود را عرضه کند و مخاطب نتیجه اخلاقی بگیرد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اسطوره ای؛ فرق قصه اسطوره ای با تمثیلی این است که اسطوره ای یک دروغ محض و یک تخیل کاملاً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این اسطوره با اسطوره ای مثل شخصیت اسطوره ای – که در کتب جدید نوشته شده، مثل فلان نماد و فلان پهلوان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و نباید در اینجا مشتبه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مثالی برای قصه اسطوره ای بیاوریم، می توانیم به شاهنامه فردوسی اشاره کنیم که قهرمانان قصه اش واقعیت خارجی نداشته و به معنی مطلق، تخیل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بر سبیل تمثیل نیست و تحققش بسیار دور از ذهن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نمادین و سمبلیک؛ قصه رمزی و سمبلیک به قصه ای گفته می شود که مبتنی بر عناصر نمادی باشد مثل فلان رنگ و فلان حیوان که در فرهنگ های مختلف، نمادی از مظاهر مختلف است؛ و قصه ای که مبتنی بر چنین عناصری باشد، قصه نمادین نامیده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غیبی؛ به قصه ای گفته می شود که محتوا و ماجرایش در جهان شهود تحقق پیدا نکرده است و مربوط به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مختلف و مفصلی که شده، برخی خواسته اند تمام این انواع شش گانه را به قصه های قرآن نسبت دهند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 تأملی در قصه های قرآن در می یابیم که این دسته بندی ها برای قصه های قرآن باطل است و در قرآن فقط قصه های واقعی داریم ولاغیر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قصه تاریخی هم در قرآن نیست از گونه های قصه فقط می توان قصه واقعی را برای قرآن تصور نمود</w:t>
      </w:r>
      <w:r>
        <w:rPr>
          <w:rFonts w:eastAsia="IRNazanin" w:cs="IRNazanin"/>
          <w:color w:val="111111"/>
          <w:sz w:val="28"/>
          <w:szCs w:val="28"/>
          <w:rtl w:val="true"/>
          <w:lang w:bidi="fa-IR"/>
        </w:rPr>
        <w:t>.</w:t>
      </w:r>
      <w:r>
        <w:rPr>
          <w:rStyle w:val="FootnoteAnchor"/>
          <w:rtl w:val="true"/>
        </w:rPr>
        <w:footnoteReference w:id="198"/>
      </w:r>
      <w:bookmarkStart w:id="369" w:name="pg16062_176710"/>
    </w:p>
    <w:p>
      <w:pPr>
        <w:pStyle w:val="Heading4"/>
        <w:numPr>
          <w:ilvl w:val="3"/>
          <w:numId w:val="1"/>
        </w:numPr>
        <w:rPr/>
      </w:pPr>
      <w:bookmarkStart w:id="370" w:name="__RefHeading___Toc268108_1280447820"/>
      <w:bookmarkStart w:id="371" w:name="_Toc136"/>
      <w:bookmarkEnd w:id="369"/>
      <w:bookmarkEnd w:id="370"/>
      <w:r>
        <w:rPr>
          <w:rtl w:val="true"/>
        </w:rPr>
        <w:t>ویژگی قصه چیست؟</w:t>
      </w:r>
      <w:bookmarkEnd w:id="371"/>
    </w:p>
    <w:p>
      <w:pPr>
        <w:pStyle w:val="BookText"/>
        <w:rPr/>
      </w:pPr>
      <w:r>
        <w:rPr>
          <w:rFonts w:ascii="IRNazanin" w:hAnsi="IRNazanin" w:eastAsia="IRNazanin"/>
          <w:color w:val="111111"/>
          <w:sz w:val="28"/>
          <w:sz w:val="28"/>
          <w:szCs w:val="28"/>
          <w:rtl w:val="true"/>
          <w:lang w:bidi="fa-IR"/>
        </w:rPr>
        <w:t xml:space="preserve">قصه اگر به مثابة یک اثر هنری تلقی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مانند هر اثر هنری دیگر سه ویژگی زیر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نوآوری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باید نسبت به نوع معمول و پیش پا افتاده، بدعت و نوآوری وجود داشته باشد که همگان قادر به آن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که می دانید تحدی در همه جای قرآن و حتی قصه هایش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ساختاری داشته باشد؛ یعنی از حیث جمالی باید زیبا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نحوه بیان، قدرتمند باشد، یعنی قدرت تعبیر و نحوه بیانش به گونه ای باشد که بتواند از دیگر تعبیرهای هنری ممتاز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که در قصه های قرآن هر سه ویژگی فوق وجود دارد، ادعای درستی است، چراکه از نوآوری و زیبایی ساختاری و قدرت تعبیر برخوردار است</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372" w:name="__RefHeading___Toc268110_1280447820"/>
      <w:bookmarkStart w:id="373" w:name="_Toc137"/>
      <w:bookmarkEnd w:id="372"/>
      <w:r>
        <w:rPr>
          <w:rtl w:val="true"/>
        </w:rPr>
        <w:t>معیارهای انتخاب قصه</w:t>
      </w:r>
      <w:bookmarkEnd w:id="373"/>
    </w:p>
    <w:p>
      <w:pPr>
        <w:pStyle w:val="BookText"/>
        <w:rPr/>
      </w:pPr>
      <w:r>
        <w:rPr>
          <w:rFonts w:ascii="IRNazanin" w:hAnsi="IRNazanin" w:eastAsia="IRNazanin"/>
          <w:color w:val="111111"/>
          <w:sz w:val="28"/>
          <w:sz w:val="28"/>
          <w:szCs w:val="28"/>
          <w:rtl w:val="true"/>
          <w:lang w:bidi="fa-IR"/>
        </w:rPr>
        <w:t>داستان، محور یک تجربه اصیل قصه گویی است، چراکه بدون داستان، قصه گویی وجود ندارد؛ همچنین آماده کردن داستان نیز مقوله دیگری است که قصه گو باید به آن توجه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منبعی که قصه گو برای انتخاب کردن داستان در اختیار دارد، پهنه ادبیات شفاهی و مکتوب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جمع آوری قصه هایی متناسب باشخصیت و سبک خاص خود بپردازد و برای انتخاب قصه به سؤالات زیر جواب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داستان، قصه گو را برمی انگیزاند؟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دوست دارد دیگران را در آن سهیم کند؟ </w:t>
      </w:r>
      <w:bookmarkStart w:id="374" w:name="pg16062_176711"/>
    </w:p>
    <w:p>
      <w:pPr>
        <w:pStyle w:val="BookText"/>
        <w:rPr/>
      </w:pPr>
      <w:bookmarkEnd w:id="37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او می تواند از عهده گفتن این داستان برآید؟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 و محتوای داستان با شخصیت قصه گو متناسب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قصه برای گفتن مناسب است یا خواندن آن برای بچه ها بهتر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قصه با گروه سنی شنوندگان متناسب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طول قصه برای شنوندگان مناسب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خردسالان طولانی و یا برای بزرگ سالان کوتاه نیست؟</w:t>
      </w:r>
      <w:r>
        <w:rPr>
          <w:rStyle w:val="FootnoteAnchor"/>
          <w:rtl w:val="true"/>
        </w:rPr>
        <w:footnoteReference w:id="200"/>
      </w:r>
    </w:p>
    <w:p>
      <w:pPr>
        <w:pStyle w:val="Heading3"/>
        <w:numPr>
          <w:ilvl w:val="2"/>
          <w:numId w:val="1"/>
        </w:numPr>
        <w:rPr/>
      </w:pPr>
      <w:bookmarkStart w:id="375" w:name="__RefHeading___Toc268112_1280447820"/>
      <w:bookmarkStart w:id="376" w:name="_Toc138"/>
      <w:bookmarkEnd w:id="375"/>
      <w:r>
        <w:rPr>
          <w:rtl w:val="true"/>
        </w:rPr>
        <w:t>ارزش های تربیتی قصه و قصه گویی در تعلیم و تربیت کودک</w:t>
      </w:r>
      <w:bookmarkEnd w:id="376"/>
    </w:p>
    <w:p>
      <w:pPr>
        <w:pStyle w:val="Heading4"/>
        <w:numPr>
          <w:ilvl w:val="3"/>
          <w:numId w:val="1"/>
        </w:numPr>
        <w:rPr/>
      </w:pPr>
      <w:bookmarkStart w:id="377" w:name="__RefHeading___Toc268114_1280447820"/>
      <w:bookmarkStart w:id="378" w:name="_Toc139"/>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ارزش های تربیتی قصه گویی را می توان چنین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قدرت بیان و تکلم؛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تجارب کودک؛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ذوق هنری؛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مشکلات و حل آنها؛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معلومات و توسعه اطلاعات عمومی؛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عزت نفس، جرئت ورزی و شهامت؛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فرهنگ بومی و پایبندی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روحیه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مفرد طاهری،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پرورش تخیل و تفکر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صباغیان،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تلطیف عواطف و احساسات؛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بیشتر محیط؛ </w:t>
      </w:r>
      <w:bookmarkStart w:id="379" w:name="pg16062_176712"/>
    </w:p>
    <w:p>
      <w:pPr>
        <w:pStyle w:val="BookText"/>
        <w:rPr/>
      </w:pPr>
      <w:bookmarkEnd w:id="379"/>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گنجینه لغات؛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ارزش 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قوة ابتکار و ابداع در کودکان؛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عشق و علاقه به ادبیات در کودکان؛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اعتمادبه نفس کودک و علاقه مند ساختن او به آزادی و عدالت اجتماعی؛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برآوردن نیازهای عاطفی کودک و آماده ساختن او برای دریافت پیام های اخلاقی و انسانی و شهروندی خوب بودن؛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صفات پسندیده و بیزاری از کارهای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دار،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4"/>
        <w:numPr>
          <w:ilvl w:val="3"/>
          <w:numId w:val="1"/>
        </w:numPr>
        <w:rPr/>
      </w:pPr>
      <w:bookmarkStart w:id="380" w:name="__RefHeading___Toc268116_1280447820"/>
      <w:bookmarkStart w:id="381" w:name="_Toc140"/>
      <w:bookmarkEnd w:id="380"/>
      <w:r>
        <w:rPr>
          <w:rtl w:val="true"/>
        </w:rPr>
        <w:t>اهمیت قصه در تربیت کودک</w:t>
      </w:r>
      <w:bookmarkEnd w:id="381"/>
    </w:p>
    <w:p>
      <w:pPr>
        <w:pStyle w:val="BookText"/>
        <w:rPr/>
      </w:pPr>
      <w:r>
        <w:rPr>
          <w:rFonts w:ascii="IRNazanin" w:hAnsi="IRNazanin" w:eastAsia="IRNazanin"/>
          <w:color w:val="111111"/>
          <w:sz w:val="28"/>
          <w:sz w:val="28"/>
          <w:szCs w:val="28"/>
          <w:rtl w:val="true"/>
          <w:lang w:bidi="fa-IR"/>
        </w:rPr>
        <w:t>افلاطون در کتاب جمهوریت این چنین به بیان اهمیت قصه برای کودکان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پرستاران و مادران را وادار کنیم که فقط حکایت هایی را که پذیرفته ایم، برای کودکان نقل کنند و متوجه باشند که پرورشی که روح اطفال به وسیله حکایات حاصل می کند، به مراتب بیش از تربیتی است که جسم آنها به وسیله ورزش پیدا می کند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و قصه گویی پدیده ای است که قدمت آن به قدمت پیدایش زبان و گویایی آدمیزاد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تقریباً هیچ قوم و ملت کهنی را نمی توان یافت که دارای قصه ها و حکایت های مذهبی، حماسی، اجتماعی و امثال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قرون گذشته قصةک نوع وسیله برای ارضای نیازهای روانی کودکان، نوجوانان و حتی بزرگ سالان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طورکلی قصه بیش از سایر وسایل </w:t>
      </w:r>
    </w:p>
    <w:p>
      <w:pPr>
        <w:pStyle w:val="BookText"/>
        <w:rPr/>
      </w:pPr>
      <w:r>
        <w:rPr>
          <w:rFonts w:ascii="IRNazanin" w:hAnsi="IRNazanin" w:eastAsia="IRNazanin"/>
          <w:color w:val="111111"/>
          <w:sz w:val="28"/>
          <w:sz w:val="28"/>
          <w:szCs w:val="28"/>
          <w:rtl w:val="true"/>
          <w:lang w:bidi="fa-IR"/>
        </w:rPr>
        <w:t>تربیتی در رفتار کودک مؤثر است، به شرط آنکه درست و دقیق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می تواند ریشه بسیاری از انحرافات را در کودکان و نوجوانان بخشکاند و تأثیرات عمده تربیتی بر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می توانند با خواندن و شنیدن قصه ها به سرمایه های تمدن و میراث فرهنگی خود دست یابند، با آداب و سنن جامعه خویش و جامعه جهانی آشنا شوند و خود را برای زندگی آینده آماده تر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ها از دیرباز در انتقال ارزش ها و مفاهیم تربیتی به کودکان و نوجوانان مؤثر بوده است؛ به این دلیل که قصه هیچ گاه تاریخ مصرفی ندارد و تاریخ انقضایی را در برنمی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قید زمان ها رهاست و حتی در شرایط بد اقتصادی جوامع؛ قصه ها فراموش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وقتی قصه می گوییم بچه ها در سکوتی کامل گوش فرا می دهند؛ اما این سکوت، فریاد هم ذات پنداری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شروع قصه شروع در درون خودش بازیگری به تمام عیار می شود که همراه با شخصیت های قصه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حوادث جریان دارد، خود را جای قهرمان می گذارد، گریه می کند، می جنگد، می خندد، دنبال آرمآنها و اهدافش می شود؛ کودک به مثابه کارگردان قهاری می شود کةک تنه حوادث و شخصیت ها را می سازد و درواقع تجسم و تصور خلاق قصه را کارگردانی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جریان قصه همراه با شخصیت ها و قهرمان قصه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کوچک ترین فرصتی که برایش پیش آمده دریغ نمی کند؛ ارزش وقت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قهرمان قصه تلاش می کند و برای رسیدن به هدفی که مطرح است پا به پای او حرکت می کند و سر همه صحنه ها حاضر می شود و از اینجاست که همة تجارب قصه را در گنجینة ذهنش می ریزد و در زمان ها ی مناسب از این ذخیره ذهنی استفاده می کند و این همان تأثیر جادوی قصه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طول قصه؛ کودک و نوجوان تماشاگر دنیای زیبایی است که قصه گو </w:t>
      </w:r>
    </w:p>
    <w:p>
      <w:pPr>
        <w:pStyle w:val="BookText"/>
        <w:rPr/>
      </w:pPr>
      <w:r>
        <w:rPr>
          <w:rFonts w:ascii="IRNazanin" w:hAnsi="IRNazanin" w:eastAsia="IRNazanin"/>
          <w:color w:val="111111"/>
          <w:sz w:val="28"/>
          <w:sz w:val="28"/>
          <w:szCs w:val="28"/>
          <w:rtl w:val="true"/>
          <w:lang w:bidi="fa-IR"/>
        </w:rPr>
        <w:t>برایش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قصه را می شنود نه حسرت قهرمان را می خورد و نه حسادت برایش اتفاق می افتد؛ بلکةک رابطه صمیمی بین قصه و مخاطب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همه چیز را درک می کند؛ و پا به پای قهرمان قصه می تواند بر مشکلات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با هم ذات پنداری در قصه ها می توانند تمام چیزهای نداشتة خود اعم از عروسک و خوردنی یا لباس گرم و یا شخصیت های نداشته شان، مثل مادر، پدر یا مادر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تجربه کنند و با آنها انس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حقوقی که متعلق به کودک بوده ولی از او دریغ شده است را می تواند در قصه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به کودک فرصت می دهد که تمام امیال و محتویات ناخودآگاه خود را تعبیر نماید و محیط زندگی را بشناسد، در واقع دوره کودکی زیربنای محکمی است که اگر در بنای آن دقت نشود تا ثریا می رود دیوار کج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به کودک می آموزد که چه طور به تنهایی می تواند شخصیتش رشد کند و به کمال برسد و درواقع بحر آنها یی مثل بحران عاطفی یا استقلال طلبی یا اجتماعی و حتی فرهنگی را پشت سر بگذراند و از لای گل ولای خود را بیرون بکشد و اضطراب های درونی اش را در قصه تخلیه کند و پایان خوش قصه خیال آسوده ای به او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باید به آن توجه داشت این است که هر موقع کودکان ما از چیزی ترسیده اند و با خود کشمکش داشته اند، پدر و مادر آن را نادیده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قصه ها به راحتی این ترس ها و اضطراب های کودکان و نوجوانان را جدی می گیرند و مستقیم درباره شان صحبت می کنند، ترس از مرگ، ترس از جدایی، ترس از سرزنش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وقتی قصه با این جمله پایان می یابد که آنها تا سالیان سال با هم به خوبی و خوشی زندگی کرده اند، این ترس از بین می رود و کودکان دیگر فریب نمی خورند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ها هر دو عنصر شکوفایی شخصیت کودک یعنی عقل و احساس را تحت تأثیر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قصه ها اگر به خاطر سرزمینی جنگیده شده، </w:t>
      </w:r>
    </w:p>
    <w:p>
      <w:pPr>
        <w:pStyle w:val="BookText"/>
        <w:rPr/>
      </w:pPr>
      <w:r>
        <w:rPr>
          <w:rFonts w:ascii="IRNazanin" w:hAnsi="IRNazanin" w:eastAsia="IRNazanin"/>
          <w:color w:val="111111"/>
          <w:sz w:val="28"/>
          <w:sz w:val="28"/>
          <w:szCs w:val="28"/>
          <w:rtl w:val="true"/>
          <w:lang w:bidi="fa-IR"/>
        </w:rPr>
        <w:t>احترام به مالکیت دیگران را بیان کرده و اگر شخصیت قصه از وسیله ای استفاده ای کرده، روح ابتکار و نوجویی را در کودک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 درست اندیشیدن و فکر کردن را یاد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ها قوانین اخلاقی، شیوه تبعیت از احکام اخلاقی، شکل دهی فعالانه به خویش و غایات اخلاقی را در ناخودآگاه کودک می ریزند و جهان بینی ارائه می کنند که در آن مخاطب کودک و نوجوان به سمت تعالی روح حرکت می کند و این حرکت در گرو ارزش های اخلاقی است که کودک از قصه برداشت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در قصه ای کودک اسباب بازی موردعلاقه اش را به کودک دیگری می بخشد که اسباب بازی ندارد، دیگر نیازی به معرفی ارزش بخشیدن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ارزش آزادی را وقتی کودک می فهمد که ببیند حیوانی در قصه اسیر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قصه بارها و بارها، شاهد همکاری و همدلی و مهربانی حیوانات بوده و این را به راحتی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ارزش های اخلاقی دیگری که کودک در میان قصه ها پیدا می کند، می توان به مسئولیت پذیری، وفای به عهد، قانع بودن، فداکاری، امید، شجاعت، عشق به پدر و مادر و ائمه، عدالت و انصاف، روح انسان دوستی و نوع پروری، عزت نفس، انسانیت، حقیقت و فروتنی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همچنین پی به ارزش نادانی و دانایی می برد و یاد می گیرد شتاب زده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قصه خود به تنهایی دارای سلامت ذوق در قرون مختلف بوده و این سلامت ذوق، ارزش های اخلاقی، دینی و اجتماعی پرباری داشته که به سلامت جامعه کمک بسیار مؤثری کرده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کمک قصه ها، تاریخ خود را می آموزند و با اسطوره اقوام خود آشنا می شوند و به میراث ارزش ها و آداب ورسوم دست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قصه های شاهنامه فردوسی، سراسر تاریخ دلاوری ها و جنگاوری های یک ملت و </w:t>
      </w:r>
    </w:p>
    <w:p>
      <w:pPr>
        <w:pStyle w:val="BookText"/>
        <w:rPr/>
      </w:pPr>
      <w:r>
        <w:rPr>
          <w:rFonts w:ascii="IRNazanin" w:hAnsi="IRNazanin" w:eastAsia="IRNazanin"/>
          <w:color w:val="111111"/>
          <w:sz w:val="28"/>
          <w:sz w:val="28"/>
          <w:szCs w:val="28"/>
          <w:rtl w:val="true"/>
          <w:lang w:bidi="fa-IR"/>
        </w:rPr>
        <w:t>دفاع از مام میهن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ها انعکاسی از زندگی در کوه و دشت و مناطق جغرافیایی و دوره های مختلف بوده اند، دورانی که عوامل طبیعی جغرافیایی مثل سیل، زلزله و یا عوامل انسانی، مثل زورگویی پادشاهان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بوده است، اگر این قصه ها نبودند از کجا ارزش و لیاقت حاکمان مختلف و سلسله های گوناگون و آنچه که بر مردم آن روزگار گذشته مشخص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قصه ها سرشار از تاریخ، سنت ها، مذهب، آداب و قهرمانی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های مذهبی بچه ها با فرهنگ ملی و دینی کشور خود آشنا می شوند؛ مگر نه اینکه فلسفه عید قربان و غدیر، لیله المبیت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واقعیاتی بوده که به صورت قصه سینه به سینه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تولد و شهادت و زندگی ائمه، همه و همه باعث انتقال ارزش 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كودكان در دنیای قصه ها زندگی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قصه بازی می كنند، بیدار می شوند، می خوابند و حتی در عالم خواب نیز قصه ها را دنبال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بستگی به حدی است كه حتی شلوغ ترین بچه ها با آرامش به قصه گوش می سپارند؛ بچه ها همچنین از شنیدن قصه ها چیزهای بسیاری می آموزند</w:t>
      </w:r>
      <w:r>
        <w:rPr>
          <w:rStyle w:val="FootnoteAnchor"/>
          <w:rtl w:val="true"/>
        </w:rPr>
        <w:footnoteReference w:id="202"/>
      </w:r>
      <w:r>
        <w:rPr>
          <w:rFonts w:ascii="IRNazanin" w:hAnsi="IRNazanin" w:eastAsia="IRNazanin"/>
          <w:color w:val="111111"/>
          <w:sz w:val="28"/>
          <w:sz w:val="28"/>
          <w:szCs w:val="28"/>
          <w:rtl w:val="true"/>
          <w:lang w:bidi="fa-IR"/>
        </w:rPr>
        <w:t>كه شاید در شرایط دیگر، هرگز رغبتی بةادگیری آن نشان نمی دادند؛ علاوه بر این، قصه گویی، ساده ترین، ارزان ترین و مؤثرترین ابزاری است كه امكان اجرای آن برای همه، حتی خانواده ها وجود دارد؛ چراکه به هیچ گونه وسیله و مقدماتی نیاز ندارد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قصه گویی از یک سو نقش مهمی در زندگی كودك دارد و از سوی دیگر، ابزاری در دسترس و بدون هزینه است؛ از این رو استفاده از آن در رشد و تربیت كودكان در عین مؤثر بودن، ساده و مقرون به صرفه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p>
    <w:p>
      <w:pPr>
        <w:pStyle w:val="BookText"/>
        <w:rPr/>
      </w:pPr>
      <w:r>
        <w:rPr>
          <w:rFonts w:ascii="IRNazanin" w:hAnsi="IRNazanin" w:eastAsia="IRNazanin"/>
          <w:color w:val="111111"/>
          <w:sz w:val="28"/>
          <w:sz w:val="28"/>
          <w:szCs w:val="28"/>
          <w:rtl w:val="true"/>
          <w:lang w:bidi="fa-IR"/>
        </w:rPr>
        <w:t>وجود، واقعیت نشان می دهد كه امروزه در اكثر موارد از این ابزار تربیتی غفلت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در مدارس، بیشتر معلمان، قصه گویی را برای خود ننگ و حقارت و برای دانش آموزان اتلاف وقت می دانند و از فواید و ارزش های تربیتی فراوان آن غافل هستند</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این رو به قصه گویی به عنوان یك شیوة و یك ابزار برای تحقق اهداف مدرسه نگریسته نمی شود؛ حتی در خانواده ها كه احتمال استفاده از قصه گویی بیشتر است، در غالب موارد از آن تنها برای خواباندن كودكان كوچك تر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كودكان بزرگ تر تصور بر آن است كه چون خودشان قادر به مطالعه هستند، قصه گویی برای آنها ضرورتی ندارد؛ این در حالی است كه شنیدن قصه از زبان قصه گو دارای تأثیراتی است كه هرگز از طریق مطالعه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گفت؛ علی رغم مسائل فوق، به نظر می آید علاقة فطری نوع بشر به شنیدن قصه و تجربه های موفق جهانی در استفادة تربیتی از قصه گویی</w:t>
      </w:r>
      <w:r>
        <w:rPr>
          <w:rStyle w:val="FootnoteAnchor"/>
          <w:rtl w:val="true"/>
        </w:rPr>
        <w:footnoteReference w:id="2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بر كار مربیان، و همة كسانی كه به نحوی با رشد و پرورش كودكان درگیرند، تأثیر بگذارد و قصه گویی به عنوان فعالیتی محوری در تعلیم و تربیت كودكان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منظور كمك به تسریع این امر و علمی تر نمودن فعالیت های مبتنی بر قصه گویی، فراهم آوردن مبانی نظری قصه گویی امری ضروری به نظر می آید و اولین مبنای نظری، توجیه فلسفة قصه گویی برای كودكان است كه می تواند در تشویق و ترغیب افراد به روی آوردن به این امر اثرگذار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فلسفة قصه گویی به معنای كشف خاستگاه های این امر در نهاد </w:t>
      </w:r>
    </w:p>
    <w:p>
      <w:pPr>
        <w:pStyle w:val="BookText"/>
        <w:rPr/>
      </w:pPr>
      <w:r>
        <w:rPr>
          <w:rFonts w:ascii="IRNazanin" w:hAnsi="IRNazanin" w:eastAsia="IRNazanin"/>
          <w:color w:val="111111"/>
          <w:sz w:val="28"/>
          <w:sz w:val="28"/>
          <w:szCs w:val="28"/>
          <w:rtl w:val="true"/>
          <w:lang w:bidi="fa-IR"/>
        </w:rPr>
        <w:t xml:space="preserve">بشری است؛ به عبارت دیگر، پرسش این است كه چه ویژگی های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دارد كه چرایی روی آوردن وی به قصه گویی را توجیه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سه عامل اساسی قابل بررسی هستند كه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با فطرت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 ترین عاملی كه می توان از آن به عنوان فلسفة روی آوردن بشر به قصه گویی نام برد، ذاتی بودن گرایش به این امر در وجود نوع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ابتدا، قصه گویی به عنوان پاسخی به نیاز روحی مشترك همة افراد بشری در همة زمان ها و مکان ها، موردبررسی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قدمت و استمرار قصه گویی دو مفهوم كلیدی هستند؛ از یک سو، قصه گویی به عنوان كهن ترین شكل ادبیات، قدمتی به درازی عمر كلام و پیشینه ای پیوسته به تاریخ پیدایش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هزاران سال پیش كه خواندن و نوشتن و صنعت چاپ هنوز رواج نیافته بود، قصه گویی در جوامع كوچك و بزرگ وجود داشت و جزئی از زندگی بشر به حساب می آمد كه مورد علاقة همگان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قصه گویی تا زمانی كه انسان به حیات خویش ادامه می دهد، استمرار خواهد داشت و همچون رودی حیات بخش در بستر زندگی به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پیشرفت های تكنولوژیكی نه تنها نمی توانند مانعی در برابر جریان این رود باشند، بلكه خود عاملی در جهت تغییر و تنوع شیوه های قصه گویی هستند</w:t>
      </w:r>
      <w:r>
        <w:rPr>
          <w:rStyle w:val="FootnoteAnchor"/>
          <w:rtl w:val="true"/>
        </w:rPr>
        <w:footnoteReference w:id="206"/>
      </w:r>
      <w:r>
        <w:rPr>
          <w:rFonts w:ascii="IRNazanin" w:hAnsi="IRNazanin" w:eastAsia="IRNazanin"/>
          <w:color w:val="111111"/>
          <w:sz w:val="28"/>
          <w:sz w:val="28"/>
          <w:szCs w:val="28"/>
          <w:rtl w:val="true"/>
          <w:lang w:bidi="fa-IR"/>
        </w:rPr>
        <w:t xml:space="preserve">به عبارت دیگر، تكنولوژی به جای مقابله با قصه گویی، خود به صورت ابزاری در جهت خدمت به گسترش و رواج هر چه بیشتر آن درآمده است؛ به این ترتیب، امروزه با آنكه رسانه های جمعی تا دورافتاده ترین نقاط را تحت پوشش خود قرار داده اند، هنوز هم قصه گوها در همة جوامع كار خود را </w:t>
      </w:r>
    </w:p>
    <w:p>
      <w:pPr>
        <w:pStyle w:val="BookText"/>
        <w:rPr/>
      </w:pPr>
      <w:r>
        <w:rPr>
          <w:rFonts w:ascii="IRNazanin" w:hAnsi="IRNazanin" w:eastAsia="IRNazanin"/>
          <w:color w:val="111111"/>
          <w:sz w:val="28"/>
          <w:sz w:val="28"/>
          <w:szCs w:val="28"/>
          <w:rtl w:val="true"/>
          <w:lang w:bidi="fa-IR"/>
        </w:rPr>
        <w:t>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جوامعی كه از صنعت چاپ و شگفتی های عصر الكترونیك بهره می گیرند، این شكل كهن ادبیات شفاهی، به عنوان بخش مهمی از جامعه رواج دارد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قدمت و استمرار قصه گویی، نشانگر پیوند آن با فطرت بشری است؛ از این رو می توان از قصه گویی به عنوان تمایلی ذاتی</w:t>
      </w:r>
      <w:r>
        <w:rPr>
          <w:rStyle w:val="FootnoteAnchor"/>
          <w:rtl w:val="true"/>
        </w:rPr>
        <w:footnoteReference w:id="208"/>
      </w:r>
      <w:r>
        <w:rPr>
          <w:rFonts w:ascii="IRNazanin" w:hAnsi="IRNazanin" w:eastAsia="IRNazanin"/>
          <w:color w:val="111111"/>
          <w:sz w:val="28"/>
          <w:sz w:val="28"/>
          <w:szCs w:val="28"/>
          <w:rtl w:val="true"/>
          <w:lang w:bidi="fa-IR"/>
        </w:rPr>
        <w:t>و پاسخی به نیازهای روحی</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فطری مشترك در همة افراد سخن گفت كه علاقه به آن از سوی خداوند در نهاد انسان ها نهاده شده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نكتة قابل توجه آنکه پیوند فطری انسان با قصه گویی باعث می شود بسیاری از قصه گویان توانا بتوانند مخاطبان سایر فرهنگ ها و زبآنها را چنان تحت تأثیر قرار دهند كه حتی اگر معانی واژگانی ترجمه نشود، روح و مفهوم قصه دریافت و مخاطبان حظ و لذت كافی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كه وجوه مشترك احساس بشری در قصه ها و با قصه گویان عجین شده و تنها پیرایه های زبانی و تفاوت های اقلیمی، زیستی و اندیشه ای بستر قصه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زبان مشترك انسان ها است كه اگرچه با الفباهای مختلف بیان می شود، دریافت های حسی مشابهی را موجب می شود؛</w:t>
      </w:r>
      <w:r>
        <w:rPr>
          <w:rStyle w:val="FootnoteAnchor"/>
          <w:rtl w:val="true"/>
        </w:rPr>
        <w:footnoteReference w:id="211"/>
      </w:r>
      <w:r>
        <w:rPr>
          <w:rFonts w:ascii="IRNazanin" w:hAnsi="IRNazanin" w:eastAsia="IRNazanin"/>
          <w:color w:val="111111"/>
          <w:sz w:val="28"/>
          <w:sz w:val="28"/>
          <w:szCs w:val="28"/>
          <w:rtl w:val="true"/>
          <w:lang w:bidi="fa-IR"/>
        </w:rPr>
        <w:t>این دریافت ها بیش از هر چیز مرهون بیان قصه گو و انتقال حس قصه به مخاطب توسط قابلیت های نهفته در قصه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قصه تا وقتی بر زبان قصه گوی ماهر جاری نشود، نمی تواند بر افرادی كه با زبان دیگری تكلم می كنند، تأثیر بگذارد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معلوم شد كه قصه گویی نیازی ذاتی و علاقه ای فطری در وجود بشر </w:t>
      </w:r>
    </w:p>
    <w:p>
      <w:pPr>
        <w:pStyle w:val="BookText"/>
        <w:rPr/>
      </w:pPr>
      <w:r>
        <w:rPr>
          <w:rFonts w:ascii="IRNazanin" w:hAnsi="IRNazanin" w:eastAsia="IRNazanin"/>
          <w:color w:val="111111"/>
          <w:sz w:val="28"/>
          <w:sz w:val="28"/>
          <w:szCs w:val="28"/>
          <w:rtl w:val="true"/>
          <w:lang w:bidi="fa-IR"/>
        </w:rPr>
        <w:t>است كه هرگز از زندگی وی حذف نشده و همواره با او بوده است؛ از این رو فطری بودن گرایش به شنیدن قصه از زبان قصه گو مبنایی ترین فلسفة قصه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فلسفه است كه قصه گویی از قدیم به عنوان عاملی برای سرگرمی و كسب لذت مورد استفاده قرار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بسیاری از صاحب نظران، یكی از هدف های قصه گویی حتماً باید سرگرمی باشد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این سرگرمی از طریق لذت طبیعی موجود در قصه كه ناشی از تعقیب و كشف ماجراهای ناشناخته و مجهول است</w:t>
      </w:r>
      <w:r>
        <w:rPr>
          <w:rStyle w:val="FootnoteAnchor"/>
          <w:rtl w:val="true"/>
        </w:rPr>
        <w:footnoteReference w:id="213"/>
      </w:r>
      <w:r>
        <w:rPr>
          <w:rFonts w:ascii="IRNazanin" w:hAnsi="IRNazanin" w:eastAsia="IRNazanin"/>
          <w:color w:val="111111"/>
          <w:sz w:val="28"/>
          <w:sz w:val="28"/>
          <w:szCs w:val="28"/>
          <w:rtl w:val="true"/>
          <w:lang w:bidi="fa-IR"/>
        </w:rPr>
        <w:t>و با بیان جذاب قصه گو ملموس تر می شود،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پیوند فطری انسان با قصه گویی، چگونه فلسفة قصه گویی برای كودكان را توجیه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كودكان به فطرت نزدیك ترند و روحیة انعطاف پذیرتر و ضمیر بی آلایش تری دارند، بیش از بزرگ ترها به قصه گویی علاقه مندند، از آن لذت می برند و تأثیر می پذیرند؛ از این رو گفتن قصه های خوب برای آنها می تواند تأثیرات تربیتی مثبتی بر منش و كنش شان بگذارد</w:t>
      </w:r>
      <w:r>
        <w:rPr>
          <w:rStyle w:val="FootnoteAnchor"/>
          <w:rtl w:val="true"/>
        </w:rPr>
        <w:footnoteReference w:id="214"/>
      </w:r>
      <w:r>
        <w:rPr>
          <w:rFonts w:ascii="IRNazanin" w:hAnsi="IRNazanin" w:eastAsia="IRNazanin"/>
          <w:color w:val="111111"/>
          <w:sz w:val="28"/>
          <w:sz w:val="28"/>
          <w:szCs w:val="28"/>
          <w:rtl w:val="true"/>
          <w:lang w:bidi="fa-IR"/>
        </w:rPr>
        <w:t>و عاملی برای رشد فكری و تعالی روحی آنان باشد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مفهوم جهان و تعیین هویت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به دنبال آن بوده و هست كه معنای جهانی را كه در آن زندگی می كند بیابد و در پناه آن به هویتش تعین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یكی از مهم ترین عوامل جذب وی به قصه گویی است؛ از این رو كشف مفهوم جهان و شكل گیری هویت دومین فلسفة قصه گویی است كه در ادامه بدان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بسیاری از صاحب نظران قصه گویی در طی قرن های طولانی، بهترین راه بیان آرزوها، تشریح اشارات و معانی، انتقال ارزش های اخلاقی و معنوی به نسل آتی، انتقال سینه به سینة سنت ها و آداب ورسوم بوده است و می تواند با نمایش خلق وخو و ارزش های معنوی متفاوت دیگران، قدرت تحمل آراء مخالف را افزایش دهد؛</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از این رو قصه گویی، بهترین راه برای بیان چگونه زیستن در این جهان و فرصتی برای ایجاد تغییر در دیدگاه افراد نسبت به واقعیت است كه با استفاده از آن می توان مخاطبان را در شناخت حقیقت، شیوه های درست زندگی، اخلاقیات و روش های دستیابی به كمال و موفقیت یاری كرد</w:t>
      </w:r>
      <w:r>
        <w:rPr>
          <w:rStyle w:val="FootnoteAnchor"/>
          <w:rtl w:val="true"/>
        </w:rPr>
        <w:footnoteReference w:id="217"/>
      </w:r>
      <w:r>
        <w:rPr>
          <w:rFonts w:ascii="IRNazanin" w:hAnsi="IRNazanin" w:eastAsia="IRNazanin"/>
          <w:color w:val="111111"/>
          <w:sz w:val="28"/>
          <w:sz w:val="28"/>
          <w:szCs w:val="28"/>
          <w:rtl w:val="true"/>
          <w:lang w:bidi="fa-IR"/>
        </w:rPr>
        <w:t>تا از این طریق موفق به كشف معنا و مفهوم جهان خویش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در مورد كودكان كه تازه به گسترش روابط با جهان هستی پرداخته اند و طالب شناخت هر چه بیشتر آن هستند از اهمیت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بخش عمده ای از هویت افراد در سنین كودكی شكل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كشف مفهوم صحیح از جهان، كه در پناه قصه گویی به دست می آید تا حدود زیادی تسهیل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الگو گیری از شخصیت های قصه ای كه از زبان قصه گو بیان می شود نیز می تواند در شكل گرفتن هویت كودك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در هر قصه، حركات و گفتار شخصیت ها، نمودار موضع و موقعیت آنها است</w:t>
      </w:r>
      <w:r>
        <w:rPr>
          <w:rStyle w:val="FootnoteAnchor"/>
          <w:rtl w:val="true"/>
        </w:rPr>
        <w:footnoteReference w:id="21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قصه گو با حالات و بیان خاص خود به این حركات و گفتارها زندگی و پویایی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كه كودكان تحت تأثیر او می توانند روح زندگی را در كالبد شخصیت ها احساس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باعث می شود منش </w:t>
      </w:r>
    </w:p>
    <w:p>
      <w:pPr>
        <w:pStyle w:val="BookText"/>
        <w:rPr/>
      </w:pPr>
      <w:r>
        <w:rPr>
          <w:rFonts w:ascii="IRNazanin" w:hAnsi="IRNazanin" w:eastAsia="IRNazanin"/>
          <w:color w:val="111111"/>
          <w:sz w:val="28"/>
          <w:sz w:val="28"/>
          <w:szCs w:val="28"/>
          <w:rtl w:val="true"/>
          <w:lang w:bidi="fa-IR"/>
        </w:rPr>
        <w:t>و كردارهای مثبتشان را فرا گیرند و هویت خویش را با الگوپذیری از آنها پایه ریزی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طورکلی، اسرار نظام آفرینش، ارزش ها و باورهای هر ملت در هنر آن ملت تجلی می یابد و قصه گویی نیز یكی از نمودهای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گو با هوشیار و متنبه ساختن افراد به آنها كمك می كند تا خود را بسازند و ابهامات و پیچیدگی های زندگی شان را حل كنند؛ بنابراین انتخاب به جا و درست قصه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پخته و صحیح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تأثیرات تربیتی مثبتی بر منش و كنش كودكان كه روحیة انعطاف پذیرتر و ضمیر بی آلایش تری دارند، بگذارد</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این امر از طریق كشف مفهوم جهان و تعیین هویت خویش تسهیل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فلسفة اخیر، می توان از طریق قصه گویی به تسهیل رشد كودك و آموزش عمیق و پایدار ارزش ها به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تسهیل رشد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برنامة قصه گویی، حتی اگر محتوای قصه فراموش شود، می توان از طریق درگیر ساختن تجارب و هیجان های كودك، به رشد و یادگیری وی كمك كرد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به هر حال تا وقتی كودك به مفهومی از جهان و خویشتن دست نیابد، تربیت وی به طور كامل اتفاق نخواهد افتاد؛ زیرا این مفاهیم دارای نقشی مبنایی هستند و همة ابعاد رشد و تربیتی فرد در چهارچوب آن اتفاق می افتد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قصه گو در صورت آشنا بودن با دنیای كودكان و پذیرش منطق آنها، بیش از هر معلم دیگری می تواند با بهره گیری از فنون قصه گویی، بذر همة ارزش های مذهبی، اخلاقی و انسانی را در ضمیر مخاطبان خود بكارد و مطمئن باشد آنچه با قلم مؤثر هنر بر صفحة حساس دل كودك حك شده است، در </w:t>
      </w:r>
    </w:p>
    <w:p>
      <w:pPr>
        <w:pStyle w:val="BookText"/>
        <w:rPr/>
      </w:pPr>
      <w:r>
        <w:rPr>
          <w:rFonts w:ascii="IRNazanin" w:hAnsi="IRNazanin" w:eastAsia="IRNazanin"/>
          <w:color w:val="111111"/>
          <w:sz w:val="28"/>
          <w:sz w:val="28"/>
          <w:szCs w:val="28"/>
          <w:rtl w:val="true"/>
          <w:lang w:bidi="fa-IR"/>
        </w:rPr>
        <w:t>بزرگ سالی حتی با حربة عقل و علم و تجربه هم زدودنی نیست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به این ترتیب، قصه گویی به انسان فرصت می دهد ارزش مداری، دوستی مداری، خوبی مداری و خدمت مداری را به عنوان واژگان ثابت قصه ها درك كند و در هراس ها و حیرت هایش برای حفظ خویش به این مدارهای ثابت چنگ بزند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نتیجه آنکه كشف مفهوم جهان و تعیین هویت خویش در لابه لای واژه های قصه گو، فلسفة دیگری برای قصه گویی است كه بر مبنای آن می توان به تسهیل رشد و آموزش ارزش ها به كودك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اساسی قصه گویی در مفهوم یابی جهان و خود، به علت غیرمستقیم و میانبر بودن تأثیر قصه بر كودكان، افزایش می یابد؛ از این رو در ادامه، به بررسی چگونگی این تأثیر به عنوان سومین فلسفة قصه گویی پرداخته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سریع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دیگر از عواملی كه چرایی قصه گویی برای كودكان را توجیه می كند، این است كه قصه گو به طور غیرمستقیم مخاطبان خو را تحت تأثیر قرار می دهد و از این رو به سرعت باعث ایجاد تغییراتی در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 امر چه دلایلی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همان است كه به عنوان اولین و مبنایی ترین فلسفة قصه گویی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 آمادگی زیادی برای دریافت قصه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قرابت قصه گویی با طبیعت كودك، موضوع را برای او جالب و دوست داشتنی می كند و از طریق تحریك عواطف و امیال طبیعی اش باعث ایجاد رغبت در او می شود؛</w:t>
      </w:r>
      <w:r>
        <w:rPr>
          <w:rStyle w:val="FootnoteAnchor"/>
          <w:rtl w:val="true"/>
        </w:rPr>
        <w:footnoteReference w:id="22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رغبت، سرعت یادگیری را افزایش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دیگر در تأثیرگذاری سریع و غیرمستقیم قصه گویی، عامل تطابق یابی ناخودآگاه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قصه گویی دو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روساخت و ژرف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در دو سطح متفاوت بر خواننده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روساخت همان جملات، صداها و توالی عبارات است كه مخاطب هنگام قصه گویی می شنود؛ از این رو تنها در سطحی ظاهری، خودآگاه كودك را اشغال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ساخت، فراهم كنندة عناصری است كه كودك را در سطحی ناخودآگاه اما ژرف، به درك معانی عمیق تر می رساند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این امر از طریق تأثیر لحن و بیان و سایر مهارت های قصه گو در جذب مخاطبان،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نكتة مهم در این زمینه آن است كه آنچه در سطح ظاهری اتفاق می افتد ممكن است به زودی فراموش شود؛ اما تطابق یابی ناخودآگاه، چون به طور غیرمستقیم انجام می گیرد، تأثیر بیشتر و پایدارتری به جا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دلیل در موضوع مورد بحث، زبان خاص مورد استفاده در قصه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گو از یک سو از عبارات خشك، جامد و غیرطبیعی پرهیز می كند</w:t>
      </w:r>
      <w:r>
        <w:rPr>
          <w:rStyle w:val="FootnoteAnchor"/>
          <w:rtl w:val="true"/>
        </w:rPr>
        <w:footnoteReference w:id="225"/>
      </w:r>
      <w:r>
        <w:rPr>
          <w:rFonts w:ascii="IRNazanin" w:hAnsi="IRNazanin" w:eastAsia="IRNazanin"/>
          <w:color w:val="111111"/>
          <w:sz w:val="28"/>
          <w:sz w:val="28"/>
          <w:szCs w:val="28"/>
          <w:rtl w:val="true"/>
          <w:lang w:bidi="fa-IR"/>
        </w:rPr>
        <w:t>و از سوی دیگر عموماً در هاله ای از ابهام و با زبانی نمادین سخن می گوید، از این رو زبان او جذابیت زیادی دارد</w:t>
      </w:r>
      <w:r>
        <w:rPr>
          <w:rStyle w:val="FootnoteAnchor"/>
          <w:rtl w:val="true"/>
        </w:rPr>
        <w:footnoteReference w:id="22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 تأثیرگذاری غیرمستقیم و میانبر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سریع و غیرمستقیم، می تواند قصه گویی را به ابزاری تربیتی و آموزشی تبدیل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قصه گوها با بیان شیرین و جذاب خود اصول تربیتی را به طور غیرمستقیم به كودكان انتقال می دهند و از این راه ضمن پربار نمودن اوقات فراغت آنها، ذوق ادبی و زیبایی شناختی و قوة تخیل و ابتكارشان را وسعت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تجربیات گران بهایی كه كودكان از این راه كسب می كنند و در </w:t>
      </w:r>
    </w:p>
    <w:p>
      <w:pPr>
        <w:pStyle w:val="BookText"/>
        <w:rPr/>
      </w:pPr>
      <w:r>
        <w:rPr>
          <w:rFonts w:ascii="IRNazanin" w:hAnsi="IRNazanin" w:eastAsia="IRNazanin"/>
          <w:color w:val="111111"/>
          <w:sz w:val="28"/>
          <w:sz w:val="28"/>
          <w:szCs w:val="28"/>
          <w:rtl w:val="true"/>
          <w:lang w:bidi="fa-IR"/>
        </w:rPr>
        <w:t>زندگی عملی به كار می بندند، هرگز از راه آموزش مستقیم، به دست نخواهد آمد؛</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از این رو تأثیر سریع و غیرمستقیم قصه، سومین عاملی است كه انسان را به قصه گویی، به ویژه برای كودكان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كه پیوند قصه گویی با فطرت بشری، امكان كشف مفهوم جهان و تعیین هویت خود در پرتوی قصه گویی و تأثیرگذاری سریع و غیرمستقیم آن مهم ترین فلسفة قصه گویی برای كودكان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بشر هرگز به این جنبه ها توجه نكرده باشد، باز هم تحت تأثیر آنها به قصه گویی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نكتة دیگری كه وجود دارد این است كه هیچ یك از این موارد، صرفاً در قصه گویی محدود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ممكن است بر اساس گرایش ذاتی خویش،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گوش سپردن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تحت تأثیر غیرمستقیم و سریع آن، جهان و هویت خویش را معنا بخشد؛ از این رو ممكن است در نگاه اول چنین به نظر آید كه موارد فوق به تنهایی و به طور كامل نمی توانند توجیه گر فلسفة قصه گویی برای كودكان باشند؛ اما تعمق بیشتر بر این مسئله، نشان می دهد كه از یک سو، موارد فوق بیشتر با قصه گویی قرابت دارند تا مطالعة قصه توسط فرد و از این رو تلقی كردن آنها به عنوان فلسفة قصه گویی به واقعیت نزدیك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قصه گویی نكات دیگری نیز وجود دارد كه بحث پیرامون آن می تواند به افزایش درك فلسفة قصه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مطالعة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بیشتر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مطالعة قصه می توانست جایگزین شنیدن قصه از زبان قصه گو شود، پیدایش خط و صنعت چاپ، قصه گویی را از سكه می انداخت؛ اما این امكانات، انسان را از شنیدن قصه و رودررو قرار گرفتن با </w:t>
      </w:r>
    </w:p>
    <w:p>
      <w:pPr>
        <w:pStyle w:val="BookText"/>
        <w:rPr/>
      </w:pPr>
      <w:r>
        <w:rPr>
          <w:rFonts w:ascii="IRNazanin" w:hAnsi="IRNazanin" w:eastAsia="IRNazanin"/>
          <w:color w:val="111111"/>
          <w:sz w:val="28"/>
          <w:sz w:val="28"/>
          <w:szCs w:val="28"/>
          <w:rtl w:val="true"/>
          <w:lang w:bidi="fa-IR"/>
        </w:rPr>
        <w:t>قصه گو بی نیاز نكرد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علت این امر، تأثیرگذاری بیشتر بازگویی قصه های قوی و هنرمندانه بر مخاطبین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 بیان هنرمندانة قصه گو</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باعث می شود فرد نسبت به وقتی خود به مطالعه می پردازد اثرپذیری غنی تر و ماندگارتری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كلمات زنده می توانند آفریننده باشند، بر روی احساسات تأثیر بگذارند، تصوراتی را خلق كنند و موجب شادی و سرور در شنوندگان شوند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به این ترتیب، نیمی از زیبایی و روایی قصه برای كودكان مرهون مهارت و طرز بیان قصه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گرم قصه گو و بیان شیرینش به منزلة روح قصه است و قصه بدون آن سرد و بی لطف به نظر می رسد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این جنبه از قصه گویی به ویژه برای گروه سنی كودك از چنان اهمیتی برخوردار است كه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خود كودك قادر به خواندن باشد، قصه گویی برای او توصیه می شود؛ چراکه كودك از این طریق زیبایی تصاویر و كلمات و عبارات هنری را بهتر احساس می كند و این درك و احساس هنری اهمیت زیادی در سازندگی و تكامل ذوق و سلیقة او دارد؛</w:t>
      </w:r>
      <w:r>
        <w:rPr>
          <w:rStyle w:val="FootnoteAnchor"/>
          <w:rtl w:val="true"/>
        </w:rPr>
        <w:footnoteReference w:id="23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وجود ارتباط دوسویه در برنامة قصه گویی فلسفة دیگری است كه باعث رجحان شنیدن قصه بر مطالعة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گویی، رویدادی انسانی و دوجانبه است كه بزرگ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كودك به طور یكسان در آن شركت می كنند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این امر از منفعل بودن كودك در جریان قصه گویی جلوگیری می كند و به او امكان دخالت و اعتراض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كه كودك به خود اجازه می دهد در بین قصه گویی، </w:t>
      </w:r>
    </w:p>
    <w:p>
      <w:pPr>
        <w:pStyle w:val="BookText"/>
        <w:rPr/>
      </w:pPr>
      <w:r>
        <w:rPr>
          <w:rFonts w:ascii="IRNazanin" w:hAnsi="IRNazanin" w:eastAsia="IRNazanin"/>
          <w:color w:val="111111"/>
          <w:sz w:val="28"/>
          <w:sz w:val="28"/>
          <w:szCs w:val="28"/>
          <w:rtl w:val="true"/>
          <w:lang w:bidi="fa-IR"/>
        </w:rPr>
        <w:t>با طرح خاطره و پرسش، خود را مطرح سازد و یا اطلاعاتش را كامل كند، از سر مجهولات نگذرد و ناپیدایی های قصه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نتیجة این امر، كودك با اشتیاق بیشتری در قصه گویی شركت می كند،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درك می نماید، به پرورش استعدادها و قدرت تخیل و خلاقیت خویش می پردازد،</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مهارت های زبانی، اجتماعی، هوشی و علمی خویش را افزایش می دهد و از مزایای پیوند عاطفی نزدیك با افراد بزرگ سال برخوردار می شود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به این ترتیب، امكان معنایابی جهان و تعیین هویت خویش و تأثیرپذیری سریع و غیرمستقیم نیز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موارد به علت وجود ارتباط دو سویه به دست می آید؛ از این رو مطالعة قصه توسط خود كودك نمی تواند فراهم كنندة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نكتة قابل توجه دیگر آنکه گسترش میدان خیال كودك و پرورش ذهن و هوشیاری وی كةكی از قابلیت های مهم قصه است</w:t>
      </w:r>
      <w:r>
        <w:rPr>
          <w:rStyle w:val="FootnoteAnchor"/>
          <w:rtl w:val="true"/>
        </w:rPr>
        <w:footnoteReference w:id="236"/>
      </w:r>
      <w:r>
        <w:rPr>
          <w:rFonts w:ascii="IRNazanin" w:hAnsi="IRNazanin" w:eastAsia="IRNazanin"/>
          <w:color w:val="111111"/>
          <w:sz w:val="28"/>
          <w:sz w:val="28"/>
          <w:szCs w:val="28"/>
          <w:rtl w:val="true"/>
          <w:lang w:bidi="fa-IR"/>
        </w:rPr>
        <w:t>از طریق قصه گویی به نحو چشم گیری افزایش می یابد؛ چراکه قصه گو می تواند با خنثی كردن ضمیر هوشیار شنونده، آن را آشفته و مختل ساخته دریچه های خیال پروری اش را بگشاید و از این طریق به ناخودآگاه فرد راةابد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اهمیت این امر با یادآوری این نكته بیشتر معلوم می شود كه نفوذ به ناخودآگاه در تأثیرگذاری غیرمستقیم و سریع بر كودك نقش اساسی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قصه گویی علاوه بر نقشی كه در پرورش خیال كودك دارد، به او جسارت و جرئت بیان آزادانة تخیل را نیز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به مرورزمان به ذهن </w:t>
      </w:r>
    </w:p>
    <w:p>
      <w:pPr>
        <w:pStyle w:val="BookText"/>
        <w:rPr/>
      </w:pPr>
      <w:r>
        <w:rPr>
          <w:rFonts w:ascii="IRNazanin" w:hAnsi="IRNazanin" w:eastAsia="IRNazanin"/>
          <w:color w:val="111111"/>
          <w:sz w:val="28"/>
          <w:sz w:val="28"/>
          <w:szCs w:val="28"/>
          <w:rtl w:val="true"/>
          <w:lang w:bidi="fa-IR"/>
        </w:rPr>
        <w:t>او ساختار و نظم می دهد و موجب می شود در برخورد با مسائل، تفكری تحلیلی داشته باشد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نتیجه می تواند به طور آگاهانه تر و علمی تر به معنایی برای خود و جهان اطرافش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همة اینها، حتی اگر آنچه به عنوان فلسفة قصه گویی بررسی شد، بتواند توجیه گر فلسفة مطالعة قصه هم باشد، در سنین كودكی، قصه گویی بهترین و اثربخش ترین مسیر رسیدن به مرحلة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بیشتر این مطلب باید گفت قصه گویی محركی قوی در افزایش سطح کتاب خوانی كودكان و گسترش حوزة مطالعة آنها است؛ چراکه قصه گویی فاصلة میان قدرت خواندن كودك و قدرت درك او را از بین می برد، گنجینة لغاتش را افزایش می دهد، او را با قسمتی از ادبیات كه با آن بیگانه و یا نسبت به آن بی علاقه بوده آشنا و مأنوس می سازد و مانع از آن می شود كه کندخوانی، كودك را نسبت به كتاب بی علاقه كند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كودكان با شنیدن هر چه بیشتر قصه ها علاقه مندی شان به مطالعه بیشتر می شود؛ به نحوی كه حتی تمایل دارند قصه هایی را كه شنیده اند خود نیز بخوانند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به این ترتیب، باوجود آنکه فلسفة قصه گویی برای كودك تا حدودی با فلسفة مطالعة قصه توسط خود او هم پوشی دارد، در یك بررسی عمیق تر می توان دریافت كه قصه گویی برای كودكان دارای ویژگی ها و آثاری است كه قرابت هر چه بیشتر آن با فلسفة مذكور را توجیه می كند؛ از این رو پیوند قصه گویی با فطرت بشری، امكان كشف مفهوم جهان و تعیین هویت خود در پرتو قصه گویی و تأثیرگذاری سریع و غیرمستقیم آن در درجة اول به عنوان 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ما به رغم وجود گنجینه های علم و معرفت و </w:t>
      </w:r>
      <w:bookmarkStart w:id="382" w:name="pg16062_176729"/>
    </w:p>
    <w:p>
      <w:pPr>
        <w:pStyle w:val="BookText"/>
        <w:rPr/>
      </w:pPr>
      <w:bookmarkEnd w:id="382"/>
      <w:r>
        <w:rPr>
          <w:rFonts w:ascii="IRNazanin" w:hAnsi="IRNazanin" w:eastAsia="IRNazanin"/>
          <w:color w:val="111111"/>
          <w:sz w:val="28"/>
          <w:sz w:val="28"/>
          <w:szCs w:val="28"/>
          <w:rtl w:val="true"/>
          <w:lang w:bidi="fa-IR"/>
        </w:rPr>
        <w:t>داستان های و افسانه های زیبا و آموزنده، اولیا و مربیان بیشترین وقت خود را به مسائل آموزشی كودكان اختصاص می دهند و دانش آموزان نیز در خانه و مدرسه بیشتر اوقات خود را صرف یادگیری های غیر فعال كرده و از سختی، خشكی دروس، اضطراب امتحان و نمره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اغلب اولیا و مربیان از هدف اصلی تعلیم و تربیت كه پرورش انسان های خلاق، مبتكر و كارآمد است، باز می مانند</w:t>
      </w:r>
      <w:r>
        <w:rPr>
          <w:rFonts w:eastAsia="IRNazanin" w:cs="IRNazanin"/>
          <w:color w:val="111111"/>
          <w:sz w:val="28"/>
          <w:szCs w:val="28"/>
          <w:rtl w:val="true"/>
          <w:lang w:bidi="fa-IR"/>
        </w:rPr>
        <w:t>.</w:t>
      </w:r>
    </w:p>
    <w:p>
      <w:pPr>
        <w:pStyle w:val="Heading3"/>
        <w:numPr>
          <w:ilvl w:val="2"/>
          <w:numId w:val="1"/>
        </w:numPr>
        <w:rPr/>
      </w:pPr>
      <w:bookmarkStart w:id="383" w:name="__RefHeading___Toc268118_1280447820"/>
      <w:bookmarkStart w:id="384" w:name="_Toc141"/>
      <w:bookmarkEnd w:id="383"/>
      <w:r>
        <w:rPr>
          <w:rtl w:val="true"/>
        </w:rPr>
        <w:t>قصه در قرآن</w:t>
      </w:r>
      <w:bookmarkEnd w:id="384"/>
    </w:p>
    <w:p>
      <w:pPr>
        <w:pStyle w:val="Heading4"/>
        <w:numPr>
          <w:ilvl w:val="3"/>
          <w:numId w:val="1"/>
        </w:numPr>
        <w:rPr/>
      </w:pPr>
      <w:bookmarkStart w:id="385" w:name="__RefHeading___Toc268120_1280447820"/>
      <w:bookmarkStart w:id="386" w:name="_Toc142"/>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قرآن که معجزة پیامبر اسلام و آخرین و در عین حال کامل ترین کتاب آسمانی است، سرشار از داستان های و تمثیل هایی است که از سرگذشت پیامبران و اقوام پیشین و به زبان قصه برای مسلمانان نقل شده و شاید یکی از دلایل گرایش اعراب به اسلام نیز نقل همین داستان های به صورت پندآموز بوده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قصه در قرآن عبارت است از روایت و نقل وقایع و حوادث واقعی و تاریخی که از روی علم و با هدف و پیامی مشخص پیگیری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هنری ترین کتاب است؛ تمام واژگانش سنجیده و حساب شده در کنار هم نهاده شده اند، تصویر در اوج است، نثر آهنگ ویژة خودش را دارد و قصه های قرآن نیز با شیوه ای تازه ارائه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نکته ای که هرگز نباید از نظر دور داشت، این است که قرآن، کتاب قصه نیست، قصه ابزاری جهت عینی کردن مفاهیم قرآنی است و کتاب آسمانی ما در عصری که ادبیات داستانی شفاهی بود، به این مهم پرداخت و در بهترین شکل و شیوه آن را ارائه داد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عناصری را در قصه به کار گرفته است که بشر در قرن حاضر با پیشرفت علوم و به ویژه داستان نویسی نوین به آنها دست یافته است و حتی </w:t>
      </w:r>
      <w:bookmarkStart w:id="387" w:name="pg16062_176730"/>
    </w:p>
    <w:p>
      <w:pPr>
        <w:pStyle w:val="BookText"/>
        <w:rPr/>
      </w:pPr>
      <w:bookmarkEnd w:id="387"/>
      <w:r>
        <w:rPr>
          <w:rFonts w:ascii="IRNazanin" w:hAnsi="IRNazanin" w:eastAsia="IRNazanin"/>
          <w:color w:val="111111"/>
          <w:sz w:val="28"/>
          <w:sz w:val="28"/>
          <w:szCs w:val="28"/>
          <w:rtl w:val="true"/>
          <w:lang w:bidi="fa-IR"/>
        </w:rPr>
        <w:t>مسلمانان از آنها غفلت کردند و می کنند و هنوز داستان را ره آورد غرب می دانند و بعضی آن را سبک می شمارند، آنچه مسلم است، این است که قصه قرآنی شکل و محتوای زیبا و برازنده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قصه به عنوان بهترین وسیله آموزشی استفاده کرده و به آن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های داستان های قرآن، انسان هستند و موضوعات آنها نیز به زندگی انسان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 و تمثیل های دل نشین قرآن با مضمون های اخلاقی، انسانی و تاریخی، همگان را به عبرت گیری و یادگیری مسائل دعوت می کند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یاد بگیرید که زیباترین گفتارهاست و در آن غور کنید که بهار دل هاست و از نورش شفا بگیرید که شفای قلب هاست و خوب بخوانید که پرفایده ترین قصه هاست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قرآن قصه را ابزاری در خدمت اهداف خود می داند، قصه ظرف، پیمانه و شکل است و مهم تر از آن، محتوا و معنا و اندیشه است</w:t>
      </w:r>
      <w:r>
        <w:rPr>
          <w:rFonts w:eastAsia="IRNazanin" w:cs="IRNazanin"/>
          <w:color w:val="111111"/>
          <w:sz w:val="28"/>
          <w:szCs w:val="28"/>
          <w:rtl w:val="true"/>
          <w:lang w:bidi="fa-IR"/>
        </w:rPr>
        <w:t>.</w:t>
      </w:r>
    </w:p>
    <w:p>
      <w:pPr>
        <w:pStyle w:val="Heading4"/>
        <w:numPr>
          <w:ilvl w:val="3"/>
          <w:numId w:val="1"/>
        </w:numPr>
        <w:rPr/>
      </w:pPr>
      <w:bookmarkStart w:id="388" w:name="__RefHeading___Toc268122_1280447820"/>
      <w:bookmarkStart w:id="389" w:name="_Toc143"/>
      <w:bookmarkEnd w:id="388"/>
      <w:r>
        <w:rPr>
          <w:rtl w:val="true"/>
        </w:rPr>
        <w:t>اهمیت قصه در قرآن</w:t>
      </w:r>
      <w:bookmarkEnd w:id="38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از مفاهیمی است که در قرآن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بخش عظیمی از آیات الهی به قصص، نشانه های آشکار این امر به شمار می آید؛ چنان که پروردگار عالمیان قصه ها را برای جامعه انسانی نوعی عطیهء الهی می داند که در آن خبرهای گذشته و سرگذشت انبیاء و امت های پیشین نقش بسته است، به انسان آگاهی می بخشد، نشان از رستگاری بشر و دلایل روشن انبیاء در برابر جبهه باطل می دهد، آدمی را به اندیشه و تفکر فرامی خواند تا با تعمق در سرنوشت گذشتگان و پیشینیان با خردورزی عبرت </w:t>
      </w:r>
      <w:bookmarkStart w:id="390" w:name="pg16062_176731"/>
    </w:p>
    <w:p>
      <w:pPr>
        <w:pStyle w:val="BookText"/>
        <w:rPr/>
      </w:pPr>
      <w:bookmarkEnd w:id="390"/>
      <w:r>
        <w:rPr>
          <w:rFonts w:ascii="IRNazanin" w:hAnsi="IRNazanin" w:eastAsia="IRNazanin"/>
          <w:color w:val="111111"/>
          <w:sz w:val="28"/>
          <w:sz w:val="28"/>
          <w:szCs w:val="28"/>
          <w:rtl w:val="true"/>
          <w:lang w:bidi="fa-IR"/>
        </w:rPr>
        <w:t>گیرد و آموزه های خود را در ترسیم راه صحیح زندگی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خداوند تأکید می ورزد که قصه ها راست و درست هستند و نقل قصص موجب اطمینان قلب پیامبر و مؤمنین گردیده و آنان را قویدل و در راه خود راسخ و سخت می سازد؛ ازاین رو قصه ها در قرآن از مقام رفیعی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پروردگار بر این زبان، بیان و قالب مؤثر انتقال مقصود صحه گذارده و آن را برای طرح معارف زلال و حکمت های رسای آفرینش انتخاب نموده است؛ چنان که تاریخ بشر نیز نشان داده قصه در عرصة تمدن بشری نقش ویژه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 همواره زبان گویای آدمی در انتقال تجارب تمدن ها و امت ها، تبیین آرمان ها و اندیشه ها و طرح مفاهیم بلند ذهن کاوشگر و پویشگر انسانی بوده اند؛ بنابراین بدیهی است از این نقش و تأثیر در متن وحی بهره گرفته شود و در راستای اهداف والای آگاهی، هدایت و تربیت فرد و جامعه انسانی موردنظر قرار گیرد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391" w:name="__RefHeading___Toc268124_1280447820"/>
      <w:bookmarkStart w:id="392" w:name="_Toc144"/>
      <w:bookmarkEnd w:id="391"/>
      <w:r>
        <w:rPr>
          <w:rtl w:val="true"/>
        </w:rPr>
        <w:t>ویژگی های قصه در قرآن</w:t>
      </w:r>
      <w:bookmarkEnd w:id="392"/>
    </w:p>
    <w:p>
      <w:pPr>
        <w:pStyle w:val="Heading4"/>
        <w:numPr>
          <w:ilvl w:val="3"/>
          <w:numId w:val="1"/>
        </w:numPr>
        <w:rPr/>
      </w:pPr>
      <w:bookmarkStart w:id="393" w:name="__RefHeading___Toc268126_1280447820"/>
      <w:bookmarkStart w:id="394" w:name="_Toc145"/>
      <w:bookmarkEnd w:id="393"/>
      <w:r>
        <w:rPr>
          <w:rtl w:val="true"/>
        </w:rPr>
        <w:t>اشاره</w:t>
      </w:r>
      <w:bookmarkEnd w:id="39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در قرآن با قصه به مفهوم عام آن در عرصة ادبیات و فرهنگ بشر متفاوت است؛ زیرا قرآن از فرهنگ ویژه ای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مایة این فرهنگ، طرح معارف الهی و حقایق جهان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قرآن سبب شده که هرچه در آن یافت شود با فرهنگ و روح کلی حاکم بر این کتاب آسمانی سنجیده شود؛ ازاین رو اهل نظر و مفسرین قرآنی آگاهانه تأکید می ورزند که واژگان، اصطلاحات و موضوعات طرح شده در بطن وحی را بایست منطبق با فرهنگ قرآنی تفسیر و تأویل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نیز از این امر مستثنا نیست و شناخت و تبیین آن را باید در چهارچوب روح حاکم بر قرآن پیگیری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w:t>
      </w:r>
    </w:p>
    <w:p>
      <w:pPr>
        <w:pStyle w:val="BookText"/>
        <w:rPr/>
      </w:pPr>
      <w:r>
        <w:rPr>
          <w:rFonts w:ascii="IRNazanin" w:hAnsi="IRNazanin" w:eastAsia="IRNazanin"/>
          <w:color w:val="111111"/>
          <w:sz w:val="28"/>
          <w:sz w:val="28"/>
          <w:szCs w:val="28"/>
          <w:rtl w:val="true"/>
          <w:lang w:bidi="fa-IR"/>
        </w:rPr>
        <w:t>این صورت بر دقت برداشت و تطبیق با حقیقت امر و ارادة الهی افزوده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تکیه بر این نظر کاوش در وحی الهی به خوبی دریافت می شود که قصه از منظر قرآنی دارای ویژگی ها و معیارهای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نقل سرگذشت ها، حوادث و رویدادهای گذشته؛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واقع و صادق بودن محتوا؛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روشن و تکیه بر اهداف محوری عبرت و برانگیختن تفکر؛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دربرداشتن عناصر قصه و قابلیت اطلاق بر مفهوم و معنای 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قصه های قرآنی فاقد جنبه های زیر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دربرنگرفتن افسانه ها و اساطیر؛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تخیل؛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غیرواقعی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فوق نشان می دهد که مفهوم و ماهیت قصه های قرآنی با قصه های رایج در ادبیات و فرهنگ بشری تفاوت های چشمگیری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در ادبیات انسانی دامنة گسترده ای دارد و شمول آن جنبه های گوناگونی چون خاطره، سرگذشت، شرح حال، مثل و تمثیل، اساطیر و افسانه ها، حکایت و انواع داستان های کوتاه و بلند را دربرمی گیرد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ماهیت قصة قرآنی با قصه های متداول در ادبیات گذشته و حال متفاوت است و دامنة آن بخش هایی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گسترة قصه و داستان رایج در ادبیات محدود به رئالیسم در مفهوم قرآنی نیست، از عنصر تخیل بهره می برد و تخیل در صحنه پردازی، طرح و توطئه، توصیف، شخصیت، زمان و مکان داستان نقشی اساسی دارد؛ هرچند منشأ آن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از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 گیرد</w:t>
      </w:r>
      <w:r>
        <w:rPr>
          <w:rFonts w:eastAsia="IRNazanin" w:cs="IRNazanin"/>
          <w:color w:val="111111"/>
          <w:sz w:val="28"/>
          <w:szCs w:val="28"/>
          <w:rtl w:val="true"/>
          <w:lang w:bidi="fa-IR"/>
        </w:rPr>
        <w:t xml:space="preserve">. </w:t>
      </w:r>
      <w:bookmarkStart w:id="395" w:name="pg16062_176733"/>
    </w:p>
    <w:p>
      <w:pPr>
        <w:pStyle w:val="BookText"/>
        <w:rPr/>
      </w:pPr>
      <w:bookmarkEnd w:id="395"/>
      <w:r>
        <w:rPr>
          <w:rFonts w:ascii="IRNazanin" w:hAnsi="IRNazanin" w:eastAsia="IRNazanin"/>
          <w:color w:val="111111"/>
          <w:sz w:val="28"/>
          <w:sz w:val="28"/>
          <w:szCs w:val="28"/>
          <w:rtl w:val="true"/>
          <w:lang w:bidi="fa-IR"/>
        </w:rPr>
        <w:t>این تفاوت در جنبه های شمول و دامنة مفهوم قصه و ماهیت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هرگونه تفسیر و تحلیل قصص قرآن بایست مبتنی بر این تفاوت باشد و در قالب فرهنگ و روح کلی قرآنی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نکتة دیگری که ضرورت دارد به آن توجه شود این است که قرآن بیشتر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قصه گویی با قصه نویسی تفاوت دارد، بایست در قضاوت نسبت به قصص از زاویه دید قصه گویی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امر نظر مفسرین و دانشمندان علوم قرآنی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و 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قرآن است که الفاظی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فَاقصُصِ القَصَصَ</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یَقُصُّونَ عَلَیکُم آیاتی</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خوانند و بازگو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نشانگر قصه گویی در قرآن می باشند که در مقام بررسی روش شناسی قصه در قرآن باید به آن توجه نمود</w:t>
      </w:r>
      <w:r>
        <w:rPr>
          <w:rFonts w:eastAsia="IRNazanin" w:cs="IRNazanin"/>
          <w:color w:val="111111"/>
          <w:sz w:val="28"/>
          <w:szCs w:val="28"/>
          <w:rtl w:val="true"/>
          <w:lang w:bidi="fa-IR"/>
        </w:rPr>
        <w:t>.</w:t>
      </w:r>
    </w:p>
    <w:p>
      <w:pPr>
        <w:pStyle w:val="Heading4"/>
        <w:numPr>
          <w:ilvl w:val="3"/>
          <w:numId w:val="1"/>
        </w:numPr>
        <w:rPr/>
      </w:pPr>
      <w:bookmarkStart w:id="396" w:name="__RefHeading___Toc268128_1280447820"/>
      <w:bookmarkStart w:id="397" w:name="_Toc146"/>
      <w:bookmarkEnd w:id="396"/>
      <w:r>
        <w:rPr>
          <w:rtl w:val="true"/>
        </w:rPr>
        <w:t>شیوه ها و تکنیک های قصه پردازی در قرآن</w:t>
      </w:r>
      <w:bookmarkEnd w:id="397"/>
    </w:p>
    <w:p>
      <w:pPr>
        <w:pStyle w:val="BookText"/>
        <w:rPr/>
      </w:pPr>
      <w:r>
        <w:rPr>
          <w:rFonts w:ascii="IRNazanin" w:hAnsi="IRNazanin" w:eastAsia="IRNazanin"/>
          <w:color w:val="111111"/>
          <w:sz w:val="28"/>
          <w:sz w:val="28"/>
          <w:szCs w:val="28"/>
          <w:rtl w:val="true"/>
          <w:lang w:bidi="fa-IR"/>
        </w:rPr>
        <w:t xml:space="preserve">قصه های قرآن از دیدگاه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آیند؛ زیرا خصیصة اصلی این قصص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نَبَأَهُم بِالحَقِّ؛ ما خبرشان را به راستی حکایت می کنیم</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لَهُوَ القَصَصُ الحَقُّ؛ همانا این داستانی است راست و درست</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حقیقی بودن و واقعیت داشتن ویژگی آشکار قصه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حقیقت و واقعیت در قصة قرآنی قرابت نزدیکی با مفهوم حقیقت و واقعیت در </w:t>
      </w:r>
    </w:p>
    <w:p>
      <w:pPr>
        <w:pStyle w:val="BookText"/>
        <w:rPr/>
      </w:pPr>
      <w:r>
        <w:rPr>
          <w:rFonts w:ascii="IRNazanin" w:hAnsi="IRNazanin" w:eastAsia="IRNazanin"/>
          <w:color w:val="111111"/>
          <w:sz w:val="28"/>
          <w:sz w:val="28"/>
          <w:szCs w:val="28"/>
          <w:rtl w:val="true"/>
          <w:lang w:bidi="fa-IR"/>
        </w:rPr>
        <w:t>فلسفه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فلسفه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است که در خارج مصداق واقعی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نفس الامر و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واقعیات دو گونه می باشند، واقعیات موقتی و واقعیات ثابت و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حقایق نیز دو گونه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حقایقی که مربوط به علوم اعتباری و اعتباریات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می توان به قوانین اجتماعی اشاره کرد که مصداق عینی و خارجی ندارند و تابع اعتبار قانون گزاران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قوانین برای مدتی محدود یک حقیقت اجتماعی شناخته می شوند و با تغییر شرایط، آن حقیقت هم از بین می رود؛ زیرا بر پایة واقعیاتی موقتی بنا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احتمالی، نسبی و موقتی بوده و به نظر برخی از لحاظ فلسفی حقیقت به شمار نمی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حقایقی که مربوط به واقعیات ثابت و یقینی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حقایقی اختصاص به زمان معینی ندارد؛ زیرا در اینجا اگرچه حقایق مربوط به واقعیات متغیر باشند، ولی مطابقت حقیقت با واقعیت خود که مربوط به یک لحظه از زمان است، ابدی بوده و اختصاص به زمان خاصی ندارد، مثل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سال عام الفیل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حقیقت مربوط به سال عام الفیل و یک قطعه از زمان است، اما همیشه و به طور دائم صادق است و با واقع خود مطابقت دارد، یعنی در همة زمان ها صادق است که تولد پیامبر در سال عام الفیل بوده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مفهوم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حقایق و واقعیات قرآنی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برمبنای این نگرش حقایقی چون ارسال پیامبران و انبیاء، وجود اقوام مختلفی چون عاد، ثمود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وقوع حوادث و رویدادهایی چون خلقت انسان، طوفان نوح، آتش و ابراهیم، یونس و ماهی، موسی و فرعون، تولد شگفت انگیز مسیح، ماجراهای قوم صالح و عذاب های واقع شده بر اقوام عصیانگر در دوره های پیشین </w:t>
      </w:r>
    </w:p>
    <w:p>
      <w:pPr>
        <w:pStyle w:val="BookText"/>
        <w:rPr/>
      </w:pPr>
      <w:r>
        <w:rPr>
          <w:rFonts w:ascii="IRNazanin" w:hAnsi="IRNazanin" w:eastAsia="IRNazanin"/>
          <w:color w:val="111111"/>
          <w:sz w:val="28"/>
          <w:sz w:val="28"/>
          <w:szCs w:val="28"/>
          <w:rtl w:val="true"/>
          <w:lang w:bidi="fa-IR"/>
        </w:rPr>
        <w:t>واقعیت داشته اند و قصص قرآن از این حقایق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قصه های قرآنی برشی از زندگی واقعی انسان در لحظه های خاص تاریخ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چون این حقایق بر پایة واقعیات قطعی و یقینی هستند، همواره صادق هستند و تابع برداشت یا تخیل و ذهنیت ناقل یا نویسنده نخواهد بود که در این صورت ماهیت قصه های قرآنی مخدوش می شود؛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رئالیسم در قصه های قرآن به معنای نقل و روایت واقعیات قطعی و یقینی و ترسیم برشی از یک مقطع زندگی انسان در بستر تاریخ و زمانی که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رئالیسم مصطلح در ادبیات داستانی نیست و این دو با یکدیگر تفاوت گوهری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رئالیسم ادبی مکتبی است که در آن داستان نویس برای آفرینش قصه از شخصیت ها، فضاها، توصیف ها، گفت وگوها، حوادث، گره افکنی ها و سایر عناصر داستانی به شکلی استفاده می کند که بر اساس برداشت خارجی و به اتکای نمونه ای بیرونی و واقعی باشد؛ به عبارت دیگر داستان و قصه در تخیل او زاده می شوند، اما داستان یا اجزاء آن در خارج و جهان عینی یا زندگی واقعی نمونه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سبک نویسنده از خارج عکس برداری نمی کند، بلکه داستان تابع شخصیت فکری و ذهنی نویسنده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قطعی در سیر و منطق داستان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نویسندةا قصه پرداز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های عینی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 و سایر عناصر داستانی را ترسیم نموده و 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رئالیسم قرآنی بر پایة واقعیت های خارجی استوار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واقع گزارش می نماید و داستان های قرآنی گزارش صدق و راست وقایع و رویدادهایی هستند که در زمان و روزگاری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r>
        <w:rPr>
          <w:rStyle w:val="FootnoteAnchor"/>
          <w:rtl w:val="true"/>
        </w:rPr>
        <w:footnoteReference w:id="249"/>
      </w:r>
      <w:bookmarkStart w:id="398" w:name="pg16062_176736"/>
    </w:p>
    <w:p>
      <w:pPr>
        <w:pStyle w:val="Heading3"/>
        <w:numPr>
          <w:ilvl w:val="2"/>
          <w:numId w:val="1"/>
        </w:numPr>
        <w:rPr/>
      </w:pPr>
      <w:bookmarkStart w:id="399" w:name="__RefHeading___Toc268130_1280447820"/>
      <w:bookmarkStart w:id="400" w:name="_Toc147"/>
      <w:bookmarkEnd w:id="398"/>
      <w:bookmarkEnd w:id="399"/>
      <w:r>
        <w:rPr>
          <w:rtl w:val="true"/>
        </w:rPr>
        <w:t>داستان های پندآموز تربیت دینی فرزندان</w:t>
      </w:r>
      <w:bookmarkEnd w:id="400"/>
    </w:p>
    <w:p>
      <w:pPr>
        <w:pStyle w:val="BookText"/>
        <w:rPr/>
      </w:pPr>
      <w:r>
        <w:rPr>
          <w:rFonts w:ascii="IRNazanin" w:hAnsi="IRNazanin" w:eastAsia="IRNazanin"/>
          <w:color w:val="111111"/>
          <w:sz w:val="28"/>
          <w:sz w:val="28"/>
          <w:szCs w:val="28"/>
          <w:rtl w:val="true"/>
          <w:lang w:bidi="fa-IR"/>
        </w:rPr>
        <w:t>بعد از چاپ و انتشار چند تالیف در مباحث تربیت دینی فرزندان و والدین و دیدن و جستجوی منابع مختلف، داستان های نغز و پر ملات در این موضوع تصمیم بر آن گرفته شد تا قدمی کوچک در عرصه تربیت دینی به عموم جامعه، خاصه پدران و مادران برداشته باشیم</w:t>
      </w:r>
      <w:r>
        <w:rPr>
          <w:rFonts w:eastAsia="IRNazanin" w:cs="IRNazanin"/>
          <w:color w:val="111111"/>
          <w:sz w:val="28"/>
          <w:szCs w:val="28"/>
          <w:rtl w:val="true"/>
          <w:lang w:bidi="fa-IR"/>
        </w:rPr>
        <w:t>.</w:t>
      </w:r>
    </w:p>
    <w:p>
      <w:pPr>
        <w:pStyle w:val="Heading3"/>
        <w:numPr>
          <w:ilvl w:val="2"/>
          <w:numId w:val="1"/>
        </w:numPr>
        <w:rPr/>
      </w:pPr>
      <w:bookmarkStart w:id="401" w:name="__RefHeading___Toc268132_1280447820"/>
      <w:bookmarkStart w:id="402" w:name="_Toc148"/>
      <w:bookmarkEnd w:id="401"/>
      <w:r>
        <w:rPr>
          <w:rtl w:val="true"/>
        </w:rPr>
        <w:t>نمونه داستان های پندآموز</w:t>
      </w:r>
      <w:bookmarkEnd w:id="402"/>
    </w:p>
    <w:p>
      <w:pPr>
        <w:pStyle w:val="Heading4"/>
        <w:numPr>
          <w:ilvl w:val="3"/>
          <w:numId w:val="1"/>
        </w:numPr>
        <w:rPr/>
      </w:pPr>
      <w:bookmarkStart w:id="403" w:name="__RefHeading___Toc268134_1280447820"/>
      <w:bookmarkStart w:id="404" w:name="_Toc149"/>
      <w:bookmarkEnd w:id="403"/>
      <w:r>
        <w:rPr>
          <w:rtl w:val="true"/>
        </w:rPr>
        <w:t>حکایت آن درخت</w:t>
      </w:r>
      <w:bookmarkEnd w:id="404"/>
    </w:p>
    <w:p>
      <w:pPr>
        <w:pStyle w:val="BookText"/>
        <w:rPr/>
      </w:pPr>
      <w:r>
        <w:rPr>
          <w:rFonts w:ascii="IRNazanin" w:hAnsi="IRNazanin" w:eastAsia="IRNazanin"/>
          <w:color w:val="111111"/>
          <w:sz w:val="28"/>
          <w:sz w:val="28"/>
          <w:szCs w:val="28"/>
          <w:rtl w:val="true"/>
          <w:lang w:bidi="fa-IR"/>
        </w:rPr>
        <w:t>در میان بنی اسرائیل عابدی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 درختی است و قومی آن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خشمگین شد، برخاست و تبر بر دوش نهاد تا آن درخت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صورت پیری ظاهر الصلاح، بر مسیر او مجسم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عابد، برگرد و به عبادت خود مشغول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بریدن درخت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بالا گرفت و درگیر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بر ابلیس غالب آمد و وی را بر زمین کوفت و بر سینه 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این میان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بدار تا سخنی بگویم، تو که پیامبر نیستی و خدا بر این کار تو را مامور ننموده است، به خانه برگرد، تا هر روز دو دینار زیر بالش تو نهم؛ با یکی معاش کن و دیگری را انفاق نما و این بهتر و صوابتر از کندن آن درخت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عابد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یکی از آن به صدقه دهم و آن دیگر هم به معاش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دیگر روز، دو دینار دید و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دو دینار دید و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هیچ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تبر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همان نقطه، ابلیس پیش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درخت برکنم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است، به خدا هرگز نتوانی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عابد را بیفکند چون گنجشکی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بدار تا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بگو چرا بار اول بر تو </w:t>
      </w:r>
      <w:bookmarkStart w:id="405" w:name="pg16062_176737"/>
    </w:p>
    <w:p>
      <w:pPr>
        <w:pStyle w:val="BookText"/>
        <w:rPr/>
      </w:pPr>
      <w:bookmarkEnd w:id="405"/>
      <w:r>
        <w:rPr>
          <w:rFonts w:ascii="IRNazanin" w:hAnsi="IRNazanin" w:eastAsia="IRNazanin"/>
          <w:color w:val="111111"/>
          <w:sz w:val="28"/>
          <w:sz w:val="28"/>
          <w:szCs w:val="28"/>
          <w:rtl w:val="true"/>
          <w:lang w:bidi="fa-IR"/>
        </w:rPr>
        <w:t>پیروز آمدم و اینک، در چنگ تو حقیر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 برای خدا خشمگین بودی و خدا مرا مسخر تو کرد، که هرکس کار برای خدا کند، مرا بر او غلبه نباشد؛ ولی این بار برای دنیا و دینار خشمگین شدی، پس مغلوب من گشتی</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406" w:name="__RefHeading___Toc268136_1280447820"/>
      <w:bookmarkStart w:id="407" w:name="_Toc150"/>
      <w:bookmarkEnd w:id="406"/>
      <w:r>
        <w:rPr>
          <w:rtl w:val="true"/>
        </w:rPr>
        <w:t>نتیجه گیری</w:t>
      </w:r>
      <w:bookmarkEnd w:id="407"/>
    </w:p>
    <w:p>
      <w:pPr>
        <w:pStyle w:val="BookText"/>
        <w:rPr/>
      </w:pPr>
      <w:r>
        <w:rPr>
          <w:rFonts w:ascii="IRNazanin" w:hAnsi="IRNazanin" w:eastAsia="IRNazanin"/>
          <w:color w:val="111111"/>
          <w:sz w:val="28"/>
          <w:sz w:val="28"/>
          <w:szCs w:val="28"/>
          <w:rtl w:val="true"/>
          <w:lang w:bidi="fa-IR"/>
        </w:rPr>
        <w:t>قصه و داستان از برجسته ترین و پرجاذبه ترین انواع هنر، برای کودکان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در دنیای قصه بازی می کنند، با قصه ها می خوابند، بیدار می شوند و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 ترین بچه ها با آرامش به قصه ها گوش می دهند، از قصه ها می آموزند و عبرت می گیرند و حتی در عالم خواب نیز قصه ها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قصه گو با دنیای بچه ها آشنا باشد و منطق آنها را بپذیرد، می تواند با بهره گیری از فنون قصه گویی، بذر تمام ارزش های بزرگ و كوچك اخلاقی و انسانی را در كودكان بكارد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بود اگر در خانه و مدرسه برای پرورش نیكوتر، حتی آموزش بهتر درس ها به فن قصه گویی توجه بیشتری می شد و آموزش قصه گویی به مدرّسان و معلمان جزء برنامه های اصلی تربیت معلم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قصه همچنین نقش بسیار مهمی در تكوین شخصیت كودك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قصه ها و داستان های خوب، كودك به بسیاری از ارزش های اخلاقی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شجاعت، نوع دوستی، امیدواری، آزادگی، جوانمردی، طرفداری از حق و حقیقت و استقامت در مقابل زور و ستم ارزش هایی هستند كه هستة مركزی بسیاری از قصه ها و داستان های را تشكیل می دهند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پرورش حس زیبایی شناسی در كودك، متوجه ساختن كودك به دنیایی كه </w:t>
      </w:r>
    </w:p>
    <w:p>
      <w:pPr>
        <w:pStyle w:val="BookText"/>
        <w:rPr/>
      </w:pPr>
      <w:r>
        <w:rPr>
          <w:rFonts w:ascii="IRNazanin" w:hAnsi="IRNazanin" w:eastAsia="IRNazanin"/>
          <w:color w:val="111111"/>
          <w:sz w:val="28"/>
          <w:sz w:val="28"/>
          <w:szCs w:val="28"/>
          <w:rtl w:val="true"/>
          <w:lang w:bidi="fa-IR"/>
        </w:rPr>
        <w:t>اطرافش را فرا گرفته، پرورش عادات مفید در كودك، تشویق حس استقلال طلبی و خلاقیت كودك، هدف های اصلی طرح قصه های خوب برای كودكان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قالب هنری با انتشار کتاب ها و مجلات متنوع، قصه گویی و یا قصه خوانی برنامه ها و فیلم های داستانی تلویزیونی و یا برنامه های رادیویی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و داستان، نظر به نقش برجسته ای که دارد، بخش عمده ای از ادبیات کودکان و نوجوانان را به خود اختصاص داده و از مباحث عمده آن به شمار می رود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انسان به گونه ای خلق شده است که به قصه و داستان علاقة ذاتی دارد؛ ازاین رو، آخرین کتاب الهی که برای بشریت تا روز قیامت بوده، مملو از قصص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تعلیم و تربیت به تقلید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زندگی را به صورت قصه و داستان به نسل آینده انتقال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اقتضای نزدیکی به فطرت پاک الهی، از شنیدن قصه لذت می برد و به طور غیرمستقیم، جوهر وجودش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قصه های آن به نحو مقتضی و متناسب با سن کودک بیان شود، موجب علاقه مندی او به قرآن خواهد شد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قرآن درباره هدف و اهمیت قصه های خود دو تعبیر جالب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فاقصص القصص لعلّهم یتفكرون؛ قصه ها را برایشان بازگو كن شاید بیندیشند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فی قَصَصِهِم عِبرَةُ لاُولِی الاَلبابِ ما كان حدیثاً یُفتَری ولكن تَصدیقَ الَّذی بَینَ یَدَیهِ و تَفصیلَ كُلِ شَی ءِ و هُدَی و رَحمَةَ لِقَومِ یُومِنونَ؛ یعنی </w:t>
      </w:r>
    </w:p>
    <w:p>
      <w:pPr>
        <w:pStyle w:val="BookText"/>
        <w:rPr/>
      </w:pPr>
      <w:r>
        <w:rPr>
          <w:rFonts w:ascii="IRNazanin" w:hAnsi="IRNazanin" w:eastAsia="IRNazanin"/>
          <w:color w:val="111111"/>
          <w:sz w:val="28"/>
          <w:sz w:val="28"/>
          <w:szCs w:val="28"/>
          <w:rtl w:val="true"/>
          <w:lang w:bidi="fa-IR"/>
        </w:rPr>
        <w:t>همانا در قصه های ایشان صاحبان خرد را عبرت و پندپذیری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كه به دروغ بافته شده باشد، نیست، بلكه تصدیق آن معارفی است كه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تفصیل هر چیز و هدایت و رحمت است برای گروه مؤمنان</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قسم سوم داستان های می توان به داستان آدم، سجده ملائك و تمرّد شیطان اشاره كرد كه برخی از مفسران آن را بیان نمادین حقایق دانسته اند؛ البته روشن است كه اینجا سخن از خیال پردازی نیست، بلكه منظور بیان هنرمندانه و سمبلیك معارف و حقایق هستی است</w:t>
      </w:r>
      <w:r>
        <w:rPr>
          <w:rFonts w:eastAsia="IRNazanin" w:cs="IRNazanin"/>
          <w:color w:val="111111"/>
          <w:sz w:val="28"/>
          <w:szCs w:val="28"/>
          <w:rtl w:val="true"/>
          <w:lang w:bidi="fa-IR"/>
        </w:rPr>
        <w:t>.</w:t>
      </w:r>
      <w:r>
        <w:rPr>
          <w:rStyle w:val="FootnoteAnchor"/>
          <w:rtl w:val="true"/>
        </w:rPr>
        <w:footnoteReference w:id="25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اینکه قصه گویی به عنوان مهم ترین و در دسترس ترین ابزار آموزش غیرمستقیم کودکان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نوجوآنها و جوآنها یی شایسته و وارسته می خواهیم، باید از همان کودکی برای رشد و تعالی آنها سرمایه گذاری کنیم و هیچ سرمایه ای بهتر و سودمندتر از انتقال مفاهیم صحیح تربیتی از طریق قصه های خوب و آموزنده نخواهد بود</w:t>
      </w:r>
      <w:r>
        <w:rPr>
          <w:rFonts w:eastAsia="IRNazanin" w:cs="IRNazanin"/>
          <w:color w:val="111111"/>
          <w:sz w:val="28"/>
          <w:szCs w:val="28"/>
          <w:rtl w:val="true"/>
          <w:lang w:bidi="fa-IR"/>
        </w:rPr>
        <w:t>.</w:t>
      </w:r>
      <w:r>
        <w:rPr>
          <w:rStyle w:val="FootnoteAnchor"/>
          <w:rtl w:val="true"/>
        </w:rPr>
        <w:footnoteReference w:id="256"/>
      </w:r>
      <w:bookmarkStart w:id="408" w:name="pg16062_176740"/>
    </w:p>
    <w:p>
      <w:pPr>
        <w:pStyle w:val="Heading3"/>
        <w:numPr>
          <w:ilvl w:val="2"/>
          <w:numId w:val="1"/>
        </w:numPr>
        <w:rPr/>
      </w:pPr>
      <w:bookmarkStart w:id="409" w:name="__RefHeading___Toc268138_1280447820"/>
      <w:bookmarkStart w:id="410" w:name="_Toc151"/>
      <w:bookmarkEnd w:id="408"/>
      <w:bookmarkEnd w:id="409"/>
      <w:r>
        <w:rPr>
          <w:rtl w:val="true"/>
        </w:rPr>
        <w:t>فهرست منابع</w:t>
      </w:r>
      <w:bookmarkEnd w:id="410"/>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افروز، غلامعلی و خانبانی؛ مهدی و جمشیدیان، رسول، نقش قصه گویی در پرورش و تقویت فرهنگ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پرورش فكری كودكان و نوجوانان،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بتلهایم، برونو؛ كودكان به قصه نیاز دارند؛ ترجمه كمال بهروزنیا،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برزگر،راضیه، نقش قصه های قرآنی در تعلیم و تربیت نسل جدید، دانشجوی کارشناسی ارشد دانشگاه علامه طباطبایی </w:t>
      </w:r>
      <w:r>
        <w:rPr>
          <w:rFonts w:eastAsia="Times New Roman" w:cs="Times New Roman" w:ascii="Times New Roman" w:hAnsi="Times New Roman"/>
          <w:color w:val="111111"/>
          <w:sz w:val="28"/>
          <w:szCs w:val="28"/>
          <w:lang w:val="en-US" w:bidi="en-US"/>
        </w:rPr>
        <w:t>razieh.barzegar@gmail.com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بیدمشكی، مریم؛ نقش قصه و تأثیرات تربیتی آن بر كودكان؛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پرورش فكری كودكان و نوجوانان،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دار، علی محمد؛ قصه گویی و نمایش خلاق؛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دار، علی محمد؛ سنگری، محمدرضا؛ قصه گویی و نمایش خلاق؛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پلووسكی، آن؛ دنیای قصه گویی؛ ترجمه محمدابراهیم اقلیدی،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پلویسكی، آنا؛ قصه گویی در خانه و خانواده؛ ترجمه مصطفی رحماندوست،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آبادی، رضا؛ رنجبری، صفرعلی؛ سیری در هنر قصه گویی و شیوه های روایت قصه؛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پرورش فكری كودكان و نوجوانان،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مفرد طاهری، محمد مهدی؛ بررسی تأثیر قصه گویی بر آموزش مهارت های اجتماعی کودکان شش ساله پسر شهر کاشان؛ پایان نامه کارشناسی ارشد دانشکده روان شناسی و علوم تربیتی دانشگاه علامه طباطبایی،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چمبرز، دیوئی؛ قصه گویی و نمایش خلاق؛ ترجمه ثریا قزل ایاغ،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دانشگاهی،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حجازی، بنفشه؛ ادبیات کودکان و نوجوانان؛ چاپ هشتم،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روشنگران و مطالعات زنان،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ابوالقاسم، مهدی، محدثی؛ مبانی هنری قصه های قرآن؛ مجله گلستان قرآن، شماره </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نژاد،سیدمجتبی،داستان های پندآموز تربیت دینی فرزندان، قم، انتشارات اثر قلم، </w:t>
      </w:r>
      <w:r>
        <w:rPr>
          <w:rFonts w:eastAsia="IRNazanin" w:cs="IRNazanin"/>
          <w:color w:val="111111"/>
          <w:sz w:val="28"/>
          <w:szCs w:val="28"/>
          <w:lang w:bidi="fa-IR"/>
        </w:rPr>
        <w:t>1400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حنیف، محمد؛ فایده های قصه گویی؛ کتاب ماه کودک و نوجوان،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دهستانی اردکانی، نرگس؛ بررسی تأثیر آموزش مفاهیم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و قوی شوید، جانوان،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 قصه گویی بر میزان یادگیری دانش آموزان دختر پایه اول ابتدایی منطقه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تهران؛ پایان نامه کارشناسی ارشد دانشکده روان شناسی و علوم تربیتی دانشگاه علامه طباطبایی،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 دوست، مصطفی؛ ادبیات کودکان و نوجوانان؛ کاردانی تربیت معلم،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رحماندوست، مصطفی؛ قصه گویی، اهمیت و راه و رسم 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خراسان شمالی؛ قصه گویی در دسترس ترین ابزار آموزش کودک است؛ شماره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امیر؛ بررسی تأثیر برنامه درسی تلفیقی و غیر تلیفیقی بر یادگیری </w:t>
      </w:r>
    </w:p>
    <w:p>
      <w:pPr>
        <w:pStyle w:val="BookText"/>
        <w:rPr/>
      </w:pPr>
      <w:r>
        <w:rPr>
          <w:rFonts w:ascii="IRNazanin" w:hAnsi="IRNazanin" w:eastAsia="IRNazanin"/>
          <w:color w:val="111111"/>
          <w:sz w:val="28"/>
          <w:sz w:val="28"/>
          <w:szCs w:val="28"/>
          <w:rtl w:val="true"/>
          <w:lang w:bidi="fa-IR"/>
        </w:rPr>
        <w:t xml:space="preserve">دانش آموزان پایة سوم ابتدایی در درس علوم تجربی با روش قصه گویی تلفنی؛ پایان نامه کارشناسی ارشد دانشکده روان شناسی و علوم تربیتی دانشگاه علامه طباطبایی،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زایپس، جك؛ هنر قصه گویی خلاق؛ ترجمه مینو پرنیانی،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سرشور خراسانی، غلام عباس؛ کودک و داستان های؛ رشد آموزش پیش دبستانی، دورة اول، شمارة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سلطانی، مریم؛ اثربخشی روش قصه گویی به صورت گروهی در افزایش عزت نفس دانش آموزان دختر پایة دوم ابتدایی؛ پایان نامه کارشناسی ارشد دانشکده روان شناسی و علوم تربیتی دانشگاه علامه طباطبایی،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شعاری نژاد، علی اكبر؛ ادبیات كودكان؛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شكرانه، اسدالله؛ آدم های بی ساعت؛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پرورش فكری كودكان و نوجوانان،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صباغیان، حمید؛ تأثیر قصه گویی بر میزان پرخاشگری کودکان دختر و پسر اول و دوم ابتدایی شهرستان مهریز؛ پایان نامه کارشناسی ارشد دانشکده روان شناسی و علوم تربیتی دانشگاه علامه طباطبایی،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زاده، ماندانا؛ نقش قصه های تمثیلی در تعلیم و تربیت، فصلنامه پژوهش های زبان و ادبیات تطبیقی؛ دوره اول، شماره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غنی، رضا؛ اصول و قواعد قصه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پرورش فكری كودكان و نوجوانان،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 بجستانی، محمود؛ قصه در قرآن؛ قابل دسترس در سایت تبیان به آدرس</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http://www.tebyan.net/index.aspx?pid=102729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دستیابی</w:t>
      </w:r>
      <w:r>
        <w:rPr>
          <w:rFonts w:eastAsia="IRNazanin" w:cs="IRNazanin"/>
          <w:color w:val="111111"/>
          <w:sz w:val="28"/>
          <w:szCs w:val="28"/>
          <w:rtl w:val="true"/>
          <w:lang w:bidi="fa-IR"/>
        </w:rPr>
        <w:t xml:space="preserve">: </w:t>
      </w:r>
      <w:r>
        <w:rPr>
          <w:rFonts w:eastAsia="IRNazanin" w:cs="IRNazanin"/>
          <w:color w:val="111111"/>
          <w:sz w:val="28"/>
          <w:szCs w:val="28"/>
          <w:lang w:bidi="fa-IR"/>
        </w:rPr>
        <w:t>29/09/1390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علت پرداختن به قصه گویی در قرآن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دسترس در سایت شهر مجازی قرآن کریم به آدرس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http://quranct.ir/index.aspx?siteid=41&amp;pageid=6354</w:t>
      </w:r>
      <w:r>
        <w:rPr>
          <w:rFonts w:ascii="IRNazanin" w:hAnsi="IRNazanin" w:eastAsia="IRNazanin"/>
          <w:color w:val="111111"/>
          <w:sz w:val="28"/>
          <w:sz w:val="28"/>
          <w:szCs w:val="28"/>
          <w:rtl w:val="true"/>
          <w:lang w:bidi="fa-IR"/>
        </w:rPr>
        <w:t>، تاریخ دستیابی</w:t>
      </w:r>
      <w:r>
        <w:rPr>
          <w:rFonts w:eastAsia="IRNazanin" w:cs="IRNazanin"/>
          <w:color w:val="111111"/>
          <w:sz w:val="28"/>
          <w:szCs w:val="28"/>
          <w:rtl w:val="true"/>
          <w:lang w:bidi="fa-IR"/>
        </w:rPr>
        <w:t xml:space="preserve">: </w:t>
      </w:r>
      <w:r>
        <w:rPr>
          <w:rFonts w:eastAsia="IRNazanin" w:cs="IRNazanin"/>
          <w:color w:val="111111"/>
          <w:sz w:val="28"/>
          <w:szCs w:val="28"/>
          <w:lang w:bidi="fa-IR"/>
        </w:rPr>
        <w:t>29/09/1390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ملبوبی، محمد تقی؛ روان شناسی قصه در قرآن؛ کتاب ماه مهر،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صادقی، جمال؛ واژه نامة هنر داستان نویسی؛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مهناز،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شفیعی، عالمه؛ نقش قصه ها در تبادل تجربیات بشری و انتقال فرهنگ ها؛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پرورش فكری كودكان و نوجوانان،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ناظمی، یحیی؛ ادبیات کودکان؛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ندافی قلعه شیری، احمد؛ بررسی تأثیر قصه گویی برخی مفاهیم شهروندی کودکان شش سالة پسر شهر مشهد؛ پایان نامه کارشناسی ارشد دانشکده روان شناسی و علوم تربیتی دانشگاه علامه طباطبایی،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یوسفی یوله، معصومه؛ دلاور، علی و یوسفی یوله؛ مجید؛ تأثیر قصه درمانی بر كاهش نشانه های اختلال های اضطراب دانش آموزان مضطرب پایة چهارم، فصلنامه پژوهش در حیطه كودكان استثنایی؛ سال هشتم، شماره سوم، ص</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Al-Jafar. Ali and Buzzelli. Cary. A. (2004). The Art Of storytelling for Cross Cultural understanding. International Journal of Early Childhood, Volume 36, Number 1, Pages 35-48</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Lndiana. A. (2008). Better Way To Educate Through storytelling. Available in:www.storyteller.net</w:t>
      </w:r>
      <w:r>
        <w:rPr>
          <w:rFonts w:eastAsia="Times New Roman" w:cs="Times New Roman" w:ascii="Times New Roman" w:hAnsi="Times New Roman"/>
          <w:color w:val="111111"/>
          <w:sz w:val="28"/>
          <w:szCs w:val="28"/>
          <w:rtl w:val="true"/>
          <w:lang w:val="en-US" w:bidi="en-US"/>
        </w:rPr>
        <w:t xml:space="preserve">. </w:t>
      </w:r>
      <w:bookmarkStart w:id="411" w:name="pg16062_176744"/>
    </w:p>
    <w:p>
      <w:pPr>
        <w:pStyle w:val="Heading2"/>
        <w:numPr>
          <w:ilvl w:val="1"/>
          <w:numId w:val="1"/>
        </w:numPr>
        <w:rPr/>
      </w:pPr>
      <w:bookmarkStart w:id="412" w:name="__RefHeading___Toc268140_1280447820"/>
      <w:bookmarkStart w:id="413" w:name="_Toc152"/>
      <w:bookmarkEnd w:id="411"/>
      <w:bookmarkEnd w:id="412"/>
      <w:r>
        <w:rPr>
          <w:rtl w:val="true"/>
        </w:rPr>
        <w:t>خیرگو ای زادگاه خوب من</w:t>
      </w:r>
      <w:bookmarkEnd w:id="413"/>
    </w:p>
    <w:p>
      <w:pPr>
        <w:pStyle w:val="Heading3"/>
        <w:numPr>
          <w:ilvl w:val="2"/>
          <w:numId w:val="1"/>
        </w:numPr>
        <w:rPr/>
      </w:pPr>
      <w:bookmarkStart w:id="414" w:name="__RefHeading___Toc268142_1280447820"/>
      <w:bookmarkStart w:id="415" w:name="_Toc153"/>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سیدمجتبی حسینی نژاد</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خیرگو شهری در شهرستان لامرد استان فارس است</w:t>
      </w:r>
      <w:r>
        <w:rPr>
          <w:rFonts w:eastAsia="IRNazanin" w:cs="IRNazanin"/>
          <w:color w:val="111111"/>
          <w:sz w:val="28"/>
          <w:szCs w:val="28"/>
          <w:rtl w:val="true"/>
          <w:lang w:bidi="fa-IR"/>
        </w:rPr>
        <w:t>.</w:t>
      </w:r>
    </w:p>
    <w:p>
      <w:pPr>
        <w:pStyle w:val="Heading3"/>
        <w:numPr>
          <w:ilvl w:val="2"/>
          <w:numId w:val="1"/>
        </w:numPr>
        <w:rPr/>
      </w:pPr>
      <w:bookmarkStart w:id="416" w:name="__RefHeading___Toc268144_1280447820"/>
      <w:bookmarkStart w:id="417" w:name="_Toc154"/>
      <w:bookmarkEnd w:id="416"/>
      <w:r>
        <w:rPr>
          <w:rtl w:val="true"/>
        </w:rPr>
        <w:t>جمعیت</w:t>
      </w:r>
      <w:bookmarkEnd w:id="417"/>
    </w:p>
    <w:p>
      <w:pPr>
        <w:pStyle w:val="BookText"/>
        <w:rPr/>
      </w:pPr>
      <w:r>
        <w:rPr>
          <w:rFonts w:ascii="IRNazanin" w:hAnsi="IRNazanin" w:eastAsia="IRNazanin"/>
          <w:color w:val="111111"/>
          <w:sz w:val="28"/>
          <w:sz w:val="28"/>
          <w:szCs w:val="28"/>
          <w:rtl w:val="true"/>
          <w:lang w:bidi="fa-IR"/>
        </w:rPr>
        <w:t xml:space="preserve">جمعیت این شهر بر اساس آخرین آمار سرشماری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خانوار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418" w:name="__RefHeading___Toc268146_1280447820"/>
      <w:bookmarkStart w:id="419" w:name="_Toc155"/>
      <w:bookmarkEnd w:id="418"/>
      <w:r>
        <w:rPr>
          <w:rtl w:val="true"/>
        </w:rPr>
        <w:t>موقعیت</w:t>
      </w:r>
      <w:bookmarkEnd w:id="419"/>
    </w:p>
    <w:p>
      <w:pPr>
        <w:pStyle w:val="BookText"/>
        <w:rPr/>
      </w:pPr>
      <w:r>
        <w:rPr>
          <w:rFonts w:ascii="IRNazanin" w:hAnsi="IRNazanin" w:eastAsia="IRNazanin"/>
          <w:color w:val="111111"/>
          <w:sz w:val="28"/>
          <w:sz w:val="28"/>
          <w:szCs w:val="28"/>
          <w:rtl w:val="true"/>
          <w:lang w:bidi="fa-IR"/>
        </w:rPr>
        <w:t xml:space="preserve">این شهر در فاصله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شیراز،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شهرستان لامرد و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علامرودشت قرار دارد</w:t>
      </w:r>
      <w:r>
        <w:rPr>
          <w:rFonts w:eastAsia="IRNazanin" w:cs="IRNazanin"/>
          <w:color w:val="111111"/>
          <w:sz w:val="28"/>
          <w:szCs w:val="28"/>
          <w:rtl w:val="true"/>
          <w:lang w:bidi="fa-IR"/>
        </w:rPr>
        <w:t>.</w:t>
      </w:r>
    </w:p>
    <w:p>
      <w:pPr>
        <w:pStyle w:val="Heading3"/>
        <w:numPr>
          <w:ilvl w:val="2"/>
          <w:numId w:val="1"/>
        </w:numPr>
        <w:rPr/>
      </w:pPr>
      <w:bookmarkStart w:id="420" w:name="__RefHeading___Toc268148_1280447820"/>
      <w:bookmarkStart w:id="421" w:name="_Toc156"/>
      <w:bookmarkEnd w:id="420"/>
      <w:r>
        <w:rPr>
          <w:rtl w:val="true"/>
        </w:rPr>
        <w:t>وجه تسمیه</w:t>
      </w:r>
      <w:bookmarkEnd w:id="421"/>
    </w:p>
    <w:p>
      <w:pPr>
        <w:pStyle w:val="BookText"/>
        <w:rPr/>
      </w:pPr>
      <w:r>
        <w:rPr>
          <w:rFonts w:ascii="IRNazanin" w:hAnsi="IRNazanin" w:eastAsia="IRNazanin"/>
          <w:color w:val="111111"/>
          <w:sz w:val="28"/>
          <w:sz w:val="28"/>
          <w:szCs w:val="28"/>
          <w:rtl w:val="true"/>
          <w:lang w:bidi="fa-IR"/>
        </w:rPr>
        <w:t>نام این شهر برگرفته از درختچه استبرق است که در زبان محلی به خرگ مشهور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به خیرگو تغییر نام داده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شهر در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جغرافیایی و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جغرافیایی واقع است و در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شیراز قرار دارد</w:t>
      </w:r>
      <w:r>
        <w:rPr>
          <w:rFonts w:eastAsia="IRNazanin" w:cs="IRNazanin"/>
          <w:color w:val="111111"/>
          <w:sz w:val="28"/>
          <w:szCs w:val="28"/>
          <w:rtl w:val="true"/>
          <w:lang w:bidi="fa-IR"/>
        </w:rPr>
        <w:t>.</w:t>
      </w:r>
      <w:r>
        <w:rPr>
          <w:rStyle w:val="FootnoteAnchor"/>
          <w:rtl w:val="true"/>
        </w:rPr>
        <w:footnoteReference w:id="258"/>
      </w:r>
      <w:bookmarkStart w:id="422" w:name="pg16062_176745"/>
    </w:p>
    <w:p>
      <w:pPr>
        <w:pStyle w:val="Heading3"/>
        <w:numPr>
          <w:ilvl w:val="2"/>
          <w:numId w:val="1"/>
        </w:numPr>
        <w:rPr/>
      </w:pPr>
      <w:bookmarkStart w:id="423" w:name="__RefHeading___Toc268150_1280447820"/>
      <w:bookmarkStart w:id="424" w:name="_Toc157"/>
      <w:bookmarkEnd w:id="422"/>
      <w:bookmarkEnd w:id="423"/>
      <w:r>
        <w:rPr>
          <w:rtl w:val="true"/>
        </w:rPr>
        <w:t>چکیده</w:t>
      </w:r>
      <w:bookmarkEnd w:id="424"/>
    </w:p>
    <w:p>
      <w:pPr>
        <w:pStyle w:val="BookText"/>
        <w:rPr/>
      </w:pPr>
      <w:r>
        <w:rPr>
          <w:rFonts w:ascii="IRNazanin" w:hAnsi="IRNazanin" w:eastAsia="IRNazanin"/>
          <w:color w:val="111111"/>
          <w:sz w:val="28"/>
          <w:sz w:val="28"/>
          <w:szCs w:val="28"/>
          <w:rtl w:val="true"/>
          <w:lang w:bidi="fa-IR"/>
        </w:rPr>
        <w:t>با توجه به اینکه تمام نقاط ایران و خصوصیات مختلف مربوط به آن، هنوز مورد بررسی محققان واقع نشده و کتابی جامع هم، در آن مورد نوشته نشده است البته به صورت پراکنده، در برهه ای از زمان، برای مقاصد گوناگون، مورد توجه قرار گرفته است، وظیفه هر پژوهشگری است که به نوبه خود با تحقیق و کاوش پیگیر، گوشه های ناشناخته فرهنگ عامه این سرزمین را، معرفی کند تا بدین وسیله، غنا و عظمت فرهنگ ایرانی را، متبلور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فرهنگ مردم به فرد و گروه های خاص، تکیه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عامه مردم ریشه از گذشته های دور دارد و مجموعه ای از تجربیات و تفکرات بشر، طی اعصار و قرون گذشته است و هویت و موجودیت یک جامعه، در آداب و رسوم، عقاید، سنت 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متجلی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مقاله به بررسی مونوگرافی شهر خیرگو از بخش خیرگو، شهرستان لامرد می پردازیم، تا اطلاعاتی را در زمینه های برگزاری مراسم های محلی، گویش ها وآداب ورسوم را به اطلاع علاقه مندان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ارزش بخشیدن به فرهنگ مردم هر منطقه، در واقع ارج نهادن، به هویت و شخصیت مردم آن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مشهود است، جدایی مردم از فرهنگ خویش، امری اجتناب ناپذیر است و در یک کلام فرهنگ است، که آنها را می سازد و زمینه پیشرفت را برای آنها، فراهم می سازد</w:t>
      </w:r>
      <w:r>
        <w:rPr>
          <w:rFonts w:eastAsia="IRNazanin" w:cs="IRNazanin"/>
          <w:color w:val="111111"/>
          <w:sz w:val="28"/>
          <w:szCs w:val="28"/>
          <w:rtl w:val="true"/>
          <w:lang w:bidi="fa-IR"/>
        </w:rPr>
        <w:t>.</w:t>
      </w:r>
    </w:p>
    <w:p>
      <w:pPr>
        <w:pStyle w:val="Heading3"/>
        <w:numPr>
          <w:ilvl w:val="2"/>
          <w:numId w:val="1"/>
        </w:numPr>
        <w:rPr/>
      </w:pPr>
      <w:bookmarkStart w:id="425" w:name="__RefHeading___Toc268152_1280447820"/>
      <w:bookmarkStart w:id="426" w:name="_Toc158"/>
      <w:bookmarkEnd w:id="425"/>
      <w:r>
        <w:rPr>
          <w:rtl w:val="true"/>
        </w:rPr>
        <w:t>مقدمه</w:t>
      </w:r>
      <w:bookmarkEnd w:id="42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إنّا خَلَقْناکُمْ مِنْ ذَکَر وأُنْثی وَ جَعَلْناکُمْ شُعُوباً وَ قَبائِلَ لِتَعارَفُوا إِنَّ أکْرَمَکُمْ عِنْدَ اللهِ أتْقکُمْ إنَّ الله عَلیمٌ خَبیرٌ؛ ألا ای مردم، ما شما را از مردی و زنی آفریدیم و شما را تیره تیره و قبیله قبیله قرار دادیم، تا یکدیگر را بشناسید، به </w:t>
      </w:r>
    </w:p>
    <w:p>
      <w:pPr>
        <w:pStyle w:val="BookText"/>
        <w:rPr/>
      </w:pPr>
      <w:r>
        <w:rPr>
          <w:rFonts w:ascii="IRNazanin" w:hAnsi="IRNazanin" w:eastAsia="IRNazanin"/>
          <w:color w:val="111111"/>
          <w:sz w:val="28"/>
          <w:sz w:val="28"/>
          <w:szCs w:val="28"/>
          <w:rtl w:val="true"/>
          <w:lang w:bidi="fa-IR"/>
        </w:rPr>
        <w:t xml:space="preserve">راستی که گرامی ترین شما نزد خدا، با تقوا ترین شماست، همانا خداوند دانا و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نیم نگاهی به مناطق مختلف کشور عزیزمان بیاندازیم وبه صورت اجمالی در آن نظر بیفکنیم، در خواهیم یافت که همانطوری که خالق بی همتا، انسان ها را به یک شکل نیافریده، فرهنگ ها، عقاید و آداب و رسوم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های مختلف، نیز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در آن است که، تصور نماییم همه فرهنگ ها ریشه در یک محفل دارند ولی گلبرگ ها و رنگ های متفاوت را نمایان می کنند و در یک جمله بگوییم، زیبایی هر چیزی به متنوع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 است که، ریشه را، تا ابد محفوظ نگه داریم و در شکوفایی گلبرگ های آن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هر چند مختصر، از یک سرزمین و شناخت آداب و رسوم، آثار و عقاید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محل و معرفی آن به نسل جوان، یکی از راه های حفظ و نگهداری آن و شناخت نقاط مثبت و بعضاً منفی و در حد لزوم، جهت صحیح دادن به آن است و راهی است برای، مقابله با تهاجم فرهنگی بیگانگان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شهر خیرگو، به عنوان یکی از شهرهای نسبتاً محروم و تا حدی ناشناخته باقی مانده است، بر آنیم که با بررسی ویژگی های تاریخی، اقتصادی، اجتماعی و جغرافیایی این شهر، گامی هر چند کوچک، در جهت حفظ، احیاء، اشاعه این میراث فرهنگی اصیل و معرفی آن به نسل جوان و توجه دادن برنامه ریزان اقتصادی، که برای رسیدن به عدالت اجتماعی، شهرهای محروم را در وحله اول، وجهه همت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شهرهای ما می توانند نقش سازندگی را، به صورت بهتری هویدا کنند</w:t>
      </w:r>
      <w:r>
        <w:rPr>
          <w:rFonts w:eastAsia="IRNazanin" w:cs="IRNazanin"/>
          <w:color w:val="111111"/>
          <w:sz w:val="28"/>
          <w:szCs w:val="28"/>
          <w:rtl w:val="true"/>
          <w:lang w:bidi="fa-IR"/>
        </w:rPr>
        <w:t xml:space="preserve">. </w:t>
      </w:r>
      <w:bookmarkStart w:id="427" w:name="pg16062_176747"/>
    </w:p>
    <w:p>
      <w:pPr>
        <w:pStyle w:val="Heading3"/>
        <w:numPr>
          <w:ilvl w:val="2"/>
          <w:numId w:val="1"/>
        </w:numPr>
        <w:rPr/>
      </w:pPr>
      <w:bookmarkStart w:id="428" w:name="__RefHeading___Toc268154_1280447820"/>
      <w:bookmarkStart w:id="429" w:name="_Toc159"/>
      <w:bookmarkEnd w:id="427"/>
      <w:bookmarkEnd w:id="428"/>
      <w:r>
        <w:rPr>
          <w:rtl w:val="true"/>
        </w:rPr>
        <w:t>شناسایی کلی شهر</w:t>
      </w:r>
      <w:bookmarkEnd w:id="429"/>
    </w:p>
    <w:p>
      <w:pPr>
        <w:pStyle w:val="Heading4"/>
        <w:numPr>
          <w:ilvl w:val="3"/>
          <w:numId w:val="1"/>
        </w:numPr>
        <w:rPr/>
      </w:pPr>
      <w:bookmarkStart w:id="430" w:name="__RefHeading___Toc268156_1280447820"/>
      <w:bookmarkStart w:id="431" w:name="_Toc160"/>
      <w:bookmarkEnd w:id="430"/>
      <w:r>
        <w:rPr>
          <w:rtl w:val="true"/>
        </w:rPr>
        <w:t>الف</w:t>
      </w:r>
      <w:r>
        <w:rPr>
          <w:rtl w:val="true"/>
        </w:rPr>
        <w:t xml:space="preserve">- </w:t>
      </w:r>
      <w:r>
        <w:rPr>
          <w:rtl w:val="true"/>
        </w:rPr>
        <w:t>شناسایی محیط جغرافیایی</w:t>
      </w:r>
      <w:bookmarkEnd w:id="4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خیر گو از بخش خیرگو شهرستان لامرد از جنوبی ترین نقطه استان فارس،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 در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جغرافیایی و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جغرافیایی واقع است و در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شیراز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خیر گو با مساحتی در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در شمال شهرستان لامرد، قرار دارد و از شمال به بخش خنج لارستان، از جنوب به وراوی از توابع لامرد، از شرق به چاه ورز از بخش مرکزی لامرد و از غرب به مرکز بخش، شهر علامرودشت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شهرخیر گو از بخش خیرگو و از شهرستان لامرد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فاصله دارد و فاصله آن تا دریا،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تقسیمات کشوری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دهستان خیرگو به عنوان بخش خیرگو، شناخته شده است و این بخش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را شامل می 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کمالی، روگیر تاج امیری، حاج محمد تقی، روگیر قلعه حاجی، روگیر حسنی، گرازی، شاه بهرام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نورالدینی، تمرویه، برکه ملا،شرف آباد، علی محسنی، مرادا، قلعه محمدعلیا، چاه رمضان، خیرگو، قلعه سهراب، چهارطاق، کتک، مهرآباد است و دو دهستان کمالی به عنوان مرکز دهستان و خیرگو با محور مرکزیت چهارطاق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دهستان چهارطاق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مزارع و مکان و امام زاده هایی همچون امامزاده شاه سیف اله،امامزاده شاه خراسان،قلعه محمد طاهری در تقسیمات در جلسه مورخ </w:t>
      </w:r>
      <w:r>
        <w:rPr>
          <w:rFonts w:eastAsia="IRNazanin" w:cs="IRNazanin"/>
          <w:color w:val="111111"/>
          <w:sz w:val="28"/>
          <w:szCs w:val="28"/>
          <w:lang w:bidi="fa-IR"/>
        </w:rPr>
        <w:t>1370.3.29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اختیار تفویضی هیأت وزیران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تصویب نامه شماره</w:t>
      </w:r>
      <w:r>
        <w:rPr>
          <w:rFonts w:eastAsia="IRNazanin" w:cs="IRNazanin"/>
          <w:color w:val="111111"/>
          <w:sz w:val="28"/>
          <w:szCs w:val="28"/>
          <w:rtl w:val="true"/>
          <w:lang w:bidi="fa-IR"/>
        </w:rPr>
        <w:t>.</w:t>
      </w:r>
      <w:r>
        <w:rPr>
          <w:rFonts w:eastAsia="IRNazanin" w:cs="IRNazanin"/>
          <w:color w:val="111111"/>
          <w:sz w:val="28"/>
          <w:szCs w:val="28"/>
          <w:lang w:bidi="fa-IR"/>
        </w:rPr>
        <w:t>93808</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1368.10.24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به پیشنهاد شماره </w:t>
      </w:r>
      <w:r>
        <w:rPr>
          <w:rFonts w:eastAsia="IRNazanin" w:cs="IRNazanin"/>
          <w:color w:val="111111"/>
          <w:sz w:val="28"/>
          <w:szCs w:val="28"/>
          <w:lang w:bidi="fa-IR"/>
        </w:rPr>
        <w:t>17549.1.4.42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1369.12.20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کشور و به استناد ماده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تعاریف و ضوابط تقسیمات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ناهمواری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کوههای زاگرس که از جنوب سیمینه رود آغاز می شود و تا نزدیکی تنگه هرمز ادامه می یابد، با جهت شمال غربی به جنوب شرقی، این منطقه را نیزدر بر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رشته کوه علامرودشت به صورت رشته ای موازی، به طول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به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روستای سلوان در غرب لامرد آغاز شده و به سوی جنوب شرقی تا روستای پاقلات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در بلند ترین نقطه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کوه، لامرد را به دو بخش جدا،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وضعیت طبیعی این آبادی، به صورت جلگه ای و کوهستانی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اقلیم آب و 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اقلیمی، بر اساس اقلیم نمای کوپن، در گروه اقلیمی خشک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کاهش ارتفاع و عرض جغرافیایی و نحوه توجیه کوهها، میزان بارندگی، کم است و جزء مناطق کم بارش،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هوا معتدل، و در تابستان ها، هوا بسیار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معدل حداکثر دما،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 گراد در تیرماه و معدل حداقل دما،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در دی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متوسط بارندگی نیز،در حدود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لیتر، درسال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مختلف سال، بادهایی می وزد که اهالی، نام هایی به زبان محلی، بر آن گزارده اند که به شرح آنها می پردازیم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باد از طرف شمال، در اواخر بهار و بیشتر در فصل تابستان می وزد و در آن فصل، باعث طوفانی شدن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باران تابستانی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از طرف شرق و بیشتر در فصل زمستان و پاییز می وزد و نشانه بارندگی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از طرف غرب، در فصل زمستان و تابستان می وزد و در فصل زمستان نشانه پایان بارندگی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از طرف جنوب، در فصل زمستان و تابستان می وزد و در فصل زمستان نشانه پایان بارندگی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این منطقه با توجه به آب و هوای آن، وضعیتی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خصوصاً، در تابستان که دمای هوا، افزایش پیدا می کند این افزایش، به نسبت بر روی خاک نیز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که مقداری نمک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چندان استفاده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صورت، نمی تواند از کشاورزی مردم در این منطقه،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خاک به صورتی است که آبهای باران که در سالیان سال، در سفره های زیر زمینی تشکیل شده شور هستند اما شوری آنها زیاد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این منطقه به دو دسته، آب مشروب و آب غیر مشروب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از طریق آب انبارها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در فصل زمستان آبهای باران در محلی جمع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استفاده در فصول بعدی نیز می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در این روستا، آب را از آب انبارها به وسیله ماشین پمپ هایی، خارج کرده و با دریافت مبلغی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آبها، از آب انبارهای مناطق دورتر و پاکیزه تر،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افراد </w:t>
      </w:r>
    </w:p>
    <w:p>
      <w:pPr>
        <w:pStyle w:val="BookText"/>
        <w:rPr/>
      </w:pPr>
      <w:r>
        <w:rPr>
          <w:rFonts w:ascii="IRNazanin" w:hAnsi="IRNazanin" w:eastAsia="IRNazanin"/>
          <w:color w:val="111111"/>
          <w:sz w:val="28"/>
          <w:sz w:val="28"/>
          <w:szCs w:val="28"/>
          <w:rtl w:val="true"/>
          <w:lang w:bidi="fa-IR"/>
        </w:rPr>
        <w:t>این روستا، به ناچار از آب انبارهای نزدیک محل سکونت خود،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از طرف بهداشت هر از دو یا سه ماه، آب ها کلر زنی شده و مورد بررسی قرار می گیرد با این وجود چون این آب انبارها سر باز هستند، بسیاری از مواد زائد را در خود، جای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غیر 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مصارف ظرفشویی، حمام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خانوار در حیاط منزل خود چاهی به عمق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حفر کرده و آب، به وسیله دینام به محل هایی که در سر در خانه ها، برای این کار ساخته شده یا به منبع آهنی که در دیگر نقاط ساختمان وجود دارد منتقل و سپس به لوله های آب منتقل شده و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نماند که این آب ها شور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ای به نام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جنوب شهر خیرگو می باشد که آب آن نیز، شور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پرآب و در فصل تابستان، آب کمی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نوع آب و هوای این منطقه، پوشش گیاهی بیشتر به صورت درختان گز، نخل کُنار و استپ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کوه های اطراف این منطقه، گیاهان دارویی مانند آویشن، بابونه و همچنین اسفند نیز مشاهده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 و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نیز، مانند دیگر مناطق کشورمان حیواناتی مشاهده می شود که آنها را تقسیم بندی نموده و در زیر به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پشه، مگس، عنکبوت، مورچه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موش، مارمولک، مار، عقرب، هزارپا، رتیل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گوسفند، اسب، شتر، الاغ، بز</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لک، کبوتر، گنجشک، تیهو، کبک، کلاغ، پرستو، هوبره، </w:t>
      </w:r>
      <w:bookmarkStart w:id="432" w:name="pg16062_176751"/>
    </w:p>
    <w:p>
      <w:pPr>
        <w:pStyle w:val="BookText"/>
        <w:rPr/>
      </w:pPr>
      <w:bookmarkEnd w:id="432"/>
      <w:r>
        <w:rPr>
          <w:rFonts w:ascii="IRNazanin" w:hAnsi="IRNazanin" w:eastAsia="IRNazanin"/>
          <w:color w:val="111111"/>
          <w:sz w:val="28"/>
          <w:sz w:val="28"/>
          <w:szCs w:val="28"/>
          <w:rtl w:val="true"/>
          <w:lang w:bidi="fa-IR"/>
        </w:rPr>
        <w:t>مرغ، خروس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سگ، تورَه، روباه، گرگ، کفتار، 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که اهالی این شهر، در خانه های خود، تعدادی گوسفند، بز، مرغ، خروس، گاو نگهداری می کنند و برای این امر، قسمتی از خانه را به این مورد،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حیوانات نیاز اهالی را به مواد لبنی، گوشتی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از تعداد حیوانات اهلی روز به روز کاسته می شود و دلیل آن ماشینی شدن زندگی و رفاه نسبی نسل جوان است که این شهر را هم در بر گرفته است</w:t>
      </w:r>
      <w:r>
        <w:rPr>
          <w:rFonts w:eastAsia="IRNazanin" w:cs="IRNazanin"/>
          <w:color w:val="111111"/>
          <w:sz w:val="28"/>
          <w:szCs w:val="28"/>
          <w:rtl w:val="true"/>
          <w:lang w:bidi="fa-IR"/>
        </w:rPr>
        <w:t>.</w:t>
      </w:r>
    </w:p>
    <w:p>
      <w:pPr>
        <w:pStyle w:val="Heading4"/>
        <w:numPr>
          <w:ilvl w:val="3"/>
          <w:numId w:val="1"/>
        </w:numPr>
        <w:rPr/>
      </w:pPr>
      <w:bookmarkStart w:id="433" w:name="__RefHeading___Toc268158_1280447820"/>
      <w:bookmarkStart w:id="434" w:name="_Toc161"/>
      <w:bookmarkEnd w:id="433"/>
      <w:r>
        <w:rPr>
          <w:rtl w:val="true"/>
        </w:rPr>
        <w:t>ب</w:t>
      </w:r>
      <w:r>
        <w:rPr>
          <w:rtl w:val="true"/>
        </w:rPr>
        <w:t xml:space="preserve">- </w:t>
      </w:r>
      <w:r>
        <w:rPr>
          <w:rtl w:val="true"/>
        </w:rPr>
        <w:t>تاریخچه شهر</w:t>
      </w:r>
      <w:bookmarkEnd w:id="4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شهر بر اساس اسناد و مدارک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فارسنامه ناصری آمده است که خَرْگو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میانه شمال و مغرب بیرم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طوری که از شواهد بر می آید، تراکم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که اصطلاحی است ترکی، باعث نامیدن آن به خرگو،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دلیل آنکه خرگو، کلمه مناسبی نبوده است به خیر گویه و سپس به خیرگو تغییر نام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ده بر اساس گفته های مردم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های مردم، حاکی از این است که در زمان های پیشین، فردی به نام محمد طاهر، بزرگ روستا بوده که آوازه آن تا چند روستای مجاور، هم پیچیده بوده است و همین شهرت، باعث نامیدن این روستا به نام محمد طاهری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افرادی از یکی از روستاهای نزدیک بندر کنگان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روستا می آیند و چون نام روستای آنها خرگو بوده است، پس از فوت محمد </w:t>
      </w:r>
    </w:p>
    <w:p>
      <w:pPr>
        <w:pStyle w:val="BookText"/>
        <w:rPr/>
      </w:pPr>
      <w:r>
        <w:rPr>
          <w:rFonts w:ascii="IRNazanin" w:hAnsi="IRNazanin" w:eastAsia="IRNazanin"/>
          <w:color w:val="111111"/>
          <w:sz w:val="28"/>
          <w:sz w:val="28"/>
          <w:szCs w:val="28"/>
          <w:rtl w:val="true"/>
          <w:lang w:bidi="fa-IR"/>
        </w:rPr>
        <w:t>طاهر، نام روستای خود را به این روستا، می نهند و بعد از گذشت زمانی، به دلایل مختلف که یکی از آنها نامناسب بودن این کلمه بوده، به خرگو و سپس خیرگو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گفته های دیگر مردم روستا این است که چون در زمان های قدیم، در ارتباطات و مبادلات خود خَر استفاده می کردند، مخصوصاً در این منطقه، اصطلاح خرگو را برای آن انتخاب کرده اند و سپس خیرگو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گفته شده، به طور یقین، نمی توان گفت که کدامیک از دلایل، صحیح تر و منطقی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طوری که بخشداری علامرودشت اعلام نموده است، همان اصطلاح تراکم درخت خَرْگْ به عنوان پیشینه تاریخی این سرزمین،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هنوز مردم این منطقه، در محاوره های خود، لفظ خَرگو را به کار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و بناهای تاریخی</w:t>
      </w:r>
    </w:p>
    <w:p>
      <w:pPr>
        <w:pStyle w:val="BookText"/>
        <w:rPr/>
      </w:pPr>
      <w:r>
        <w:rPr>
          <w:rFonts w:ascii="IRNazanin" w:hAnsi="IRNazanin" w:eastAsia="IRNazanin"/>
          <w:color w:val="111111"/>
          <w:sz w:val="28"/>
          <w:sz w:val="28"/>
          <w:szCs w:val="28"/>
          <w:rtl w:val="true"/>
          <w:lang w:bidi="fa-IR"/>
        </w:rPr>
        <w:t>بناها، مقبره ها، خانه ها، زیارتگاه ها، و نقاط دیدنی از گذشته های دور به ما رسیده، که بنا به دلایلی از قدمت، سابقه و بیوگرافی آن، اطلاعاتی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 خیرگو، مقبره ای که به پیر فقیرمعروف شده است، از قدمتی بیش از یک قرن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کمتر کسی از وجود آن مطلع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راجع به آن،از قول گذشتگان نقل می شود، مستند به دلایل مذهبی، تاریخی نیست و در این رابطه اتفاق نظری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زیارتگاه پیر فقیر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اماکن تاریخی زیارتگاه شاهزاده ابراهیم و شاهزاده عبدالله می باشد که از آنها تذ کره ای به جای نمانده است و هم اکنون به عنوان دو قبرستان، به نام های بزرگوار ایشان،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عده ای از بزرگان </w:t>
      </w:r>
      <w:bookmarkStart w:id="435" w:name="pg16062_176753"/>
    </w:p>
    <w:p>
      <w:pPr>
        <w:pStyle w:val="BookText"/>
        <w:rPr/>
      </w:pPr>
      <w:bookmarkEnd w:id="435"/>
      <w:r>
        <w:rPr>
          <w:rFonts w:ascii="IRNazanin" w:hAnsi="IRNazanin" w:eastAsia="IRNazanin"/>
          <w:color w:val="111111"/>
          <w:sz w:val="28"/>
          <w:sz w:val="28"/>
          <w:szCs w:val="28"/>
          <w:rtl w:val="true"/>
          <w:lang w:bidi="fa-IR"/>
        </w:rPr>
        <w:t xml:space="preserve">روستا آن ها را از نوادگان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به صحت آن ها نمی توان اعتراف کرد</w:t>
      </w:r>
      <w:r>
        <w:rPr>
          <w:rFonts w:eastAsia="IRNazanin" w:cs="IRNazanin"/>
          <w:color w:val="111111"/>
          <w:sz w:val="28"/>
          <w:szCs w:val="28"/>
          <w:rtl w:val="true"/>
          <w:lang w:bidi="fa-IR"/>
        </w:rPr>
        <w:t>.</w:t>
      </w:r>
    </w:p>
    <w:p>
      <w:pPr>
        <w:pStyle w:val="Heading3"/>
        <w:numPr>
          <w:ilvl w:val="2"/>
          <w:numId w:val="1"/>
        </w:numPr>
        <w:rPr/>
      </w:pPr>
      <w:bookmarkStart w:id="436" w:name="__RefHeading___Toc268160_1280447820"/>
      <w:bookmarkStart w:id="437" w:name="_Toc162"/>
      <w:bookmarkEnd w:id="436"/>
      <w:r>
        <w:rPr>
          <w:rtl w:val="true"/>
        </w:rPr>
        <w:t>سیمای شهر</w:t>
      </w:r>
      <w:bookmarkEnd w:id="437"/>
    </w:p>
    <w:p>
      <w:pPr>
        <w:pStyle w:val="Heading4"/>
        <w:numPr>
          <w:ilvl w:val="3"/>
          <w:numId w:val="1"/>
        </w:numPr>
        <w:rPr/>
      </w:pPr>
      <w:bookmarkStart w:id="438" w:name="__RefHeading___Toc268162_1280447820"/>
      <w:bookmarkStart w:id="439" w:name="_Toc163"/>
      <w:bookmarkEnd w:id="438"/>
      <w:r>
        <w:rPr/>
        <w:t>1</w:t>
      </w:r>
      <w:r>
        <w:rPr>
          <w:rtl w:val="true"/>
        </w:rPr>
        <w:t xml:space="preserve">- </w:t>
      </w:r>
      <w:r>
        <w:rPr>
          <w:rtl w:val="true"/>
        </w:rPr>
        <w:t>توزیع مراکز مسکونی، مزارع و اماکن عمومی ده</w:t>
      </w:r>
      <w:bookmarkEnd w:id="439"/>
    </w:p>
    <w:p>
      <w:pPr>
        <w:pStyle w:val="BookText"/>
        <w:rPr/>
      </w:pPr>
      <w:r>
        <w:rPr>
          <w:rFonts w:ascii="IRNazanin" w:hAnsi="IRNazanin" w:eastAsia="IRNazanin"/>
          <w:color w:val="111111"/>
          <w:sz w:val="28"/>
          <w:sz w:val="28"/>
          <w:szCs w:val="28"/>
          <w:rtl w:val="true"/>
          <w:lang w:bidi="fa-IR"/>
        </w:rPr>
        <w:t>از لحاظ جغرافیایی، روستاها عموماً به دو صورت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متمرکز و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متمرکز، آن دسته از روستاها هستند که خانه های روستایی، به دور هسته اولیه روستا، که غالباً میدان، قنات، چشمه، چاه، مسجد، مدرسه و یک کلیسا می باشد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روستاها ممکن است کوچک یا بزرگ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های کشاورزی، در اطراف این گونه روستاها قرار دارند و در برخی از موارد زمین ها، تا چند کیلومتر با خانه های روستایی،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پراکنده به روستایی گفته می شود که خانه های روستایی در بین زمین های کشاورزی، ساخته شده است، خانه ها با یکدیگر فاصله دارند و در فواصل آنها، زمین های کشاورزی، مرزبندی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باید گفت که شهر وروستای خیرگو، از نوع متمرکز می باشد و خصوصیاتی که در با بالا اشاره شد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 این شهر و روستا، مساکن با فاصله کمی از یکدیگر، قرار گرفته اند و حالت به هم چسبیده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انقلاب اکثر کوچه های این شهر،آسفالت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کوچه های این شهر، از نعمت روشنایی برق،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مسکونی 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 محدوده نسبتاً وسیعی را اشغال نموده است و مساحت اغلب خانه ها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می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در این منطقه، زمین های کشاورزی بسیار محدود می باشد، این مزارع هم در نزدیکی مساکن،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 عمومی شهر مانند </w:t>
      </w:r>
      <w:bookmarkStart w:id="440" w:name="pg16062_176754"/>
    </w:p>
    <w:p>
      <w:pPr>
        <w:pStyle w:val="BookText"/>
        <w:rPr/>
      </w:pPr>
      <w:bookmarkEnd w:id="440"/>
      <w:r>
        <w:rPr>
          <w:rFonts w:ascii="IRNazanin" w:hAnsi="IRNazanin" w:eastAsia="IRNazanin"/>
          <w:color w:val="111111"/>
          <w:sz w:val="28"/>
          <w:sz w:val="28"/>
          <w:szCs w:val="28"/>
          <w:rtl w:val="true"/>
          <w:lang w:bidi="fa-IR"/>
        </w:rPr>
        <w:t>مدرسه، مسجد، مخابرات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نزدیکی اماکن احداث شده اند و چندان فاصله ای از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گفت که برای ایجاد محیط سالم تر و بهتری در این منطقه شهری ، لازم است تدابیری اندیشه شود، از لحاظ آسفالت نمودن کوچه های باقیمانده، جمع آوری حیوانات مانند گاوو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بیابان ها و بهداشتی تر نگه داشتن این محیط زندگی</w:t>
      </w:r>
      <w:r>
        <w:rPr>
          <w:rFonts w:eastAsia="IRNazanin" w:cs="IRNazanin"/>
          <w:color w:val="111111"/>
          <w:sz w:val="28"/>
          <w:szCs w:val="28"/>
          <w:rtl w:val="true"/>
          <w:lang w:bidi="fa-IR"/>
        </w:rPr>
        <w:t>.</w:t>
      </w:r>
    </w:p>
    <w:p>
      <w:pPr>
        <w:pStyle w:val="Heading4"/>
        <w:numPr>
          <w:ilvl w:val="3"/>
          <w:numId w:val="1"/>
        </w:numPr>
        <w:rPr/>
      </w:pPr>
      <w:bookmarkStart w:id="441" w:name="__RefHeading___Toc268164_1280447820"/>
      <w:bookmarkStart w:id="442" w:name="_Toc164"/>
      <w:bookmarkEnd w:id="441"/>
      <w:r>
        <w:rPr/>
        <w:t>2</w:t>
      </w:r>
      <w:r>
        <w:rPr>
          <w:rtl w:val="true"/>
        </w:rPr>
        <w:t xml:space="preserve">- </w:t>
      </w:r>
      <w:r>
        <w:rPr>
          <w:rtl w:val="true"/>
        </w:rPr>
        <w:t>محله های شهر و مشخصات آن ها</w:t>
      </w:r>
      <w:bookmarkEnd w:id="442"/>
    </w:p>
    <w:p>
      <w:pPr>
        <w:pStyle w:val="Heading5"/>
        <w:numPr>
          <w:ilvl w:val="4"/>
          <w:numId w:val="1"/>
        </w:numPr>
        <w:rPr/>
      </w:pPr>
      <w:bookmarkStart w:id="443" w:name="__RefHeading___Toc268166_1280447820"/>
      <w:bookmarkStart w:id="444" w:name="_Toc165"/>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این شهر از محله های مختلفی تشکیل شده است که عامل تقسیم آن، طایفه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بحرین به کنگان و از آنجا به لامرد، سپس به خیرگو سفرکرده اند و در این جا ساکن شده اند، که جد بزرگ آنها سید عبدالحسین حسینی نژاد می باشند و فامیل های حسینی و حسینی نژاد را، شامل می شود</w:t>
      </w:r>
      <w:r>
        <w:rPr>
          <w:rFonts w:eastAsia="IRNazanin" w:cs="IRNazanin"/>
          <w:color w:val="111111"/>
          <w:sz w:val="28"/>
          <w:szCs w:val="28"/>
          <w:rtl w:val="true"/>
          <w:lang w:bidi="fa-IR"/>
        </w:rPr>
        <w:t>.</w:t>
      </w:r>
    </w:p>
    <w:p>
      <w:pPr>
        <w:pStyle w:val="Heading5"/>
        <w:numPr>
          <w:ilvl w:val="4"/>
          <w:numId w:val="1"/>
        </w:numPr>
        <w:rPr/>
      </w:pPr>
      <w:bookmarkStart w:id="445" w:name="__RefHeading___Toc268168_1280447820"/>
      <w:bookmarkStart w:id="446" w:name="_Toc166"/>
      <w:bookmarkEnd w:id="445"/>
      <w:r>
        <w:rPr>
          <w:rtl w:val="true"/>
        </w:rPr>
        <w:t>قوم سادات</w:t>
      </w:r>
      <w:bookmarkEnd w:id="446"/>
    </w:p>
    <w:p>
      <w:pPr>
        <w:pStyle w:val="BookText"/>
        <w:rPr/>
      </w:pPr>
      <w:r>
        <w:rPr>
          <w:rFonts w:ascii="IRNazanin" w:hAnsi="IRNazanin" w:eastAsia="IRNazanin"/>
          <w:color w:val="111111"/>
          <w:sz w:val="28"/>
          <w:sz w:val="28"/>
          <w:szCs w:val="28"/>
          <w:rtl w:val="true"/>
          <w:lang w:bidi="fa-IR"/>
        </w:rPr>
        <w:t>سادات خیرگو به طوایف و شاخه هاى متعددى تقسیم مى شوند و در اینجا به صورت مختصر ذکرى از انها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سادت حسینی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دو شاخه تقسیم مى شوند سادات حسینی نژاد و رضوی مشهور مى باشند اکثریت میباشند و این قوم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خیرگو امده اند این سادات شریف شامل خانواده هاى حسینی نژاد و رضوی می باشند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سادات که از نسل عارف مجاهد عالم مرحوم سید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عاشقو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از نسل سیدعلی بحرینی ازبحرین به کنگان وازکنگان به خوزی وبه ترمان وسپس به قلعه ملا همان تراکمه قدیم رفتند وازانجاسیدعبدالحسین عاشقو وبرادرانش به بیرم وازانجابه شرف ابادوبعدبه خیرگو امدند انچه در مورد پایان زندگانى مرحوم سیدعبدالحسین جد بزرگ سادات امده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خلیلی پیش دختریاخواهرش مى رود وهمانجادرخلیلی فوت مى کند و هم اکنون محل قبرش در مسجد خلیلى است که اٽارى باقى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عینوها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بنا به اطلاعات به دست آمده در حدود سیصد سال پیش، از شهرستان 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خیرگو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چهار برادر بودند که دوتای آنها، در همان جا باقی مانده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 با هم اختلاف پیدا کرده و در این محل سکنی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 که، نام پدر آنها عین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این طایفه را عینوها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خود به دسته های باقری ها، هاشمی ها، محمدحسینی ها، حسین ملک ها، حسن محمدعلی ها، زار عباس ها،تقسیم می شود و فامیل های علی پور و هاشمی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قنبرها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نیز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استان هرمزگان، راهی این دیار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 آنها قنبر نام دارد و این طایفه به دسته های باقری ها، علی ها، جفاکش ها، رفیعی ها تقسیم شده و فامیل های بهادری، زالمن، خشت زر، رنجبر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بر می گیرد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افرادی که در این محله ها زندگی می کنند را با توجه به جد بزرگ آنها،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نباید فراموش شود و آن اینکه، تمام طایفه هایی که در بالا به آنها اشاره شده در واقع در یک محدوده جغرافیایی زندگی می کنند، اما مردم این روستا، آنها را با توجه به آباء و اجدادشان، به دسته های گوناگون تقسیم نموده و پس از آن نیز، به زیر مجموعه های دیگری تقسیم می نمایند</w:t>
      </w:r>
      <w:r>
        <w:rPr>
          <w:rFonts w:eastAsia="IRNazanin" w:cs="IRNazanin"/>
          <w:color w:val="111111"/>
          <w:sz w:val="28"/>
          <w:szCs w:val="28"/>
          <w:rtl w:val="true"/>
          <w:lang w:bidi="fa-IR"/>
        </w:rPr>
        <w:t xml:space="preserve">. </w:t>
      </w:r>
      <w:bookmarkStart w:id="447" w:name="pg16062_176756"/>
    </w:p>
    <w:p>
      <w:pPr>
        <w:pStyle w:val="Heading4"/>
        <w:numPr>
          <w:ilvl w:val="3"/>
          <w:numId w:val="1"/>
        </w:numPr>
        <w:rPr/>
      </w:pPr>
      <w:bookmarkStart w:id="448" w:name="__RefHeading___Toc268170_1280447820"/>
      <w:bookmarkStart w:id="449" w:name="_Toc167"/>
      <w:bookmarkEnd w:id="447"/>
      <w:bookmarkEnd w:id="448"/>
      <w:r>
        <w:rPr/>
        <w:t>3</w:t>
      </w:r>
      <w:r>
        <w:rPr>
          <w:rtl w:val="true"/>
        </w:rPr>
        <w:t xml:space="preserve">- </w:t>
      </w:r>
      <w:r>
        <w:rPr>
          <w:rtl w:val="true"/>
        </w:rPr>
        <w:t>راه های ارتباطی با محیط اطراف، شهر و روستاهای دیگر</w:t>
      </w:r>
      <w:bookmarkEnd w:id="449"/>
    </w:p>
    <w:p>
      <w:pPr>
        <w:pStyle w:val="BookText"/>
        <w:rPr/>
      </w:pPr>
      <w:r>
        <w:rPr>
          <w:rFonts w:ascii="IRNazanin" w:hAnsi="IRNazanin" w:eastAsia="IRNazanin"/>
          <w:color w:val="111111"/>
          <w:sz w:val="28"/>
          <w:sz w:val="28"/>
          <w:szCs w:val="28"/>
          <w:rtl w:val="true"/>
          <w:lang w:bidi="fa-IR"/>
        </w:rPr>
        <w:t>به طور کلی راه این آبادی، از نوع کوهستانی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این شهر، به طور مستقیم دارای یک جاده آسفالته می باشد، که تمام روستاهای مجاور نیز، در مسیر آن قرار گرفته اند و این جاده راه را، برای ارتباط با روستاها و شهرهای اطراف،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این شهردر مسیر رفت و آمد اتوبوس هاو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جزء نقاط مثبت آن،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شهر و روستاهای اطراف، به سهولت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تاکسی تلفنی به طور روزانه و دو اتوبوس به صورت یک روز در میان، حمل و نقل مسافران را به ترتیب در داخل شهر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شهر شیراز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این شهر، فقط دارای یک خیابان است که آن هم در مسیر رفت و آمد، وسایل نقلیه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نواحی جاده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علامرودشت و خنج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 های صعب العبوری مشاهده می شود</w:t>
      </w:r>
      <w:r>
        <w:rPr>
          <w:rFonts w:eastAsia="IRNazanin" w:cs="IRNazanin"/>
          <w:color w:val="111111"/>
          <w:sz w:val="28"/>
          <w:szCs w:val="28"/>
          <w:rtl w:val="true"/>
          <w:lang w:bidi="fa-IR"/>
        </w:rPr>
        <w:t>.</w:t>
      </w:r>
    </w:p>
    <w:p>
      <w:pPr>
        <w:pStyle w:val="Heading4"/>
        <w:numPr>
          <w:ilvl w:val="3"/>
          <w:numId w:val="1"/>
        </w:numPr>
        <w:rPr/>
      </w:pPr>
      <w:bookmarkStart w:id="450" w:name="__RefHeading___Toc268172_1280447820"/>
      <w:bookmarkStart w:id="451" w:name="_Toc168"/>
      <w:bookmarkEnd w:id="450"/>
      <w:r>
        <w:rPr/>
        <w:t>4</w:t>
      </w:r>
      <w:r>
        <w:rPr>
          <w:rtl w:val="true"/>
        </w:rPr>
        <w:t xml:space="preserve">- </w:t>
      </w:r>
      <w:r>
        <w:rPr>
          <w:rtl w:val="true"/>
        </w:rPr>
        <w:t>مسکن و تسهیلات زندگی</w:t>
      </w:r>
      <w:bookmarkEnd w:id="451"/>
    </w:p>
    <w:p>
      <w:pPr>
        <w:pStyle w:val="Heading5"/>
        <w:numPr>
          <w:ilvl w:val="4"/>
          <w:numId w:val="1"/>
        </w:numPr>
        <w:rPr/>
      </w:pPr>
      <w:bookmarkStart w:id="452" w:name="__RefHeading___Toc268174_1280447820"/>
      <w:bookmarkStart w:id="453" w:name="_Toc169"/>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در این منطقه، مساکن، مساحت زیادی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هر خانه به طور متوسط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ساختن خانه ها، بدین صورت است که حیاط در وسط قرار گرفته و اتاق ها، به صورت دایره ای در کنار هم،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اتاقی به طور معمول، دو تا چهار پنجره دارد که در قسمت پایین آنها، نصب شده، دوتای آن در داخل خانه و دو تای آن به طرف کوچه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خنک نگه داشتن اتاق ها می باشد</w:t>
      </w:r>
      <w:r>
        <w:rPr>
          <w:rFonts w:eastAsia="IRNazanin" w:cs="IRNazanin"/>
          <w:color w:val="111111"/>
          <w:sz w:val="28"/>
          <w:szCs w:val="28"/>
          <w:rtl w:val="true"/>
          <w:lang w:bidi="fa-IR"/>
        </w:rPr>
        <w:t>.</w:t>
      </w:r>
    </w:p>
    <w:p>
      <w:pPr>
        <w:pStyle w:val="Heading5"/>
        <w:numPr>
          <w:ilvl w:val="4"/>
          <w:numId w:val="1"/>
        </w:numPr>
        <w:rPr/>
      </w:pPr>
      <w:bookmarkStart w:id="454" w:name="__RefHeading___Toc268176_1280447820"/>
      <w:bookmarkStart w:id="455" w:name="_Toc170"/>
      <w:bookmarkEnd w:id="454"/>
      <w:r>
        <w:rPr>
          <w:rtl w:val="true"/>
        </w:rPr>
        <w:t>دورنمایی از مساکن قدیمی</w:t>
      </w:r>
      <w:bookmarkEnd w:id="45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خانه ای به طور متوسط، دارای هفت اتاق است که شامل پذیرایی، آشپزخانه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محلی هم برای نگه داری مرغ، گاو، گوسفندو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 </w:t>
      </w:r>
      <w:bookmarkStart w:id="456" w:name="pg16062_176757"/>
    </w:p>
    <w:p>
      <w:pPr>
        <w:pStyle w:val="BookText"/>
        <w:rPr/>
      </w:pPr>
      <w:bookmarkEnd w:id="456"/>
      <w:r>
        <w:rPr>
          <w:rFonts w:ascii="IRNazanin" w:hAnsi="IRNazanin" w:eastAsia="IRNazanin"/>
          <w:color w:val="111111"/>
          <w:sz w:val="28"/>
          <w:sz w:val="28"/>
          <w:szCs w:val="28"/>
          <w:rtl w:val="true"/>
          <w:lang w:bidi="fa-IR"/>
        </w:rPr>
        <w:t>گرفته شده است که آذوقه آنها در جایی به نام انبار،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یکی دیگر از نقاط مشخص خانه ها می باشد که برای پخت 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نیز برای استفاده از آب مصرفی، حفر شده که قبلاً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ساختمانی به کار گرفته شده، شامل چوب، سنگ، خشت و گل می باشد که با توجه به موقعیت آب و هوایی، آن از قدیم الأیام، مورد استفاده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گفته شده، مربوط به خانه های قدیمی بوده و هنوز از بین نرفته و شکل خاص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شهر به وضوح،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خانه هایی به سبک جدید هم، ساخته شده که معمولاً در ساختن خانه، سعی می کنند از نوع جدید بهره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تلفن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امکاناتی است که برای این روستا، فراهم شده و به برکت انقلاب مردم این دیار، از آب لوله کشی و گازکشی بهره مند شده اند منتهی معضل شوری آب همچنان باقی است و مردم این شهر و روستاهای بخش آب شیرین را با قیمت های گزاف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سالهای اخیر، قول مساعدت برای انجام آب شرب، به مردم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اجرا شود و مردم این شهر و روستاهای اطراف، هم از آب شیرین،گوارا و بهداشتی بهره مند شوند</w:t>
      </w:r>
      <w:r>
        <w:rPr>
          <w:rFonts w:eastAsia="IRNazanin" w:cs="IRNazanin"/>
          <w:color w:val="111111"/>
          <w:sz w:val="28"/>
          <w:szCs w:val="28"/>
          <w:rtl w:val="true"/>
          <w:lang w:bidi="fa-IR"/>
        </w:rPr>
        <w:t>.</w:t>
      </w:r>
    </w:p>
    <w:p>
      <w:pPr>
        <w:pStyle w:val="Heading3"/>
        <w:numPr>
          <w:ilvl w:val="2"/>
          <w:numId w:val="1"/>
        </w:numPr>
        <w:rPr/>
      </w:pPr>
      <w:bookmarkStart w:id="457" w:name="__RefHeading___Toc268178_1280447820"/>
      <w:bookmarkStart w:id="458" w:name="_Toc171"/>
      <w:bookmarkEnd w:id="457"/>
      <w:r>
        <w:rPr>
          <w:rtl w:val="true"/>
        </w:rPr>
        <w:t>جمعیت شناسی</w:t>
      </w:r>
      <w:bookmarkEnd w:id="458"/>
    </w:p>
    <w:p>
      <w:pPr>
        <w:pStyle w:val="Heading4"/>
        <w:numPr>
          <w:ilvl w:val="3"/>
          <w:numId w:val="1"/>
        </w:numPr>
        <w:rPr/>
      </w:pPr>
      <w:bookmarkStart w:id="459" w:name="__RefHeading___Toc268180_1280447820"/>
      <w:bookmarkStart w:id="460" w:name="_Toc172"/>
      <w:bookmarkEnd w:id="459"/>
      <w:r>
        <w:rPr>
          <w:rtl w:val="true"/>
        </w:rPr>
        <w:t>تعریف جمعیت شناسی</w:t>
      </w:r>
      <w:bookmarkEnd w:id="460"/>
    </w:p>
    <w:p>
      <w:pPr>
        <w:pStyle w:val="Heading5"/>
        <w:numPr>
          <w:ilvl w:val="4"/>
          <w:numId w:val="1"/>
        </w:numPr>
        <w:rPr/>
      </w:pPr>
      <w:bookmarkStart w:id="461" w:name="__RefHeading___Toc268182_1280447820"/>
      <w:bookmarkStart w:id="462" w:name="_Toc173"/>
      <w:bookmarkEnd w:id="461"/>
      <w:r>
        <w:rPr>
          <w:rtl w:val="true"/>
        </w:rPr>
        <w:t>اشاره</w:t>
      </w:r>
      <w:bookmarkEnd w:id="46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دموگرافی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ریشه ی دموس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 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ترکیب شده، برای نخستین بار، به سال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آشیل گیارد فرانسوی،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انسانی یا جمعیت شناسی تطبیقی، به کار رفته و از آن پس، مصطلح شده است</w:t>
      </w:r>
      <w:r>
        <w:rPr>
          <w:rFonts w:eastAsia="IRNazanin" w:cs="IRNazanin"/>
          <w:color w:val="111111"/>
          <w:sz w:val="28"/>
          <w:szCs w:val="28"/>
          <w:rtl w:val="true"/>
          <w:lang w:bidi="fa-IR"/>
        </w:rPr>
        <w:t xml:space="preserve">. </w:t>
      </w:r>
      <w:bookmarkStart w:id="463" w:name="pg16062_176758"/>
    </w:p>
    <w:p>
      <w:pPr>
        <w:pStyle w:val="BookText"/>
        <w:rPr/>
      </w:pPr>
      <w:bookmarkEnd w:id="463"/>
      <w:r>
        <w:rPr>
          <w:rFonts w:ascii="IRNazanin" w:hAnsi="IRNazanin" w:eastAsia="IRNazanin"/>
          <w:color w:val="111111"/>
          <w:sz w:val="28"/>
          <w:sz w:val="28"/>
          <w:szCs w:val="28"/>
          <w:rtl w:val="true"/>
          <w:lang w:bidi="fa-IR"/>
        </w:rPr>
        <w:t>برای جمعیت شناسی، تعاریف چندی در آثار جمعیت شناختی، آمده است که در جمع بندی می توان به تعریف زیر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شناسی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علمی و توصیف و تحلیل آماری ساخت و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انسانی، بررسی سیاستهای جمعیتی و روابط متقابلی که میان پدیده های جمعیتی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زیستی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جمعیتی، می تواند در یک زمان مشخص یا در طول دوره معینی از زمان، انجام شود</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464" w:name="__RefHeading___Toc268184_1280447820"/>
      <w:bookmarkStart w:id="465" w:name="_Toc174"/>
      <w:bookmarkEnd w:id="464"/>
      <w:r>
        <w:rPr>
          <w:rtl w:val="true"/>
        </w:rPr>
        <w:t>الف</w:t>
      </w:r>
      <w:r>
        <w:rPr>
          <w:rtl w:val="true"/>
        </w:rPr>
        <w:t xml:space="preserve">- </w:t>
      </w:r>
      <w:r>
        <w:rPr>
          <w:rtl w:val="true"/>
        </w:rPr>
        <w:t>ساخت جمعیت</w:t>
      </w:r>
      <w:bookmarkEnd w:id="4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تغییر و تحول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آمار به دست آمده، مشاهده می شود که جمعیت به طور نسبی در حال کاهش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خیرگو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حدود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مقایسه تعداد جمعیت در سال های مختلف و اطلاعات بیشتر در این زمینه، به جدول تعداد جمعیت،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6"/>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جدول</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فوق، نشان دهنده سیر نزولی جمعیت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نتیجه تأثیر برنامه تنظیم خانواده است که به خوبی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میزان تعداد جمعیت در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بیشترین میزان تعداد جمعیت،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تعداد جمعیت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سال یا سال های قبل از آن تا حدی، افزایش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توزیع سنی و جنسی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9"/>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فوق، توزیع سنی و جنسی جمعیت را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تفکیک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تعداد جنس زن نسبت به جنس مرد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بیشترین تعداد جمعیت را نشان می دهد که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سنی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تعداد جمعیت را،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2"/>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فوق، توزیع سنی و جنسی جمعیت را،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تفکیک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جدول نیز، تعداد کل زنان نسبت به کل مردان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بیشترین تعداد جمعیت را، که شامل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شود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تعداد جمعیت،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توزیع سنی و جنسی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5"/>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فوق، توزیع سنی و جنسی را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تفکیک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نیز تعداد جمعیت زنان از مردان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میزان جمعیت در گروه های سنی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قرار دارد که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میزان جمعیت مربوط به گروه های سنی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توزیع سنی و جنسی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8"/>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فوق، توزیع سنی و جنسی را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تفکیک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جمعیت زنان نسبت به مردان بیشتر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بیشترین تعداد جمعیت که شامل</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نیز کمترین تعداد جمعیت، که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توزیع سنی و جنسی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11"/>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فوق، توزیع سنی و جنسی را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تفکیک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تعداد کل جمعیت زنان نسبت به تعداد کل جمعیت مردان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سنی کمتر از یکسال کمترین میزان جمعیت،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تعداد جمعیت در گروه سنی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قرار می گیرد که شامل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زن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توزیع سنی و جنسی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14"/>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فوق، توزیع سنی و جنسی را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تفکیک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تعداد کل جمعیت زنان نسبت به جمعیت کل مردان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میزان جمعیت، مربوط به گروه سنی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باشد که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است و بیشترین میزان جمعیت، مربوط به گروه سنی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باشد که شامل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توزیع سنی و جنسی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17"/>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فوق، توزیع سنی و جنسی را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تفکیک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جمعیت زنان نسبت به جمعیت مردان بیشتر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بیشترین میزان جمعیت، مربوط به گروه سنی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میزان جمعیت مربوط به گروه سنی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باشد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توزیع سنی و جنسی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20"/>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فوق، توزیع سنی و جنسی را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تفکیک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تعداد کل جمعیت زنان نسبت به جمعیت کل مردان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میزان جمعیت، مربوط به گروه سنی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باشد، که شامل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میزان جمعیت، مربوط به گروه سنی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باشد که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توزیع سنی و جنسی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23"/>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فوق، توزیع سنی و جنسی را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تفکیک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کل جمعیت زنان نسبت به جمعیت کل مردان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میزان جمعیت، مربوط به گروه سنی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باشد که شامل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میزان جمعیت نیز مربوط به گروه سنی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باشد، که شامل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تعداد خانوار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59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26"/>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فوق، تعداد خانوارها را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خانوارها به نسبه، وضعیت یکسانی نداشته و در حال تغییر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کمترین تعداد خانوار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بیشترین تعداد خانواده ها، در 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تغییر خانوارها، بیشتربه مهاجرت خانوارها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سالهایی که مهاجرت بیشتر بوده است تعداد خانوارها کمتر نشان داده شده است و به طور کلی تعداد خانوارها افزایش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بُعد خانوار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59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29"/>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فوق، بُعد خانوارها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میزان خانوارها از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روندی کاهشی را نشان می دهد، یعنی میزان موالید کم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فعال و غیر فعال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فعال، بنا به تعریف کنفرانس بین المللی آمار کارشناسان، مرکب از افرادی است متشکل از زنان و مردان که نیروی آماده ای را، برای تولید کالاها و خدمات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تعریف، جمعیت فعال افرادی را در بر می گیرد که از لحاظ اقتصادی، دارای فعالیت سودمند هستند و به تولید ثروت و خدمات اقتصادی می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در مطالعات جمعیتی، تشخیص و بررسی جمعیت فعال بالفعل، دشوار است از این رو، در تعریف آن، با اندک اغماضی گفته می شود افرادی از </w:t>
      </w:r>
      <w:bookmarkStart w:id="466" w:name="pg16062_176770"/>
    </w:p>
    <w:p>
      <w:pPr>
        <w:pStyle w:val="BookText"/>
        <w:rPr/>
      </w:pPr>
      <w:bookmarkEnd w:id="466"/>
      <w:r>
        <w:rPr>
          <w:rFonts w:ascii="IRNazanin" w:hAnsi="IRNazanin" w:eastAsia="IRNazanin"/>
          <w:color w:val="111111"/>
          <w:sz w:val="28"/>
          <w:sz w:val="28"/>
          <w:szCs w:val="28"/>
          <w:rtl w:val="true"/>
          <w:lang w:bidi="fa-IR"/>
        </w:rPr>
        <w:t xml:space="preserve">جمعیت یک کشور که در سن قانونی کار، یعنی میان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قرار دارند، جمعیت فعال یا جمعیت بالقوه فعال نامیده می شود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با توجه به توضیحات گفته شده، جمعیت فعال این روستا،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باشد که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و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 را شامل می شود و جمعیت غیر فعال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در بر می گیرد و لازم به ذکر است که آمار داده شده مربوط به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5"/>
        <w:numPr>
          <w:ilvl w:val="4"/>
          <w:numId w:val="1"/>
        </w:numPr>
        <w:rPr/>
      </w:pPr>
      <w:bookmarkStart w:id="467" w:name="__RefHeading___Toc268186_1280447820"/>
      <w:bookmarkStart w:id="468" w:name="_Toc175"/>
      <w:bookmarkEnd w:id="467"/>
      <w:r>
        <w:rPr>
          <w:rtl w:val="true"/>
        </w:rPr>
        <w:t>ب</w:t>
      </w:r>
      <w:r>
        <w:rPr>
          <w:rtl w:val="true"/>
        </w:rPr>
        <w:t xml:space="preserve">- </w:t>
      </w:r>
      <w:r>
        <w:rPr>
          <w:rtl w:val="true"/>
        </w:rPr>
        <w:t>حرکت جمعیت</w:t>
      </w:r>
      <w:bookmarkEnd w:id="4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یکی دیگر از مسائل به جمعیت شناسی است که، مسائل مربوط به آن در روستای خیرگو،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الایام، مراسم ناف بری و مشخص ساختن زوج مناسب، برای ازدوج در آینده دور،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از میزان آن کاسته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پیشرسی ازدواج</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از جمله مسائلی بوده که این جامعه روستایی، با آن مواجه بوده است و دختران و پسران نوجوان، در سن غیر قانونی ازدواج، درس و تحصیل را رها کرده و تشکیل خانواده می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Style w:val="FootnoteAnchor"/>
          <w:rtl w:val="true"/>
        </w:rPr>
        <w:footnoteReference w:id="263"/>
      </w:r>
      <w:r>
        <w:rPr>
          <w:rFonts w:ascii="IRNazanin" w:hAnsi="IRNazanin" w:eastAsia="IRNazanin"/>
          <w:color w:val="111111"/>
          <w:sz w:val="28"/>
          <w:sz w:val="28"/>
          <w:szCs w:val="28"/>
          <w:rtl w:val="true"/>
          <w:lang w:bidi="fa-IR"/>
        </w:rPr>
        <w:t>و عمومیت ازدواج</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رواج داشته و تعداد افراد مجرد، محدود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موارد گفته شده تا حدودی کاسته شده اما هنوز رواج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طور که از شواهد بر می آید هرسال به طور متوسط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تشکیل </w:t>
      </w:r>
    </w:p>
    <w:p>
      <w:pPr>
        <w:pStyle w:val="BookText"/>
        <w:rPr/>
      </w:pPr>
      <w:r>
        <w:rPr>
          <w:rFonts w:ascii="IRNazanin" w:hAnsi="IRNazanin" w:eastAsia="IRNazanin"/>
          <w:color w:val="111111"/>
          <w:sz w:val="28"/>
          <w:sz w:val="28"/>
          <w:szCs w:val="28"/>
          <w:rtl w:val="true"/>
          <w:lang w:bidi="fa-IR"/>
        </w:rPr>
        <w:t>خانواده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زوجات نیز مشاهده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بیشتر زمانی اتفاق می افتد، که فردی از لحاظ اقتصادی در وضعیت مرفّهی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افرادی که دارای دو همسر هستند، حدود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بیشتر ازدواج ها از نوع درون همسری </w:t>
      </w:r>
      <w:r>
        <w:rPr>
          <w:rFonts w:eastAsia="Times New Roman" w:cs="Times New Roman" w:ascii="Times New Roman" w:hAnsi="Times New Roman"/>
          <w:color w:val="111111"/>
          <w:sz w:val="28"/>
          <w:szCs w:val="28"/>
          <w:lang w:val="en-US" w:bidi="en-US"/>
        </w:rPr>
        <w:t>Endogamy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باشد اما ازدواج برون همسری </w:t>
      </w:r>
      <w:r>
        <w:rPr>
          <w:rFonts w:eastAsia="Times New Roman" w:cs="Times New Roman" w:ascii="Times New Roman" w:hAnsi="Times New Roman"/>
          <w:color w:val="111111"/>
          <w:sz w:val="28"/>
          <w:szCs w:val="28"/>
          <w:lang w:val="en-US" w:bidi="en-US"/>
        </w:rPr>
        <w:t>Exogamy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قدرت انتخاب همسر، در دست پدر و مادر می باشد و دختر در این مورد قدرت تصمیم گیری نداشته و تابع والدینش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نیز، از مسئله طلاق، مبرّا نیست و روز به روز به تعداد آن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بیشترطلاق ها، در فاصله عقد تا عروسی اتفاق می افتد که علت آن بیشتر ازدواج اجباری، ازدواج پیشرس، نداشتن شناخت درست و کافی طرفین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آمار موجود،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شش،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 سالهای قبل از آن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طلاق مشاهده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در سالهای اخیر به صورت مسئله ای حاد، خود را نشان می دهد به طوری که می توان گفت این روستا در زمره، روستاهای مهاجر فرست، 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خانوارهایی که از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نموده اند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شهر هایی که از لحاظ آب وهوایی، شغلی،تحصیلی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مناسبی دارند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شیراز، قیر وکارزین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علت مهاجرت خود را فقدان آب وهوای مناسب و آب آشامیدنی سالم، عدم وجود امکانات تحصیلی و شغلی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میزان موالید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59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34"/>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35" o:detectmouseclick="t"/>
                <v:stroke color="#3465a4" joinstyle="round" endcap="flat"/>
                <w10:wrap type="none"/>
              </v:shape>
            </w:pict>
          </mc:Fallback>
        </mc:AlternateConten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فوق، میزان زاد و ولد را از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میزان موالید مربوط به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حدد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میزان موالید، مربوط به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تا کنون در حدود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میزان موالید، از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روندی کاهشی و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روندی افزایشی و بعد از آن، کاهش یافته است و آن، نتیجه خوب برنامه های تنظیم خانواده،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میزان مرگ و میر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59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37"/>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38" o:detectmouseclick="t"/>
                <v:stroke color="#3465a4" joinstyle="round" endcap="flat"/>
                <w10:wrap type="none"/>
              </v:shape>
            </w:pict>
          </mc:Fallback>
        </mc:AlternateConten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فوق، میزان مرگ ومیر را ازسال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میزان مرگ و میر، مربوط به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باشد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میزان مرگ و میر نیز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این دو 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روندی کاهشی، در میزان مرگ ومیر، از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میزان آن ها در هر سال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چنین وضعیتی، پیشرفتهای بهداشتی، پزشکی، تزریق، سرم ها و واکسن 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469" w:name="pg16062_176774"/>
    </w:p>
    <w:p>
      <w:pPr>
        <w:pStyle w:val="Heading3"/>
        <w:numPr>
          <w:ilvl w:val="2"/>
          <w:numId w:val="1"/>
        </w:numPr>
        <w:rPr/>
      </w:pPr>
      <w:bookmarkStart w:id="470" w:name="__RefHeading___Toc268188_1280447820"/>
      <w:bookmarkStart w:id="471" w:name="_Toc176"/>
      <w:bookmarkEnd w:id="469"/>
      <w:bookmarkEnd w:id="470"/>
      <w:r>
        <w:rPr>
          <w:rtl w:val="true"/>
        </w:rPr>
        <w:t>تر کیب جامعه</w:t>
      </w:r>
      <w:bookmarkEnd w:id="471"/>
    </w:p>
    <w:p>
      <w:pPr>
        <w:pStyle w:val="Heading4"/>
        <w:numPr>
          <w:ilvl w:val="3"/>
          <w:numId w:val="1"/>
        </w:numPr>
        <w:rPr/>
      </w:pPr>
      <w:bookmarkStart w:id="472" w:name="__RefHeading___Toc268190_1280447820"/>
      <w:bookmarkStart w:id="473" w:name="_Toc177"/>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این جامعه شهری نیز به مانند دیگر جوامع، دارای ترکیب مختلفی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مردان، کودکان، نوجوانان و جوانان افراد تشکیل دهنده این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آمار موجود تعداد جمعیت زنان، بیشتر از جمعیت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و جوانان، در صد بیشتری از جمعیت را، تشکیل می دهد که بسان کل کشور،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در صد کمتری از جمعیت را، تشکیل می دهند و با توجه به برنامه های تنظیم خانواده، از رشد جمعیت در این گروه سنی، کاسته شده است و این در حالی است که جمعیت مسن روستا، به طور متوسط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گفته شده، مطالعات جمعیتی نشان می دهد که تعداد زن و مرد در سنین مختلف برابر نیست</w:t>
      </w:r>
      <w:r>
        <w:rPr>
          <w:rFonts w:eastAsia="IRNazanin" w:cs="IRNazanin"/>
          <w:color w:val="111111"/>
          <w:sz w:val="28"/>
          <w:szCs w:val="28"/>
          <w:rtl w:val="true"/>
          <w:lang w:bidi="fa-IR"/>
        </w:rPr>
        <w:t>.</w:t>
      </w:r>
    </w:p>
    <w:p>
      <w:pPr>
        <w:pStyle w:val="Heading4"/>
        <w:numPr>
          <w:ilvl w:val="3"/>
          <w:numId w:val="1"/>
        </w:numPr>
        <w:rPr/>
      </w:pPr>
      <w:bookmarkStart w:id="474" w:name="__RefHeading___Toc268192_1280447820"/>
      <w:bookmarkStart w:id="475" w:name="_Toc178"/>
      <w:bookmarkEnd w:id="474"/>
      <w:r>
        <w:rPr/>
        <w:t>1</w:t>
      </w:r>
      <w:r>
        <w:rPr>
          <w:rtl w:val="true"/>
        </w:rPr>
        <w:t xml:space="preserve">- </w:t>
      </w:r>
      <w:r>
        <w:rPr>
          <w:rtl w:val="true"/>
        </w:rPr>
        <w:t>توزیع شغلی</w:t>
      </w:r>
      <w:bookmarkEnd w:id="475"/>
    </w:p>
    <w:p>
      <w:pPr>
        <w:pStyle w:val="BookText"/>
        <w:rPr/>
      </w:pPr>
      <w:r>
        <w:rPr>
          <w:rFonts w:ascii="IRNazanin" w:hAnsi="IRNazanin" w:eastAsia="IRNazanin"/>
          <w:color w:val="111111"/>
          <w:sz w:val="28"/>
          <w:sz w:val="28"/>
          <w:szCs w:val="28"/>
          <w:rtl w:val="true"/>
          <w:lang w:bidi="fa-IR"/>
        </w:rPr>
        <w:t>با توجه به اینکه اکثر مردم این منطقه، در آمد خود را از طریق کار و فعالیت، در کشورهای حوزه خلیج فارس، به دست می آورندو شغل های آنها در رابطه با فعالیتشان در کشورهای خارجی مشخص می شود، شغل به معنای واقعی آن، در این سامان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سرشماری عمومی نفوس و مسکن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تعداد جمعیت شاغل در این روستا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که این هم شامل مردان بوده و جمعیت شاغل زنان، صفر گزارش شده است</w:t>
      </w:r>
      <w:r>
        <w:rPr>
          <w:rFonts w:eastAsia="IRNazanin" w:cs="IRNazanin"/>
          <w:color w:val="111111"/>
          <w:sz w:val="28"/>
          <w:szCs w:val="28"/>
          <w:rtl w:val="true"/>
          <w:lang w:bidi="fa-IR"/>
        </w:rPr>
        <w:t>»</w:t>
      </w:r>
      <w:r>
        <w:rPr>
          <w:rStyle w:val="FootnoteAnchor"/>
          <w:rtl w:val="true"/>
        </w:rPr>
        <w:footnoteReference w:id="26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مشخص است میزان سواد، یکی از عواملی است که می تواند در شغل ها، نقش سازنده و تعیین کننده داشته باشد که طبق سرشماری سال </w:t>
      </w:r>
    </w:p>
    <w:p>
      <w:pPr>
        <w:pStyle w:val="BookText"/>
        <w:rPr/>
      </w:pP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جمعیت باسواد این روستا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بوده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بیشتر جمعیت باسواد، هم تحصیلات ابتدایی و مقدماتی دارند و درصد ناچیزی دارای مدرک دیپلم و بالاتر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شغل های موجود،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دامداری، آهنگری، معماری، مغازه داری، صافکاری، جوشکاری، دبیری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زن دبیر،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شغلهای انگشت شماری هم، که وجود دارد به طور متناسب بین افراد، توزیع نشده است و فاصله طبقاتی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بیکار وجود دارند که نمی توانند درآمد خود را تأمین نمایند و به دلیل نبود امکانات و زمینه شغلی در وضعیت اقتصادی اسف باری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افرادی دارای میلیاردها تومان پول بوده و از اتومبیل های آخرین سیستم برخوردار و مرفه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گروهی به نام کُرُشْ ها، که از روستاهای اطراف به این روستا آمده اند، در وضعیت اقتصادی نامناسبی، به سر می برند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فقدان امکانات و زمینه ایجاد شغل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وقتی به سن فعالیت و کار می رسند، چاره ای جز رها کردن تحصیلات و رفتن به کشورهای خارجی برای به دست آوردن درآمد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نیز، به دلیل غفلت نمودن و بی اهمیت تلقی کردن درس خواندن، توسط والدین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را تا تحصیلات راهنمایی ادامه داده و سپس ترک تحصیل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به بار می آورد این است که نیروی مورد نیاز روستا تأمین نمی شود و تمام نیروهای مورد نیاز باید از شهرستان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حتی یک دبیر بومی زن،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تلاش های صورت گرفته وافتتاح دبیرستان برای دختران و پسران انتظار می رود که این مشکل برطرف شود</w:t>
      </w:r>
      <w:r>
        <w:rPr>
          <w:rFonts w:eastAsia="IRNazanin" w:cs="IRNazanin"/>
          <w:color w:val="111111"/>
          <w:sz w:val="28"/>
          <w:szCs w:val="28"/>
          <w:rtl w:val="true"/>
          <w:lang w:bidi="fa-IR"/>
        </w:rPr>
        <w:t xml:space="preserve">. </w:t>
      </w:r>
      <w:bookmarkStart w:id="476" w:name="pg16062_176776"/>
    </w:p>
    <w:p>
      <w:pPr>
        <w:pStyle w:val="Heading4"/>
        <w:numPr>
          <w:ilvl w:val="3"/>
          <w:numId w:val="1"/>
        </w:numPr>
        <w:rPr/>
      </w:pPr>
      <w:bookmarkStart w:id="477" w:name="__RefHeading___Toc268194_1280447820"/>
      <w:bookmarkStart w:id="478" w:name="_Toc179"/>
      <w:bookmarkEnd w:id="476"/>
      <w:bookmarkEnd w:id="477"/>
      <w:r>
        <w:rPr/>
        <w:t>2</w:t>
      </w:r>
      <w:r>
        <w:rPr>
          <w:rtl w:val="true"/>
        </w:rPr>
        <w:t xml:space="preserve">- </w:t>
      </w:r>
      <w:r>
        <w:rPr>
          <w:rtl w:val="true"/>
        </w:rPr>
        <w:t>روابط میان قشرها</w:t>
      </w:r>
      <w:bookmarkEnd w:id="478"/>
    </w:p>
    <w:p>
      <w:pPr>
        <w:pStyle w:val="BookText"/>
        <w:rPr/>
      </w:pPr>
      <w:r>
        <w:rPr>
          <w:rFonts w:ascii="IRNazanin" w:hAnsi="IRNazanin" w:eastAsia="IRNazanin"/>
          <w:color w:val="111111"/>
          <w:sz w:val="28"/>
          <w:sz w:val="28"/>
          <w:szCs w:val="28"/>
          <w:rtl w:val="true"/>
          <w:lang w:bidi="fa-IR"/>
        </w:rPr>
        <w:t>پیش از آنکه در مورد رابطه میان قشرهای مختلف این جامعه شهری، مطلبی گفته شود که این امری واضح می باشد که تمامی افراد روستا همدیگر را می شناسند و بعضاً با هم روابط خویشاوندی، قوم و قبیله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می توان، روابط بین قشرهای مختلف را حدس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نباید فراموش کرد که هر گروه سنی ایجاب می کند که با گروه سنی و شغلی خود ارتباط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آن رابطه ای نیز بین گروه های مختلف حکمفرما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نوجوانان، جوانان و بزرگسالان برای یکدیگر اهمیت و احترام خاصی قائلند و به یکدیگر احترام می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مختلف و در صورت نیاز به یاری هم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 قشرها، در حدی است افراد، همدیگر را به نام هایی که صمیمیت آن ها را نشان می دهد، صدا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روابط عمومی، که بین قشرهای مختلف شهر وجود دارد روابطی خصوصی در بین قشرهای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در اوقات فراغت خود، در زمینه های گوناگون شغلی،سیاسی و ورزشی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بحث و گفتگو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در خانه همسایگان خود، جمع شده و در مورد امور مختلف به صحبت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هم در کوچه ها و منازل به توپ بازی و بازی های محلی مشغول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هم با دیگر، هم سن و سال های خود در امور مختلف جوانی و مسائل روزمره، در کنار خیابان روستا و در خانه همدیگر به بحث و تبادل نظر می پردازند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جا گفتنش ضروری به نظر می رسد، این است که تعصب بیش از حد بعضی از خانواده ها، در مورد رفت و آمد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اردوهای مدرسه، خانه دوستان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خصوص دختران نوجوان و جوان، روابط درونی بین این </w:t>
      </w:r>
      <w:bookmarkStart w:id="479" w:name="pg16062_176777"/>
    </w:p>
    <w:p>
      <w:pPr>
        <w:pStyle w:val="BookText"/>
        <w:rPr/>
      </w:pPr>
      <w:bookmarkEnd w:id="479"/>
      <w:r>
        <w:rPr>
          <w:rFonts w:ascii="IRNazanin" w:hAnsi="IRNazanin" w:eastAsia="IRNazanin"/>
          <w:color w:val="111111"/>
          <w:sz w:val="28"/>
          <w:sz w:val="28"/>
          <w:szCs w:val="28"/>
          <w:rtl w:val="true"/>
          <w:lang w:bidi="fa-IR"/>
        </w:rPr>
        <w:t>قشر را محدود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تمام روابط اجتماعی، تمام قشرها رعایت اصول شرعی و اسلامی را نموده و بسیار به آن پای بند می باشند</w:t>
      </w:r>
      <w:r>
        <w:rPr>
          <w:rFonts w:eastAsia="IRNazanin" w:cs="IRNazanin"/>
          <w:color w:val="111111"/>
          <w:sz w:val="28"/>
          <w:szCs w:val="28"/>
          <w:rtl w:val="true"/>
          <w:lang w:bidi="fa-IR"/>
        </w:rPr>
        <w:t>.</w:t>
      </w:r>
    </w:p>
    <w:p>
      <w:pPr>
        <w:pStyle w:val="Heading4"/>
        <w:numPr>
          <w:ilvl w:val="3"/>
          <w:numId w:val="1"/>
        </w:numPr>
        <w:rPr/>
      </w:pPr>
      <w:bookmarkStart w:id="480" w:name="__RefHeading___Toc268196_1280447820"/>
      <w:bookmarkStart w:id="481" w:name="_Toc180"/>
      <w:bookmarkEnd w:id="480"/>
      <w:r>
        <w:rPr/>
        <w:t>3</w:t>
      </w:r>
      <w:r>
        <w:rPr>
          <w:rtl w:val="true"/>
        </w:rPr>
        <w:t xml:space="preserve">- </w:t>
      </w:r>
      <w:r>
        <w:rPr>
          <w:rtl w:val="true"/>
        </w:rPr>
        <w:t>روابط سالخوردگان و جوانان</w:t>
      </w:r>
      <w:bookmarkEnd w:id="481"/>
    </w:p>
    <w:p>
      <w:pPr>
        <w:pStyle w:val="BookText"/>
        <w:rPr/>
      </w:pPr>
      <w:r>
        <w:rPr>
          <w:rFonts w:ascii="IRNazanin" w:hAnsi="IRNazanin" w:eastAsia="IRNazanin"/>
          <w:color w:val="111111"/>
          <w:sz w:val="28"/>
          <w:sz w:val="28"/>
          <w:szCs w:val="28"/>
          <w:rtl w:val="true"/>
          <w:lang w:bidi="fa-IR"/>
        </w:rPr>
        <w:t>سالخوردگان در این منطقه، از جایگاه ویژه ای برخوردار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برای سالخوردگان احترام و اهمیت فوق العاده ای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بیشتر جوانان، سنگ صبور خود را سالخوردگان می دانند و در امور مهم زندگی، بدون اجازه آنها تا حد امکان کاری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منطقه که بیشتر مردان، برای کسب درآمد در خارج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سالخوردگان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 و مادر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فقدان آنها، ایفای نقش می نمایند تا جای که تصمیم گیری در امور مهم به عهده ی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برپایی مراسم های مختلف زندگی، جوانان با سالخوردگان مشورت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سالخوردگان نیز، متقابلاً به جوانان احترام می گذارند و سعی می کنند تا آنجا که بتوانند، کوله باری از تجربیات چندین ساله خود را، به آنها،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نیز، قسمتی از وقت خود را به دیدار از سالخوردگان و نشستن پای صحبت آنها، سپری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می توان گفت که، همان که، پدربزرگ ها و مادربزرگ ها در کنارفرزندان خود زندگی می کنند، نهایت عاطفه و صمیمیت را در بین جوانان و آنها می رساند</w:t>
      </w:r>
      <w:r>
        <w:rPr>
          <w:rFonts w:eastAsia="IRNazanin" w:cs="IRNazanin"/>
          <w:color w:val="111111"/>
          <w:sz w:val="28"/>
          <w:szCs w:val="28"/>
          <w:rtl w:val="true"/>
          <w:lang w:bidi="fa-IR"/>
        </w:rPr>
        <w:t>.</w:t>
      </w:r>
    </w:p>
    <w:p>
      <w:pPr>
        <w:pStyle w:val="Heading4"/>
        <w:numPr>
          <w:ilvl w:val="3"/>
          <w:numId w:val="1"/>
        </w:numPr>
        <w:rPr/>
      </w:pPr>
      <w:bookmarkStart w:id="482" w:name="__RefHeading___Toc268198_1280447820"/>
      <w:bookmarkStart w:id="483" w:name="_Toc181"/>
      <w:bookmarkEnd w:id="482"/>
      <w:r>
        <w:rPr/>
        <w:t>4</w:t>
      </w:r>
      <w:r>
        <w:rPr>
          <w:rtl w:val="true"/>
        </w:rPr>
        <w:t xml:space="preserve">- </w:t>
      </w:r>
      <w:r>
        <w:rPr>
          <w:rtl w:val="true"/>
        </w:rPr>
        <w:t>روابط با روستاهای اطراف</w:t>
      </w:r>
      <w:bookmarkEnd w:id="48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روستاهایی که در این محدوده جغرافیایی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خیرگو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مسافت، نسبتاً به هم، نزدیک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پس از پیمودن مسافتی کوتاه،این روستاها به ترتیب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این روستا، افراد روستاهای مجاور را، تا اندازه ای می شناسند</w:t>
      </w:r>
      <w:r>
        <w:rPr>
          <w:rFonts w:eastAsia="IRNazanin" w:cs="IRNazanin"/>
          <w:color w:val="111111"/>
          <w:sz w:val="28"/>
          <w:szCs w:val="28"/>
          <w:rtl w:val="true"/>
          <w:lang w:bidi="fa-IR"/>
        </w:rPr>
        <w:t xml:space="preserve">. </w:t>
      </w:r>
      <w:bookmarkStart w:id="484" w:name="pg16062_176778"/>
    </w:p>
    <w:p>
      <w:pPr>
        <w:pStyle w:val="BookText"/>
        <w:rPr/>
      </w:pPr>
      <w:bookmarkEnd w:id="484"/>
      <w:r>
        <w:rPr>
          <w:rFonts w:ascii="IRNazanin" w:hAnsi="IRNazanin" w:eastAsia="IRNazanin"/>
          <w:color w:val="111111"/>
          <w:sz w:val="28"/>
          <w:sz w:val="28"/>
          <w:szCs w:val="28"/>
          <w:rtl w:val="true"/>
          <w:lang w:bidi="fa-IR"/>
        </w:rPr>
        <w:t>درست است که روستاهای مختلف، هر کدام، روستای خود را برتر از روستای دیگری می دانند اما این باعث تفرقه بین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این روستا با روستاهای مجاور در مورد انتخاب نماینده مجلس، ریاست جمهوری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نظر دارند که امری طبیعی به نظر می رسد، اما از داشتن روابط مطلوب جلوگیری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زناشویی، شرکت در مراسم عروسی، مرگ و سوگواری، استفاده از آب انبارهای یکدیگر، استفاده از تأسیسات و خدمات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روابط این روستا، با روستاهای اطراف را نشان می دهد</w:t>
      </w:r>
      <w:r>
        <w:rPr>
          <w:rFonts w:eastAsia="IRNazanin" w:cs="IRNazanin"/>
          <w:color w:val="111111"/>
          <w:sz w:val="28"/>
          <w:szCs w:val="28"/>
          <w:rtl w:val="true"/>
          <w:lang w:bidi="fa-IR"/>
        </w:rPr>
        <w:t>.</w:t>
      </w:r>
    </w:p>
    <w:p>
      <w:pPr>
        <w:pStyle w:val="Heading3"/>
        <w:numPr>
          <w:ilvl w:val="2"/>
          <w:numId w:val="1"/>
        </w:numPr>
        <w:rPr/>
      </w:pPr>
      <w:bookmarkStart w:id="485" w:name="__RefHeading___Toc268200_1280447820"/>
      <w:bookmarkStart w:id="486" w:name="_Toc182"/>
      <w:bookmarkEnd w:id="485"/>
      <w:r>
        <w:rPr>
          <w:rtl w:val="true"/>
        </w:rPr>
        <w:t>آداب و رسوم و اعتقادات</w:t>
      </w:r>
      <w:bookmarkEnd w:id="486"/>
    </w:p>
    <w:p>
      <w:pPr>
        <w:pStyle w:val="Heading4"/>
        <w:numPr>
          <w:ilvl w:val="3"/>
          <w:numId w:val="1"/>
        </w:numPr>
        <w:rPr/>
      </w:pPr>
      <w:bookmarkStart w:id="487" w:name="__RefHeading___Toc268202_1280447820"/>
      <w:bookmarkStart w:id="488" w:name="_Toc183"/>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باورها و عقاید هر دیاری، گوشه ای از واقعیت های نهفته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پاره ای از باورهای مردم شهرخیرگو را بیان می داریم</w:t>
      </w:r>
      <w:r>
        <w:rPr>
          <w:rFonts w:eastAsia="IRNazanin" w:cs="IRNazanin"/>
          <w:color w:val="111111"/>
          <w:sz w:val="28"/>
          <w:szCs w:val="28"/>
          <w:rtl w:val="true"/>
          <w:lang w:bidi="fa-IR"/>
        </w:rPr>
        <w:t>.</w:t>
      </w:r>
    </w:p>
    <w:p>
      <w:pPr>
        <w:pStyle w:val="Heading4"/>
        <w:numPr>
          <w:ilvl w:val="3"/>
          <w:numId w:val="1"/>
        </w:numPr>
        <w:rPr/>
      </w:pPr>
      <w:bookmarkStart w:id="489" w:name="__RefHeading___Toc268204_1280447820"/>
      <w:bookmarkStart w:id="490" w:name="_Toc184"/>
      <w:bookmarkEnd w:id="489"/>
      <w:r>
        <w:rPr>
          <w:rtl w:val="true"/>
        </w:rPr>
        <w:t>الف</w:t>
      </w:r>
      <w:r>
        <w:rPr>
          <w:rtl w:val="true"/>
        </w:rPr>
        <w:t xml:space="preserve">- </w:t>
      </w:r>
      <w:r>
        <w:rPr>
          <w:rtl w:val="true"/>
        </w:rPr>
        <w:t>اعتقادات</w:t>
      </w:r>
      <w:bookmarkEnd w:id="490"/>
    </w:p>
    <w:p>
      <w:pPr>
        <w:pStyle w:val="Heading5"/>
        <w:numPr>
          <w:ilvl w:val="4"/>
          <w:numId w:val="1"/>
        </w:numPr>
        <w:rPr/>
      </w:pPr>
      <w:bookmarkStart w:id="491" w:name="__RefHeading___Toc268206_1280447820"/>
      <w:bookmarkStart w:id="492" w:name="_Toc185"/>
      <w:bookmarkEnd w:id="491"/>
      <w:r>
        <w:rPr/>
        <w:t>1</w:t>
      </w:r>
      <w:r>
        <w:rPr>
          <w:rtl w:val="true"/>
        </w:rPr>
        <w:t xml:space="preserve">- </w:t>
      </w:r>
      <w:r>
        <w:rPr>
          <w:rtl w:val="true"/>
        </w:rPr>
        <w:t>اعتقادات خرافی</w:t>
      </w:r>
      <w:bookmarkEnd w:id="492"/>
    </w:p>
    <w:p>
      <w:pPr>
        <w:pStyle w:val="BookText"/>
        <w:rPr/>
      </w:pPr>
      <w:r>
        <w:rPr>
          <w:rFonts w:ascii="IRNazanin" w:hAnsi="IRNazanin" w:eastAsia="IRNazanin"/>
          <w:color w:val="111111"/>
          <w:sz w:val="28"/>
          <w:sz w:val="28"/>
          <w:szCs w:val="28"/>
          <w:rtl w:val="true"/>
          <w:lang w:bidi="fa-IR"/>
        </w:rPr>
        <w:t>اعتقاد، به موجودات فوق طبیعی به جز خداوند که به صورت دیو، پری و غول متجلی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مسن وسالخورده، راجع به غول، افسانه های زیادی،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بیشتر این داستان ها، برای ترساندن بچه هاست، ولی ریشه در اعتقادات خرافی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غول را هیولایی بسیار قوی و بزرگ جثه می دانند و موقعی که بچه ای اذیت می کند، فرد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بگو غول بیاید این بچه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نیز از ترس ساکت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اینجا به یکی از افسانه های مربوط به جن و پری می پردازیم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های قدیم، مردی برای شکار به کوه رفت و یک کیسه آهن نیز با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معتقد بودند که جن و پری در کوه زندگی می کنند و اگر هنگام </w:t>
      </w:r>
    </w:p>
    <w:p>
      <w:pPr>
        <w:pStyle w:val="BookText"/>
        <w:rPr/>
      </w:pPr>
      <w:r>
        <w:rPr>
          <w:rFonts w:ascii="IRNazanin" w:hAnsi="IRNazanin" w:eastAsia="IRNazanin"/>
          <w:color w:val="111111"/>
          <w:sz w:val="28"/>
          <w:sz w:val="28"/>
          <w:szCs w:val="28"/>
          <w:rtl w:val="true"/>
          <w:lang w:bidi="fa-IR"/>
        </w:rPr>
        <w:t>رفتن به کوه، یک کیسه ای از آهن با خود حمل کنند جن و پری به آنها، نزدیک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راه رفتن به کوه، متوجه یک عروسی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عروسی رفته و فهمید که عروسی جن و پری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کیسه آهن، شروع به رقصیدن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پری به اوگفتند که کیسه آهن را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مردحاضر به این کار نشد و جن و پری هم که از آهن وحشت داشتند، عروسی خود را رها کرده و کوه پراکنده شدند، تا آسیبی به آنها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مرد به نزد عروسی که پری بود، رفت و از او خواست که به همراهش به 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عروس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شرطی با تو می آیم که در هنگام نشستن در خانه، در پنجره بنشینم و تو در زندگی، هیچ وقت به من نگویی، پری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این شرط را قبول کرده و پری همراه مرد، به روستا می رود و با هم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صاحب دو فرزند می شوند تا اینکه در یکی از روزها بین آنها، دعوایی روی می دهد و مرد روستایی برخلاف شرطی که با پری بسته بود، به پری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پری از حرف مرد ناراحت شده و تصمیم به ترک او و بازگشتن به کوه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 را با خود برداشته و دیگری را برای مرد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داستان مردم قدیمی، معتقدند که اگر بخواهیم از اذیت جن و پری در امان بمانیم در هنگام رفتن به زیر درخت،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اعتقادات خرافی این است که وقتی بچه ای کمتر از دو سال داشته باشد و از چیزی یا کسی ترسیده باشد، تابه ای را گرم کرده و در آن تکه ای زاغ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تابه دو شخص می ایستند و بچه را دست به دست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قدیمی ها معتقدند که کودک را پیش یک خانواده ای که از یک مادر و دختر باشند می برند و این دو شخص در اطراف تابه کودک را دست به دست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دست به دست کردن کودک، جملاتی گفته می شود</w:t>
      </w:r>
      <w:r>
        <w:rPr>
          <w:rFonts w:eastAsia="IRNazanin" w:cs="IRNazanin"/>
          <w:color w:val="111111"/>
          <w:sz w:val="28"/>
          <w:szCs w:val="28"/>
          <w:rtl w:val="true"/>
          <w:lang w:bidi="fa-IR"/>
        </w:rPr>
        <w:t xml:space="preserve">: </w:t>
      </w:r>
      <w:bookmarkStart w:id="493" w:name="pg16062_176780"/>
    </w:p>
    <w:p>
      <w:pPr>
        <w:pStyle w:val="BookText"/>
        <w:rPr/>
      </w:pPr>
      <w:bookmarkEnd w:id="493"/>
      <w:r>
        <w:rPr>
          <w:rFonts w:ascii="IRNazanin" w:hAnsi="IRNazanin" w:eastAsia="IRNazanin"/>
          <w:color w:val="111111"/>
          <w:sz w:val="28"/>
          <w:sz w:val="28"/>
          <w:szCs w:val="28"/>
          <w:rtl w:val="true"/>
          <w:lang w:bidi="fa-IR"/>
        </w:rPr>
        <w:t>مانند این که یک شخص می گوید حتماً سگی او را اذیت کرده، شخص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زن یا مردی ترسیده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آن دو نفر با هم بحث می کنند تا به یک نتیجه برسند و در این زمان تصویر کسی که بچه از او ترسیده، در زاغ آب شده، پدیدار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وقتی کسی در خواب، کابوس می بیند و گریه می کند و در عین حال از خواب پریده و می ترسد، پیراهن او را پیش یکی از زن های سیده، که در این کار مهارت دارد می برند و وی پیراهن را فوت کرده و دعا می خواند و می گوید نظر کسی در آن است و با خواندن دعا نظر آن شخص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پیش دعا نویس رفته و چند دعا گرفته و یکی از آنها را در داخل گلاب انداخته و صورت شخص مورد نظر را، با آن شسته و دیگری را در پارچه ای سبز گذاشته و در جایی از پیراهن می دوزند یا اینکه به بازویشان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 دیگر هم، که به منظور از بین رفتن نظر بد، می باشد در نزدیکی های غروب، در اسفند، دود می کنند و در جاده می ریزند تا شخص کم کم سلامتی خود را به دست آورد</w:t>
      </w:r>
      <w:r>
        <w:rPr>
          <w:rFonts w:eastAsia="IRNazanin" w:cs="IRNazanin"/>
          <w:color w:val="111111"/>
          <w:sz w:val="28"/>
          <w:szCs w:val="28"/>
          <w:rtl w:val="true"/>
          <w:lang w:bidi="fa-IR"/>
        </w:rPr>
        <w:t>.</w:t>
      </w:r>
    </w:p>
    <w:p>
      <w:pPr>
        <w:pStyle w:val="Heading5"/>
        <w:numPr>
          <w:ilvl w:val="4"/>
          <w:numId w:val="1"/>
        </w:numPr>
        <w:rPr/>
      </w:pPr>
      <w:bookmarkStart w:id="494" w:name="__RefHeading___Toc268208_1280447820"/>
      <w:bookmarkStart w:id="495" w:name="_Toc186"/>
      <w:bookmarkEnd w:id="494"/>
      <w:r>
        <w:rPr/>
        <w:t>2</w:t>
      </w:r>
      <w:r>
        <w:rPr>
          <w:rtl w:val="true"/>
        </w:rPr>
        <w:t xml:space="preserve">- </w:t>
      </w:r>
      <w:r>
        <w:rPr>
          <w:rtl w:val="true"/>
        </w:rPr>
        <w:t>اعتقادات پراکنده</w:t>
      </w:r>
      <w:bookmarkEnd w:id="4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کردن نشانه و علامت صبر کردن و مکث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بچه در گهواره نباشد گهواره او را تکان نمی دهند، زیرا بر این باورند که دل بچه درد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هنگام و همچنین صبحگاهان، هیچ گونه پولی را از خانه به در نمی کنند زیرا بر این باورند که رزق و روزی از خانه دورمی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هنگام راه رفتن، پایش به سنگ بخورد، گویند که جمعی غیبت او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راستش به سنگ بخورد، خوبی او، و اگر پای چپش باشد، بدی او را می 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پشه خسته، گویند مهمانی در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پشت چشم کسی به اصطلاح بزند،روی آن کاه 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 اگر خوشک است بزن، اگر کتک است، نزن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گاوی دو قلو بزاید باید یکی از آنها را سر برید زیرا در غیراین صورت باعث ضرر و زیان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کفش یا دمپایی به پشت بیفتد دعوا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لنگه آن گم شود آن شخص صاحب کفش می میرد، اگر کفش ها، روی یکدیگر قرار بگیرند به معنای رفتن به مسافرت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مهمان به خانه شخص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مرغ روی یکی از دو بالش، خوابیدن مرغ در آفتاب، جارو کردن دختر بچه، در اول مغرب، جهیدن خمیر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ستاره ای در آسمان سوخت به معنی مردن یک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پروانه، دور یک فرد، بگردد خبر خوشی برایش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مهمان در جایی، زیاد می نشیند می گویند نمک بریزید در کفش او، تا زود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به مسافرت می رویم، هنگام خارج شدن از خانه، به زنی بر خورد کنیم باید یک تکه از لباسش را به ما بدهد اگر نداد، در راه سفر، برای ما حوادث ناگواری پیش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بچه کوچکش مرده باشد، اول مغرب نباید آب بخورد زیرا معتقد است که آبه به بچه کوچکش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سرش درد می کند چه زن و چه مرد آب صورت یکی از دوقلو ها را به صورت خود بزند، سرش خوب می 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خواهند، بچه ای که تازه متولد شده چشم نخورد آب دهانش </w:t>
      </w:r>
      <w:bookmarkStart w:id="496" w:name="pg16062_176782"/>
    </w:p>
    <w:p>
      <w:pPr>
        <w:pStyle w:val="BookText"/>
        <w:rPr/>
      </w:pPr>
      <w:bookmarkEnd w:id="4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چشم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بچه می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سرش درد می کند، می رود پشت در خانه مردی که دو زن دارد و دو سنگ به هم می زند تا صدایش به مرد برسد، سرش خوب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مرغی در اول غروب قد قد کند، برای اهل خانه خبر ناگوار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موطاق شود، فرد دارای دو بخت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 طاق شود بوسش می کنند و به روی موهای دیگر انداخته و می گویند خبر خوشی آورده است</w:t>
      </w:r>
      <w:r>
        <w:rPr>
          <w:rFonts w:eastAsia="IRNazanin" w:cs="IRNazanin"/>
          <w:color w:val="111111"/>
          <w:sz w:val="28"/>
          <w:szCs w:val="28"/>
          <w:rtl w:val="true"/>
          <w:lang w:bidi="fa-IR"/>
        </w:rPr>
        <w:t>.</w:t>
      </w:r>
    </w:p>
    <w:p>
      <w:pPr>
        <w:pStyle w:val="Heading5"/>
        <w:numPr>
          <w:ilvl w:val="4"/>
          <w:numId w:val="1"/>
        </w:numPr>
        <w:rPr/>
      </w:pPr>
      <w:bookmarkStart w:id="497" w:name="__RefHeading___Toc268210_1280447820"/>
      <w:bookmarkStart w:id="498" w:name="_Toc187"/>
      <w:bookmarkEnd w:id="497"/>
      <w:r>
        <w:rPr/>
        <w:t>3</w:t>
      </w:r>
      <w:r>
        <w:rPr>
          <w:rtl w:val="true"/>
        </w:rPr>
        <w:t xml:space="preserve">- </w:t>
      </w:r>
      <w:r>
        <w:rPr>
          <w:rtl w:val="true"/>
        </w:rPr>
        <w:t>اعتقادات پزشکی</w:t>
      </w:r>
      <w:bookmarkEnd w:id="4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فردی گوش درد دارد، برای درمان آن، چند قطره شیر را در داخل گوش می ریزند یا دود سیگار را به گوش وارد می کنند یا اینکه پیازی را خیلی گرم کرده در سوراخ گوش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چشمش درد می کند، ابتدا با آب کله پاچه چشمش را شستشو می دهند اگر بهتر نشد جوهر قرمز یا سرمه در چشم کودک می کنند یا اینکه از داروی گیاهی به نام سرْوَتی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وقتی جسمی وارد چشم شود چند دانه گیاه را در داخل چشم می اندازند بدین طریق جسم از چشم خارج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این بیماری،از آب گرم و نبات استفاده می شود یا از داروهای گیاهی، همچون گشنیز، بارهنگ، گل گاوزبان، چهار تخم، بابونه، خاکشیر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برنج نیز برای درمان این بیماری، مورد استفاده قرار می گیرد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سرماخوردگی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سرماخوردگی، از جوشانده برگ بید، به صورت بخور استفاده می شود یا اینکه ریشه مَحْکْ را، با شکر در آب جوشانده و مصرف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اسهال و استفراغ دارد، بوسیله داروی گیاهی آویشن، که جوشانده است درمان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این بیماری، مقداری سنگ را در داخل آتش ریخته تا سرخ شود و بعد ظرفی را پر از ماست کرده، سپس چادری را بر سر بیمار انداخته و سنگ ها را در داخل ظرف ماست ریخته تا بخور آن به دندانها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 درمان را به اصطلاح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درد و کمر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 شیره گز یا بخار آب گرم، برای درمان این بیماری استفاده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زردچوبه را با روغن حیوانی، مخلوط نموده و برروی محلی که درد دارد،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درد و شکم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داروی گیاهی به نام آویشن و مُورْتَلْ برای درمان این بیماری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جو را در روی آتش گذاشته تا خوب سوخته شود و سپس آن را آرد کرده و بر روی محل سوختگی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محل سوخته شده به حالت عادی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گرفتگی بینی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بینی کودک گرفته باشد به صورتی که نتواند به راحتی نفس بکشد، مادر شیر خود را می دوشد و در سوراخ های بینی کودک می ریزد یا این که بخور آب به کودک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کودک، به راحتی نفس می کشد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کودک در ماه های اولیه تولد، زیاد گریه می کند اطرافیان می گویند که دلش درد می کند و برای درمان آن از خیارچنبر، مورخوش، گل زرد و مخلوطی از چند داروی گیاهی استفاده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گریه کودک خیلی زیاد باشد و به قول معروف چاره ای نداشته باشند، یک جای بدن او را تیغ می زنند تا خون از آن بیرون بیاید وقتی که این </w:t>
      </w:r>
      <w:bookmarkStart w:id="499" w:name="pg16062_176784"/>
    </w:p>
    <w:p>
      <w:pPr>
        <w:pStyle w:val="BookText"/>
        <w:rPr/>
      </w:pPr>
      <w:bookmarkEnd w:id="499"/>
      <w:r>
        <w:rPr>
          <w:rFonts w:ascii="IRNazanin" w:hAnsi="IRNazanin" w:eastAsia="IRNazanin"/>
          <w:color w:val="111111"/>
          <w:sz w:val="28"/>
          <w:sz w:val="28"/>
          <w:szCs w:val="28"/>
          <w:rtl w:val="true"/>
          <w:lang w:bidi="fa-IR"/>
        </w:rPr>
        <w:t>عمل انجام شد، گریه کودک تمام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سرفه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این بیماری، از گیاهی به نام بوریز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وقتی خشک شد آن را خرد کرده تا دانه ها از ساقه جدا شود و الک کرده آن را در آب جوش ریخته و با شکر مخلوط نموده و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برای تهویه بوی اتاق و جلوگیری از ورود پشه و زنبور از گیاه سبز بوریز،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سکسکه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بچه ای زیاد سکسکه می کند، به اندازه خیلی کمی مورخوش به او می خورانند</w:t>
      </w:r>
      <w:r>
        <w:rPr>
          <w:rFonts w:eastAsia="IRNazanin" w:cs="IRNazanin"/>
          <w:color w:val="111111"/>
          <w:sz w:val="28"/>
          <w:szCs w:val="28"/>
          <w:rtl w:val="true"/>
          <w:lang w:bidi="fa-IR"/>
        </w:rPr>
        <w:t>.</w:t>
      </w:r>
    </w:p>
    <w:p>
      <w:pPr>
        <w:pStyle w:val="Heading5"/>
        <w:numPr>
          <w:ilvl w:val="4"/>
          <w:numId w:val="1"/>
        </w:numPr>
        <w:rPr/>
      </w:pPr>
      <w:bookmarkStart w:id="500" w:name="__RefHeading___Toc268212_1280447820"/>
      <w:bookmarkStart w:id="501" w:name="_Toc188"/>
      <w:bookmarkEnd w:id="500"/>
      <w:r>
        <w:rPr/>
        <w:t>4</w:t>
      </w:r>
      <w:r>
        <w:rPr>
          <w:rtl w:val="true"/>
        </w:rPr>
        <w:t xml:space="preserve">- </w:t>
      </w:r>
      <w:r>
        <w:rPr>
          <w:rtl w:val="true"/>
        </w:rPr>
        <w:t>اعتقادات مذهبی</w:t>
      </w:r>
      <w:bookmarkEnd w:id="501"/>
    </w:p>
    <w:p>
      <w:pPr>
        <w:pStyle w:val="BookText"/>
        <w:rPr/>
      </w:pPr>
      <w:r>
        <w:rPr>
          <w:rFonts w:ascii="IRNazanin" w:hAnsi="IRNazanin" w:eastAsia="IRNazanin"/>
          <w:color w:val="111111"/>
          <w:sz w:val="28"/>
          <w:sz w:val="28"/>
          <w:szCs w:val="28"/>
          <w:rtl w:val="true"/>
          <w:lang w:bidi="fa-IR"/>
        </w:rPr>
        <w:t xml:space="preserve">یکی از اعتقادات مذهبی که مردم این خطّه دارند این است که در روز تاسوعا و عاشورا یک عروسک چوبی بزرگ، که عَلَم نام دارد و مربوط به حضرت عباس می باشد، درست می کنند و هر کس بنا به نیاز و حاجتش یا اینکه حاجتش برآورده شده، در زیر علم می خوابد و در اطرافش نان گذاشته می شود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عمل از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طلب حاجت و شفا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هایی که در اطراف می باشد را بین مردم تقسیم می کنند و نذر می کنند که سال آینده نیز در صورت برآورده شدن حاجاتشان، این کار را انجام دهند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اعتقادات مذهبی این میباشد که عَلَمی را به یاد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کرده و از شب هفتم محرم به بعد، آن را در حیاط مسجد یا حسینیه گذاشته و افرادی که حاجتمند هستند یا حاجاتشان برآورده شده، آن را به حالت ایستاده نگه می دارند به طوری که، حتی اگر تشنه یا گرسنه شوند، افراد دیگر نیاز آنها را تأمین می کنند و خود اقدام به این کار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مراسم در شب عاشورا، جلوه خاصی را دارد و بیشتر نمایان است</w:t>
      </w:r>
      <w:r>
        <w:rPr>
          <w:rFonts w:eastAsia="IRNazanin" w:cs="IRNazanin"/>
          <w:color w:val="111111"/>
          <w:sz w:val="28"/>
          <w:szCs w:val="28"/>
          <w:rtl w:val="true"/>
          <w:lang w:bidi="fa-IR"/>
        </w:rPr>
        <w:t xml:space="preserve">. </w:t>
      </w:r>
      <w:bookmarkStart w:id="502" w:name="pg16062_176785"/>
    </w:p>
    <w:p>
      <w:pPr>
        <w:pStyle w:val="Heading4"/>
        <w:numPr>
          <w:ilvl w:val="3"/>
          <w:numId w:val="1"/>
        </w:numPr>
        <w:rPr/>
      </w:pPr>
      <w:bookmarkStart w:id="503" w:name="__RefHeading___Toc268214_1280447820"/>
      <w:bookmarkStart w:id="504" w:name="_Toc189"/>
      <w:bookmarkEnd w:id="502"/>
      <w:bookmarkEnd w:id="503"/>
      <w:r>
        <w:rPr>
          <w:rtl w:val="true"/>
        </w:rPr>
        <w:t>ب</w:t>
      </w:r>
      <w:r>
        <w:rPr>
          <w:rtl w:val="true"/>
        </w:rPr>
        <w:t xml:space="preserve">- </w:t>
      </w:r>
      <w:r>
        <w:rPr>
          <w:rtl w:val="true"/>
        </w:rPr>
        <w:t>ضرب المثل ها</w:t>
      </w:r>
      <w:bookmarkEnd w:id="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 خود، غمش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اینکه چیزی که مالکیت آن را نداری و مربوط به تو نیست، هر آسیب و ضرری به آن برسد، غم و غصه آن را نخور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از او، جسمش از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 کار می رود که چیزی مربوط به یک نفر دیگر می باشد و به ابتکار و خلاقیت او بوده و با تلاش وی صورت گرفته اما فردی دیگر، با ارائه یک کار کوچک، صاحب نام و شهرت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شیخ وهم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 کار برده می شود که فردی شخصیت دو گانه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فردی، از او تعریف می نماید و در پشت سر، بدش 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سگ، بارون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پرودگار اراده نکند، نفرین یک فرد، در حق فرد دیگر مستجاب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ریخته، نذر شاه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نظر یک شخص، بی ارزش است، به دیگران بخشیدن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خود بشنو، همانجا که بَدِ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بدی دیگران را در نزد تو می گوید، مطمئن باش که همین شخص، بد تورا، در نزد دیگران خواهد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دزدی، دولا دولا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نماندن امور مهم زندگی و وقایع آن در نزد افراد جامعه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کیسه خلیفه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کسی به دیگران بخشش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گوید، دوغ من 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عیب و ایراد و بدی های خود را نمی گوید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 تو ی شیر بکن، نه نماز شوگیربخوان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شرعی و واجب </w:t>
      </w:r>
    </w:p>
    <w:p>
      <w:pPr>
        <w:pStyle w:val="BookText"/>
        <w:rPr/>
      </w:pPr>
      <w:r>
        <w:rPr>
          <w:rFonts w:ascii="IRNazanin" w:hAnsi="IRNazanin" w:eastAsia="IRNazanin"/>
          <w:color w:val="111111"/>
          <w:sz w:val="28"/>
          <w:sz w:val="28"/>
          <w:szCs w:val="28"/>
          <w:rtl w:val="true"/>
          <w:lang w:bidi="fa-IR"/>
        </w:rPr>
        <w:t>انجام دادن خیلی بهتر از، مستحبات را، به جای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وظیفه و کاری که بر عهده تو است را با نهایت دلسوزی و احساس مسئولیت انجام بده، لزومی ندارد که اموری که چندان فایده ای ندارد را انجام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دستش به گوشت نمی رسد می گویند بو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توانایی رسیدن به مقام و رتبه ای را ندارد، ولی آن مقام را بیهودی و بی ارزش تلقی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من، یک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تلاش می نماید حرف خود را به کرسی بنشاند و در این مورد لجاجت می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ریشی که در جوانی، نرویید در پیری هم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جوانی از عهده انجام کاری برنمی آید،محال است که بتواند در پیری، آن را انجام دهد به عبارتی دیگر فردی که در جوانی دارای هنر و ابتکار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در پیری هم غیر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از دو برگیش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آشکار و هویداست، نیاز به تعبیر و تفسیر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توره ای که از باغ قهر کرد، سالی صد بار نفع صاحبش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بنا به مصلحت از امکانات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دیگران استفاده می کند اگر غرور و تکبرش، به او اجازه استفاده از آنها را ندهد به نفع صاحب امکانات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مردم شدن، یک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کمک گرفتن از دیگران همیشگی نمی باشد یا به عبارتی دیگر استفاده از وسایل و امکانات دیگران برای مدت محدودی می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خوش، می شود کوهی از موهی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نرمی و آرامش می توان، مسائل و اختلافات بین افراد را، حل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بسیاری از مسائل و مشکلات حل نشدنی، با نرمی و آرامش حل شدنی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که دو تا شد، آش یا شور می شود یا بی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جزئی و مختصر را نباید بین چند نفر تقسیم کرد، چون نظرهای مختلف می تواند مشکل آفرین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می خواهد هم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در یک موقعیت زمانی، خواستن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که در خانه رواست، بر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می توان برای نزدیکان و خویشان خود، انجام داد صحیح نیست،که به افراد دیگر، ارجاع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بابا بود، همراه قافله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فردی است که اراده و توانایی به عهده گرفتن مسئولیت و وظیفه ای را ندارد و نحوه عمل او، نشانگر این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بی هنر، گز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و بهره وری یک چیز، به ظاهرش نیست، مانند درختی است که محصول نمی دهد و ارتفاعش به اندازه درخت گز که بی محصول می باشد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کاچی، به از هیچی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به یک مورد، نیاز اساسی و مبرم وجود دارد، آن مورد هر چند هم، اشکالاتی داشته باشد، یا بی ارزش بیهوده تلقی شود، اما در آن مقطع زمانی،حل کننده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که مو ندارد، چطور مو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اراده و پشتکار و توانایی انجام کاری، را ندارد محال است که در آن کار، موفقیتی کسب 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گدا یکی بود، جلوش، گاو سر می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نیازهای فراوان یک فرد است، که افراد دیگر،قادر به تأمین همه آن نیازها،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وجود بسیار افراد نیازمند است، که نمی توان آن طوری که باید، به آنها </w:t>
      </w:r>
    </w:p>
    <w:p>
      <w:pPr>
        <w:pStyle w:val="BookText"/>
        <w:rPr/>
      </w:pPr>
      <w:r>
        <w:rPr>
          <w:rFonts w:ascii="IRNazanin" w:hAnsi="IRNazanin" w:eastAsia="IRNazanin"/>
          <w:color w:val="111111"/>
          <w:sz w:val="28"/>
          <w:sz w:val="28"/>
          <w:szCs w:val="28"/>
          <w:rtl w:val="true"/>
          <w:lang w:bidi="fa-IR"/>
        </w:rPr>
        <w:t>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کم بودن تعدادشان، می توان کمک های قابل توجهی را، به آنان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صدا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کار بزرگی را، بدون همیاری دیگران،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 از پای خودش داره، بز هم از پای خودش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مسئولیت کار و عمل خویش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 روز نیست، شب تو غذا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شرایط، برای انجام کاری مهیاست، فرد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زمانی که به کمک یک فرد، نیاز می باشد خود را از نظر ها دور می دارد، وقتی که نیازها بر طرف شد، حاضر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 که دوتا شد، سر بچه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ضرب المثل، آشپز که دو تا شد، آش یا شور می شود یا بی نمک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شاخه ها، یک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یکی هستند و فرقی هم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همه را به صورت یکسان، مورد احترام قرار دادن،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نهلم کن، مورچه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نهلم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که شخصیت دوگانه ای دارند از دیگران توقعات و انتظارات یک سان،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تابه به طشتک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عیب هایی دارد، عیب خود را نادیده گرفته و عیب دیگران را می گوید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موش دارد و موش هم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پنهان ماندن راز و مطلع نشدن دیگران از آن، باید جانب احتیاط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سخن را باید، آهسته گفت تا اگر دیگران، استراق سمع،کردند، راز فاش نشود و مسایلی را در پی نداشته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بُزَک نمیر، بهار میاد، خربزه با خیار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وعده دادن در آینده، که نمی توان پیش بینی صحیح، از آن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سالی، که بهاری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از یک موقعیت، نتایج و محصول یکسان، به دست نمی آید و همیشه، کارها با موفقیت همراه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خارَک دارای یک لِگاره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زیادی یک چیز، اهمیت آن را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کثرت آن، فقط بیان کننده یک مطلب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خواب بیند پنبه دانه، گهی هف هف خورد گه دانه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بیداری انجام آن ممکن نیست و در عالم خیال و خواب ممکن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همسایه، دمش دراز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همسایه را از هر لحاظ بهتر از خود دانستن، ارزش ندادن به چیزهایی که خود فرد دارد و ارزش بخشیدن به چیزهای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 که مال خودت نیست، کاه دون، که مال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پر خوری و زیاده روی در خوردن مخصوصاً در هنگام میهمانی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هَنی خر نخریده، جَر جولِش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مقدمات انجام کاری فراهم نشده،سخن از عاقبت آن کار گفتن و برای آینده، تصمیم گرفتن،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است،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بدوش که شیر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 شخص بر سر یک موضوع، منظور یکدیگر را نمی فهمند و جملات متضاد هم می گویند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جای خیار، کُلوم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نرسیدن به خواسته ها و آرزوهای فرد می باشد یا به دیگر چیزی که فرد خیال می کند به آن رسیده است، اما در واقع به آن دست نیافته است</w:t>
      </w:r>
      <w:r>
        <w:rPr>
          <w:rFonts w:eastAsia="IRNazanin" w:cs="IRNazanin"/>
          <w:color w:val="111111"/>
          <w:sz w:val="28"/>
          <w:szCs w:val="28"/>
          <w:rtl w:val="true"/>
          <w:lang w:bidi="fa-IR"/>
        </w:rPr>
        <w:t xml:space="preserve">. </w:t>
      </w:r>
      <w:bookmarkStart w:id="505" w:name="pg16062_176790"/>
    </w:p>
    <w:p>
      <w:pPr>
        <w:pStyle w:val="Heading4"/>
        <w:numPr>
          <w:ilvl w:val="3"/>
          <w:numId w:val="1"/>
        </w:numPr>
        <w:rPr/>
      </w:pPr>
      <w:bookmarkStart w:id="506" w:name="__RefHeading___Toc268216_1280447820"/>
      <w:bookmarkStart w:id="507" w:name="_Toc190"/>
      <w:bookmarkEnd w:id="505"/>
      <w:bookmarkEnd w:id="506"/>
      <w:r>
        <w:rPr>
          <w:rtl w:val="true"/>
        </w:rPr>
        <w:t>ج</w:t>
      </w:r>
      <w:r>
        <w:rPr>
          <w:rtl w:val="true"/>
        </w:rPr>
        <w:t xml:space="preserve">- </w:t>
      </w:r>
      <w:r>
        <w:rPr>
          <w:rtl w:val="true"/>
        </w:rPr>
        <w:t>آداب و رسوم ازدواج</w:t>
      </w:r>
      <w:bookmarkEnd w:id="507"/>
    </w:p>
    <w:p>
      <w:pPr>
        <w:pStyle w:val="BookText"/>
        <w:rPr/>
      </w:pPr>
      <w:r>
        <w:rPr>
          <w:rFonts w:ascii="IRNazanin" w:hAnsi="IRNazanin" w:eastAsia="IRNazanin"/>
          <w:color w:val="111111"/>
          <w:sz w:val="28"/>
          <w:sz w:val="28"/>
          <w:szCs w:val="28"/>
          <w:rtl w:val="true"/>
          <w:lang w:bidi="fa-IR"/>
        </w:rPr>
        <w:t>خداوند در قرآن کریم در مورد ازدواج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رَحْمَهً إنَّ فی ذلک لأیاتٍ لِقَوْمٍ یَتَفَکَّرون؛ و از آیات خدا این است که برای شما از خودتان همسرانی آفرید، تا بدانها آرام گیرید و میان شما دوستی و مهربانی نهاد که در این، برای گروهی که اندیشه کنند آیت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 یک امر فطری و سنت اجتماعی است که از دیر باز وجود داشته و همه جوامع و قوانین آن را ترغیب و تشویق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نوع انسان، به نحوی که شایسته او باشد، فقط در پرتو ازدواج و روابط صحیح زن و مرد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توسعه اقتصادی یک ملت نیز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آنانکه ازدواج می کنند و خانواده تشکیل می دهند، فعالیت اقتصادی بیشتری از خود نشان می دهند، بیشتر و بهتر کار می کنند، بیشتر پس انداز می کنند و زندگی خود و خانواده شان را به نحو بهتری، اداره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این شهر نیز، با توجه به موارد گفته شده، ازدواج را امری لازم و مطلوب برای هر فرد،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جا به چگونگی برگزاری مراسم هایی که برای انجام این امر مهم صورت می گیرد می پردازیم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خانواده ای که در نظر دارد برای پسرش همسری، اختیار کند دختری را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از طرف خود پسر هم،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از اقوام و خویشاوندان باشد، پسر و خانواده اش، بیشتر به خانه دختر، رفت و آمد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موضوع ازدواج را با پدر و مادر دختر، مطرح کرده و پس از موافقت طرفین، زمانی را برای انجام امور خواستگاری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طرفین موافقت نمودند، پدر و مادر دختر با بزرگترهای فامیل، مشورت نموده و سپس نتیجه را برای برگزاری مراسم </w:t>
      </w:r>
    </w:p>
    <w:p>
      <w:pPr>
        <w:pStyle w:val="BookText"/>
        <w:rPr/>
      </w:pPr>
      <w:r>
        <w:rPr>
          <w:rFonts w:ascii="IRNazanin" w:hAnsi="IRNazanin" w:eastAsia="IRNazanin"/>
          <w:color w:val="111111"/>
          <w:sz w:val="28"/>
          <w:sz w:val="28"/>
          <w:szCs w:val="28"/>
          <w:rtl w:val="true"/>
          <w:lang w:bidi="fa-IR"/>
        </w:rPr>
        <w:t>های بعدی، اعلام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پسر از خانواده ای غریب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روستاهای 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روز نامشخص، به همراه خانواده اش، به بهانه گم کردن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بز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خانه دختر می آیند یا اینکه قاصدی این کار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پسر و خانواده اش دختر را پسندیدند و از بزرگتر های فامیل، کسب اجازه شد و تحقیقی هم از خانواده پسر و دختر صورت گرفته، زمانی را برای برنامه های بعدی و مراسم مربوط به آن مشخص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ذکر است که دختر، زیاد حق انتخاب را دارد و حرف اول را پدر و مادر وی،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خانواده ها که مراسم عقد را به زمان بعد موکول می کنند، یک تکه طلا و یا یک دست لباس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عنوان نشانه برای دختر می آورند تا سر فرصت، مراسم عقد را برگزار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نیز صبح شب خواستگاری، به خانه دختر آمده و برای خرید وسایل عقد، راهی بازار می شوند و بعد از خرید، آزمایش خون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چند سال پیش، آزمایش خون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خانواده عروس و داماد بعد از برگشتن از خرید، قرار عقد را گذاشته و سپس هم عقد را برپا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عقد،که به زبان محلی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بدین صورت است که روحانی که معمولاً به آن شیخ یا سید می گویند، دعوت کرده و صیغه عقد را در خانه عروس به جا می آورند یا عروس و داماد به محضر رفته و در آنجا، مراسم برگزار می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این مراسم، در خانه عروس برگزار شود با مراسمی خاص، همراه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پرچم هایی که به ساخته خودشان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تکه پارچه های رنگارنگ و به صورتی کوچک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عروس نصب کرده و به حیاط خانه، شکل زیبایی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اقوام و خویشان هم که از دو سه روز </w:t>
      </w:r>
    </w:p>
    <w:p>
      <w:pPr>
        <w:pStyle w:val="BookText"/>
        <w:rPr/>
      </w:pPr>
      <w:r>
        <w:rPr>
          <w:rFonts w:ascii="IRNazanin" w:hAnsi="IRNazanin" w:eastAsia="IRNazanin"/>
          <w:color w:val="111111"/>
          <w:sz w:val="28"/>
          <w:sz w:val="28"/>
          <w:szCs w:val="28"/>
          <w:rtl w:val="true"/>
          <w:lang w:bidi="fa-IR"/>
        </w:rPr>
        <w:t>قبل، دعوت شده اند،خواسته می شود که به خانه عروس آمده و در مراسم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را به آرایشگاه برده و سفره عقد را به شکل زیبایی، تزیین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فراهم شدن تمام شرایط و امکانات، صیغه عقد جاری می شود و عروس وقتی فهمید که تمام اقوام و خویشان نزدیک در جشن حضور دارند، بله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مهریه، در سر سفره عقد تعیین می شود و میزان آن با توجه به وضعیت اقتصادی خانواده 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مهریه به صورت پول، سکه، ابریشم، شاخه نبات، کلام الله مجید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باشد و میزان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مراسم عقد، مراسم لک برون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پرچم در خانه عروس و داماد نصب شده و از اقوام و خویشان طرفین، دعوت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خویشان در عصر روز مشخص، به صرف شیرینی به خانه عروس و داماد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داماد با دو یا سه چمدان که به شکل زیبایی، آن را تزیین کرده و محتوی پارچه، لباس،طلا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باشد راهی خانه عروس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عروس با آمدن خانواده داماد، هل هله می کنند و کِل می زنند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افرادی از خانواده داماد، که معمولاً مادر یا خواهر داماد می باشد، چمدان ها و شیرینی ها را بر سر گذاشته و به دست افشانی و پایکوبی،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نوازندگان می نوازند و مردها چوب بازی می کنند و به علامت شادی تیرهایی هم،انداخته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ساعت، سر چمدان ها به وسیله فامیل داماد باز می شود و وسایل آن به حاضرین،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بیشتر توسط کسانی که در زندگی خوشبخت هستند،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مادر داماد، عروس خود را بوسیده و یک قطعه طلا به عروسش هدیه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از مدعوین به وسیله شرینی، پذیرایی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عقد تا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عقد تا عروسی، به طور متوسط 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این فاصله، بستگی به طرز تفکر و نگرش افراد و وضعیت اقتصادی و در یک جمله آمادگی طرفین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فرصت خانواده عروس، به فکر جهیزیه دختر افتاده و برای فراهم ساختن آن، نهایت تلاش خود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تهیه جهیزیه بستگی به وضعیت اقتصادی طرفین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از خانواده متمکّنی باشد هزینه جهیزیه تماماً بر عهده خودشان، می باشد در غیر این صورت، مقداری پول از خانواده داماد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طرفین در زمان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و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تعصب خانواده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روابط نزدیک تری دارند و برخی روابطشان در حد معمولی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به مناسبت های گوناگون، مانند عید فطر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هدایایی از طرف داماد، که شامل گوسفند، طلا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باشد به عروس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حنابندان، یک شب قبل از عروسی،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داماد، در جمع اقوام و خویشان خود و با یاری آنان، به دست و پاهایش حنا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مجرد نیز، در اطراف داماد حلقه زده و به دستهایشان حنا می گذارند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فامیل داماد بعد از حنا گذاشتن دست و پاهای داماد، حنایی را که با پول و گل تزیین کرده اند را به خانه عروس می برند و با ابهت خاصی، دستان عروس را نیز حنا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مراسمی که بدین صورت انجام می 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حنای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روز عروسی، نیز به دستان داماد، حنا زده و او را راهی حمام می کنند که به حنا بندان معروف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با شور و حرارت زیادی همراه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زنان با لباس محلی، به صورت دایره </w:t>
      </w:r>
    </w:p>
    <w:p>
      <w:pPr>
        <w:pStyle w:val="BookText"/>
        <w:rPr/>
      </w:pPr>
      <w:r>
        <w:rPr>
          <w:rFonts w:ascii="IRNazanin" w:hAnsi="IRNazanin" w:eastAsia="IRNazanin"/>
          <w:color w:val="111111"/>
          <w:sz w:val="28"/>
          <w:sz w:val="28"/>
          <w:szCs w:val="28"/>
          <w:rtl w:val="true"/>
          <w:lang w:bidi="fa-IR"/>
        </w:rPr>
        <w:t>وار دستمال بازی می کنند و مردان چوب بازی می کنند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سرتراشون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عروسی، یک آرایشگر برای اصلاح سر و روی داماد به خانه داماد آورده شده و حنا به دست داماد زده شده و سپس راهی حمام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داماد با تعدادی از اقوام و خویشان خود، به محلی که دور از خانه اش باشد مثلاً کوه، خانه عمو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پوشیدن لباس دامادی،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برای این که داماد بهتر شناخته شود، دستمالی ابریشمی که رنگارنگ می باشد به دور دست داماد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مراسم برگزار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داماد با همراهان، به خانه باز می گردد و از طرف اقوام و خویشان مورد استقبال قرار می گیرد و نقل و شیرینی بین مدعوین تقسیم شده و داماد دست و روی اقوام و خویشان را می بوسد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آوردن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قبل از مراسم عروسی، خانواده داماد و عروس،خود را برای این روز به یاد ماندنی، آماده می کنند و سعی می کنند تمام شرایط و وسایل لازم را فراهم نمایند و به نحو احسن این مراسم را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پارچه هایی به رنگ های مختلف، به شکل پرچمی کوچک، که با ذوق و سلیقه خاصی از دو سه ماه قبل آماده شده، در حیات منزل داماد و عروس نصب می شود و پرچم هایی به رنگ شادی، در پشت بام خانه ها و ماشین ها به اهتزاز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و نزدیکان داماد و عروس، نهایت همکاری را برای برگزاری جشن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چینند، برنج پاک می کنند و دیگر وسایل لازم را، فراه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قبل از عروسی، از دیگر اقوام، خویشان، آشنایان و همسایگان برای شرکت در جشن،دعوت به عمل می آید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اقوام و آشنایان در موقع آمدن به خانه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هدایایی که </w:t>
      </w:r>
    </w:p>
    <w:p>
      <w:pPr>
        <w:pStyle w:val="BookText"/>
        <w:rPr/>
      </w:pPr>
      <w:r>
        <w:rPr>
          <w:rFonts w:ascii="IRNazanin" w:hAnsi="IRNazanin" w:eastAsia="IRNazanin"/>
          <w:color w:val="111111"/>
          <w:sz w:val="28"/>
          <w:sz w:val="28"/>
          <w:szCs w:val="28"/>
          <w:rtl w:val="true"/>
          <w:lang w:bidi="fa-IR"/>
        </w:rPr>
        <w:t>شامل اسفند، برنج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باشد را با خورد،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این موارد را به یاد داشته، تا در عروسی هایی که در آینده، برای مدعوین پیش می آید، هدایای داده شده را،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بالاخره شب عروسی، فرا می رسد و مراسم شادی به حد نهایت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چوب بازی توسط مردان و دستمال بازی دایره ای توسط زنان، با لباسهای زیبای محلی، همراه با نوای محلی نوازندگان، جلوه ای خاص به مجلس می بخشد و این در حالی است که عروس، در بین زنان و داماد، در بین مردان به عنوان سمبل شادی، جشن عروسی را، شور و هوای خاصی بخشیده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پذیرایی از مهمانان نیز، به نحو مطلوبی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شیرینی، نقل و نبات، قلیان و 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پذیرایی ها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که مخارج جشن عقد و عروسی، توسط خانواده داماد و خانواده عروس به صورت جداگانه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شرایط نامناسب اقتصادی، قسمتی از هزینه عروسی، به خانواده عروس، توسط داماد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عروس و داماد، همراه با جهیزیه و با همراهان سوار ماشین گلکاری شده، می شوند و با سایر ماشین ها بوق زنان در خیابان روستا، به حرکت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تیرهایی هم شلیک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که از همه مراسم انجام شده، فیلمبرداری و عکس برداری می شود و در دفتر خاطره ها، به یادگار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عروس و داماد، به محل زندگی جدید خود وارد شده و زندگی مشترک خو د را،آغاز می کنند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اول بعد از عروسی،نوازندگان، ساز و تنبک، می نوازند که به منزله پایان گرفتن عروسی و آغاز شدن زندگی مشترک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عروسی با تمام مراسم هایش در این جا به پایان می رسد</w:t>
      </w:r>
      <w:r>
        <w:rPr>
          <w:rFonts w:eastAsia="IRNazanin" w:cs="IRNazanin"/>
          <w:color w:val="111111"/>
          <w:sz w:val="28"/>
          <w:szCs w:val="28"/>
          <w:rtl w:val="true"/>
          <w:lang w:bidi="fa-IR"/>
        </w:rPr>
        <w:t xml:space="preserve">. </w:t>
      </w:r>
      <w:bookmarkStart w:id="508" w:name="pg16062_176796"/>
    </w:p>
    <w:p>
      <w:pPr>
        <w:pStyle w:val="BookText"/>
        <w:rPr/>
      </w:pPr>
      <w:bookmarkEnd w:id="508"/>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جابشقابی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بعد از مراسم عروسی، اقوام و خویشان داماد و عروس، برای عرض تبریک به خانه زوج های جوان آمده و هدایایی را به منظور اعلام شادی، اهداء می نمایند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جابشقابی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لَوون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مراسم عروسی، که معمولاً روز سوم عروسی است خانواده عروس از خانواده داماد، برای نهار یا شام دعوت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همراه با خانواده شوهرش، به خانه پدرش به مهمانی می رود که این مراسم به نا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 لوون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Heading4"/>
        <w:numPr>
          <w:ilvl w:val="3"/>
          <w:numId w:val="1"/>
        </w:numPr>
        <w:rPr/>
      </w:pPr>
      <w:bookmarkStart w:id="509" w:name="__RefHeading___Toc268218_1280447820"/>
      <w:bookmarkStart w:id="510" w:name="_Toc191"/>
      <w:bookmarkEnd w:id="509"/>
      <w:r>
        <w:rPr>
          <w:rtl w:val="true"/>
        </w:rPr>
        <w:t>د</w:t>
      </w:r>
      <w:r>
        <w:rPr>
          <w:rtl w:val="true"/>
        </w:rPr>
        <w:t xml:space="preserve">- </w:t>
      </w:r>
      <w:r>
        <w:rPr>
          <w:rtl w:val="true"/>
        </w:rPr>
        <w:t>تولد نوزاد</w:t>
      </w:r>
      <w:bookmarkEnd w:id="510"/>
    </w:p>
    <w:p>
      <w:pPr>
        <w:pStyle w:val="BookText"/>
        <w:rPr/>
      </w:pPr>
      <w:r>
        <w:rPr>
          <w:rFonts w:ascii="IRNazanin" w:hAnsi="IRNazanin" w:eastAsia="IRNazanin"/>
          <w:color w:val="111111"/>
          <w:sz w:val="28"/>
          <w:sz w:val="28"/>
          <w:szCs w:val="28"/>
          <w:rtl w:val="true"/>
          <w:lang w:bidi="fa-IR"/>
        </w:rPr>
        <w:t>تولد نوزاد نیز، از جمله موارد ی است که می تواند گوشه ای از اعتقادات مردم این دیار را نشان دهد، که اینک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مراسم عروسی، اقوام و نزدیکان، منتظر تولد فرزند می شوند که اگر زیاد طول بکشد برای زن ناخوشایند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احساس شد، زن حامله است، نزدیکان و آشنایان، خوشحالی خود را ابراز نموده و تلاش می نمایند که مقدمات لازم را، برای به دنیا آوردن فرزندی سالم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هیچ تلاشی دریغ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پنج یا شش ماهگی، به تهیه وسایل مورد نیاز نوزاد مثل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کودک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پردازند که این امر ممکن است از طرف خانواده زن یا خانواده شوهر،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اجباری نیست که مادر زن، این وسایل را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اول تولد، یکی از نزدیکان، در نزد زائو می ماند و در امر بچه داری، به او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دایه ای هم برای این کار، درنظر گرفته می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نوزاد متولد شده پسر بود، همان روز اول، برای ابراز نمودن شادی، </w:t>
      </w:r>
    </w:p>
    <w:p>
      <w:pPr>
        <w:pStyle w:val="BookText"/>
        <w:rPr/>
      </w:pPr>
      <w:r>
        <w:rPr>
          <w:rFonts w:ascii="IRNazanin" w:hAnsi="IRNazanin" w:eastAsia="IRNazanin"/>
          <w:color w:val="111111"/>
          <w:sz w:val="28"/>
          <w:sz w:val="28"/>
          <w:szCs w:val="28"/>
          <w:rtl w:val="true"/>
          <w:lang w:bidi="fa-IR"/>
        </w:rPr>
        <w:t>گوسفند قربانی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برای پدر و مادر و همچنین مردم، از اهمیت و احترام ویژه ای برخوردار است و اعتقاد بر این است که پسر، در آینده فردی کارکن است و می تواند، روی پای خود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زائو، به طریق غیر طبیعی، نوزاد تولد کرده است، مقداری میخک را در یک پارچه پیچیده و به پیراهنش آویزان می کنند تا از بوئی مانند عطر یا کرم، که ممکن است باعث مریضی او شود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می خواهند که با موی خیس، به دیدن نوزاد نیایند، چون آن برای نوزاد و مادرش امری بد، به حساب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نوزاد، خواسته می شود که روسری خود را، دور صورتش قرار بدهد تا باد نکشد و هنگام حمام رفتن، تکه آهنی را با خود ببرد، تا اذیت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نوزاد غذای مقوی، داروی گیاهی مانند زنجبیلی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خورانند و خلاصه این که تمام مراقبت های لازم را، به عمل می آورند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زیر گهواره نوزاد، حنا همراه با تخم مرغ، می گذارند و تا سه روز به او، آب گرم می 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شیر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عمل، در حال حاضر، به ندرت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گیاهی یا محلی به نام دواتَهْلی یا تلخی روزی سه وعده، به نوزاد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زرد یا هلیله، خیار چنبر، ترنج کوبیده ونرم شده، برای رفع شکم درد نوزاد،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قنداق کرده، تا دست و پای او سفت شود و دور پیشانیش را، با پارچه ای، سخت می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پیشانیش برآمدگی زیاد نداشته باشد، نوزاد را پهلو به پهلو می خوابانند،زیرا معتقدند که ممکن است، پشت سر او، پهن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نوزادی بیش از حد گریه کند، می گویند که هفته ای کرده، برای درمان آن، نوزاد را کاملاً شستشو داده و بر روی پیشانی او، تیغ می کشند یا دماغ اورا، کمی سوراخ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مورد بسیار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لباس نوزاد نیز، نمک می آویزند تا از چشم،در </w:t>
      </w:r>
      <w:bookmarkStart w:id="511" w:name="pg16062_176798"/>
    </w:p>
    <w:p>
      <w:pPr>
        <w:pStyle w:val="BookText"/>
        <w:rPr/>
      </w:pPr>
      <w:bookmarkEnd w:id="511"/>
      <w:r>
        <w:rPr>
          <w:rFonts w:ascii="IRNazanin" w:hAnsi="IRNazanin" w:eastAsia="IRNazanin"/>
          <w:color w:val="111111"/>
          <w:sz w:val="28"/>
          <w:sz w:val="28"/>
          <w:szCs w:val="28"/>
          <w:rtl w:val="true"/>
          <w:lang w:bidi="fa-IR"/>
        </w:rPr>
        <w:t>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پدر،مادر و نزدیکان، نوزاد تولد شده، باید تا چند روز از دیدگان افراد، محفوظ نگاه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پیش، این اعتقاد بر این بود که حتی به خانه ای که در آن نوزاد تولد شده، نباید رفت ولی امروز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نوزاد به چهل روزگی رسید، چهل روزگی او را، جشن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او را به حمام برده، تیر اندازی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گوشش اذان می گویند، اقوام وخویشان به نوزاد هدیه تقدیم می کنند و در صورت پسر بودن، گوسفند قربانی می کنند</w:t>
      </w:r>
      <w:r>
        <w:rPr>
          <w:rFonts w:eastAsia="IRNazanin" w:cs="IRNazanin"/>
          <w:color w:val="111111"/>
          <w:sz w:val="28"/>
          <w:szCs w:val="28"/>
          <w:rtl w:val="true"/>
          <w:lang w:bidi="fa-IR"/>
        </w:rPr>
        <w:t>.</w:t>
      </w:r>
    </w:p>
    <w:p>
      <w:pPr>
        <w:pStyle w:val="Heading4"/>
        <w:numPr>
          <w:ilvl w:val="3"/>
          <w:numId w:val="1"/>
        </w:numPr>
        <w:rPr/>
      </w:pPr>
      <w:bookmarkStart w:id="512" w:name="__RefHeading___Toc268220_1280447820"/>
      <w:bookmarkStart w:id="513" w:name="_Toc192"/>
      <w:bookmarkEnd w:id="512"/>
      <w:r>
        <w:rPr>
          <w:rtl w:val="true"/>
        </w:rPr>
        <w:t>ه</w:t>
      </w:r>
      <w:r>
        <w:rPr>
          <w:rtl w:val="true"/>
        </w:rPr>
        <w:t xml:space="preserve">- </w:t>
      </w:r>
      <w:r>
        <w:rPr>
          <w:rtl w:val="true"/>
        </w:rPr>
        <w:t>ختنه سوران</w:t>
      </w:r>
      <w:bookmarkEnd w:id="513"/>
    </w:p>
    <w:p>
      <w:pPr>
        <w:pStyle w:val="BookText"/>
        <w:rPr/>
      </w:pPr>
      <w:r>
        <w:rPr>
          <w:rFonts w:ascii="IRNazanin" w:hAnsi="IRNazanin" w:eastAsia="IRNazanin"/>
          <w:color w:val="111111"/>
          <w:sz w:val="28"/>
          <w:sz w:val="28"/>
          <w:szCs w:val="28"/>
          <w:rtl w:val="true"/>
          <w:lang w:bidi="fa-IR"/>
        </w:rPr>
        <w:t xml:space="preserve">هنگامی که پدر و مادر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دو سالگی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ختنه کردن فرزندشان گرفتند، مقدمات این کار را،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 کفش و لباس نو می خرند و آن را در یک چمدان گذاشته و چمدان را به نحو زیبایی، تزیین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شیرینی را هم برای پذیرایی از مدعوین، تهیه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لباس سفید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برای کودک می دوزند و از دلاک برای انجام این کار،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ختنه کودک، مادر از او بسیار مواظبت می کند و دشدشه را بر تنش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میخک را به صورد گردنبندی، در آورده و به گردن کودک می اندازند تا از بوی عطر و کرم که ممکن است باعث بوزدگی او و در نتیجه بیماریش شود، جلوگیری نمایند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کودک بهبود یافت، از اقوام و خویشان دعوت می شود که در مراسم جشن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مشخص، مراسم با شکوهی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نوازندگان می نوازند، زنان روستایی با لباس های محلی که به آن لباس گُشاد می گویند، به پایکوبی می پردازند، مردان چوب بازی می </w:t>
      </w:r>
      <w:bookmarkStart w:id="514" w:name="pg16062_176799"/>
    </w:p>
    <w:p>
      <w:pPr>
        <w:pStyle w:val="BookText"/>
        <w:rPr/>
      </w:pPr>
      <w:bookmarkEnd w:id="514"/>
      <w:r>
        <w:rPr>
          <w:rFonts w:ascii="IRNazanin" w:hAnsi="IRNazanin" w:eastAsia="IRNazanin"/>
          <w:color w:val="111111"/>
          <w:sz w:val="28"/>
          <w:sz w:val="28"/>
          <w:szCs w:val="28"/>
          <w:rtl w:val="true"/>
          <w:lang w:bidi="fa-IR"/>
        </w:rPr>
        <w:t>کنند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گذشت زمانی دست وپای کودک را، حنا می گذارند و زنان و مردان به دور او جمع شده و شعرهای محلی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آرایشگری سر بچه را اصلاح می کند و چمدان هایی که تزیین شده بود، بر سر زنان گذاشته شده و با آن به شادی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چمدان را باز نموده و لباس ها را بر تن کودک می نمایند و شیرینی بر سرش می ریزند و او را می 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نیز به طرف مردهای اقوام رفته و با آنها روبوسی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میهمانها پذیرایی شده و بالاخره پایان جشن،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باید گفت که از طرف اقوام و خویشان نیز، هدایایی به کودک، داده می شود</w:t>
      </w:r>
      <w:r>
        <w:rPr>
          <w:rFonts w:eastAsia="IRNazanin" w:cs="IRNazanin"/>
          <w:color w:val="111111"/>
          <w:sz w:val="28"/>
          <w:szCs w:val="28"/>
          <w:rtl w:val="true"/>
          <w:lang w:bidi="fa-IR"/>
        </w:rPr>
        <w:t>.</w:t>
      </w:r>
    </w:p>
    <w:p>
      <w:pPr>
        <w:pStyle w:val="Heading4"/>
        <w:numPr>
          <w:ilvl w:val="3"/>
          <w:numId w:val="1"/>
        </w:numPr>
        <w:rPr/>
      </w:pPr>
      <w:bookmarkStart w:id="515" w:name="__RefHeading___Toc268222_1280447820"/>
      <w:bookmarkStart w:id="516" w:name="_Toc193"/>
      <w:bookmarkEnd w:id="515"/>
      <w:r>
        <w:rPr>
          <w:rtl w:val="true"/>
        </w:rPr>
        <w:t>و</w:t>
      </w:r>
      <w:r>
        <w:rPr>
          <w:rtl w:val="true"/>
        </w:rPr>
        <w:t xml:space="preserve">- </w:t>
      </w:r>
      <w:r>
        <w:rPr>
          <w:rtl w:val="true"/>
        </w:rPr>
        <w:t>مراسم حج و زیارت خانه خدا</w:t>
      </w:r>
      <w:bookmarkEnd w:id="516"/>
    </w:p>
    <w:p>
      <w:pPr>
        <w:pStyle w:val="BookText"/>
        <w:rPr/>
      </w:pPr>
      <w:r>
        <w:rPr>
          <w:rFonts w:ascii="IRNazanin" w:hAnsi="IRNazanin" w:eastAsia="IRNazanin"/>
          <w:color w:val="111111"/>
          <w:sz w:val="28"/>
          <w:sz w:val="28"/>
          <w:szCs w:val="28"/>
          <w:rtl w:val="true"/>
          <w:lang w:bidi="fa-IR"/>
        </w:rPr>
        <w:t xml:space="preserve">در این روستا رسم بر این است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رفتن به زیارت خانه خدا، پرچم سفید یا سبز رنگی برروی پشت بام خانه آن شخص و اقوام و خویشان نزدیک، نصب می شود و تا موقع برگشتن فرد از حج، این پرچم ها پا برجا می مانند و بعد از چند روزکه گذشت، پرچم ها را باز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آخری که فرد آماده رفتن به زیارت، می باشد یک میهمانی بزرگ ترتیب می دهد و تمام خویشان و آشنایان دعوت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منظور خداحافظی و حلالیت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نیز بعد از رفتن فرد، آش پشت پا درست کرده و بین فقیران و خویشان، تقسیم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حجاج از زیارت برمی گردند، اهالی روستا به پیشباز آنها می روند و استقبال گرمی به عمل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 حاجی از زیارت، گوسفند قربانی نموده و میهمانی بزرگی ترتیب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این روز هدایایی را تقدیم اقوام و نزدیکان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خاک حج، جانماز،مهر، تسبیح و</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فردی به زیارت خانه خدا مشرف شد و لقب حاجی گرفت،باید کار اشتباهی انجام ندهد اگر انجام داد، در نزد مردم روستا بی ارزش شده، مقام و </w:t>
      </w:r>
      <w:bookmarkStart w:id="517" w:name="pg16062_176800"/>
    </w:p>
    <w:p>
      <w:pPr>
        <w:pStyle w:val="BookText"/>
        <w:rPr/>
      </w:pPr>
      <w:bookmarkEnd w:id="517"/>
      <w:r>
        <w:rPr>
          <w:rFonts w:ascii="IRNazanin" w:hAnsi="IRNazanin" w:eastAsia="IRNazanin"/>
          <w:color w:val="111111"/>
          <w:sz w:val="28"/>
          <w:sz w:val="28"/>
          <w:szCs w:val="28"/>
          <w:rtl w:val="true"/>
          <w:lang w:bidi="fa-IR"/>
        </w:rPr>
        <w:t>منزلتش متزلزل می شود</w:t>
      </w:r>
      <w:r>
        <w:rPr>
          <w:rFonts w:eastAsia="IRNazanin" w:cs="IRNazanin"/>
          <w:color w:val="111111"/>
          <w:sz w:val="28"/>
          <w:szCs w:val="28"/>
          <w:rtl w:val="true"/>
          <w:lang w:bidi="fa-IR"/>
        </w:rPr>
        <w:t>.</w:t>
      </w:r>
    </w:p>
    <w:p>
      <w:pPr>
        <w:pStyle w:val="Heading4"/>
        <w:numPr>
          <w:ilvl w:val="3"/>
          <w:numId w:val="1"/>
        </w:numPr>
        <w:rPr/>
      </w:pPr>
      <w:bookmarkStart w:id="518" w:name="__RefHeading___Toc268224_1280447820"/>
      <w:bookmarkStart w:id="519" w:name="_Toc194"/>
      <w:bookmarkEnd w:id="518"/>
      <w:r>
        <w:rPr>
          <w:rtl w:val="true"/>
        </w:rPr>
        <w:t>ز</w:t>
      </w:r>
      <w:r>
        <w:rPr>
          <w:rtl w:val="true"/>
        </w:rPr>
        <w:t xml:space="preserve">- </w:t>
      </w:r>
      <w:r>
        <w:rPr>
          <w:rtl w:val="true"/>
        </w:rPr>
        <w:t>مراسم عید فطر</w:t>
      </w:r>
      <w:bookmarkEnd w:id="519"/>
    </w:p>
    <w:p>
      <w:pPr>
        <w:pStyle w:val="BookText"/>
        <w:rPr/>
      </w:pPr>
      <w:r>
        <w:rPr>
          <w:rFonts w:ascii="IRNazanin" w:hAnsi="IRNazanin" w:eastAsia="IRNazanin"/>
          <w:color w:val="111111"/>
          <w:sz w:val="28"/>
          <w:sz w:val="28"/>
          <w:szCs w:val="28"/>
          <w:rtl w:val="true"/>
          <w:lang w:bidi="fa-IR"/>
        </w:rPr>
        <w:t>عید فطر در نزد مردم این سامان، به منزله عید نوروز، برای دیگر مردم کشورمان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آمدن عید فطر، اقشار مختلف مردم، خود را برای برگزاری مراسم این روز،آماده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تکانی می کنند، کفش،لباس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برشته و برنجک درست می کنند و وسایل مورد نیاز برای پذیرایی از میهمانان را فراهم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عید فرا می رسد وخویشان و آشنایان به منزل یکدیگر رفته و عید سعید فطر را به هم تبریک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مردها وزن ها به صورت جداگانه، این کار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دیدار کوچکترها از بزرگترها، خانواده شهدا و کسانی که تازه عزیزشان را از دست داده اند، در اولویت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مراسم عید نوروز هم، در چند سال اخیر به صورت محدودی مشاهده می شود و عید نوروز نیز، برای وارد شدن به دیگر مراسم های این دیار، جایی برای خود جستجو می کند</w:t>
      </w:r>
      <w:r>
        <w:rPr>
          <w:rFonts w:eastAsia="IRNazanin" w:cs="IRNazanin"/>
          <w:color w:val="111111"/>
          <w:sz w:val="28"/>
          <w:szCs w:val="28"/>
          <w:rtl w:val="true"/>
          <w:lang w:bidi="fa-IR"/>
        </w:rPr>
        <w:t>.</w:t>
      </w:r>
    </w:p>
    <w:p>
      <w:pPr>
        <w:pStyle w:val="Heading4"/>
        <w:numPr>
          <w:ilvl w:val="3"/>
          <w:numId w:val="1"/>
        </w:numPr>
        <w:rPr/>
      </w:pPr>
      <w:bookmarkStart w:id="520" w:name="__RefHeading___Toc268226_1280447820"/>
      <w:bookmarkStart w:id="521" w:name="_Toc195"/>
      <w:bookmarkEnd w:id="520"/>
      <w:r>
        <w:rPr>
          <w:rtl w:val="true"/>
        </w:rPr>
        <w:t>ح</w:t>
      </w:r>
      <w:r>
        <w:rPr>
          <w:rtl w:val="true"/>
        </w:rPr>
        <w:t xml:space="preserve">- </w:t>
      </w:r>
      <w:r>
        <w:rPr>
          <w:rtl w:val="true"/>
        </w:rPr>
        <w:t>جشن پیروزی انقلاب اسلامی</w:t>
      </w:r>
      <w:bookmarkEnd w:id="521"/>
    </w:p>
    <w:p>
      <w:pPr>
        <w:pStyle w:val="BookText"/>
        <w:rPr/>
      </w:pPr>
      <w:r>
        <w:rPr>
          <w:rFonts w:ascii="IRNazanin" w:hAnsi="IRNazanin" w:eastAsia="IRNazanin"/>
          <w:color w:val="111111"/>
          <w:sz w:val="28"/>
          <w:sz w:val="28"/>
          <w:szCs w:val="28"/>
          <w:rtl w:val="true"/>
          <w:lang w:bidi="fa-IR"/>
        </w:rPr>
        <w:t xml:space="preserve">روستا در این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زیبایی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 پلاکاردها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کدام بیانگر جشن های دهه فجر می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 های پیروزی انقلاب اسلامی، که تداعی کننده خاطرات پرشور جوانان از خود گذشته و یادآور تلاش های آن قهرمان بزرگ تاریخ،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شیوه با شکوهی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به این مناسبت، در حسینیه ها توسط کانون فرهنگی جوانان،برنامه هایی که شامل </w:t>
      </w:r>
      <w:bookmarkStart w:id="522" w:name="pg16062_176801"/>
    </w:p>
    <w:p>
      <w:pPr>
        <w:pStyle w:val="BookText"/>
        <w:rPr/>
      </w:pPr>
      <w:bookmarkEnd w:id="522"/>
      <w:r>
        <w:rPr>
          <w:rFonts w:ascii="IRNazanin" w:hAnsi="IRNazanin" w:eastAsia="IRNazanin"/>
          <w:color w:val="111111"/>
          <w:sz w:val="28"/>
          <w:sz w:val="28"/>
          <w:szCs w:val="28"/>
          <w:rtl w:val="true"/>
          <w:lang w:bidi="fa-IR"/>
        </w:rPr>
        <w:t>نمایشنامه، تئاتر، سرود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نیز با داشتن برنامه های متنوع، از مدارس دیگر و همچنین از اهالی روستا دعوت به عمل آورده و آنان نیز به طرز باشکوهی در این مراسم شرکت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اهالی روستا و دیگر ارگان 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راهپیمایی پرداخته، در پایگاه مقاومت بسیج تجمع نموده و در آنجا به سخنرانی های روحانیون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 فرا داده و در آخر قطع نامه ای صادر نموده و پایان برنامه اعلام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سایر جشن ها و اعیاد مختلف مذهبی، در حسینیه ها، به نحو باشکوهی، با شرکت اقشار مختلف مردم برگزار می شود</w:t>
      </w:r>
      <w:r>
        <w:rPr>
          <w:rFonts w:eastAsia="IRNazanin" w:cs="IRNazanin"/>
          <w:color w:val="111111"/>
          <w:sz w:val="28"/>
          <w:szCs w:val="28"/>
          <w:rtl w:val="true"/>
          <w:lang w:bidi="fa-IR"/>
        </w:rPr>
        <w:t>.</w:t>
      </w:r>
    </w:p>
    <w:p>
      <w:pPr>
        <w:pStyle w:val="Heading4"/>
        <w:numPr>
          <w:ilvl w:val="3"/>
          <w:numId w:val="1"/>
        </w:numPr>
        <w:rPr/>
      </w:pPr>
      <w:bookmarkStart w:id="523" w:name="__RefHeading___Toc268228_1280447820"/>
      <w:bookmarkStart w:id="524" w:name="_Toc196"/>
      <w:bookmarkEnd w:id="523"/>
      <w:r>
        <w:rPr>
          <w:rtl w:val="true"/>
        </w:rPr>
        <w:t>ط</w:t>
      </w:r>
      <w:r>
        <w:rPr>
          <w:rtl w:val="true"/>
        </w:rPr>
        <w:t xml:space="preserve">- </w:t>
      </w:r>
      <w:r>
        <w:rPr>
          <w:rtl w:val="true"/>
        </w:rPr>
        <w:t>عزاداری ماه های محرم، صفر و رمضان</w:t>
      </w:r>
      <w:bookmarkEnd w:id="524"/>
    </w:p>
    <w:p>
      <w:pPr>
        <w:pStyle w:val="BookText"/>
        <w:rPr/>
      </w:pPr>
      <w:r>
        <w:rPr>
          <w:rFonts w:ascii="IRNazanin" w:hAnsi="IRNazanin" w:eastAsia="IRNazanin"/>
          <w:color w:val="111111"/>
          <w:sz w:val="28"/>
          <w:sz w:val="28"/>
          <w:szCs w:val="28"/>
          <w:rtl w:val="true"/>
          <w:lang w:bidi="fa-IR"/>
        </w:rPr>
        <w:t xml:space="preserve">محرم در اینجا اوج دیدار با کربلا و تجدید خاطرات قیام کنندگان عاشورا است، آسمان و زمین گریان، مساجد و مکان های سیاه پوش شده و مردمان عزادار، در تاسوعا و عاشورا ی محرم هر سال، در اینجا باعث شده که تصویرشفاف تری، از رشادت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قطره ای زا دریای ارادت آنها، به خاندان عصمت و طهارت را بیان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 و برادران مذهبی، چند روز قبل از ماه محرم به حسینیه رفته و مقدمات برگزاری مراسم عزاداری را فراهم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را آب و جارو می کنند، ظرف ها را می شویند، پرچم می زنند، پلاکاردهای به همین مناسبت به دیوارها نصب می کنند و</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شب اول محرم، زنان و مردان عزادار، راهی حسینیه ها شده و مراتب عزاداری خود را اعلام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به صورت دایره ای به دور گهواره ای که به یاد علی اصغر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سینه زنی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هم دایره وار، با ابهت خاصی به سینه زنی و زنجیر زنی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با </w:t>
      </w:r>
    </w:p>
    <w:p>
      <w:pPr>
        <w:pStyle w:val="BookText"/>
        <w:rPr/>
      </w:pPr>
      <w:r>
        <w:rPr>
          <w:rFonts w:ascii="IRNazanin" w:hAnsi="IRNazanin" w:eastAsia="IRNazanin"/>
          <w:color w:val="111111"/>
          <w:sz w:val="28"/>
          <w:sz w:val="28"/>
          <w:szCs w:val="28"/>
          <w:rtl w:val="true"/>
          <w:lang w:bidi="fa-IR"/>
        </w:rPr>
        <w:t>شب تاسوعا در حسینیه انجام می شود و از شب عاشورا عزاداران حسینی، از حسینیه ها به خیابان روستا، قبرستان، گلزار شهدا و دیگر حسینیه ها و مساجد اطراف روستا رفته و به نوحه سرایی و عزاداری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 صبح عاشورا نشانگر ارادت خالصانه آنها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از شب تا صبح بیدار می مانند و به نوحه سرایی، نماز و دعا مشغول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توسط دختران و زنان روستا برای صبحانه و پذیرایی از عزاداران حلیم،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تا ظهر عاشورا نیز مراسم ویژه ای برگزار می شود و حکایت ظهر عاشورا، در این جا چیز دیگری است و غم انگیز ترین روز در روز شمار این شیعیان دلسوخته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شام غریبان تصویر دردناکی از بازماندگان عاشورا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مراسم هایی که در این شب وجود دارد این است که عده ای از بچه های کوچک را به حالت اسیر به هم می بندند و فردی به عنوان شمر آنها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نیز شمع هایی روشن را به دست گرفته و در کوچه های روستا به راه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شب ها اهالی، خیراتی را برای درگذشتگان خود به عنوان فاتحه و نذورات خود را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ها، به صورت شیرینی، شربت، آب نبات و چای و قلیان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تمامی این شب ها روحانیون در حسینیه ها به سخنرانی و روضه خوانی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درشبهای ماه مبارک رمضان، در حسینیه ها مراسم سخنرانی توسط روحانیون، صورت می گیرد و مردم به صورت چشمگیری، در این مراسم شرکت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نماز جماعت نیز در این روزها و شبها به صورت پرشوری برگزار می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مراسم عزاداری توسط مداحان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w:t>
      </w:r>
      <w:bookmarkStart w:id="525" w:name="pg16062_176803"/>
    </w:p>
    <w:p>
      <w:pPr>
        <w:pStyle w:val="BookText"/>
        <w:rPr/>
      </w:pPr>
      <w:bookmarkEnd w:id="525"/>
      <w:r>
        <w:rPr>
          <w:rFonts w:ascii="IRNazanin" w:hAnsi="IRNazanin" w:eastAsia="IRNazanin"/>
          <w:color w:val="111111"/>
          <w:sz w:val="28"/>
          <w:sz w:val="28"/>
          <w:szCs w:val="28"/>
          <w:rtl w:val="true"/>
          <w:lang w:bidi="fa-IR"/>
        </w:rPr>
        <w:t xml:space="preserve">می شود و شیعیان خالص مولا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نوحه سرایی و سینه زنی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روز رحلت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شهادت 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مراسم باشکوهی انجام می شود</w:t>
      </w:r>
      <w:r>
        <w:rPr>
          <w:rFonts w:eastAsia="IRNazanin" w:cs="IRNazanin"/>
          <w:color w:val="111111"/>
          <w:sz w:val="28"/>
          <w:szCs w:val="28"/>
          <w:rtl w:val="true"/>
          <w:lang w:bidi="fa-IR"/>
        </w:rPr>
        <w:t>.</w:t>
      </w:r>
    </w:p>
    <w:p>
      <w:pPr>
        <w:pStyle w:val="Heading4"/>
        <w:numPr>
          <w:ilvl w:val="3"/>
          <w:numId w:val="1"/>
        </w:numPr>
        <w:rPr/>
      </w:pPr>
      <w:bookmarkStart w:id="526" w:name="__RefHeading___Toc268230_1280447820"/>
      <w:bookmarkStart w:id="527" w:name="_Toc197"/>
      <w:bookmarkEnd w:id="526"/>
      <w:r>
        <w:rPr>
          <w:rtl w:val="true"/>
        </w:rPr>
        <w:t>ی</w:t>
      </w:r>
      <w:r>
        <w:rPr>
          <w:rtl w:val="true"/>
        </w:rPr>
        <w:t xml:space="preserve">- </w:t>
      </w:r>
      <w:r>
        <w:rPr>
          <w:rtl w:val="true"/>
        </w:rPr>
        <w:t>مرگ و مراسم آن</w:t>
      </w:r>
      <w:bookmarkEnd w:id="527"/>
    </w:p>
    <w:p>
      <w:pPr>
        <w:pStyle w:val="BookText"/>
        <w:rPr/>
      </w:pPr>
      <w:r>
        <w:rPr>
          <w:rFonts w:ascii="IRNazanin" w:hAnsi="IRNazanin" w:eastAsia="IRNazanin"/>
          <w:color w:val="111111"/>
          <w:sz w:val="28"/>
          <w:sz w:val="28"/>
          <w:szCs w:val="28"/>
          <w:rtl w:val="true"/>
          <w:lang w:bidi="fa-IR"/>
        </w:rPr>
        <w:t>مرگ و مراسم آن نیز از جمله مواردی است که آداب و رسوم مخصوص به خود را دارد و ما در این جا به بررسی آن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افراد روستا، به سرای باقی می شتابد حسینیه ها و مساجد این موضوع را از طریق بلند گو به اطلاع عموم می رسانند و از اهالی برای شرکت در مراسم تشییع دعوت به عمل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برای شرکت در این مراسم اعلام آمادگی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غسل بیشتر در منزل شخص، صورت می گیرد اما گاهی هم در قبرستان انجام می شود،عده ای از افراد به منزل شخصی میت رفته و در تشییع جنازه، از منزل تا قبرستان، خانواده مصیبت دیده را همراهی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خود را به قبرستان رسانده و منتظر مراسم تدفین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به محض دریافت خبر فوت یکی از افراد روستا، خود را به قبرستان رسانده و برای مراسم تدفین آماده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اهالی روستا، قبری را حفر می کنند و اگر مراسم غسل انجام نشده، در قبرستان این عمل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میت به جا آورده می شود و مراسم خاکسپاری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جا قابل ذکر است این می باشد که اگر عزیز از دست رفته زن باشد مراسم خاکسپاری بیشتر توسط زنان انجام می شود البته با کمک تعدادی از محارم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مراسمی که در این روز، در قبرستان انجام می شود مراسم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تیگوشون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برای خیرات شخص از دنیا رفته، بین افراد شرکت کننده در مراسم تدفین، شیرینی و شکلات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مراسم، افراد برای شرکت در مراسم ترحیم خود را آماده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ترحیم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از فردای روز تدفین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از صبح تا مغرب مراسم قرآن خوانی توسط چند نفر از اهالی روستا در حسینیه انجام می شود و این مراسم تا سه روز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روستا و همچنین روستاهای اطراف، در مسجد یا حسینیه و زنان در منزل مرحوم حضور می یابند و همدردی خود را با اقوام و نزدیکان او اعلام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اقوام، خویشان و آشنایان در قبرستان حضور یافته و بر سر قبر مرحوم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 روحانی به سخنرانی می پردازد و از افراد به وسیله چای و شیرینی پذیرایی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اگرمرحوم شخص جوان بوده باشد، مراسم به شکل با شکوهتری برگزار می شود بدین ترتیب که قبر را تزیین نموده، حجله ای بسته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افراد خداحافظی کرده و قبرستان را ترک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تا یک هفته صاحب عزا را، تنها نمی گذارند و روز هفتم به قبرستان رفته و پایان ختم اعلام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اقوام و خویشان نزدیک،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برای عزیز ازدست رفته سیاهپوش می شوند اما صاحب عزا، تا هر وقت که بخواهند سیاه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روز، یکی از اقوام به نزد دیگران رفته و لباس سیاه را از تنشان بیرون می آورند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مراسم چهلمی فرا می رسد و مردم به قبرستان رفته و این مراسم را برگزار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سالگرد هم اکنون بسیار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پنج شنبه بر سرقبر اموات رفته و خیرات می کنند</w:t>
      </w:r>
      <w:r>
        <w:rPr>
          <w:rFonts w:eastAsia="IRNazanin" w:cs="IRNazanin"/>
          <w:color w:val="111111"/>
          <w:sz w:val="28"/>
          <w:szCs w:val="28"/>
          <w:rtl w:val="true"/>
          <w:lang w:bidi="fa-IR"/>
        </w:rPr>
        <w:t xml:space="preserve">. </w:t>
      </w:r>
      <w:bookmarkStart w:id="528" w:name="pg16062_176805"/>
    </w:p>
    <w:p>
      <w:pPr>
        <w:pStyle w:val="Heading4"/>
        <w:numPr>
          <w:ilvl w:val="3"/>
          <w:numId w:val="1"/>
        </w:numPr>
        <w:rPr/>
      </w:pPr>
      <w:bookmarkStart w:id="529" w:name="__RefHeading___Toc268232_1280447820"/>
      <w:bookmarkStart w:id="530" w:name="_Toc198"/>
      <w:bookmarkEnd w:id="528"/>
      <w:bookmarkEnd w:id="529"/>
      <w:r>
        <w:rPr>
          <w:rtl w:val="true"/>
        </w:rPr>
        <w:t>ک</w:t>
      </w:r>
      <w:r>
        <w:rPr>
          <w:rtl w:val="true"/>
        </w:rPr>
        <w:t xml:space="preserve">- </w:t>
      </w:r>
      <w:r>
        <w:rPr>
          <w:rtl w:val="true"/>
        </w:rPr>
        <w:t>زبان و لهجه</w:t>
      </w:r>
      <w:bookmarkEnd w:id="530"/>
    </w:p>
    <w:p>
      <w:pPr>
        <w:pStyle w:val="BookText"/>
        <w:rPr/>
      </w:pPr>
      <w:r>
        <w:rPr>
          <w:rFonts w:ascii="IRNazanin" w:hAnsi="IRNazanin" w:eastAsia="IRNazanin"/>
          <w:color w:val="111111"/>
          <w:sz w:val="28"/>
          <w:sz w:val="28"/>
          <w:szCs w:val="28"/>
          <w:rtl w:val="true"/>
          <w:lang w:bidi="fa-IR"/>
        </w:rPr>
        <w:t>زبان و لهجه، گوشه ای از فرهنگ مردم هر خطّه را نشان می دهد به گونه ای که با دانستن زبان و لهجه یک قوم، می توان تشخیص داد که به کدام سرزمین تعلق دارند و از کدامین نژاد، بر خاسته اند</w:t>
      </w:r>
      <w:r>
        <w:rPr>
          <w:rFonts w:eastAsia="IRNazanin" w:cs="IRNazanin"/>
          <w:color w:val="111111"/>
          <w:sz w:val="28"/>
          <w:szCs w:val="28"/>
          <w:rtl w:val="true"/>
          <w:lang w:bidi="fa-IR"/>
        </w:rPr>
        <w:t>.</w:t>
      </w:r>
    </w:p>
    <w:p>
      <w:pPr>
        <w:pStyle w:val="Heading3"/>
        <w:numPr>
          <w:ilvl w:val="2"/>
          <w:numId w:val="1"/>
        </w:numPr>
        <w:rPr/>
      </w:pPr>
      <w:bookmarkStart w:id="531" w:name="__RefHeading___Toc268234_1280447820"/>
      <w:bookmarkStart w:id="532" w:name="_Toc199"/>
      <w:bookmarkEnd w:id="531"/>
      <w:r>
        <w:rPr>
          <w:rtl w:val="true"/>
        </w:rPr>
        <w:t xml:space="preserve">اوقات فراغت </w:t>
      </w:r>
      <w:r>
        <w:rPr>
          <w:rtl w:val="true"/>
        </w:rPr>
        <w:t>(</w:t>
      </w:r>
      <w:r>
        <w:rPr>
          <w:rtl w:val="true"/>
        </w:rPr>
        <w:t>تفریح ها و بازی ها</w:t>
      </w:r>
      <w:r>
        <w:rPr>
          <w:rtl w:val="true"/>
        </w:rPr>
        <w:t>)</w:t>
      </w:r>
      <w:bookmarkEnd w:id="532"/>
    </w:p>
    <w:p>
      <w:pPr>
        <w:pStyle w:val="Heading4"/>
        <w:numPr>
          <w:ilvl w:val="3"/>
          <w:numId w:val="1"/>
        </w:numPr>
        <w:rPr/>
      </w:pPr>
      <w:bookmarkStart w:id="533" w:name="__RefHeading___Toc268236_1280447820"/>
      <w:bookmarkStart w:id="534" w:name="_Toc200"/>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اوقات فراغت در هر جامعه ای، به طرق متفاوت سپری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نیز از این قاعده مستثنی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گذراندن اوقات فراغت در نزد مردان، زنان، جوانان و کودکان متفاوت است که اینک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با جمع شدن، در کنار مغازه ها ی شهر یا رفتن به خانه یکدیگر و صحبت کردن پیرامون امور متفاوت زندگی اوقات فراغتشان را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 اوقات فراغت خود را، با رفتن به منزل همسایگان ، با چای و قلیان به صحبت کردن، در امور مختلف، سپری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بیشتر وقتشان صرف بازی می شود و قسمتی از وقت خود را به تماشای تلویزیون اختصاص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نیز با شرکت در برنامه های مختلف کانون فرهنگی، ورزش، فوتبال، ایستادن در کنار خیابان روستا، اوقات فراغت خود را می 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به شرح بازی های محلی رایج،بین کودکان و نوجوانان که قسمتی از اوقات فراغت آن ها را پر می کند می پردازیم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پُسَکْ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 شرکت کننده در این بازی، به صورت دلخواه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به شکل انفرادی،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گودالی کوچک حفر کرده و بر روی آن تونلی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سوراخ کوچک، در بالای تونل به وجود آورده، مقداری خاک نرم به داخل آن می ریزند و سپس پارچه ای را روی سوراخ گذاشته، با دست، محکم روی خاک ها فشار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پارچه بالا آمد، بازیکن برنده شده و در غیر این صورت، نفر بعدی بازی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 گل بنفشه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بازی، باید افراد از دو گروه زوج، به اندازه ی دلخواه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گروه ها به اندازه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یا بیشتر از هم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 گل بنفشه، گروه دوم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ما کی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نام یکی از افراد گروه مقابل را می گوید آن فرد انتخاب شده، می دود و در دست دو نفر گروه اول، زندانی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دست آنها را از هم باز کند، برنده شده و به سر جای خود، باز می گردد و اگر نتوانست، آن فرد بازنده شده است و باید از بازی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نوبت به گروه دوم می رسد و همان مواردی که گفته شدتکرار می گردد و به همین طریق بازی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افراد گروه اول، بازنده شده و از میدان خارج شدند بازی به سود گروه دوم به پایان می رسد و بالعکس</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 کامو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 کامو که با قایم موشک، معروف می باشد بدین صورت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تعداد دلخواه، به دو گروه مساوی، تقسیم شده و قرعه کشی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نام هر گروهی افتاد باید خود را پنهان نماید و گروه مقابل بایستی چشم های خود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شماره چشمهای خود را باز نموده و گروه پنهان شده را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پیدا شده باید خود را سریعاً به جایی که قبلاً تعیین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و دست خود را، به آن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 یابنده، یکی از افراد گروه مقابل را کچل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روی سر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همراه با گروهش بازنده شده و همگی از بازی اخراج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برنده شدن، دوباره بازی روال قبلی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گروه مقابل باید خود را پنهان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 نفر، به عنوان سرگروه، اعضای گروه خود را،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 گروه کلاً باید زوج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دایره ای کشیده و به نصف تعداد افراد هر گروه، گودال های کوچکی حفر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خرموچ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پارچه هایی که به صورتی سخت به هم پیچیده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گودال ها گذاشته و قرعه کشی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قرعه به نامش افتاد باید از گودال ها محافظت نماید، تا گروه مقابل به آنها دست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مقابل به گروه محافظ، پشت پازد یا اینکه به گودال ها رسید، باید افراد محافظ آن گودال ها، میدان را ترک گفته و جای خود را، به آن افراد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اگر موفق شدند که خرموچ ها و گودال های دیگر را، تصرف کنند خرموچ ها را برداشته و به دیگر افراد گروه محافظ کتک می زنند تا زمانی که پا به پشت پای آنها زده شود و تمامی آنها از میدان خارج شوند و جای خود را به گروه مقابل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گروه مقابل،نیز همان بازی را در مقابل گروه محافظ، به شیوه ی قبل تکرار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تو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صف ایستاده و یک نفر مسئول سنگ پرتاب کردن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سایه هر فردی افتاد، باید به دنبال بچه های دیگر بدود و وقتی توانست یک نفر را بگیرد، بازی تمام می شود و سپس نفرات بعدی، بازی را به همین ترتیب دنبال می کنند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دو گروه مساوی تقسیم شده و سرگروه هایی هم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هرسرگروه، برای تک تک اعضای گروه خود، نامی انتخاب می کند و سنگی مخفیانه به یکی از افراد گروه خود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گروه دیگر، خواسته می شود که نام فردی که سنگ در نزد اوست،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صحیح بود، سنگ را به گروه خود، اختصاص داده اند و در غیر این </w:t>
      </w:r>
    </w:p>
    <w:p>
      <w:pPr>
        <w:pStyle w:val="BookText"/>
        <w:rPr/>
      </w:pPr>
      <w:r>
        <w:rPr>
          <w:rFonts w:ascii="IRNazanin" w:hAnsi="IRNazanin" w:eastAsia="IRNazanin"/>
          <w:color w:val="111111"/>
          <w:sz w:val="28"/>
          <w:sz w:val="28"/>
          <w:szCs w:val="28"/>
          <w:rtl w:val="true"/>
          <w:lang w:bidi="fa-IR"/>
        </w:rPr>
        <w:t>صورت سنگ در نزد همان گروه اول،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فردی که سنگ در نزد اوست، به اندازه توان خود، به جلو پرش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اول، برنده شود و خود را به خط پایان که قبلاً کشیده شده است، برساند گروه دوم باید، اعضای گروه اول را به پشت گذاشته و به سر جای اول خود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برای گروه دوم نیز، به صورت گروه اول تکرار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یک گودال کوچکی به عمق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حفر نموده و افرادی برای انجام این بازی به صورت دلخواه، تعیین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افراد، گلوله ای کوچک را به نوبت به طرف گودال پرتاب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ای که در گودال جای گرفته یا نزدیک گودال بوده، مشخص کننده ترتیب نفرات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نفر اول بازی را شروع کرده و دیگر نفرات، گلوله های خود را، به نفر اول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باید گلوله ها را، به طرف گودال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گلوله ها وارد گودال شود، کارش راحت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گلوله هایی که در نزدیک گودال باقی مانده اند، باید به وسیله سنگ از فاصله سه متری، توسط نفر اول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زده شد، برنده شده و بازی به نفع خودش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نوبت به نفر بعدی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بازی فردی است که بتواند بیشترین گلوله را به گودال فرستاده و آنها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مرحله اول، مرحله دوم، با نفر انتخابی دوم شروع شده و همین طور بازی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مرحله سوم و نفر انتخابی سوم و</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آغاز این بازی، دو دایره درهم، که یکی بزرگتر از دیگری است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تشکیل می شود و یک نفر به عنوان میانجی هر دو گروه، انتخاب شده و قرعه کشی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به نام هر گروه افتاد باید خود را پنهان سازد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گروه بعدی، در روی خط دایره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میانجی، چشم یکی از افراد گروهی که در دایره هستند </w:t>
      </w:r>
    </w:p>
    <w:p>
      <w:pPr>
        <w:pStyle w:val="BookText"/>
        <w:rPr/>
      </w:pPr>
      <w:r>
        <w:rPr>
          <w:rFonts w:ascii="IRNazanin" w:hAnsi="IRNazanin" w:eastAsia="IRNazanin"/>
          <w:color w:val="111111"/>
          <w:sz w:val="28"/>
          <w:sz w:val="28"/>
          <w:szCs w:val="28"/>
          <w:rtl w:val="true"/>
          <w:lang w:bidi="fa-IR"/>
        </w:rPr>
        <w:t>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گروه مقابل پنهان شدند، چشمش را باز می کند وآن فرد به دنبال افراد پنهان شده برای پیدا کردن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کجان؟ گروه مقابل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اورتر، مدتی می گذرد و افراد ی که خود را پنهان ساخته بودند، مشاهده می کنند که فرد چشم بسته ای وجود ندارد و از آنجا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موقعیت استفاده کرده و بیرون می آیند و به آن سه نفری که در دایره نشسته اند کتک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سر و صدا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برس، ملا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فرد، صدای آنها را می شنود خود را به دیگر افراد گروه رسانده و به میدان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در مقابل کتک گروه مقابل، به گروه خودش، پا روی پشت پای آنها می گذارد وفردی که پا پشت پایش خورده، از بازی اخراج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بالاخره این عمل در مورد سه نفر بعدی هم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نوبت به گروه بعدی می رسد و موارد گفته شده تکرار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مُخَک چه 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دو گروه مساوی تقسیم شده و یک نفر به عنوان سرگروه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سرگروه با هم مشورت کرده و یک 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مخ های دیگر به عنوان رمز مسابقه اعلام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گروه ها از آن بویی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گروهها آمده و گویند مخک چه مخ؟ اگر گروهی نام آن مخ را تشخیص دهد، برنده است و گروه مقابل باید، گروه برنده را به پشت گذاشته و تا مسافتی که از قبل تعیین شده حمل 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مُرَبُوخونه شیطون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شش خانه مربعی را به یک اندازه می کشند و سپس یک خانه کوچک به نام خانه شیطان، رسم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بازی با شرکت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امکان پذیر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 دو به دو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قرعه کشی کرده و قرعه به نام هر که افتاد آغاز گر بازی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سنگ را به ترتیب در خانه ها انداخته و از خانه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می کند به </w:t>
      </w:r>
    </w:p>
    <w:p>
      <w:pPr>
        <w:pStyle w:val="BookText"/>
        <w:rPr/>
      </w:pPr>
      <w:r>
        <w:rPr>
          <w:rFonts w:ascii="IRNazanin" w:hAnsi="IRNazanin" w:eastAsia="IRNazanin"/>
          <w:color w:val="111111"/>
          <w:sz w:val="28"/>
          <w:sz w:val="28"/>
          <w:szCs w:val="28"/>
          <w:rtl w:val="true"/>
          <w:lang w:bidi="fa-IR"/>
        </w:rPr>
        <w:t>طوری که سنگ، بر روی خط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موفقیت در این قسمت، باید یک چشم خود را بسته نگه دارد و از اعضای دیگر گروه سؤال کند که به صورت سواره یا پیاده در خانه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سواره یک پا را بالا و یک پا را پایین نگه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شنید، باید مطابق آن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سنگی را که از قبل، در خانه شیطان انداخته شده است توسط او بیرون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به صورت پیاده انجام شود، باید پاهای فرد روی خط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موفقیت در این مرحله، این بار هر دو چشمش بسته است و موارد گفته شده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مرحله سوم فرا می رسد و آن اینکه از اعضای گروه سؤال می کند که یک سنگ را بر روی دست، پا، سر، سواره، پیاده کدامیک؟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او گفته می شود روی سر، فرد سنگ را روی سر گذاشته و از خانه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به او گفته شده که سنگ بیفتد یا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گفته شده که سنگ بیفتد، باید در حال خارج شدن از خانه آخر، سنگ را بیاندازد در غیر این صورت، باید پس از خارج شدن از خانه ها چند لحظه ای درنگ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موفق شدن در این مرحله باید به شش خانه، پشت کند و سنگ را به داخل شش خانه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ای که افتاد آن خانه، مال خودش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 بندون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دیگر نمی توانند در این خانه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 خانه در زمان بازی برای خود فرد،خانه استراحتی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تمام خانه ها به جز آن خانه ای که برای استراحت عمومی در نظر گرفته شده است گرفته می شود و بُرد از آن کسی است که خانه بیشتری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هر کدام از موارد گفته شده در بازی، به منزله اخراج از بازی می 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قطور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بازی تعدادی به صورت دلخواه که به طور متوسط معمولاً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نمی باشد انتخاب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مقداری </w:t>
      </w:r>
    </w:p>
    <w:p>
      <w:pPr>
        <w:pStyle w:val="BookText"/>
        <w:rPr/>
      </w:pPr>
      <w:r>
        <w:rPr>
          <w:rFonts w:ascii="IRNazanin" w:hAnsi="IRNazanin" w:eastAsia="IRNazanin"/>
          <w:color w:val="111111"/>
          <w:sz w:val="28"/>
          <w:sz w:val="28"/>
          <w:szCs w:val="28"/>
          <w:rtl w:val="true"/>
          <w:lang w:bidi="fa-IR"/>
        </w:rPr>
        <w:t>سنگ را روی دستش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تعداد سنگ کمتری از دستش بیفتد یا اصلاً نیفتد به عنوان شروع کننده بازی،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چنین وضعیتی داشته باشند، باید آنقدر رقابت کنند تا این که بالاخره یکی از آنها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افراد گروه، سنگ ها را به روی دست نفر اول می ریزند و او آغاز گر بازی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بازی به همین نحو تکرار می شود تا این که به آن تعداد سنگی که برای برنده شدن لازم است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 گروه، به تعداد دلخواه انتخاب می شوند و هفت سنگ متوسط و یک توپ را آماده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قرعه کشی کرده و قرعه به نام هر گروهی افتاد، باید شروع کننده بازی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را بر روی هم چیده و نفر اول از گروه انتخاب شده، باید با توپ از فاصله یک یا دو متری به هفت سنگ بزند، تا سنگ ها بریزد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 اول می تواند چهار بار این کار را انجام دهد ولی بقیه نفرات هر کدام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نشد نفرات بعدی این کار را تکرار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گروه مقابل،توپ را فوراً به دست گرفته و به افراد دیگر گروه پرتاب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به هر فردی برخورد کند، از بازی اخراج شده و بقیه افراد باید بازی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فرصتی که افراد گروه مقابل، به دنبال توپ می دوند گروه مهاجم می تواند سنگ ها را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شوند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سنگ و به عنوان برنده اعلام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مرحله بعد از ریختن سنگ ها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افراد گروه مهاجم، باتوپ برخورد کنند بازنده شده اند و باید جای خود را، به گروه مقابل بدهند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هِله گرگ چَمْبَری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افراد به صورت دلخواه در نظر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چند نفر به نام های گرگ، بره، مادر بره ایفای نقش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 مشغول می شوند تا این که سرو کله گرگی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یکی از بره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گرسنه ام، </w:t>
      </w:r>
      <w:bookmarkStart w:id="535" w:name="pg16062_176812"/>
    </w:p>
    <w:p>
      <w:pPr>
        <w:pStyle w:val="BookText"/>
        <w:rPr/>
      </w:pPr>
      <w:bookmarkEnd w:id="535"/>
      <w:r>
        <w:rPr>
          <w:rFonts w:ascii="IRNazanin" w:hAnsi="IRNazanin" w:eastAsia="IRNazanin"/>
          <w:color w:val="111111"/>
          <w:sz w:val="28"/>
          <w:sz w:val="28"/>
          <w:szCs w:val="28"/>
          <w:rtl w:val="true"/>
          <w:lang w:bidi="fa-IR"/>
        </w:rPr>
        <w:t>مادر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نگو، گرگ اومده، گرگ به گله می زنه، چوپان داره نی می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بره ها به گرگ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هله گرگ چمبری، زهره نداری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بردم چه می کنی؟ مادر بره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به کلت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من تیز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من عزیز تر است و سرانجام این بازی به پایان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اِسپَنگْ چه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تعداد دلخواه، برای انجام این بازی،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عنوان سرگروه یک چیزی را، در نظر می گیرد که باید دیگر اعضای گروه، به آن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گروه به سر گروه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اِسپنگ چه رنگ؟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موردی را که مد نظر می باشد، جواب گوید باید با پارچه ای که به شکل سختی درهم پیچیده شده است دیگر افراد گروه را کتک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چوپیسَرو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گروهی تشکیل می شود به تعداد دلخواه، سپس قرعه کشی شده و قرعه به نام هر کسی افتاد، باید چوب به دست بگیرد وبه دنبال دیگر افراد گروه، بدود، تا زمانی که چوب به یکی از افراد بخورد، فرد چوب خورده، از بازی اخراج می شود و فرد چوب زن، تا آخرین نفرات گروه را، باید از بازی اخراج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بازی به پایان می رسد و برای بازی دوباره، مراحل گفته شده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بازیهایی که در بالا به آنها اشاره شد، بین دختران و پسران مشترک می باشد</w:t>
      </w:r>
      <w:r>
        <w:rPr>
          <w:rFonts w:eastAsia="IRNazanin" w:cs="IRNazanin"/>
          <w:color w:val="111111"/>
          <w:sz w:val="28"/>
          <w:szCs w:val="28"/>
          <w:rtl w:val="true"/>
          <w:lang w:bidi="fa-IR"/>
        </w:rPr>
        <w:t>.</w:t>
      </w:r>
    </w:p>
    <w:p>
      <w:pPr>
        <w:pStyle w:val="Heading4"/>
        <w:numPr>
          <w:ilvl w:val="3"/>
          <w:numId w:val="1"/>
        </w:numPr>
        <w:rPr/>
      </w:pPr>
      <w:bookmarkStart w:id="536" w:name="__RefHeading___Toc268238_1280447820"/>
      <w:bookmarkStart w:id="537" w:name="_Toc201"/>
      <w:bookmarkEnd w:id="536"/>
      <w:r>
        <w:rPr>
          <w:rtl w:val="true"/>
        </w:rPr>
        <w:t>سازمان ها و تأسیسات روستا</w:t>
      </w:r>
      <w:bookmarkEnd w:id="53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ماه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رحمانی به عنوان نخستین بخشدار بخش جدید خیرگو معرفی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همت مردم منزل عباس زائری جهت این مکان بازسازی و در نظر گرفته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خیرگو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اسفندماه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اسفندماه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ابلاغیه شهرداری خیرگو به استاندار فارس ابلاغ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دکترصادق زمانی به عنوان اولین شهردار خیرگو معارفه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شهرداری هم اکنون در محل شورای شهر پاسخگوی مردم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مقاومت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حوزه مقاومت بسیج امام رضا علیه السلام توسط خیرین بازسازی و در مورخه پانزده اسفند 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بسیجیان افتتاح و سروان یونس عرفانپور فرمانده حوزه این بسیج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فقط یک بانک صادرات وجود دارد که در زمینی به مساحت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این بانک به سیستم های کامپیوتری مجهز می باشد و استقبال مردم خیرگو و روستاهای مجاور از خدمات بانکی در حد مطلوبی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مقاومت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مقاومت بسیج خیرگو در تاریخ </w:t>
      </w:r>
      <w:r>
        <w:rPr>
          <w:rFonts w:eastAsia="IRNazanin" w:cs="IRNazanin"/>
          <w:color w:val="111111"/>
          <w:sz w:val="28"/>
          <w:szCs w:val="28"/>
          <w:lang w:bidi="fa-IR"/>
        </w:rPr>
        <w:t>1/2/1361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پایگاه صاحب الزمان در زمینی به مساحت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فعالیت خود را آغاز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دارای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نیروی بسیجی می باشد که البته این حوزه مقاومت روستاهای مجاور را، تحت پوشش قرار می دهد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جنگ تحمیلی خدمات قابل توجهی داشته است از قبیل کمک های نقدی و جنسی و اعزام نیرو به جبهه و تقدیم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شهید و تعدادی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حال حاضر دارای فعالیت های مذهبی، نظامی، فرهنگی، بهداشتی و امنیتی می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شبکه بهداشت در رابطه با تزریق واکسن اطفال در طول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کلاسهای قرآن، احکام، عقیدتی در طول سال مخصوصاً در ایام تعطیلات مدارس، انجام طرح میثاق جهت خواهران نوجوان و برادران دانش آموز و راه اندازی اردوی تابستانی جهت خواهران و برادران، تشکیل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 های آموزش اسلحه و آموزش مقدماتی جهت برادران بسیجی و از جهت تأمین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در جاده اصلی و گشت گروهی، از شب تا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پایگاه مقاومت بسیج خیرگو جهت بهبود وضعیت آموزش و پرورش و ایجاد فضای آموزشی و کارهای عمرانی و تشکیل کانون فرهنگی و فعالیت های سیاسی و امنیتی و همکاری با مسئولین بخش و شهرستان در تمام اموری که مردم به آن نیاز دارند، بسیج همکاری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نیروی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پاسگاه انتظامی خیرگو،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کرده است و فعالیت های زیر را در این منطقه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 قوه قضاییه مخصوصاً در این منطقه، رسیدگی به شکایات، اختلافات، سرقت، قتل، تصادف،تشخیص هویت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بیشتر جرایم در این منطقه، چک بلا محل و اختلافات خانوادگی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بهداشت سید احمد حسینی خیرگو،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زمینی به مساحت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با دو نفر بهورز، یک زن و یک مرد آغاز به کار کرده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هایی که خانه بهداشت خیر گو انجام می دهد بدین ترتیب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واکسیاسیون کودک و مادر، مراقبت های بهداشتی کودکان زیر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مراقبت زنان باردار، تنظیم خانواده و مشاوره، وسایل پیشگیری از بارداری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قرص </w:t>
      </w:r>
    </w:p>
    <w:p>
      <w:pPr>
        <w:pStyle w:val="BookText"/>
        <w:rPr/>
      </w:pPr>
      <w:r>
        <w:rPr>
          <w:rFonts w:ascii="IRNazanin" w:hAnsi="IRNazanin" w:eastAsia="IRNazanin"/>
          <w:color w:val="111111"/>
          <w:sz w:val="28"/>
          <w:sz w:val="28"/>
          <w:szCs w:val="28"/>
          <w:rtl w:val="true"/>
          <w:lang w:bidi="fa-IR"/>
        </w:rPr>
        <w:t>ال دی، قرص تری فازیک، قرص مینی پیل، قرص اچ دی،کاندوم، آمپول ضد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محیط، تزریقات، پانسمان، کلرزنی آبهای آب انبارها، آموزش خانواده ها برای کلر زنی آب مصرفی، بازدید از مغازه ها از نظر بهداشت مواد غذایی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قابل توجه است که سایر خدماتی که خانه بهداشت از انجام آن ناتوان است افراد به شهرستان لامرد و بخش بیرم لارستان، ارجاع داده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روستا،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مشاهده می شود، که در حد امکان وسایل مورد نیاز روستا را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مغازه ها شامل خواربار فروشی، نجاری، شیشه بری، خیاطی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شهر، بعضی از وسایل مورد نیاز خود را که تهیه آن در شهر، برایشان ممکن نیست و نوع مرغوب آن وجود ندارد، به مرکز شهرستان لامرد و به بیرم لارستان می روند و خریدهای خود را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تعاونی مرزنشینان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تعاونی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زمینی به مساحت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احداث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عضو دارد که اعضا با پرداخت مبلغی به میزان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 به عنوان عضو شرکت تعاونی، پذیرفته شده و از خدمات آن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اعضای هیئت مدیره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باشد که فعالیت آنها به صورت صادرات کالاهایی مانند داروهای گیاهی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بعضی از آنها از خود روستا و بعضی دیگر از شهر تهیه می شود و واردات آن کالاهای خارجی مانند چای،فلاکس چای، برنج، پنکه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باشد که با ارائه دفترچه عضویت، به اعضا داده می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اسلامی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اسلامی خیرگو،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w:t>
      </w:r>
    </w:p>
    <w:p>
      <w:pPr>
        <w:pStyle w:val="BookText"/>
        <w:rPr/>
      </w:pPr>
      <w:r>
        <w:rPr>
          <w:rFonts w:ascii="IRNazanin" w:hAnsi="IRNazanin" w:eastAsia="IRNazanin"/>
          <w:color w:val="111111"/>
          <w:sz w:val="28"/>
          <w:sz w:val="28"/>
          <w:szCs w:val="28"/>
          <w:rtl w:val="true"/>
          <w:lang w:bidi="fa-IR"/>
        </w:rPr>
        <w:t>به کار کرده است و با شهر شدن شهر خیرگو،به شورای شهر 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اصلی آن پنج نفر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درمانی شهید احمد آگاهی، از طریق وزارت بهداشت و درمان در زمینی به مساحت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تأسیس شده است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صورت رسمی و غیر رسمی مشغول به 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مرکز درمانی دارای داروخانه، اتاق بستری، مطب پزشک و اتاق تزریقات می باشد و یک پزشک عمومی در این درمانگاه به طبابت بیماران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درمانگاه فاقد آزمایشگاه، پزشک متخصص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بیماری هایی که به تخصص بیشتر نیاز دارد بیشتر به بیرم، لامرد، لار و شیراز ارجاع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مخابراتی خیرگو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زمینی به مساحت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از طرف اهالی خیرگو و کمک جزئی از طرف دولت احداث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دفتر مخابراتی ابتدا به صورت نیمه خودکار و در حال حاضر با سیستم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ای کار می کند و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تلفن را به متقاضیان واگذار کرده است که از این تعداد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تلفن در خود خیرگو و بقیه در روستاهای توابع می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کارکنان این مرکز مخابراتی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باشند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عنوان پیمانکار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نفر کمکی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مخابرات در نظر دارد با توجه به بودن متقاضی تلفن، از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ای به مرکز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ای تغییر کند و چون استان جهت کلیه مراکز در نظر دارد به سیستم دیجیتال تغییر سیستم دهد، این امکان نیز برای خیرگو وجود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دو مدرسه راهنمایی و دو مدرسه ابتدایی وجود دارد که بدین شرح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راهنمایی دخترانه شهید پژوهش با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مساحت،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با وجود یاری مردم تأسیس شده است و در حال حاضر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غیر بومی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دانش آموزان آن در پایه اول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پایه دوم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پایه سوم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جمعاً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راهنمایی پسرانه شهید اشرفی اصفهانی با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مساحت،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با همیاری مردم تأسیس شده است و در حال حاضر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بومی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غیر بومی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دانش آموزان در پایه اول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پایه دوم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پایه سوم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جمعاً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فقدان دبیرستان دخترانه و پسرانه در این روستا، با کمک شورای روستا، در مهرماه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کلاس اول دبیرستان، در مدرسه راهنمایی شهید پژوهش، به نام فدک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دانش آموز و در مدرسه راهنمایی شهید اشرفی اصفهانی، به نام مطهری، با تعداد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آغاز به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مدارس به صورت دو نوبته،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دبستان دخترانه آزادی با </w:t>
      </w: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مساحت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هزینه دولتی ساخته شده است و در حال حاضر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غیر بومی دارد و تعداد دانش آموزان در پایه اول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پایه دوم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پایه سوم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پایه چهارم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پایه پنجم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جمعاً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 آموز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دبستان پسرانه شهید علی پور که در شیفت مخالف دبستان آزادی، فعالیت می کند از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خرابی ساختمام قبلی آن، بدین صورت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بومی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غیر بومی می باشد که تعداد دانش آموزان در پایه اول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پایه دوم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پایه سوم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پایه چهارم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پایه پنجم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جمعاً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 آموز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ذکراست که اولین دبستان یا مدرسه در این منطقه دبستان شهید علی پور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دانش آموزانی که در مقطع راهنمایی یا دبیرستان مشغول به تحصیل هستند، از روستاهای اطراف به این روستا که مرکز دهستان است می آیند و باید از وسایل ایاب و ذهاب که هزینه آن را خود متقبل می شوند استفاده کنند یا با وسیله شخصی مانند دو چرخه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مدرسه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بیشتر دبیران و آموزگاران این منطقه از شهرستان های جهرم، فیروز آباد و دیگر نقاط استان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اعتراف کرد که خانواده ها در این روستا آن طور که باید به تحصیل فرزندانشان مخصوصاً دختران اهمیتی نمی دهندو بیشتر دانش آموزان تا مقطع سوم راهنمایی درس می خوانند اما خود دختران علاقه به ادامه تحصیل در مقطع دبیرستان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علاقه مند به تحصیل بعد از مهاجرت از روستا، در شهر مورد نظر خود ادامه تحصیل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چون زمینه شغلی در این منطقه وجود ندارد و همچنین امکانات محدود می باشد پسران در سن جوانی به کشورهای منطقه خلیج فارس برای کار و فعالیت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خیرگو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وجود دارد که توسط افراد خیر این روستا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شهدای خیرگو، تأسیس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ابوالفضل العباس تأسیس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علی اکبر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شهید محمود باقری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های مختلفی در حسینیه ها و مساجد درایام مختلف سال و مراسم های گوناگون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 و روضه خوانی در ماه های محرم و رمضان، نماز جماعت، کلاس های قرآن در تابستان، برنامه های فرهنگی – هنری از قبیل تئاتر و جشن های پیروزی انقلاب و امتحانات مدارس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و خانه فرهنگ خیرگو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فرهنگ خیرگو در بهمن 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مکان با زیربنای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فرهنگ خیرگو فعالیت های خود را در بخشهای مختلف از جمله كتابخانه، ،فضای آموزشی و نگارخانه متمركز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کتابخانه دایر در این مکان از چند سال قبل جلوتر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کتاب و کتابخوانی این دیار کمک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کانون فرهنگی امام صادق علیه السلام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ابوالفضل العباس علیه السلام و در حسینیه علی اکبر علیه السلام دایر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کانون در حال حاضر دارای نشان و تابلو و ردبف حقوقی جهت فعالیت ها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هیات مذهبی ثارالله خیرگو از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امام حسین علیه السلام فعالیت های مذهبی خود را شروع کرد و در حال حاضر حسینیه های فعال صاحب هیات مذهبی جدا می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این شهر دو قبرستان وجود دارد وهر کدام از آنها دارای غسالخانه می باشد اما به دلیل کمبود امکانات روستا مانند آب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ترجیح می دهند که مرده های خود را در منزل شستشو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یکی از </w:t>
      </w:r>
      <w:bookmarkStart w:id="538" w:name="pg16062_176820"/>
    </w:p>
    <w:p>
      <w:pPr>
        <w:pStyle w:val="BookText"/>
        <w:rPr/>
      </w:pPr>
      <w:bookmarkEnd w:id="538"/>
      <w:r>
        <w:rPr>
          <w:rFonts w:ascii="IRNazanin" w:hAnsi="IRNazanin" w:eastAsia="IRNazanin"/>
          <w:color w:val="111111"/>
          <w:sz w:val="28"/>
          <w:sz w:val="28"/>
          <w:szCs w:val="28"/>
          <w:rtl w:val="true"/>
          <w:lang w:bidi="fa-IR"/>
        </w:rPr>
        <w:t xml:space="preserve">غسالخانه ها از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امکاناتی شده است و رسماً کار خود را آغاز کرده است که تقریباً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مردگان را در آنجا شستشو داده اند</w:t>
      </w:r>
      <w:r>
        <w:rPr>
          <w:rFonts w:eastAsia="IRNazanin" w:cs="IRNazanin"/>
          <w:color w:val="111111"/>
          <w:sz w:val="28"/>
          <w:szCs w:val="28"/>
          <w:rtl w:val="true"/>
          <w:lang w:bidi="fa-IR"/>
        </w:rPr>
        <w:t>.</w:t>
      </w:r>
    </w:p>
    <w:p>
      <w:pPr>
        <w:pStyle w:val="Heading4"/>
        <w:numPr>
          <w:ilvl w:val="3"/>
          <w:numId w:val="1"/>
        </w:numPr>
        <w:rPr/>
      </w:pPr>
      <w:bookmarkStart w:id="539" w:name="__RefHeading___Toc268240_1280447820"/>
      <w:bookmarkStart w:id="540" w:name="_Toc202"/>
      <w:bookmarkEnd w:id="539"/>
      <w:r>
        <w:rPr>
          <w:rtl w:val="true"/>
        </w:rPr>
        <w:t>تعاون، همکاری و نوع معیشت</w:t>
      </w:r>
      <w:bookmarkEnd w:id="5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تعاون و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محیط شهرهای کوچک به صورتی است که همه خانواده ها از همدیگر اطلاعات کافی دارند و به محض اینکه مشکل یا مسئله ای شاد و تأسف بار برای هر فرد و خانواده ای رخ دهد در عرض چند دقیقه مطلع می شوند و در هر صورت، از هر کمکی که می توانند دریغ نمی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خبطه از کشورمان نیز با اصل قرار دادن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کارهایی که نیاز به تعاون و همکاری است مشارکت می نمایند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مراسم عروسی، همگام و همراه با خانواده های عروس و داماد در شادی هایشان شرکت می نمایند و از هر کمکی که از دستشان بر می آید غفلت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مرگ و سوگواری اهالی روستا نهایت همکاری را نموده و با خانواده ی مصیبت زده، غمخواری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مشکلی برای اهالی روستا پیش بیاید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شود، تمام افراد ناراحتی خود را ابراز نموده و برای پیدا کردن دزد و اموال به سرقت رفته، نهایت کوشش 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درمراسم جشن های پیروزی انقلاب اسلامی و دیگر جشن ها و مناسبت های مختلف ملی و مذهبی، با حضور در مساجد و حسینیه ها و شرکت در آن برنامه ها، همکاری خود را به وضوح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شدن در امور خیریه همچون مدرسه سازی، ساختن مسجد، آب انبار، کمک به تهیدستان، پناه دادن به دبیران و آموزگاران غیر بومی در منازل خود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هایی از دیگر همکاریهای مردم این منطقه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خانوار در این روستا، نیازهای اولیه خود را، از طرق مغازه ها ی موجود در روستا و تعاونی مرزنشینان تأمین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های دوره گرد نیز روزانه نیازهای اهالی این روستا به پاره ای از محصولات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برطرف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برای کالاهایی که در روستا یافت نمی شود و نوع مرغوبش وجود ندارد به شهرستان لامرد یا به بخش بیرم و دهستان چاهورز از شهرستان لار مراجعه نموده و به صورت نقد و نسیه، مایحتاج خود را رفع می نمایند یا اینکه به افرادی که به شهرستان های اطراف، مسافرت می کنند سفارش کالاهای مورد نیاز خود 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مبادله کالاهای کهنه و فرسوده مانند پلاستیک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پول وسایر کالاها نیز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صنایع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دستی در این دیار، جایگاه بسیار محدودی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زمانهای گذشته حاشیه های تزیینی برای لباس های محلی، تهیه می شده است که بسیار زیبا بوده و به زبان محلی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دوک هایی وجود داشته است که پشم گوسفندان را می ریسیدند و برای بافت گلیم، مورد استفاده قرار می دادند که این موارد بسیار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با همت کانون فرهنگی جوانان و شورای روستا بافت قالی، پشتی بافی و دیگر صنایع دستی به روستاییان آموزش داده می شود، اما هنوز چندان مورد استقبال قرار نگرفته و همیاری بیشتری را از طرف مسئولان امر، می طلبد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نباید فراموش کرد که صنعت به هر شکلی که باشد اعم از سنگین، سبک، صنایع کوچک و صنایع دستی می تواند در توسعه هر کشوری دخالت نماید و این تأثیر زمانی زیاد می شود، که صنعت مراحل تعالی را پیموده، به شکوفایی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دستی که می تواند هم حالت کارگاهی و هم حالت خانگی داشته باشد بدون نیاز به فن آوری پیشرفته، بیشتر متکی به تخصص های بومی و سنتی است و قسمت اعظم مواد اولیه مورد مصرف آن، از داخل کشور </w:t>
      </w:r>
      <w:bookmarkStart w:id="541" w:name="pg16062_176822"/>
    </w:p>
    <w:p>
      <w:pPr>
        <w:pStyle w:val="BookText"/>
        <w:rPr/>
      </w:pPr>
      <w:bookmarkEnd w:id="541"/>
      <w:r>
        <w:rPr>
          <w:rFonts w:ascii="IRNazanin" w:hAnsi="IRNazanin" w:eastAsia="IRNazanin"/>
          <w:color w:val="111111"/>
          <w:sz w:val="28"/>
          <w:sz w:val="28"/>
          <w:szCs w:val="28"/>
          <w:rtl w:val="true"/>
          <w:lang w:bidi="fa-IR"/>
        </w:rPr>
        <w:t>قابل تهیه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صنایع دستی دارای ویژگی های هنری و مصرفی به طور توأماً بوده، علاوه بر داشتن جنبه های مصرفی قوی، برخورداری از بینش، ذوق، اندیشه و فرهنگ تولید کننده،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بیشتری را از سوی مسئولان امر می طلبد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268242_1280447820"/>
      <w:bookmarkStart w:id="543" w:name="_Toc203"/>
      <w:bookmarkEnd w:id="542"/>
      <w:r>
        <w:rPr>
          <w:rtl w:val="true"/>
        </w:rPr>
        <w:t>نوع معیشت</w:t>
      </w:r>
      <w:bookmarkEnd w:id="543"/>
    </w:p>
    <w:p>
      <w:pPr>
        <w:pStyle w:val="BookText"/>
        <w:rPr/>
      </w:pPr>
      <w:r>
        <w:rPr>
          <w:rFonts w:ascii="IRNazanin" w:hAnsi="IRNazanin" w:eastAsia="IRNazanin"/>
          <w:color w:val="111111"/>
          <w:sz w:val="28"/>
          <w:sz w:val="28"/>
          <w:szCs w:val="28"/>
          <w:rtl w:val="true"/>
          <w:lang w:bidi="fa-IR"/>
        </w:rPr>
        <w:t>با توجه به موقعیت و محیط جغرافیایی این منطقه شهری، کمبود امکانات، محروم ماندن در زمینه های گوناگون از زمان های گذشته و فقدان زمینه ایجاد شغل و</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مردان روستا، راهی کشورهای عربی حوزه خلیج فارس، برای کسب درآمد و تأمین مایحتاج زندگی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باقی مانده نیز، از طریق فعالیت هایی خدماتی و تولیدی مانند مغازه داری، کار در مؤسسات، کشاورزی، دامداری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امرار معاش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جمعیت شاغل موجود در روستا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را شامل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باید گفت که زمین های کشاورزی، در صد محدودی به میزان</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را، به خود اختصاص داده است و این مزارع در کنار خانه های روستایی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 تولید شده شامل گندم، جو، تنباکو و صیفی جات می باشد که هر کدام زمین هایی را به وسعت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تحت پوشش خود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محصولات تولید شده، نیازهای خود مردم روستا و روستاهای اطراف را تا اندازه ای، تأمین می نماید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کود، بذر و سم پاشی، از جمله کارهایی بوده است که جهاد کشاورزی در این مورد انجام داده است که البته باید خدمات بیشتری از سوی این مؤسسه، به روستاییان، ارائه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 دامداری نیز، همانند کشاورزی در صد کمی به میزان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تعداد دامهای موجود در روستا، در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می باشد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این دام ها در منازل نگهداری شده و مواد لبنی و گوشتی خانوارهای روستایی را تأمین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خدمات جهاد سازندگی، در این مورد مشهود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چرا دادن دامها، بدین صورت می باشد که هر کس تعدادی دام را یک گله شرکت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ازای هر رأس، مبلغ مشخصی بابت چرا دادن دام، به چوپان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عمل بیشتر از صبح تا مغرب انجام می شود و شبها دامها در منزل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شاغل در بخش کشاورزی و دامداری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موارد ذکر شده، پر واضح است که کشاورزی و دامداری در این منطقه، در صد ناچیزی را شامل می شود و به تبع، تعداد جمعیت شاغل در این دو بخش نیز محدود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به وجود آورنده این وضعیت، ضعیف عمل کردن برنامه های اقتصادی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که باید محل کشت و زرع و پرورش دام باشد، فراتر از یک نام، چیزی از آن باقی نمانده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مالکیت زمین های کشاورزی، به صورت ملکی و خصوصی می باشد، به صورتی که این زمین ها، از قدیم الأیام به صورت ارث، دست به دست گشته، تا به افراد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زمین ها به شیوه تلمبه کاری، بهره برداری می شود که جزء نظام بهره برداری سنتی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که از آبهای زیرزمینی و استحصال آب، به وسیله حفر چاههای عمیق </w:t>
      </w:r>
      <w:bookmarkStart w:id="544" w:name="pg16062_176824"/>
    </w:p>
    <w:p>
      <w:pPr>
        <w:pStyle w:val="BookText"/>
        <w:rPr/>
      </w:pPr>
      <w:bookmarkEnd w:id="544"/>
      <w:r>
        <w:rPr>
          <w:rFonts w:ascii="IRNazanin" w:hAnsi="IRNazanin" w:eastAsia="IRNazanin"/>
          <w:color w:val="111111"/>
          <w:sz w:val="28"/>
          <w:sz w:val="28"/>
          <w:szCs w:val="28"/>
          <w:rtl w:val="true"/>
          <w:lang w:bidi="fa-IR"/>
        </w:rPr>
        <w:t xml:space="preserve">و یا نیمه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آب آنها هم شور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کشاورزی استفاده می شود</w:t>
      </w:r>
      <w:r>
        <w:rPr>
          <w:rFonts w:eastAsia="IRNazanin" w:cs="IRNazanin"/>
          <w:color w:val="111111"/>
          <w:sz w:val="28"/>
          <w:szCs w:val="28"/>
          <w:rtl w:val="true"/>
          <w:lang w:bidi="fa-IR"/>
        </w:rPr>
        <w:t>.</w:t>
      </w:r>
    </w:p>
    <w:p>
      <w:pPr>
        <w:pStyle w:val="Heading3"/>
        <w:numPr>
          <w:ilvl w:val="2"/>
          <w:numId w:val="1"/>
        </w:numPr>
        <w:rPr/>
      </w:pPr>
      <w:bookmarkStart w:id="545" w:name="__RefHeading___Toc268244_1280447820"/>
      <w:bookmarkStart w:id="546" w:name="_Toc204"/>
      <w:bookmarkEnd w:id="545"/>
      <w:r>
        <w:rPr>
          <w:rtl w:val="true"/>
        </w:rPr>
        <w:t>نتیجه گیری</w:t>
      </w:r>
      <w:bookmarkEnd w:id="546"/>
    </w:p>
    <w:p>
      <w:pPr>
        <w:pStyle w:val="BookText"/>
        <w:rPr/>
      </w:pPr>
      <w:r>
        <w:rPr>
          <w:rFonts w:ascii="IRNazanin" w:hAnsi="IRNazanin" w:eastAsia="IRNazanin"/>
          <w:color w:val="111111"/>
          <w:sz w:val="28"/>
          <w:sz w:val="28"/>
          <w:szCs w:val="28"/>
          <w:rtl w:val="true"/>
          <w:lang w:bidi="fa-IR"/>
        </w:rPr>
        <w:t xml:space="preserve">با بررسی و کاوش هایی که در منطقه انجام شد و با مراجعه منابع موجود و در دسترس،اولین تحقیق جامعی که توسط سرکار معصومه سحابی فرد از معلمین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بوده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اینجانب با حذف و اضافاتی در خصوص منطقه که زادگاهم هست،از زوایای مختلف اقتصادی، اجتماعی و فرهنگی مورد بررسی قرار دادیم و توانستیم این شهر را به میزان توانایی خود، با استفاده از روش میدانی و کتابخانه ای برای دوستداران فرهنگ شهری معرفی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انجام این مونوگرافی به نقاط ضعف و مثبت این روستا پی برده شد و مطالب زیر استنباط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بودن فعالیت های کشاورزی، دامپروری، صنایع دستی، فقدان زمینه اشتغال و کمبود امکانات مانند بی بهره ماندن از آب لوله کشی سالم و بهداشتی، مهاجرت، نامساعد بودن وضعیت اقلیمی، بها ندادن خانواده ها به تحصیل و دانش اندوزی نوجوانان و جوانان مخصوصاً دختران، محدودیت های اجتماعی دختران، اختلاف طبقاتی، افزایش نسبی میزان طلاق، پایین بودن سطح سواد، آسفالت نبودن کوچه های روستا و مشکلات مربوط به آن، فقدان امکانات تفریحی و ورزشی، غیر بومی بودن آموزگاران و دبیران، آزادی بسیار محدود دختران در انتخاب همسر و</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نقاط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تعاون، همکاری و صمیمیت بین افراد، برخوردار بود ن از امکاناتی از جمله برق، تلفن،گاز و آب و مدرسه، خانه بهداشت، مرکز درمانی، </w:t>
      </w:r>
      <w:bookmarkStart w:id="547" w:name="pg16062_176825"/>
    </w:p>
    <w:p>
      <w:pPr>
        <w:pStyle w:val="BookText"/>
        <w:rPr/>
      </w:pPr>
      <w:bookmarkEnd w:id="547"/>
      <w:r>
        <w:rPr>
          <w:rFonts w:ascii="IRNazanin" w:hAnsi="IRNazanin" w:eastAsia="IRNazanin"/>
          <w:color w:val="111111"/>
          <w:sz w:val="28"/>
          <w:sz w:val="28"/>
          <w:szCs w:val="28"/>
          <w:rtl w:val="true"/>
          <w:lang w:bidi="fa-IR"/>
        </w:rPr>
        <w:t>پایبندی به آداب و رسوم و سنت ها، مشارکت در امور خیریه، فعال بودن کانون فرهنگی جوانان، فعال بودن مساجد و حسینیه ها در مراسم ها و مناسبت های مختلف، پای بندی به اصول و ارزش های انقلاب اسلامی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باشد که نقاط ضعف برطرف شده و به نقاط مثبت افزوده شود و میزان توجه برنامه ریزان اقتصادی و اجتماعی به این منطقه بیشتر شود</w:t>
      </w:r>
      <w:r>
        <w:rPr>
          <w:rFonts w:eastAsia="IRNazanin" w:cs="IRNazanin"/>
          <w:color w:val="111111"/>
          <w:sz w:val="28"/>
          <w:szCs w:val="28"/>
          <w:rtl w:val="true"/>
          <w:lang w:bidi="fa-IR"/>
        </w:rPr>
        <w:t>.</w:t>
      </w:r>
    </w:p>
    <w:p>
      <w:pPr>
        <w:pStyle w:val="Heading3"/>
        <w:numPr>
          <w:ilvl w:val="2"/>
          <w:numId w:val="1"/>
        </w:numPr>
        <w:rPr/>
      </w:pPr>
      <w:bookmarkStart w:id="548" w:name="__RefHeading___Toc268246_1280447820"/>
      <w:bookmarkStart w:id="549" w:name="_Toc205"/>
      <w:bookmarkEnd w:id="548"/>
      <w:r>
        <w:rPr>
          <w:rtl w:val="true"/>
        </w:rPr>
        <w:t>پیشنهادات</w:t>
      </w:r>
      <w:bookmarkEnd w:id="5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نوپای خیرگو،می بایست در برنامه های کلان اقتصادی،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آموزش عالی و تحقیقاتی، مونوگرافی جامعی از تمامی روستاهای ایران به عمل آورده و در برنامه های آموزشی – علمی خود مورد توجه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ریزان اقتصادی، مونوگرافی روستاهای مختلف ایران را مورد مطالعه قرار داده و در برنامه های عمرانی،اقتصادی، فرهنگی و اجتماعی مورد استفاده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آب آشامیدنی سالم و بهداشتی، از جمله ضروریاتی است که باید در برنامه های عمرانی روستا، مورد توجه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مراکز آموزش صنایع کوچک دستی، افراد را به سمت این فعالیت ها سوق داده و از بیکاری آنها، تا اندازه ای جلوگیری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امکانات تفریحی، ورزشی و ایجاد زمینه شغلی، از مهاجرت روستاییان به شهرها جلوگیری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آموزش های فنی و حرفه ای در محیط روستا و جذب نمودن تعداد زیادی از جوانان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بهداشتی روستا و روستاییان از جمله مسائلی است که باید مورد </w:t>
      </w:r>
      <w:bookmarkStart w:id="550" w:name="pg16062_176826"/>
    </w:p>
    <w:p>
      <w:pPr>
        <w:pStyle w:val="BookText"/>
        <w:rPr/>
      </w:pPr>
      <w:bookmarkEnd w:id="550"/>
      <w:r>
        <w:rPr>
          <w:rFonts w:ascii="IRNazanin" w:hAnsi="IRNazanin" w:eastAsia="IRNazanin"/>
          <w:color w:val="111111"/>
          <w:sz w:val="28"/>
          <w:sz w:val="28"/>
          <w:szCs w:val="28"/>
          <w:rtl w:val="true"/>
          <w:lang w:bidi="fa-IR"/>
        </w:rPr>
        <w:t>توجه مسئولان ذی ربط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نوجوانان و جوانان به کسب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امکانات مختلف در این زمینه باید مورد توجه مسئولان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سطح آگاهی های روستاییان در زمینه های گوناگون علمی، بهداشتی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آموزش عالی می بایست در صد بیشتری از پذیرش خود را به روستاها و مناطق محروم اختصاص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تأمین نیروی انسانی برای مناطق مختلف کشور، حدالإمکان سعی شود از نیروهای بومی هر منطقه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سرمایه داران روستایی،برای سرمایه گذاری در امور تولیدی و زیر بنایی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از مناطق روستایی و بررسی مسایل و مشکلات آنها توسط مقامات مسئول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بیشتر جهاد سازندگی و سایر دست اندر کاران به مسایل کشاورزی ودامداری روستاییان و تشویق افراد به فعالیت در این زمینه ها</w:t>
      </w:r>
      <w:r>
        <w:rPr>
          <w:rFonts w:eastAsia="IRNazanin" w:cs="IRNazanin"/>
          <w:color w:val="111111"/>
          <w:sz w:val="28"/>
          <w:szCs w:val="28"/>
          <w:rtl w:val="true"/>
          <w:lang w:bidi="fa-IR"/>
        </w:rPr>
        <w:t>.</w:t>
      </w:r>
    </w:p>
    <w:p>
      <w:pPr>
        <w:pStyle w:val="Heading3"/>
        <w:numPr>
          <w:ilvl w:val="2"/>
          <w:numId w:val="1"/>
        </w:numPr>
        <w:rPr/>
      </w:pPr>
      <w:bookmarkStart w:id="551" w:name="__RefHeading___Toc268248_1280447820"/>
      <w:bookmarkStart w:id="552" w:name="_Toc206"/>
      <w:bookmarkEnd w:id="551"/>
      <w:r>
        <w:rPr>
          <w:rtl w:val="true"/>
        </w:rPr>
        <w:t>محدودیت های تحقیق</w:t>
      </w:r>
      <w:bookmarkEnd w:id="5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منابع و مآخذ یکی از مسایلی بوده که در انجام این تحقیق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های زمانی و نداشتن وقت کافی از جمله مسایلی بوده که برای انجام هر چه بهتر و مفید تر این تحقیق وجود داشته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 زیاد مکانی بین محل تحصیل و محل تحقیق از دیگر مشکلات موجود بوده است</w:t>
      </w:r>
      <w:r>
        <w:rPr>
          <w:rFonts w:eastAsia="IRNazanin" w:cs="IRNazanin"/>
          <w:color w:val="111111"/>
          <w:sz w:val="28"/>
          <w:szCs w:val="28"/>
          <w:rtl w:val="true"/>
          <w:lang w:bidi="fa-IR"/>
        </w:rPr>
        <w:t xml:space="preserve">. </w:t>
      </w:r>
      <w:bookmarkStart w:id="553" w:name="pg16062_176827"/>
    </w:p>
    <w:p>
      <w:pPr>
        <w:pStyle w:val="Heading3"/>
        <w:numPr>
          <w:ilvl w:val="2"/>
          <w:numId w:val="1"/>
        </w:numPr>
        <w:rPr/>
      </w:pPr>
      <w:bookmarkStart w:id="554" w:name="__RefHeading___Toc268250_1280447820"/>
      <w:bookmarkStart w:id="555" w:name="_Toc207"/>
      <w:bookmarkEnd w:id="553"/>
      <w:bookmarkEnd w:id="554"/>
      <w:r>
        <w:rPr>
          <w:rtl w:val="true"/>
        </w:rPr>
        <w:t>فهرست منابع</w:t>
      </w:r>
      <w:bookmarkEnd w:id="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1348-1347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مونوگرافی دهکده آهار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تحقیقات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مونوگرافی ده چمگردان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علوم اجتماعی، تهران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مونوگرافی ده خسبیجان شهرستان 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و علوم انسانی،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 نعمت الله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جمعیت شناسی، انتشارات نیما،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فسایی، حاج میرزا،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فارسنامه ناصری،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انتشارات امیر کبیر،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نژاد،سیدمجتبی،خیرگو ای زادگاه خوب من،انتشارات اثر قلم،چاپ اول،قم،</w:t>
      </w:r>
      <w:r>
        <w:rPr>
          <w:rFonts w:eastAsia="IRNazanin" w:cs="IRNazanin"/>
          <w:color w:val="111111"/>
          <w:sz w:val="28"/>
          <w:szCs w:val="28"/>
          <w:lang w:bidi="fa-IR"/>
        </w:rPr>
        <w:t>1398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سخاء غلامعلی،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مونوگرافی شهر سبزوار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و علوم انسانی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سخاوت،جعفر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مونوگرافی دهکده کرهرود 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وعلوم اجتماعی،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برنامه و بودجه استان فارس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 لامرد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برنامه و بودجه استان فارس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تفصیلی سرشماری عمومی نفوس و مسکن </w:t>
      </w:r>
      <w:r>
        <w:rPr>
          <w:rFonts w:eastAsia="IRNazanin" w:cs="IRNazanin"/>
          <w:color w:val="111111"/>
          <w:sz w:val="28"/>
          <w:szCs w:val="28"/>
          <w:lang w:bidi="fa-IR"/>
        </w:rPr>
        <w:t>1375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شهرستان لامرد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آمار ایران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برنامه و بودجه استان فارس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سرشماری عمومی نفوس و مسکن </w:t>
      </w:r>
      <w:r>
        <w:rPr>
          <w:rFonts w:eastAsia="IRNazanin" w:cs="IRNazanin"/>
          <w:color w:val="111111"/>
          <w:sz w:val="28"/>
          <w:szCs w:val="28"/>
          <w:lang w:bidi="fa-IR"/>
        </w:rPr>
        <w:t>1365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چارچوب تقسیمات کشوری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انتشارات معاونت آمار و اطلاعات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برنامه و بودجه استان فارس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شناسنامه آبادی های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 لامرد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آمار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سحابی فرد،معصومه،پایان نامه مونوگرافی روستای خیرگو،</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شکری، عبدالله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مونوگرافی بخش کهک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 شهرستان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و علوم انسانی، تهران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طالب، مهدی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در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کاردانی تربیت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تربیت معلم،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حسین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مونوگرافی خشت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آموزش عالی فرهنگیان، فارس</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غلامی، محمد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مونوگرافی روستای سلامت آباد کربال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آموزش عالی فرهنگیان،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قوهستانی، داوود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مونوگرافی روستای جهان آباد شهرستان خرامه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آموزش عالی فرهنگیان،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آموزشی جغرافیای استان فارس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استان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دوم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و نشر کتابهای درسی ایران،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فرد، داریوش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مونوگرافی روستای کفدهک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آموزش عالی فرهنگیان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لطف الله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آبادی 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نام ها و موقعیت جغرافیایی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دهات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صلاح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مونوگرافی بندرخمیر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w:t>
      </w:r>
    </w:p>
    <w:p>
      <w:pPr>
        <w:pStyle w:val="BookText"/>
        <w:rPr/>
      </w:pPr>
      <w:r>
        <w:rPr>
          <w:rFonts w:ascii="IRNazanin" w:hAnsi="IRNazanin" w:eastAsia="IRNazanin"/>
          <w:color w:val="111111"/>
          <w:sz w:val="28"/>
          <w:sz w:val="28"/>
          <w:szCs w:val="28"/>
          <w:rtl w:val="true"/>
          <w:lang w:bidi="fa-IR"/>
        </w:rPr>
        <w:t>عالی فرهنگیان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مونوگرافی روستای 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علوم اجتماعی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 بر جغرافیای روستایی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انتشارات سمت،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کرمعلی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مونوگرافی روستای بند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مرگز آموزش عالی فرهنگیان،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وثوقی، منصور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مونوگرافی ده فردیس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و تحقیقات اجتماعی،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هوشیار حاجی حسنی، جهانگیر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مونوگرافی شهر صومعه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علوم اجتماعی، تهران</w:t>
      </w:r>
      <w:r>
        <w:rPr>
          <w:rFonts w:eastAsia="IRNazanin" w:cs="IRNazanin"/>
          <w:color w:val="111111"/>
          <w:sz w:val="28"/>
          <w:szCs w:val="28"/>
          <w:rtl w:val="true"/>
          <w:lang w:bidi="fa-IR"/>
        </w:rPr>
        <w:t xml:space="preserve">. </w:t>
      </w:r>
      <w:bookmarkStart w:id="556" w:name="pg16062_176830"/>
    </w:p>
    <w:p>
      <w:pPr>
        <w:pStyle w:val="Heading2"/>
        <w:numPr>
          <w:ilvl w:val="1"/>
          <w:numId w:val="1"/>
        </w:numPr>
        <w:rPr/>
      </w:pPr>
      <w:bookmarkStart w:id="557" w:name="__RefHeading___Toc268252_1280447820"/>
      <w:bookmarkStart w:id="558" w:name="_Toc208"/>
      <w:bookmarkEnd w:id="556"/>
      <w:bookmarkEnd w:id="557"/>
      <w:r>
        <w:rPr>
          <w:rtl w:val="true"/>
        </w:rPr>
        <w:t>معرفی کتاب</w:t>
      </w:r>
      <w:bookmarkEnd w:id="5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والدین در گرایش و تشویق فرزندان به نماز</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شش فصل کلیات و مفاهیم،نماز در قرآن و روایات وظائف والدین در تربیت دینی فرزندان و عوامل تاثیرگذار در گرایش و عدم گرایش فرزندان به نماز و روش های موثر در تشویق فرزندان به نماز توسط والدین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96"/>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9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والدین در گرایش و تشویق فرزندان به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نه فصل تعلیم فرزندان در قرآن و روایات،قرآن از نگاه بزرگان دیگر ادیان،تعلیم قرآن،نقش والدین در گرایش و تشویق فرزندان به قرآن،تعلیم قرآن و نقش پدر و مادروطریقه علاقه مند کردن دانش آموزان با قرآن وراهکارها و نکته های علاقه مندی دانش آموزان با قرآن ودر پایان راهکارها ونکته های علاقه مندی دانش آموزان به قرآن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99"/>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30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پدر در غیرت دینی پسران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شش فصل به موضوعاتی چون مفهوم شناسی،ضرورت غیرت از منظرآیات و روایات،انواع و عوامل ایجاد و تقویت کننده غیرت،آثار غیرت و عوامل بی غیرتی،نقش پدر در ایجاد و حفظ غیرت و در پایان نکته های ظرفیت تربیتی و غیرت دینی در سیره و وصیت شهدا می پپردازد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02"/>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30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پندآموز تربیت دینی فرزندان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جمع آوری داستان ها و حکایت پندآموز کتابهای چاپ شده حجت الاسلام حسینی نژاد می باشد که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احادیث تربیت فرزند با توجه به حدیث من حفظ علی امتی اربعین حدیثا در راستای تربیت دینی فرزندان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05"/>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خیرگو ای زادگاه خوب من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سه بخش مونوگرافی خیرگو،مطالب جمع آوری شده سایت و تلگرام خیرگو است در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آورده شده و در پایان شرح نموداری فرزندان ذکور طوائف خیرگو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08"/>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و محقق حوزه علمیه،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valayat@gmail.com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عمید؛ حسن عمید؛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محمد معین؛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فرهنگ عمید؛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شیخ فخرالدین طریحی؛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محمد بن مکرم ابن منظور؛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العین؛</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فرهنگ عمید؛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لغت نامه دهخدا؛ علی اکبر دهخدا؛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فرهنگ عمید؛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در سیمای خانواده؛ انجمن اولیاء و مربیان جمهوری اسلامی ایران؛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قرآن؛ محمد اخوان؛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روانشناختی در تربیت دینی فرزندان؛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نماز؛ حجت الاسلام محسن قرائتی؛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 شناختی در تربیت دینی فرزندان؛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 و جایگاه نماز جمعه؛ سید رضا تقوی؛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تربیتی نماز؛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نماز در شخصیت جوانان؛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تربیتی نماز؛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آیة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آینة وحی؛ غلامعلی نعیم آبادی؛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تربیتی نماز؛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 آیة</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 و پیامهای نماز برای خانواده ها؛ جمشید احمدی؛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تربیتی نماز؛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https://farsi.khamenei.ir/speech-content?id=26691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شیوه های رفتار با جوانان از منظر ولایت؛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نماز در شخصیت جوانان؛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 شناختی در تربیت دینی فرزندان؛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آمدی بر نظام خانواده در اسلام؛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 و پیامهای نماز برای خانواده ها؛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 شناختی در تربیت دینی فرزندان؛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نوجوان به سوی نماز؛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توشه ای از خرمن نماز؛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نوجوان بسوی نماز؛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نماز در شخصیت جوانان؛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نماز در شخصیت جوانان؛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زیباترین الگوی پرستش؛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آینة وحی؛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آیة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قرآن؛ سید ابراهیم سید علوی؛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تربیتی نماز؛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فضل بن حسن طبرسی؛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https://farsi.khamenei.ir/speech-content?id=21429</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تربیتی نماز؛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فرزندان در مکتب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ثقة الاسلام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آینة وحی؛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آینة وحی؛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نامة</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زیباترین الگوی پرستش؛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 شناختی در تربیت دینی فرزندان؛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نوجوان بسوی نماز؛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تربیتی نماز؛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 شناختی در تربیت دینی فرزندان؛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فرزندان در مکتب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آمدی بر نظام خانواده در اسلام؛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 آیة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آیینة وحی؛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 و پیامهای نماز برای خانواده ها؛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آیة الله مکارم شیرازی؛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 شناختی در تربیت دینی فرزندان؛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نوجوان بسوی نماز؛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فرزندان در مکتب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آمدی بر نظام خانواده در اسلام؛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ورام بن ابی فارس؛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فرزندان در مکتب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 شناختی در تربیت دینی فرزندان؛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 و پیامهای نماز برای خانواده ها؛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شناسی؛ حسن راشدی؛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پرستش آگاهانه؛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شیخ محمد بن حسن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 و پیامهای نماز برای خانواده ها؛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آیة</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روان شناختی در تربیت دینی فرزندان؛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تربتی نماز؛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آینة وحی؛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توشه ای از خرمن نماز؛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فرزندان در مکتب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شیوه های رفتار با جوانان از منظر ولایت؛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سیمای خانواده؛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مدثر؛آیة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آیة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آیة</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توشه ای از خرمن نماز؛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توشه ای از خرمن نماز ؛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https://farsi.khamenei.ir/message-content?id=2499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و محقق حوزه علمیه،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valayat@gmail.com</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1/224/13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پدر در تربیت دینی فرزندان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 ذیل یه اول حمد</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پدر در تربیت دینی فرزندان ص</w:t>
      </w:r>
      <w:r>
        <w:rPr>
          <w:rFonts w:eastAsia="IRNazanin" w:cs="IRNazanin"/>
          <w:b w:val="false"/>
          <w:bCs w:val="false"/>
          <w:i w:val="false"/>
          <w:iCs w:val="false"/>
          <w:color w:val="333333"/>
          <w:sz w:val="20"/>
          <w:szCs w:val="20"/>
        </w:rPr>
        <w:t>140</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پدر در تربیت دینی فرزندان ص</w:t>
      </w:r>
      <w:r>
        <w:rPr>
          <w:rFonts w:eastAsia="IRNazanin" w:cs="IRNazanin"/>
          <w:b w:val="false"/>
          <w:bCs w:val="false"/>
          <w:i w:val="false"/>
          <w:iCs w:val="false"/>
          <w:color w:val="333333"/>
          <w:sz w:val="20"/>
          <w:szCs w:val="20"/>
        </w:rPr>
        <w:t>141</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استادان، ص </w:t>
      </w:r>
      <w:r>
        <w:rPr>
          <w:rFonts w:eastAsia="IRNazanin" w:cs="IRNazanin"/>
          <w:b w:val="false"/>
          <w:bCs w:val="false"/>
          <w:i w:val="false"/>
          <w:iCs w:val="false"/>
          <w:color w:val="333333"/>
          <w:sz w:val="20"/>
          <w:szCs w:val="20"/>
        </w:rPr>
        <w:t>182</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پدر در تربیت دینی فرزندان ص</w:t>
      </w:r>
      <w:r>
        <w:rPr>
          <w:rFonts w:eastAsia="IRNazanin" w:cs="IRNazanin"/>
          <w:b w:val="false"/>
          <w:bCs w:val="false"/>
          <w:i w:val="false"/>
          <w:iCs w:val="false"/>
          <w:color w:val="333333"/>
          <w:sz w:val="20"/>
          <w:szCs w:val="20"/>
        </w:rPr>
        <w:t>143</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نسیم وحی دی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 ذیل یه اول حمد</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استادان، ص </w:t>
      </w:r>
      <w:r>
        <w:rPr>
          <w:rFonts w:eastAsia="IRNazanin" w:cs="IRNazanin"/>
          <w:b w:val="false"/>
          <w:bCs w:val="false"/>
          <w:i w:val="false"/>
          <w:iCs w:val="false"/>
          <w:color w:val="333333"/>
          <w:sz w:val="20"/>
          <w:szCs w:val="20"/>
        </w:rPr>
        <w:t>182</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الاختصاص”، “شیخ مفید”، ص </w:t>
      </w:r>
      <w:r>
        <w:rPr>
          <w:rFonts w:eastAsia="IRNazanin" w:cs="IRNazanin"/>
          <w:b w:val="false"/>
          <w:bCs w:val="false"/>
          <w:i w:val="false"/>
          <w:iCs w:val="false"/>
          <w:color w:val="333333"/>
          <w:sz w:val="20"/>
          <w:szCs w:val="20"/>
        </w:rPr>
        <w:t>330</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مجلات رشد معلم ،فاطمه خاج، آموزگار پایه سوم دبستان خاکره یک، آموزش و پرورش ناحیه یک شیراز</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و محقق حوزه علمیه،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valayat@gmail.com</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حسن، فرهنگ عمید، انتشارات امیركبیر، چاپ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دوم، ص </w:t>
      </w:r>
      <w:r>
        <w:rPr>
          <w:rFonts w:eastAsia="IRNazanin" w:cs="IRNazanin"/>
          <w:b w:val="false"/>
          <w:bCs w:val="false"/>
          <w:i w:val="false"/>
          <w:iCs w:val="false"/>
          <w:color w:val="333333"/>
          <w:sz w:val="20"/>
          <w:szCs w:val="20"/>
        </w:rPr>
        <w:t>1915</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 اكبر، لغت نامه دهخدا، انتشارات و چاپ دانشگاه تهران، بی چا، تهران،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شماره مسلسل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698</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عمید، حسن، همان</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w:t>
      </w:r>
      <w:r>
        <w:rPr>
          <w:rFonts w:eastAsia="IRNazanin" w:cs="IRNazanin"/>
          <w:b w:val="false"/>
          <w:bCs w:val="false"/>
          <w:i w:val="false"/>
          <w:iCs w:val="false"/>
          <w:color w:val="333333"/>
          <w:sz w:val="20"/>
          <w:szCs w:val="20"/>
        </w:rPr>
        <w:t>https://www.vajehyab.com/moein</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 ص </w:t>
      </w:r>
      <w:r>
        <w:rPr>
          <w:rFonts w:eastAsia="IRNazanin" w:cs="IRNazanin"/>
          <w:b w:val="false"/>
          <w:bCs w:val="false"/>
          <w:i w:val="false"/>
          <w:iCs w:val="false"/>
          <w:color w:val="333333"/>
          <w:sz w:val="20"/>
          <w:szCs w:val="20"/>
        </w:rPr>
        <w:t>124</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110</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آداب زندگی، ج </w:t>
      </w:r>
      <w:r>
        <w:rPr>
          <w:rFonts w:eastAsia="IRNazanin" w:cs="IRNazanin"/>
          <w:b w:val="false"/>
          <w:bCs w:val="false"/>
          <w:i w:val="false"/>
          <w:iCs w:val="false"/>
          <w:color w:val="333333"/>
          <w:sz w:val="20"/>
          <w:szCs w:val="20"/>
        </w:rPr>
        <w:t>1</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باب غیر به نقل آنچه باید یک زن بداند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یک زن باید بداند ،ص</w:t>
      </w:r>
      <w:r>
        <w:rPr>
          <w:rFonts w:eastAsia="IRNazanin" w:cs="IRNazanin"/>
          <w:b w:val="false"/>
          <w:bCs w:val="false"/>
          <w:i w:val="false"/>
          <w:iCs w:val="false"/>
          <w:color w:val="333333"/>
          <w:sz w:val="20"/>
          <w:szCs w:val="20"/>
        </w:rPr>
        <w:t>320</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البحار،باب غیر به نقل آنچه باید یک زن بداند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یک زن باید بداند ،ص </w:t>
      </w:r>
      <w:r>
        <w:rPr>
          <w:rFonts w:eastAsia="IRNazanin" w:cs="IRNazanin"/>
          <w:b w:val="false"/>
          <w:bCs w:val="false"/>
          <w:i w:val="false"/>
          <w:iCs w:val="false"/>
          <w:color w:val="333333"/>
          <w:sz w:val="20"/>
          <w:szCs w:val="20"/>
        </w:rPr>
        <w:t>313</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اخلاق خانوده، ص </w:t>
      </w:r>
      <w:r>
        <w:rPr>
          <w:rFonts w:eastAsia="IRNazanin" w:cs="IRNazanin"/>
          <w:b w:val="false"/>
          <w:bCs w:val="false"/>
          <w:i w:val="false"/>
          <w:iCs w:val="false"/>
          <w:color w:val="333333"/>
          <w:sz w:val="20"/>
          <w:szCs w:val="20"/>
        </w:rPr>
        <w:t>165</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اصل اخلاقی اشتهاردی ،ص </w:t>
      </w:r>
      <w:r>
        <w:rPr>
          <w:rFonts w:eastAsia="IRNazanin" w:cs="IRNazanin"/>
          <w:b w:val="false"/>
          <w:bCs w:val="false"/>
          <w:i w:val="false"/>
          <w:iCs w:val="false"/>
          <w:color w:val="333333"/>
          <w:sz w:val="20"/>
          <w:szCs w:val="20"/>
        </w:rPr>
        <w:t>112</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به نقل احکام خانواده موگهی ، ص </w:t>
      </w:r>
      <w:r>
        <w:rPr>
          <w:rFonts w:eastAsia="IRNazanin" w:cs="IRNazanin"/>
          <w:b w:val="false"/>
          <w:bCs w:val="false"/>
          <w:i w:val="false"/>
          <w:iCs w:val="false"/>
          <w:color w:val="333333"/>
          <w:sz w:val="20"/>
          <w:szCs w:val="20"/>
        </w:rPr>
        <w:t>156</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به نقل احکام خانواده موگهی ،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اخلاقی، ص </w:t>
      </w:r>
      <w:r>
        <w:rPr>
          <w:rFonts w:eastAsia="IRNazanin" w:cs="IRNazanin"/>
          <w:b w:val="false"/>
          <w:bCs w:val="false"/>
          <w:i w:val="false"/>
          <w:iCs w:val="false"/>
          <w:color w:val="333333"/>
          <w:sz w:val="20"/>
          <w:szCs w:val="20"/>
        </w:rPr>
        <w:t>309</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16</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بند </w:t>
      </w:r>
      <w:r>
        <w:rPr>
          <w:rFonts w:eastAsia="IRNazanin" w:cs="IRNazanin"/>
          <w:b w:val="false"/>
          <w:bCs w:val="false"/>
          <w:i w:val="false"/>
          <w:iCs w:val="false"/>
          <w:color w:val="333333"/>
          <w:sz w:val="20"/>
          <w:szCs w:val="20"/>
        </w:rPr>
        <w:t>17</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اخلاق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احکام خانوده موگوهی ، ص </w:t>
      </w:r>
      <w:r>
        <w:rPr>
          <w:rFonts w:eastAsia="IRNazanin" w:cs="IRNazanin"/>
          <w:b w:val="false"/>
          <w:bCs w:val="false"/>
          <w:i w:val="false"/>
          <w:iCs w:val="false"/>
          <w:color w:val="333333"/>
          <w:sz w:val="20"/>
          <w:szCs w:val="20"/>
        </w:rPr>
        <w:t>156</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روان شناسی، ص</w:t>
      </w:r>
      <w:r>
        <w:rPr>
          <w:rFonts w:eastAsia="IRNazanin" w:cs="IRNazanin"/>
          <w:b w:val="false"/>
          <w:bCs w:val="false"/>
          <w:i w:val="false"/>
          <w:iCs w:val="false"/>
          <w:color w:val="333333"/>
          <w:sz w:val="20"/>
          <w:szCs w:val="20"/>
        </w:rPr>
        <w:t>100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زن امروزی، </w:t>
      </w:r>
      <w:r>
        <w:rPr>
          <w:rFonts w:eastAsia="IRNazanin" w:cs="IRNazanin"/>
          <w:b w:val="false"/>
          <w:bCs w:val="false"/>
          <w:i w:val="false"/>
          <w:iCs w:val="false"/>
          <w:color w:val="333333"/>
          <w:sz w:val="20"/>
          <w:szCs w:val="20"/>
        </w:rPr>
        <w:t>https://www.zanemroozi.com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باحجاب</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زن امروزی، </w:t>
      </w:r>
      <w:r>
        <w:rPr>
          <w:rFonts w:eastAsia="IRNazanin" w:cs="IRNazanin"/>
          <w:b w:val="false"/>
          <w:bCs w:val="false"/>
          <w:i w:val="false"/>
          <w:iCs w:val="false"/>
          <w:color w:val="333333"/>
          <w:sz w:val="20"/>
          <w:szCs w:val="20"/>
        </w:rPr>
        <w:t>https://www.zanemroozi.com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باحجاب</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زن امروزی، </w:t>
      </w:r>
      <w:r>
        <w:rPr>
          <w:rFonts w:eastAsia="IRNazanin" w:cs="IRNazanin"/>
          <w:b w:val="false"/>
          <w:bCs w:val="false"/>
          <w:i w:val="false"/>
          <w:iCs w:val="false"/>
          <w:color w:val="333333"/>
          <w:sz w:val="20"/>
          <w:szCs w:val="20"/>
        </w:rPr>
        <w:t>https://www.zanemroozi.com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باحجاب</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راسخون</w:t>
      </w:r>
      <w:r>
        <w:rPr>
          <w:rFonts w:eastAsia="IRNazanin" w:cs="IRNazanin"/>
          <w:b w:val="false"/>
          <w:bCs w:val="false"/>
          <w:i w:val="false"/>
          <w:iCs w:val="false"/>
          <w:color w:val="333333"/>
          <w:sz w:val="20"/>
          <w:szCs w:val="20"/>
        </w:rPr>
        <w:t>https://rasekhoon.net</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راسخون ،</w:t>
      </w:r>
      <w:r>
        <w:rPr>
          <w:rFonts w:eastAsia="IRNazanin" w:cs="IRNazanin"/>
          <w:b w:val="false"/>
          <w:bCs w:val="false"/>
          <w:i w:val="false"/>
          <w:iCs w:val="false"/>
          <w:color w:val="333333"/>
          <w:sz w:val="20"/>
          <w:szCs w:val="20"/>
        </w:rPr>
        <w:t>https://rasekhoon.net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همه صفحه پر از بابا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پدری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عباس آینه چی</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و محقق حوزه علمیه،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valayat@gmail.com</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شهر مجازی قرآن کریم، </w:t>
      </w:r>
      <w:r>
        <w:rPr>
          <w:rFonts w:eastAsia="IRNazanin" w:cs="IRNazanin"/>
          <w:b w:val="false"/>
          <w:bCs w:val="false"/>
          <w:i w:val="false"/>
          <w:iCs w:val="false"/>
          <w:color w:val="333333"/>
          <w:sz w:val="20"/>
          <w:szCs w:val="20"/>
        </w:rPr>
        <w:t>1389</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دار،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w:t>
      </w:r>
      <w:r>
        <w:rPr>
          <w:rFonts w:eastAsia="IRNazanin" w:cs="IRNazanin"/>
          <w:b w:val="false"/>
          <w:bCs w:val="false"/>
          <w:i w:val="false"/>
          <w:iCs w:val="false"/>
          <w:color w:val="333333"/>
          <w:sz w:val="20"/>
          <w:szCs w:val="20"/>
        </w:rPr>
        <w:t>1389</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و محدثی، </w:t>
      </w:r>
      <w:r>
        <w:rPr>
          <w:rFonts w:eastAsia="IRNazanin" w:cs="IRNazanin"/>
          <w:b w:val="false"/>
          <w:bCs w:val="false"/>
          <w:i w:val="false"/>
          <w:iCs w:val="false"/>
          <w:color w:val="333333"/>
          <w:sz w:val="20"/>
          <w:szCs w:val="20"/>
        </w:rPr>
        <w:t>1381</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صادقی، </w:t>
      </w:r>
      <w:r>
        <w:rPr>
          <w:rFonts w:eastAsia="IRNazanin" w:cs="IRNazanin"/>
          <w:b w:val="false"/>
          <w:bCs w:val="false"/>
          <w:i w:val="false"/>
          <w:iCs w:val="false"/>
          <w:color w:val="333333"/>
          <w:sz w:val="20"/>
          <w:szCs w:val="20"/>
        </w:rPr>
        <w:t>1377</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دار، </w:t>
      </w:r>
      <w:r>
        <w:rPr>
          <w:rFonts w:eastAsia="IRNazanin" w:cs="IRNazanin"/>
          <w:b w:val="false"/>
          <w:bCs w:val="false"/>
          <w:i w:val="false"/>
          <w:iCs w:val="false"/>
          <w:color w:val="333333"/>
          <w:sz w:val="20"/>
          <w:szCs w:val="20"/>
        </w:rPr>
        <w:t>1390</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ندافی قلعه شیری، </w:t>
      </w:r>
      <w:r>
        <w:rPr>
          <w:rFonts w:eastAsia="IRNazanin" w:cs="IRNazanin"/>
          <w:b w:val="false"/>
          <w:bCs w:val="false"/>
          <w:i w:val="false"/>
          <w:iCs w:val="false"/>
          <w:color w:val="333333"/>
          <w:sz w:val="20"/>
          <w:szCs w:val="20"/>
        </w:rPr>
        <w:t>1388</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حجازی، </w:t>
      </w:r>
      <w:r>
        <w:rPr>
          <w:rFonts w:eastAsia="IRNazanin" w:cs="IRNazanin"/>
          <w:b w:val="false"/>
          <w:bCs w:val="false"/>
          <w:i w:val="false"/>
          <w:iCs w:val="false"/>
          <w:color w:val="333333"/>
          <w:sz w:val="20"/>
          <w:szCs w:val="20"/>
        </w:rPr>
        <w:t>1384</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دوست،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و محدثی، </w:t>
      </w:r>
      <w:r>
        <w:rPr>
          <w:rFonts w:eastAsia="IRNazanin" w:cs="IRNazanin"/>
          <w:b w:val="false"/>
          <w:bCs w:val="false"/>
          <w:i w:val="false"/>
          <w:iCs w:val="false"/>
          <w:color w:val="333333"/>
          <w:sz w:val="20"/>
          <w:szCs w:val="20"/>
        </w:rPr>
        <w:t>1381</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و محدثی، </w:t>
      </w:r>
      <w:r>
        <w:rPr>
          <w:rFonts w:eastAsia="IRNazanin" w:cs="IRNazanin"/>
          <w:b w:val="false"/>
          <w:bCs w:val="false"/>
          <w:i w:val="false"/>
          <w:iCs w:val="false"/>
          <w:color w:val="333333"/>
          <w:sz w:val="20"/>
          <w:szCs w:val="20"/>
        </w:rPr>
        <w:t>1381</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دوست،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رحماندوست،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پلویسكی،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شعاری نژاد، </w:t>
      </w:r>
      <w:r>
        <w:rPr>
          <w:rFonts w:eastAsia="IRNazanin" w:cs="IRNazanin"/>
          <w:b w:val="false"/>
          <w:bCs w:val="false"/>
          <w:i w:val="false"/>
          <w:iCs w:val="false"/>
          <w:color w:val="333333"/>
          <w:sz w:val="20"/>
          <w:szCs w:val="20"/>
        </w:rPr>
        <w:t>1384</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زایپس، </w:t>
      </w:r>
      <w:r>
        <w:rPr>
          <w:rFonts w:eastAsia="IRNazanin" w:cs="IRNazanin"/>
          <w:b w:val="false"/>
          <w:bCs w:val="false"/>
          <w:i w:val="false"/>
          <w:iCs w:val="false"/>
          <w:color w:val="333333"/>
          <w:sz w:val="20"/>
          <w:szCs w:val="20"/>
        </w:rPr>
        <w:t>1380</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آبادی و رنجبری، </w:t>
      </w:r>
      <w:r>
        <w:rPr>
          <w:rFonts w:eastAsia="IRNazanin" w:cs="IRNazanin"/>
          <w:b w:val="false"/>
          <w:bCs w:val="false"/>
          <w:i w:val="false"/>
          <w:iCs w:val="false"/>
          <w:color w:val="333333"/>
          <w:sz w:val="20"/>
          <w:szCs w:val="20"/>
        </w:rPr>
        <w:t>1389</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چمبرز،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w:t>
      </w:r>
      <w:r>
        <w:rPr>
          <w:rFonts w:eastAsia="IRNazanin" w:cs="IRNazanin"/>
          <w:b w:val="false"/>
          <w:bCs w:val="false"/>
          <w:i w:val="false"/>
          <w:iCs w:val="false"/>
          <w:color w:val="333333"/>
          <w:sz w:val="20"/>
          <w:szCs w:val="20"/>
        </w:rPr>
        <w:t>1378</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آبادی و رنجبری، </w:t>
      </w:r>
      <w:r>
        <w:rPr>
          <w:rFonts w:eastAsia="IRNazanin" w:cs="IRNazanin"/>
          <w:b w:val="false"/>
          <w:bCs w:val="false"/>
          <w:i w:val="false"/>
          <w:iCs w:val="false"/>
          <w:color w:val="333333"/>
          <w:sz w:val="20"/>
          <w:szCs w:val="20"/>
        </w:rPr>
        <w:t>1389</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رحماندوست، </w:t>
      </w:r>
      <w:r>
        <w:rPr>
          <w:rFonts w:eastAsia="IRNazanin" w:cs="IRNazanin"/>
          <w:b w:val="false"/>
          <w:bCs w:val="false"/>
          <w:i w:val="false"/>
          <w:iCs w:val="false"/>
          <w:color w:val="333333"/>
          <w:sz w:val="20"/>
          <w:szCs w:val="20"/>
        </w:rPr>
        <w:t>1377</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شكرانه،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میرشفیعی، </w:t>
      </w:r>
      <w:r>
        <w:rPr>
          <w:rFonts w:eastAsia="IRNazanin" w:cs="IRNazanin"/>
          <w:b w:val="false"/>
          <w:bCs w:val="false"/>
          <w:i w:val="false"/>
          <w:iCs w:val="false"/>
          <w:color w:val="333333"/>
          <w:sz w:val="20"/>
          <w:szCs w:val="20"/>
        </w:rPr>
        <w:t>1385</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پلووسكی، </w:t>
      </w:r>
      <w:r>
        <w:rPr>
          <w:rFonts w:eastAsia="IRNazanin" w:cs="IRNazanin"/>
          <w:b w:val="false"/>
          <w:bCs w:val="false"/>
          <w:i w:val="false"/>
          <w:iCs w:val="false"/>
          <w:color w:val="333333"/>
          <w:sz w:val="20"/>
          <w:szCs w:val="20"/>
        </w:rPr>
        <w:t>1364</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رحماندوست، </w:t>
      </w:r>
      <w:r>
        <w:rPr>
          <w:rFonts w:eastAsia="IRNazanin" w:cs="IRNazanin"/>
          <w:b w:val="false"/>
          <w:bCs w:val="false"/>
          <w:i w:val="false"/>
          <w:iCs w:val="false"/>
          <w:color w:val="333333"/>
          <w:sz w:val="20"/>
          <w:szCs w:val="20"/>
        </w:rPr>
        <w:t>1377</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دوست، </w:t>
      </w:r>
      <w:r>
        <w:rPr>
          <w:rFonts w:eastAsia="IRNazanin" w:cs="IRNazanin"/>
          <w:b w:val="false"/>
          <w:bCs w:val="false"/>
          <w:i w:val="false"/>
          <w:iCs w:val="false"/>
          <w:color w:val="333333"/>
          <w:sz w:val="20"/>
          <w:szCs w:val="20"/>
        </w:rPr>
        <w:t>1377</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w:t>
      </w:r>
      <w:r>
        <w:rPr>
          <w:rFonts w:eastAsia="IRNazanin" w:cs="IRNazanin"/>
          <w:b w:val="false"/>
          <w:bCs w:val="false"/>
          <w:i w:val="false"/>
          <w:iCs w:val="false"/>
          <w:color w:val="333333"/>
          <w:sz w:val="20"/>
          <w:szCs w:val="20"/>
        </w:rPr>
        <w:t>1378</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پلویسكی، </w:t>
      </w:r>
      <w:r>
        <w:rPr>
          <w:rFonts w:eastAsia="IRNazanin" w:cs="IRNazanin"/>
          <w:b w:val="false"/>
          <w:bCs w:val="false"/>
          <w:i w:val="false"/>
          <w:iCs w:val="false"/>
          <w:color w:val="333333"/>
          <w:sz w:val="20"/>
          <w:szCs w:val="20"/>
        </w:rPr>
        <w:t>1372</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یوسفی یوله و دلاور و یوسفی یوله، </w:t>
      </w:r>
      <w:r>
        <w:rPr>
          <w:rFonts w:eastAsia="IRNazanin" w:cs="IRNazanin"/>
          <w:b w:val="false"/>
          <w:bCs w:val="false"/>
          <w:i w:val="false"/>
          <w:iCs w:val="false"/>
          <w:color w:val="333333"/>
          <w:sz w:val="20"/>
          <w:szCs w:val="20"/>
        </w:rPr>
        <w:t>1387</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رحماندوست، </w:t>
      </w:r>
      <w:r>
        <w:rPr>
          <w:rFonts w:eastAsia="IRNazanin" w:cs="IRNazanin"/>
          <w:b w:val="false"/>
          <w:bCs w:val="false"/>
          <w:i w:val="false"/>
          <w:iCs w:val="false"/>
          <w:color w:val="333333"/>
          <w:sz w:val="20"/>
          <w:szCs w:val="20"/>
        </w:rPr>
        <w:t>1377</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بیدمشكی،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آلجفر و بازلی، </w:t>
      </w:r>
      <w:r>
        <w:rPr>
          <w:rFonts w:eastAsia="IRNazanin" w:cs="IRNazanin"/>
          <w:b w:val="false"/>
          <w:bCs w:val="false"/>
          <w:i w:val="false"/>
          <w:iCs w:val="false"/>
          <w:color w:val="333333"/>
          <w:sz w:val="20"/>
          <w:szCs w:val="20"/>
        </w:rPr>
        <w:t>2004</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سلیمی، </w:t>
      </w:r>
      <w:r>
        <w:rPr>
          <w:rFonts w:eastAsia="IRNazanin" w:cs="IRNazanin"/>
          <w:b w:val="false"/>
          <w:bCs w:val="false"/>
          <w:i w:val="false"/>
          <w:iCs w:val="false"/>
          <w:color w:val="333333"/>
          <w:sz w:val="20"/>
          <w:szCs w:val="20"/>
        </w:rPr>
        <w:t>1388</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رحماندوست،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شكرانه، </w:t>
      </w:r>
      <w:r>
        <w:rPr>
          <w:rFonts w:eastAsia="IRNazanin" w:cs="IRNazanin"/>
          <w:b w:val="false"/>
          <w:bCs w:val="false"/>
          <w:i w:val="false"/>
          <w:iCs w:val="false"/>
          <w:color w:val="333333"/>
          <w:sz w:val="20"/>
          <w:szCs w:val="20"/>
        </w:rPr>
        <w:t>1385</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w:t>
      </w:r>
      <w:r>
        <w:rPr>
          <w:rFonts w:eastAsia="IRNazanin" w:cs="IRNazanin"/>
          <w:b w:val="false"/>
          <w:bCs w:val="false"/>
          <w:i w:val="false"/>
          <w:iCs w:val="false"/>
          <w:color w:val="333333"/>
          <w:sz w:val="20"/>
          <w:szCs w:val="20"/>
        </w:rPr>
        <w:t>1378</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سلیمی، </w:t>
      </w:r>
      <w:r>
        <w:rPr>
          <w:rFonts w:eastAsia="IRNazanin" w:cs="IRNazanin"/>
          <w:b w:val="false"/>
          <w:bCs w:val="false"/>
          <w:i w:val="false"/>
          <w:iCs w:val="false"/>
          <w:color w:val="333333"/>
          <w:sz w:val="20"/>
          <w:szCs w:val="20"/>
        </w:rPr>
        <w:t>1388</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شعاری نژاد،</w:t>
      </w:r>
      <w:r>
        <w:rPr>
          <w:rFonts w:eastAsia="IRNazanin" w:cs="IRNazanin"/>
          <w:b w:val="false"/>
          <w:bCs w:val="false"/>
          <w:i w:val="false"/>
          <w:iCs w:val="false"/>
          <w:color w:val="333333"/>
          <w:sz w:val="20"/>
          <w:szCs w:val="20"/>
        </w:rPr>
        <w:t>1384</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بیدمشكی، </w:t>
      </w:r>
      <w:r>
        <w:rPr>
          <w:rFonts w:eastAsia="IRNazanin" w:cs="IRNazanin"/>
          <w:b w:val="false"/>
          <w:bCs w:val="false"/>
          <w:i w:val="false"/>
          <w:iCs w:val="false"/>
          <w:color w:val="333333"/>
          <w:sz w:val="20"/>
          <w:szCs w:val="20"/>
        </w:rPr>
        <w:t>1385</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بیدمشكی، </w:t>
      </w:r>
      <w:r>
        <w:rPr>
          <w:rFonts w:eastAsia="IRNazanin" w:cs="IRNazanin"/>
          <w:b w:val="false"/>
          <w:bCs w:val="false"/>
          <w:i w:val="false"/>
          <w:iCs w:val="false"/>
          <w:color w:val="333333"/>
          <w:sz w:val="20"/>
          <w:szCs w:val="20"/>
        </w:rPr>
        <w:t>1385</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رحماندوست، </w:t>
      </w:r>
      <w:r>
        <w:rPr>
          <w:rFonts w:eastAsia="IRNazanin" w:cs="IRNazanin"/>
          <w:b w:val="false"/>
          <w:bCs w:val="false"/>
          <w:i w:val="false"/>
          <w:iCs w:val="false"/>
          <w:color w:val="333333"/>
          <w:sz w:val="20"/>
          <w:szCs w:val="20"/>
        </w:rPr>
        <w:t>1377</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w:t>
      </w:r>
      <w:r>
        <w:rPr>
          <w:rFonts w:eastAsia="IRNazanin" w:cs="IRNazanin"/>
          <w:b w:val="false"/>
          <w:bCs w:val="false"/>
          <w:i w:val="false"/>
          <w:iCs w:val="false"/>
          <w:color w:val="333333"/>
          <w:sz w:val="20"/>
          <w:szCs w:val="20"/>
        </w:rPr>
        <w:t>1378</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چمبرز، </w:t>
      </w:r>
      <w:r>
        <w:rPr>
          <w:rFonts w:eastAsia="IRNazanin" w:cs="IRNazanin"/>
          <w:b w:val="false"/>
          <w:bCs w:val="false"/>
          <w:i w:val="false"/>
          <w:iCs w:val="false"/>
          <w:color w:val="333333"/>
          <w:sz w:val="20"/>
          <w:szCs w:val="20"/>
        </w:rPr>
        <w:t>1380</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بیدمشكی، </w:t>
      </w:r>
      <w:r>
        <w:rPr>
          <w:rFonts w:eastAsia="IRNazanin" w:cs="IRNazanin"/>
          <w:b w:val="false"/>
          <w:bCs w:val="false"/>
          <w:i w:val="false"/>
          <w:iCs w:val="false"/>
          <w:color w:val="333333"/>
          <w:sz w:val="20"/>
          <w:szCs w:val="20"/>
        </w:rPr>
        <w:t>1385</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شعاری نژاد، </w:t>
      </w:r>
      <w:r>
        <w:rPr>
          <w:rFonts w:eastAsia="IRNazanin" w:cs="IRNazanin"/>
          <w:b w:val="false"/>
          <w:bCs w:val="false"/>
          <w:i w:val="false"/>
          <w:iCs w:val="false"/>
          <w:color w:val="333333"/>
          <w:sz w:val="20"/>
          <w:szCs w:val="20"/>
        </w:rPr>
        <w:t>1384</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بتلهایم، ترجمة بهروز نیا، </w:t>
      </w:r>
      <w:r>
        <w:rPr>
          <w:rFonts w:eastAsia="IRNazanin" w:cs="IRNazanin"/>
          <w:b w:val="false"/>
          <w:bCs w:val="false"/>
          <w:i w:val="false"/>
          <w:iCs w:val="false"/>
          <w:color w:val="333333"/>
          <w:sz w:val="20"/>
          <w:szCs w:val="20"/>
        </w:rPr>
        <w:t>1384</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افروز، خانبانی، جمشیدیان، </w:t>
      </w:r>
      <w:r>
        <w:rPr>
          <w:rFonts w:eastAsia="IRNazanin" w:cs="IRNazanin"/>
          <w:b w:val="false"/>
          <w:bCs w:val="false"/>
          <w:i w:val="false"/>
          <w:iCs w:val="false"/>
          <w:color w:val="333333"/>
          <w:sz w:val="20"/>
          <w:szCs w:val="20"/>
        </w:rPr>
        <w:t>1385</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بیدمشكی، </w:t>
      </w:r>
      <w:r>
        <w:rPr>
          <w:rFonts w:eastAsia="IRNazanin" w:cs="IRNazanin"/>
          <w:b w:val="false"/>
          <w:bCs w:val="false"/>
          <w:i w:val="false"/>
          <w:iCs w:val="false"/>
          <w:color w:val="333333"/>
          <w:sz w:val="20"/>
          <w:szCs w:val="20"/>
        </w:rPr>
        <w:t>1385</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w:t>
      </w:r>
      <w:r>
        <w:rPr>
          <w:rFonts w:eastAsia="IRNazanin" w:cs="IRNazanin"/>
          <w:b w:val="false"/>
          <w:bCs w:val="false"/>
          <w:i w:val="false"/>
          <w:iCs w:val="false"/>
          <w:color w:val="333333"/>
          <w:sz w:val="20"/>
          <w:szCs w:val="20"/>
        </w:rPr>
        <w:t>1378</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صدرزاده، </w:t>
      </w:r>
      <w:r>
        <w:rPr>
          <w:rFonts w:eastAsia="IRNazanin" w:cs="IRNazanin"/>
          <w:b w:val="false"/>
          <w:bCs w:val="false"/>
          <w:i w:val="false"/>
          <w:iCs w:val="false"/>
          <w:color w:val="333333"/>
          <w:sz w:val="20"/>
          <w:szCs w:val="20"/>
        </w:rPr>
        <w:t>1389</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تولایی، </w:t>
      </w:r>
      <w:r>
        <w:rPr>
          <w:rFonts w:eastAsia="IRNazanin" w:cs="IRNazanin"/>
          <w:b w:val="false"/>
          <w:bCs w:val="false"/>
          <w:i w:val="false"/>
          <w:iCs w:val="false"/>
          <w:color w:val="333333"/>
          <w:sz w:val="20"/>
          <w:szCs w:val="20"/>
        </w:rPr>
        <w:t>1385</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رحماندوست، </w:t>
      </w:r>
      <w:r>
        <w:rPr>
          <w:rFonts w:eastAsia="IRNazanin" w:cs="IRNazanin"/>
          <w:b w:val="false"/>
          <w:bCs w:val="false"/>
          <w:i w:val="false"/>
          <w:iCs w:val="false"/>
          <w:color w:val="333333"/>
          <w:sz w:val="20"/>
          <w:szCs w:val="20"/>
        </w:rPr>
        <w:t>1377</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w:t>
      </w:r>
      <w:r>
        <w:rPr>
          <w:rFonts w:eastAsia="IRNazanin" w:cs="IRNazanin"/>
          <w:b w:val="false"/>
          <w:bCs w:val="false"/>
          <w:i w:val="false"/>
          <w:iCs w:val="false"/>
          <w:color w:val="333333"/>
          <w:sz w:val="20"/>
          <w:szCs w:val="20"/>
        </w:rPr>
        <w:t>1378</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رحماندوست، </w:t>
      </w:r>
      <w:r>
        <w:rPr>
          <w:rFonts w:eastAsia="IRNazanin" w:cs="IRNazanin"/>
          <w:b w:val="false"/>
          <w:bCs w:val="false"/>
          <w:i w:val="false"/>
          <w:iCs w:val="false"/>
          <w:color w:val="333333"/>
          <w:sz w:val="20"/>
          <w:szCs w:val="20"/>
        </w:rPr>
        <w:t>1372</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سلطانی، </w:t>
      </w:r>
      <w:r>
        <w:rPr>
          <w:rFonts w:eastAsia="IRNazanin" w:cs="IRNazanin"/>
          <w:b w:val="false"/>
          <w:bCs w:val="false"/>
          <w:i w:val="false"/>
          <w:iCs w:val="false"/>
          <w:color w:val="333333"/>
          <w:sz w:val="20"/>
          <w:szCs w:val="20"/>
        </w:rPr>
        <w:t>1385</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ملبوبی، </w:t>
      </w:r>
      <w:r>
        <w:rPr>
          <w:rFonts w:eastAsia="IRNazanin" w:cs="IRNazanin"/>
          <w:b w:val="false"/>
          <w:bCs w:val="false"/>
          <w:i w:val="false"/>
          <w:iCs w:val="false"/>
          <w:color w:val="333333"/>
          <w:sz w:val="20"/>
          <w:szCs w:val="20"/>
        </w:rPr>
        <w:t>1378</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ملبوبی، </w:t>
      </w:r>
      <w:r>
        <w:rPr>
          <w:rFonts w:eastAsia="IRNazanin" w:cs="IRNazanin"/>
          <w:b w:val="false"/>
          <w:bCs w:val="false"/>
          <w:i w:val="false"/>
          <w:iCs w:val="false"/>
          <w:color w:val="333333"/>
          <w:sz w:val="20"/>
          <w:szCs w:val="20"/>
        </w:rPr>
        <w:t>1378</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ص </w:t>
      </w:r>
      <w:r>
        <w:rPr>
          <w:rFonts w:eastAsia="IRNazanin" w:cs="IRNazanin"/>
          <w:b w:val="false"/>
          <w:bCs w:val="false"/>
          <w:i w:val="false"/>
          <w:iCs w:val="false"/>
          <w:color w:val="333333"/>
          <w:sz w:val="20"/>
          <w:szCs w:val="20"/>
        </w:rPr>
        <w:t>757</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دهستانی اردکانی،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سرشور خراسانی،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یوره 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 بجستانی،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خراسان شمالی،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و محقق حوزه علمیه،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valayat@gmail.com</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ویکی پدیا؛ </w:t>
      </w:r>
      <w:r>
        <w:rPr>
          <w:rFonts w:eastAsia="IRNazanin" w:cs="IRNazanin"/>
          <w:b w:val="false"/>
          <w:bCs w:val="false"/>
          <w:i w:val="false"/>
          <w:iCs w:val="false"/>
          <w:color w:val="333333"/>
          <w:sz w:val="20"/>
          <w:szCs w:val="20"/>
        </w:rPr>
        <w:t>https://fa.wikipedia.org</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 مبانی جمعیت شناسی ،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آمار ذکر شده جداول این فصل، از خانه ی بهداشت خیرگو اقتباس گردیده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پیشرسی ازدواج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زن و مرد را پیش از سن معین که به وسیله قانون و یا شرع یا عرف برای زناشویی تعیین گردیده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سرعت ازدواج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سرعت روند همسرگزینی برای زن و مرد در جوامع مختلف اندازه گیری می کند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عمومیت ازدواج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شیوع و رواج ازدواج را در جامعه نشان می دهد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برنامه و بودجه استان فارس، شناسنامه آبادی های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 لامرد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 مسعود ، مقدمه ای بر جغرافیای روستایی ایران،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بخش داری علامرودشت گرفته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image" Target="media/image3.jpeg"/><Relationship Id="rId197" Type="http://schemas.openxmlformats.org/officeDocument/2006/relationships/image" Target="media/image3.jpeg"/><Relationship Id="rId198" Type="http://schemas.openxmlformats.org/officeDocument/2006/relationships/footer" Target="footer191.xml"/><Relationship Id="rId199" Type="http://schemas.openxmlformats.org/officeDocument/2006/relationships/image" Target="media/image4.jpeg"/><Relationship Id="rId200" Type="http://schemas.openxmlformats.org/officeDocument/2006/relationships/image" Target="media/image4.jpeg"/><Relationship Id="rId201" Type="http://schemas.openxmlformats.org/officeDocument/2006/relationships/footer" Target="footer192.xml"/><Relationship Id="rId202" Type="http://schemas.openxmlformats.org/officeDocument/2006/relationships/image" Target="media/image5.jpeg"/><Relationship Id="rId203" Type="http://schemas.openxmlformats.org/officeDocument/2006/relationships/image" Target="media/image5.jpeg"/><Relationship Id="rId204" Type="http://schemas.openxmlformats.org/officeDocument/2006/relationships/footer" Target="footer193.xml"/><Relationship Id="rId205" Type="http://schemas.openxmlformats.org/officeDocument/2006/relationships/image" Target="media/image6.jpeg"/><Relationship Id="rId206" Type="http://schemas.openxmlformats.org/officeDocument/2006/relationships/image" Target="media/image6.jpeg"/><Relationship Id="rId207" Type="http://schemas.openxmlformats.org/officeDocument/2006/relationships/footer" Target="footer194.xml"/><Relationship Id="rId208" Type="http://schemas.openxmlformats.org/officeDocument/2006/relationships/image" Target="media/image7.jpeg"/><Relationship Id="rId209" Type="http://schemas.openxmlformats.org/officeDocument/2006/relationships/image" Target="media/image7.jpeg"/><Relationship Id="rId210" Type="http://schemas.openxmlformats.org/officeDocument/2006/relationships/footer" Target="footer195.xml"/><Relationship Id="rId211" Type="http://schemas.openxmlformats.org/officeDocument/2006/relationships/image" Target="media/image8.jpeg"/><Relationship Id="rId212" Type="http://schemas.openxmlformats.org/officeDocument/2006/relationships/image" Target="media/image8.jpeg"/><Relationship Id="rId213" Type="http://schemas.openxmlformats.org/officeDocument/2006/relationships/footer" Target="footer196.xml"/><Relationship Id="rId214" Type="http://schemas.openxmlformats.org/officeDocument/2006/relationships/image" Target="media/image9.jpeg"/><Relationship Id="rId215" Type="http://schemas.openxmlformats.org/officeDocument/2006/relationships/image" Target="media/image9.jpeg"/><Relationship Id="rId216" Type="http://schemas.openxmlformats.org/officeDocument/2006/relationships/footer" Target="footer197.xml"/><Relationship Id="rId217" Type="http://schemas.openxmlformats.org/officeDocument/2006/relationships/image" Target="media/image10.jpeg"/><Relationship Id="rId218" Type="http://schemas.openxmlformats.org/officeDocument/2006/relationships/image" Target="media/image10.jpeg"/><Relationship Id="rId219" Type="http://schemas.openxmlformats.org/officeDocument/2006/relationships/footer" Target="footer198.xml"/><Relationship Id="rId220" Type="http://schemas.openxmlformats.org/officeDocument/2006/relationships/image" Target="media/image11.jpeg"/><Relationship Id="rId221" Type="http://schemas.openxmlformats.org/officeDocument/2006/relationships/image" Target="media/image11.jpeg"/><Relationship Id="rId222" Type="http://schemas.openxmlformats.org/officeDocument/2006/relationships/footer" Target="footer199.xml"/><Relationship Id="rId223" Type="http://schemas.openxmlformats.org/officeDocument/2006/relationships/image" Target="media/image12.jpeg"/><Relationship Id="rId224" Type="http://schemas.openxmlformats.org/officeDocument/2006/relationships/image" Target="media/image12.jpeg"/><Relationship Id="rId225" Type="http://schemas.openxmlformats.org/officeDocument/2006/relationships/footer" Target="footer200.xml"/><Relationship Id="rId226" Type="http://schemas.openxmlformats.org/officeDocument/2006/relationships/image" Target="media/image13.jpeg"/><Relationship Id="rId227" Type="http://schemas.openxmlformats.org/officeDocument/2006/relationships/image" Target="media/image13.jpeg"/><Relationship Id="rId228" Type="http://schemas.openxmlformats.org/officeDocument/2006/relationships/footer" Target="footer201.xml"/><Relationship Id="rId229" Type="http://schemas.openxmlformats.org/officeDocument/2006/relationships/image" Target="media/image14.jpeg"/><Relationship Id="rId230" Type="http://schemas.openxmlformats.org/officeDocument/2006/relationships/image" Target="media/image14.jpeg"/><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image" Target="media/image15.jpeg"/><Relationship Id="rId235" Type="http://schemas.openxmlformats.org/officeDocument/2006/relationships/image" Target="media/image15.jpeg"/><Relationship Id="rId236" Type="http://schemas.openxmlformats.org/officeDocument/2006/relationships/footer" Target="footer205.xml"/><Relationship Id="rId237" Type="http://schemas.openxmlformats.org/officeDocument/2006/relationships/image" Target="media/image16.jpeg"/><Relationship Id="rId238" Type="http://schemas.openxmlformats.org/officeDocument/2006/relationships/image" Target="media/image16.jpeg"/><Relationship Id="rId239" Type="http://schemas.openxmlformats.org/officeDocument/2006/relationships/footer" Target="footer206.xml"/><Relationship Id="rId240" Type="http://schemas.openxmlformats.org/officeDocument/2006/relationships/footer" Target="footer207.xml"/><Relationship Id="rId241" Type="http://schemas.openxmlformats.org/officeDocument/2006/relationships/footer" Target="footer208.xml"/><Relationship Id="rId242" Type="http://schemas.openxmlformats.org/officeDocument/2006/relationships/footer" Target="footer209.xml"/><Relationship Id="rId243" Type="http://schemas.openxmlformats.org/officeDocument/2006/relationships/footer" Target="footer210.xml"/><Relationship Id="rId244" Type="http://schemas.openxmlformats.org/officeDocument/2006/relationships/footer" Target="footer211.xml"/><Relationship Id="rId245" Type="http://schemas.openxmlformats.org/officeDocument/2006/relationships/footer" Target="footer212.xml"/><Relationship Id="rId246" Type="http://schemas.openxmlformats.org/officeDocument/2006/relationships/footer" Target="footer213.xml"/><Relationship Id="rId247" Type="http://schemas.openxmlformats.org/officeDocument/2006/relationships/footer" Target="footer214.xml"/><Relationship Id="rId248" Type="http://schemas.openxmlformats.org/officeDocument/2006/relationships/footer" Target="footer215.xml"/><Relationship Id="rId249" Type="http://schemas.openxmlformats.org/officeDocument/2006/relationships/footer" Target="footer216.xml"/><Relationship Id="rId250" Type="http://schemas.openxmlformats.org/officeDocument/2006/relationships/footer" Target="footer217.xml"/><Relationship Id="rId251" Type="http://schemas.openxmlformats.org/officeDocument/2006/relationships/footer" Target="footer218.xml"/><Relationship Id="rId252" Type="http://schemas.openxmlformats.org/officeDocument/2006/relationships/footer" Target="footer219.xml"/><Relationship Id="rId253" Type="http://schemas.openxmlformats.org/officeDocument/2006/relationships/footer" Target="footer220.xml"/><Relationship Id="rId254" Type="http://schemas.openxmlformats.org/officeDocument/2006/relationships/footer" Target="footer221.xml"/><Relationship Id="rId255" Type="http://schemas.openxmlformats.org/officeDocument/2006/relationships/footer" Target="footer222.xml"/><Relationship Id="rId256" Type="http://schemas.openxmlformats.org/officeDocument/2006/relationships/footer" Target="footer223.xml"/><Relationship Id="rId257" Type="http://schemas.openxmlformats.org/officeDocument/2006/relationships/footer" Target="footer224.xml"/><Relationship Id="rId258" Type="http://schemas.openxmlformats.org/officeDocument/2006/relationships/footer" Target="footer225.xml"/><Relationship Id="rId259" Type="http://schemas.openxmlformats.org/officeDocument/2006/relationships/footer" Target="footer226.xml"/><Relationship Id="rId260" Type="http://schemas.openxmlformats.org/officeDocument/2006/relationships/footer" Target="footer227.xml"/><Relationship Id="rId261" Type="http://schemas.openxmlformats.org/officeDocument/2006/relationships/footer" Target="footer228.xml"/><Relationship Id="rId262" Type="http://schemas.openxmlformats.org/officeDocument/2006/relationships/footer" Target="footer229.xml"/><Relationship Id="rId263" Type="http://schemas.openxmlformats.org/officeDocument/2006/relationships/footer" Target="footer230.xml"/><Relationship Id="rId264" Type="http://schemas.openxmlformats.org/officeDocument/2006/relationships/footer" Target="footer231.xml"/><Relationship Id="rId265" Type="http://schemas.openxmlformats.org/officeDocument/2006/relationships/footer" Target="footer232.xml"/><Relationship Id="rId266" Type="http://schemas.openxmlformats.org/officeDocument/2006/relationships/footer" Target="footer233.xml"/><Relationship Id="rId267" Type="http://schemas.openxmlformats.org/officeDocument/2006/relationships/footer" Target="footer234.xml"/><Relationship Id="rId268" Type="http://schemas.openxmlformats.org/officeDocument/2006/relationships/footer" Target="footer235.xml"/><Relationship Id="rId269" Type="http://schemas.openxmlformats.org/officeDocument/2006/relationships/footer" Target="footer236.xml"/><Relationship Id="rId270" Type="http://schemas.openxmlformats.org/officeDocument/2006/relationships/footer" Target="footer237.xml"/><Relationship Id="rId271" Type="http://schemas.openxmlformats.org/officeDocument/2006/relationships/footer" Target="footer238.xml"/><Relationship Id="rId272" Type="http://schemas.openxmlformats.org/officeDocument/2006/relationships/footer" Target="footer239.xml"/><Relationship Id="rId273" Type="http://schemas.openxmlformats.org/officeDocument/2006/relationships/footer" Target="footer240.xml"/><Relationship Id="rId274" Type="http://schemas.openxmlformats.org/officeDocument/2006/relationships/footer" Target="footer241.xml"/><Relationship Id="rId275" Type="http://schemas.openxmlformats.org/officeDocument/2006/relationships/footer" Target="footer242.xml"/><Relationship Id="rId276" Type="http://schemas.openxmlformats.org/officeDocument/2006/relationships/footer" Target="footer243.xml"/><Relationship Id="rId277" Type="http://schemas.openxmlformats.org/officeDocument/2006/relationships/footer" Target="footer244.xml"/><Relationship Id="rId278" Type="http://schemas.openxmlformats.org/officeDocument/2006/relationships/footer" Target="footer245.xml"/><Relationship Id="rId279" Type="http://schemas.openxmlformats.org/officeDocument/2006/relationships/footer" Target="footer246.xml"/><Relationship Id="rId280" Type="http://schemas.openxmlformats.org/officeDocument/2006/relationships/footer" Target="footer247.xml"/><Relationship Id="rId281" Type="http://schemas.openxmlformats.org/officeDocument/2006/relationships/footer" Target="footer248.xml"/><Relationship Id="rId282" Type="http://schemas.openxmlformats.org/officeDocument/2006/relationships/footer" Target="footer249.xml"/><Relationship Id="rId283" Type="http://schemas.openxmlformats.org/officeDocument/2006/relationships/footer" Target="footer250.xml"/><Relationship Id="rId284" Type="http://schemas.openxmlformats.org/officeDocument/2006/relationships/footer" Target="footer251.xml"/><Relationship Id="rId285" Type="http://schemas.openxmlformats.org/officeDocument/2006/relationships/footer" Target="footer252.xml"/><Relationship Id="rId286" Type="http://schemas.openxmlformats.org/officeDocument/2006/relationships/footer" Target="footer253.xml"/><Relationship Id="rId287" Type="http://schemas.openxmlformats.org/officeDocument/2006/relationships/footer" Target="footer254.xml"/><Relationship Id="rId288" Type="http://schemas.openxmlformats.org/officeDocument/2006/relationships/footer" Target="footer255.xml"/><Relationship Id="rId289" Type="http://schemas.openxmlformats.org/officeDocument/2006/relationships/footer" Target="footer256.xml"/><Relationship Id="rId290" Type="http://schemas.openxmlformats.org/officeDocument/2006/relationships/footer" Target="footer257.xml"/><Relationship Id="rId291" Type="http://schemas.openxmlformats.org/officeDocument/2006/relationships/footer" Target="footer258.xml"/><Relationship Id="rId292" Type="http://schemas.openxmlformats.org/officeDocument/2006/relationships/footer" Target="footer259.xml"/><Relationship Id="rId293" Type="http://schemas.openxmlformats.org/officeDocument/2006/relationships/footer" Target="footer260.xml"/><Relationship Id="rId294" Type="http://schemas.openxmlformats.org/officeDocument/2006/relationships/footer" Target="footer261.xml"/><Relationship Id="rId295" Type="http://schemas.openxmlformats.org/officeDocument/2006/relationships/footer" Target="footer262.xml"/><Relationship Id="rId296" Type="http://schemas.openxmlformats.org/officeDocument/2006/relationships/image" Target="media/image17.jpeg"/><Relationship Id="rId297" Type="http://schemas.openxmlformats.org/officeDocument/2006/relationships/image" Target="media/image17.jpeg"/><Relationship Id="rId298" Type="http://schemas.openxmlformats.org/officeDocument/2006/relationships/footer" Target="footer263.xml"/><Relationship Id="rId299" Type="http://schemas.openxmlformats.org/officeDocument/2006/relationships/image" Target="media/image18.jpeg"/><Relationship Id="rId300" Type="http://schemas.openxmlformats.org/officeDocument/2006/relationships/image" Target="media/image18.jpeg"/><Relationship Id="rId301" Type="http://schemas.openxmlformats.org/officeDocument/2006/relationships/footer" Target="footer264.xml"/><Relationship Id="rId302" Type="http://schemas.openxmlformats.org/officeDocument/2006/relationships/image" Target="media/image19.jpeg"/><Relationship Id="rId303" Type="http://schemas.openxmlformats.org/officeDocument/2006/relationships/image" Target="media/image19.jpeg"/><Relationship Id="rId304" Type="http://schemas.openxmlformats.org/officeDocument/2006/relationships/footer" Target="footer265.xml"/><Relationship Id="rId305" Type="http://schemas.openxmlformats.org/officeDocument/2006/relationships/image" Target="media/image20.jpeg"/><Relationship Id="rId306" Type="http://schemas.openxmlformats.org/officeDocument/2006/relationships/image" Target="media/image20.jpeg"/><Relationship Id="rId307" Type="http://schemas.openxmlformats.org/officeDocument/2006/relationships/footer" Target="footer266.xml"/><Relationship Id="rId308" Type="http://schemas.openxmlformats.org/officeDocument/2006/relationships/image" Target="media/image21.jpeg"/><Relationship Id="rId309" Type="http://schemas.openxmlformats.org/officeDocument/2006/relationships/image" Target="media/image21.jpeg"/><Relationship Id="rId310" Type="http://schemas.openxmlformats.org/officeDocument/2006/relationships/footer" Target="footer267.xml"/><Relationship Id="rId311" Type="http://schemas.openxmlformats.org/officeDocument/2006/relationships/image" Target="media/image2.jpeg"/><Relationship Id="rId312" Type="http://schemas.openxmlformats.org/officeDocument/2006/relationships/image" Target="media/image2.jpeg"/><Relationship Id="rId313" Type="http://schemas.openxmlformats.org/officeDocument/2006/relationships/footer" Target="footer268.xml"/><Relationship Id="rId314" Type="http://schemas.openxmlformats.org/officeDocument/2006/relationships/footnotes" Target="footnotes.xml"/><Relationship Id="rId315" Type="http://schemas.openxmlformats.org/officeDocument/2006/relationships/numbering" Target="numbering.xml"/><Relationship Id="rId316" Type="http://schemas.openxmlformats.org/officeDocument/2006/relationships/fontTable" Target="fontTable.xml"/><Relationship Id="rId317" Type="http://schemas.openxmlformats.org/officeDocument/2006/relationships/settings" Target="settings.xml"/><Relationship Id="rId3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63697</Words>
  <Characters>243107</Characters>
  <CharactersWithSpaces>304735</CharactersWithSpaces>
  <Paragraphs>2321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2026-08-25T08:26:34Z</dcterms:created>
  <dc:creator>ghaemiyeh.com</dc:creator>
  <dc:description/>
  <dc:language>en-US</dc:language>
  <cp:lastModifiedBy/>
  <dcterms:modified xsi:type="dcterms:W3CDTF">2026-08-25T11:56:44Z</dcterms:modified>
  <cp:revision>1</cp:revision>
  <dc:subject/>
  <dc:title>پژوهش نامه تربیت دینی فرزندان جلد 2</dc:title>
</cp:coreProperties>
</file>

<file path=docProps/custom.xml><?xml version="1.0" encoding="utf-8"?>
<Properties xmlns="http://schemas.openxmlformats.org/officeDocument/2006/custom-properties" xmlns:vt="http://schemas.openxmlformats.org/officeDocument/2006/docPropsVTypes"/>
</file>