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مثالب النواصب ابن شهر آشوب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737_1280447820">
            <w:r>
              <w:rPr>
                <w:webHidden/>
                <w:rStyle w:val="IndexLink"/>
                <w:rtl w:val="true"/>
              </w:rPr>
              <w:t xml:space="preserve">هوية الكتاب </w:t>
            </w:r>
            <w:r>
              <w:rPr>
                <w:rStyle w:val="IndexLink"/>
                <w:rtl w:val="true"/>
              </w:rPr>
              <w:t>:</w:t>
              <w:tab/>
            </w:r>
            <w:r>
              <w:rPr>
                <w:rStyle w:val="IndexLink"/>
              </w:rPr>
              <w:t>4</w:t>
            </w:r>
          </w:hyperlink>
        </w:p>
        <w:p>
          <w:pPr>
            <w:pStyle w:val="Contents2"/>
            <w:tabs>
              <w:tab w:val="clear" w:pos="8743"/>
              <w:tab w:val="right" w:pos="9026" w:leader="dot"/>
            </w:tabs>
            <w:rPr/>
          </w:pPr>
          <w:hyperlink w:anchor="__RefHeading___Toc14273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2741_1280447820">
            <w:r>
              <w:rPr>
                <w:webHidden/>
                <w:rStyle w:val="IndexLink"/>
                <w:rtl w:val="true"/>
              </w:rPr>
              <w:t xml:space="preserve">آية </w:t>
            </w:r>
            <w:r>
              <w:rPr>
                <w:rStyle w:val="IndexLink"/>
                <w:rtl w:val="true"/>
              </w:rPr>
              <w:t xml:space="preserve">.. </w:t>
            </w:r>
            <w:r>
              <w:rPr>
                <w:rStyle w:val="IndexLink"/>
                <w:rtl w:val="true"/>
              </w:rPr>
              <w:t xml:space="preserve">ابتهال </w:t>
            </w:r>
            <w:r>
              <w:rPr>
                <w:rStyle w:val="IndexLink"/>
                <w:rtl w:val="true"/>
              </w:rPr>
              <w:t xml:space="preserve">.. </w:t>
            </w:r>
            <w:r>
              <w:rPr>
                <w:rStyle w:val="IndexLink"/>
                <w:rtl w:val="true"/>
              </w:rPr>
              <w:t xml:space="preserve">رواية </w:t>
            </w:r>
            <w:r>
              <w:rPr>
                <w:rStyle w:val="IndexLink"/>
                <w:rtl w:val="true"/>
              </w:rPr>
              <w:t xml:space="preserve">.. </w:t>
            </w:r>
            <w:r>
              <w:rPr>
                <w:rStyle w:val="IndexLink"/>
                <w:rtl w:val="true"/>
              </w:rPr>
              <w:t xml:space="preserve">شعر </w:t>
            </w:r>
            <w:r>
              <w:rPr>
                <w:rStyle w:val="IndexLink"/>
                <w:rtl w:val="true"/>
              </w:rPr>
              <w:t>...</w:t>
              <w:tab/>
            </w:r>
            <w:r>
              <w:rPr>
                <w:rStyle w:val="IndexLink"/>
              </w:rPr>
              <w:t>6</w:t>
            </w:r>
          </w:hyperlink>
        </w:p>
        <w:p>
          <w:pPr>
            <w:pStyle w:val="Contents2"/>
            <w:tabs>
              <w:tab w:val="clear" w:pos="8743"/>
              <w:tab w:val="right" w:pos="9026" w:leader="dot"/>
            </w:tabs>
            <w:rPr/>
          </w:pPr>
          <w:hyperlink w:anchor="__RefHeading___Toc142743_1280447820">
            <w:r>
              <w:rPr>
                <w:webHidden/>
                <w:rStyle w:val="IndexLink"/>
                <w:rtl w:val="true"/>
              </w:rPr>
              <w:t xml:space="preserve">نماذج من نسختي الكتاب </w:t>
            </w:r>
            <w:r>
              <w:rPr>
                <w:rStyle w:val="IndexLink"/>
                <w:rtl w:val="true"/>
              </w:rPr>
              <w:t xml:space="preserve">- </w:t>
            </w:r>
            <w:r>
              <w:rPr>
                <w:rStyle w:val="IndexLink"/>
                <w:rtl w:val="true"/>
              </w:rPr>
              <w:t xml:space="preserve">المبدأ والمنتهى </w:t>
            </w:r>
            <w:r>
              <w:rPr>
                <w:rStyle w:val="IndexLink"/>
                <w:rtl w:val="true"/>
              </w:rPr>
              <w:t xml:space="preserve">- ... </w:t>
            </w:r>
            <w:r>
              <w:rPr>
                <w:rStyle w:val="IndexLink"/>
              </w:rPr>
              <w:t>9</w:t>
            </w:r>
            <w:r>
              <w:rPr>
                <w:rStyle w:val="IndexLink"/>
                <w:rtl w:val="true"/>
              </w:rPr>
              <w:tab/>
            </w:r>
            <w:r>
              <w:rPr>
                <w:rStyle w:val="IndexLink"/>
              </w:rPr>
              <w:t>10</w:t>
            </w:r>
          </w:hyperlink>
        </w:p>
        <w:p>
          <w:pPr>
            <w:pStyle w:val="Contents2"/>
            <w:tabs>
              <w:tab w:val="clear" w:pos="8743"/>
              <w:tab w:val="right" w:pos="9026" w:leader="dot"/>
            </w:tabs>
            <w:rPr/>
          </w:pPr>
          <w:hyperlink w:anchor="__RefHeading___Toc142745_1280447820">
            <w:r>
              <w:rPr>
                <w:webHidden/>
                <w:rStyle w:val="IndexLink"/>
                <w:rtl w:val="true"/>
              </w:rPr>
              <w:t>مسرد المجلد العاشر</w:t>
            </w:r>
            <w:r>
              <w:rPr>
                <w:rStyle w:val="IndexLink"/>
                <w:rtl w:val="true"/>
              </w:rPr>
              <w:tab/>
            </w:r>
            <w:r>
              <w:rPr>
                <w:rStyle w:val="IndexLink"/>
              </w:rPr>
              <w:t>14</w:t>
            </w:r>
          </w:hyperlink>
        </w:p>
        <w:p>
          <w:pPr>
            <w:pStyle w:val="Contents2"/>
            <w:tabs>
              <w:tab w:val="clear" w:pos="8743"/>
              <w:tab w:val="right" w:pos="9026" w:leader="dot"/>
            </w:tabs>
            <w:rPr/>
          </w:pPr>
          <w:hyperlink w:anchor="__RefHeading___Toc142747_1280447820">
            <w:r>
              <w:rPr>
                <w:webHidden/>
                <w:rStyle w:val="IndexLink"/>
                <w:rtl w:val="true"/>
              </w:rPr>
              <w:t>[</w:t>
            </w:r>
            <w:r>
              <w:rPr>
                <w:rStyle w:val="IndexLink"/>
                <w:rtl w:val="true"/>
              </w:rPr>
              <w:t xml:space="preserve">تتمة القسم الرابع </w:t>
            </w:r>
            <w:r>
              <w:rPr>
                <w:rStyle w:val="IndexLink"/>
                <w:rtl w:val="true"/>
              </w:rPr>
              <w:t>] : [</w:t>
            </w:r>
            <w:r>
              <w:rPr>
                <w:rStyle w:val="IndexLink"/>
                <w:rtl w:val="true"/>
              </w:rPr>
              <w:t>في المحدثين</w:t>
            </w:r>
            <w:r>
              <w:rPr>
                <w:rStyle w:val="IndexLink"/>
                <w:rtl w:val="true"/>
              </w:rPr>
              <w:t>]</w:t>
              <w:tab/>
            </w:r>
            <w:r>
              <w:rPr>
                <w:rStyle w:val="IndexLink"/>
              </w:rPr>
              <w:t>16</w:t>
            </w:r>
          </w:hyperlink>
        </w:p>
        <w:p>
          <w:pPr>
            <w:pStyle w:val="Contents3"/>
            <w:tabs>
              <w:tab w:val="clear" w:pos="8459"/>
              <w:tab w:val="right" w:pos="9026" w:leader="dot"/>
            </w:tabs>
            <w:rPr/>
          </w:pPr>
          <w:hyperlink w:anchor="__RefHeading___Toc142749_1280447820">
            <w:r>
              <w:rPr>
                <w:webHidden/>
                <w:rStyle w:val="IndexLink"/>
                <w:rtl w:val="true"/>
              </w:rPr>
              <w:t>[</w:t>
            </w:r>
            <w:r>
              <w:rPr>
                <w:rStyle w:val="IndexLink"/>
                <w:rtl w:val="true"/>
              </w:rPr>
              <w:t>باب</w:t>
            </w:r>
            <w:r>
              <w:rPr>
                <w:rStyle w:val="IndexLink"/>
                <w:rtl w:val="true"/>
              </w:rPr>
              <w:t>] : [</w:t>
            </w:r>
            <w:r>
              <w:rPr>
                <w:rStyle w:val="IndexLink"/>
                <w:rtl w:val="true"/>
              </w:rPr>
              <w:t>بعض أئمتهم في الحديث</w:t>
            </w:r>
            <w:r>
              <w:rPr>
                <w:rStyle w:val="IndexLink"/>
                <w:rtl w:val="true"/>
              </w:rPr>
              <w:t>]</w:t>
              <w:tab/>
            </w:r>
            <w:r>
              <w:rPr>
                <w:rStyle w:val="IndexLink"/>
              </w:rPr>
              <w:t>16</w:t>
            </w:r>
          </w:hyperlink>
        </w:p>
        <w:p>
          <w:pPr>
            <w:pStyle w:val="Contents4"/>
            <w:tabs>
              <w:tab w:val="clear" w:pos="8176"/>
              <w:tab w:val="right" w:pos="9026" w:leader="dot"/>
            </w:tabs>
            <w:rPr/>
          </w:pPr>
          <w:hyperlink w:anchor="__RefHeading___Toc142751_1280447820">
            <w:r>
              <w:rPr>
                <w:webHidden/>
                <w:rStyle w:val="IndexLink"/>
                <w:rtl w:val="true"/>
              </w:rPr>
              <w:t>[</w:t>
            </w:r>
            <w:r>
              <w:rPr>
                <w:rStyle w:val="IndexLink"/>
                <w:rtl w:val="true"/>
              </w:rPr>
              <w:t xml:space="preserve">فصل </w:t>
            </w:r>
            <w:r>
              <w:rPr>
                <w:rStyle w:val="IndexLink"/>
              </w:rPr>
              <w:t>1</w:t>
            </w:r>
            <w:r>
              <w:rPr>
                <w:rStyle w:val="IndexLink"/>
                <w:rtl w:val="true"/>
              </w:rPr>
              <w:t>] : [</w:t>
            </w:r>
            <w:r>
              <w:rPr>
                <w:rStyle w:val="IndexLink"/>
                <w:rtl w:val="true"/>
              </w:rPr>
              <w:t>في المحدثين من العامة</w:t>
            </w:r>
            <w:r>
              <w:rPr>
                <w:rStyle w:val="IndexLink"/>
                <w:rtl w:val="true"/>
              </w:rPr>
              <w:t>]</w:t>
              <w:tab/>
            </w:r>
            <w:r>
              <w:rPr>
                <w:rStyle w:val="IndexLink"/>
              </w:rPr>
              <w:t>16</w:t>
            </w:r>
          </w:hyperlink>
        </w:p>
        <w:p>
          <w:pPr>
            <w:pStyle w:val="Contents4"/>
            <w:tabs>
              <w:tab w:val="clear" w:pos="8176"/>
              <w:tab w:val="right" w:pos="9026" w:leader="dot"/>
            </w:tabs>
            <w:rPr/>
          </w:pPr>
          <w:hyperlink w:anchor="__RefHeading___Toc142753_1280447820">
            <w:r>
              <w:rPr>
                <w:webHidden/>
                <w:rStyle w:val="IndexLink"/>
                <w:rtl w:val="true"/>
              </w:rPr>
              <w:t>[</w:t>
            </w:r>
            <w:r>
              <w:rPr>
                <w:rStyle w:val="IndexLink"/>
                <w:rtl w:val="true"/>
              </w:rPr>
              <w:t xml:space="preserve">فصل </w:t>
            </w:r>
            <w:r>
              <w:rPr>
                <w:rStyle w:val="IndexLink"/>
              </w:rPr>
              <w:t>2</w:t>
            </w:r>
            <w:r>
              <w:rPr>
                <w:rStyle w:val="IndexLink"/>
                <w:rtl w:val="true"/>
              </w:rPr>
              <w:t>] : [</w:t>
            </w:r>
            <w:r>
              <w:rPr>
                <w:rStyle w:val="IndexLink"/>
                <w:rtl w:val="true"/>
              </w:rPr>
              <w:t>في الرواة وأصحاب الحديث والصوفية والعدول</w:t>
            </w:r>
            <w:r>
              <w:rPr>
                <w:rStyle w:val="IndexLink"/>
                <w:rtl w:val="true"/>
              </w:rPr>
              <w:t>]</w:t>
              <w:tab/>
            </w:r>
            <w:r>
              <w:rPr>
                <w:rStyle w:val="IndexLink"/>
              </w:rPr>
              <w:t>53</w:t>
            </w:r>
          </w:hyperlink>
        </w:p>
        <w:p>
          <w:pPr>
            <w:pStyle w:val="Contents5"/>
            <w:tabs>
              <w:tab w:val="clear" w:pos="7892"/>
              <w:tab w:val="right" w:pos="9026" w:leader="dot"/>
            </w:tabs>
            <w:rPr/>
          </w:pPr>
          <w:hyperlink w:anchor="__RefHeading___Toc142755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42757_1280447820">
            <w:r>
              <w:rPr>
                <w:webHidden/>
                <w:rStyle w:val="IndexLink"/>
                <w:rtl w:val="true"/>
              </w:rPr>
              <w:t>الصوفية ؛</w:t>
            </w:r>
            <w:r>
              <w:rPr>
                <w:rStyle w:val="IndexLink"/>
                <w:rtl w:val="true"/>
              </w:rPr>
              <w:tab/>
            </w:r>
            <w:r>
              <w:rPr>
                <w:rStyle w:val="IndexLink"/>
              </w:rPr>
              <w:t>107</w:t>
            </w:r>
          </w:hyperlink>
        </w:p>
        <w:p>
          <w:pPr>
            <w:pStyle w:val="Contents5"/>
            <w:tabs>
              <w:tab w:val="clear" w:pos="7892"/>
              <w:tab w:val="right" w:pos="9026" w:leader="dot"/>
            </w:tabs>
            <w:rPr/>
          </w:pPr>
          <w:hyperlink w:anchor="__RefHeading___Toc142759_1280447820">
            <w:r>
              <w:rPr>
                <w:webHidden/>
                <w:rStyle w:val="IndexLink"/>
                <w:rtl w:val="true"/>
              </w:rPr>
              <w:t>العدول ؛</w:t>
            </w:r>
            <w:r>
              <w:rPr>
                <w:rStyle w:val="IndexLink"/>
                <w:rtl w:val="true"/>
              </w:rPr>
              <w:tab/>
            </w:r>
            <w:r>
              <w:rPr>
                <w:rStyle w:val="IndexLink"/>
              </w:rPr>
              <w:t>112</w:t>
            </w:r>
          </w:hyperlink>
        </w:p>
        <w:p>
          <w:pPr>
            <w:pStyle w:val="Contents2"/>
            <w:tabs>
              <w:tab w:val="clear" w:pos="8743"/>
              <w:tab w:val="right" w:pos="9026" w:leader="dot"/>
            </w:tabs>
            <w:rPr/>
          </w:pPr>
          <w:hyperlink w:anchor="__RefHeading___Toc142761_1280447820">
            <w:r>
              <w:rPr>
                <w:webHidden/>
                <w:rStyle w:val="IndexLink"/>
                <w:rtl w:val="true"/>
              </w:rPr>
              <w:t>[</w:t>
            </w:r>
            <w:r>
              <w:rPr>
                <w:rStyle w:val="IndexLink"/>
                <w:rtl w:val="true"/>
              </w:rPr>
              <w:t>القسم الخامس</w:t>
            </w:r>
            <w:r>
              <w:rPr>
                <w:rStyle w:val="IndexLink"/>
                <w:rtl w:val="true"/>
              </w:rPr>
              <w:t>] : [</w:t>
            </w:r>
            <w:r>
              <w:rPr>
                <w:rStyle w:val="IndexLink"/>
                <w:rtl w:val="true"/>
              </w:rPr>
              <w:t>في مخازي أصحاب المقالات والآراء المبتدعين</w:t>
            </w:r>
            <w:r>
              <w:rPr>
                <w:rStyle w:val="IndexLink"/>
                <w:rtl w:val="true"/>
              </w:rPr>
              <w:t>]</w:t>
              <w:tab/>
            </w:r>
            <w:r>
              <w:rPr>
                <w:rStyle w:val="IndexLink"/>
              </w:rPr>
              <w:t>122</w:t>
            </w:r>
          </w:hyperlink>
        </w:p>
        <w:p>
          <w:pPr>
            <w:pStyle w:val="Contents3"/>
            <w:tabs>
              <w:tab w:val="clear" w:pos="8459"/>
              <w:tab w:val="right" w:pos="9026" w:leader="dot"/>
            </w:tabs>
            <w:rPr/>
          </w:pPr>
          <w:hyperlink w:anchor="__RefHeading___Toc142763_1280447820">
            <w:r>
              <w:rPr>
                <w:webHidden/>
                <w:rStyle w:val="IndexLink"/>
                <w:rtl w:val="true"/>
              </w:rPr>
              <w:t>[</w:t>
            </w:r>
            <w:r>
              <w:rPr>
                <w:rStyle w:val="IndexLink"/>
                <w:rtl w:val="true"/>
              </w:rPr>
              <w:t>باب</w:t>
            </w:r>
            <w:r>
              <w:rPr>
                <w:rStyle w:val="IndexLink"/>
                <w:rtl w:val="true"/>
              </w:rPr>
              <w:t>] : [</w:t>
            </w:r>
            <w:r>
              <w:rPr>
                <w:rStyle w:val="IndexLink"/>
                <w:rtl w:val="true"/>
              </w:rPr>
              <w:t>في الأديان والملل</w:t>
            </w:r>
            <w:r>
              <w:rPr>
                <w:rStyle w:val="IndexLink"/>
                <w:rtl w:val="true"/>
              </w:rPr>
              <w:t>]</w:t>
              <w:tab/>
            </w:r>
            <w:r>
              <w:rPr>
                <w:rStyle w:val="IndexLink"/>
              </w:rPr>
              <w:t>122</w:t>
            </w:r>
          </w:hyperlink>
        </w:p>
        <w:p>
          <w:pPr>
            <w:pStyle w:val="Contents4"/>
            <w:tabs>
              <w:tab w:val="clear" w:pos="8176"/>
              <w:tab w:val="right" w:pos="9026" w:leader="dot"/>
            </w:tabs>
            <w:rPr/>
          </w:pPr>
          <w:hyperlink w:anchor="__RefHeading___Toc142765_1280447820">
            <w:r>
              <w:rPr>
                <w:webHidden/>
                <w:rStyle w:val="IndexLink"/>
                <w:rtl w:val="true"/>
              </w:rPr>
              <w:t>[</w:t>
            </w:r>
            <w:r>
              <w:rPr>
                <w:rStyle w:val="IndexLink"/>
                <w:rtl w:val="true"/>
              </w:rPr>
              <w:t xml:space="preserve">فصل </w:t>
            </w:r>
            <w:r>
              <w:rPr>
                <w:rStyle w:val="IndexLink"/>
              </w:rPr>
              <w:t>1</w:t>
            </w:r>
            <w:r>
              <w:rPr>
                <w:rStyle w:val="IndexLink"/>
                <w:rtl w:val="true"/>
              </w:rPr>
              <w:t>] : [</w:t>
            </w:r>
            <w:r>
              <w:rPr>
                <w:rStyle w:val="IndexLink"/>
                <w:rtl w:val="true"/>
              </w:rPr>
              <w:t>في الكفّار</w:t>
            </w:r>
            <w:r>
              <w:rPr>
                <w:rStyle w:val="IndexLink"/>
                <w:rtl w:val="true"/>
              </w:rPr>
              <w:t>]</w:t>
              <w:tab/>
            </w:r>
            <w:r>
              <w:rPr>
                <w:rStyle w:val="IndexLink"/>
              </w:rPr>
              <w:t>122</w:t>
            </w:r>
          </w:hyperlink>
        </w:p>
        <w:p>
          <w:pPr>
            <w:pStyle w:val="Contents4"/>
            <w:tabs>
              <w:tab w:val="clear" w:pos="8176"/>
              <w:tab w:val="right" w:pos="9026" w:leader="dot"/>
            </w:tabs>
            <w:rPr/>
          </w:pPr>
          <w:hyperlink w:anchor="__RefHeading___Toc142767_1280447820">
            <w:r>
              <w:rPr>
                <w:webHidden/>
                <w:rStyle w:val="IndexLink"/>
                <w:rtl w:val="true"/>
              </w:rPr>
              <w:t>[</w:t>
            </w:r>
            <w:r>
              <w:rPr>
                <w:rStyle w:val="IndexLink"/>
                <w:rtl w:val="true"/>
              </w:rPr>
              <w:t xml:space="preserve">فصل </w:t>
            </w:r>
            <w:r>
              <w:rPr>
                <w:rStyle w:val="IndexLink"/>
              </w:rPr>
              <w:t>2</w:t>
            </w:r>
            <w:r>
              <w:rPr>
                <w:rStyle w:val="IndexLink"/>
                <w:rtl w:val="true"/>
              </w:rPr>
              <w:t>] : [</w:t>
            </w:r>
            <w:r>
              <w:rPr>
                <w:rStyle w:val="IndexLink"/>
                <w:rtl w:val="true"/>
              </w:rPr>
              <w:t>في المشركين</w:t>
            </w:r>
            <w:r>
              <w:rPr>
                <w:rStyle w:val="IndexLink"/>
                <w:rtl w:val="true"/>
              </w:rPr>
              <w:t>]</w:t>
              <w:tab/>
            </w:r>
            <w:r>
              <w:rPr>
                <w:rStyle w:val="IndexLink"/>
              </w:rPr>
              <w:t>180</w:t>
            </w:r>
          </w:hyperlink>
        </w:p>
        <w:p>
          <w:pPr>
            <w:pStyle w:val="Contents4"/>
            <w:tabs>
              <w:tab w:val="clear" w:pos="8176"/>
              <w:tab w:val="right" w:pos="9026" w:leader="dot"/>
            </w:tabs>
            <w:rPr/>
          </w:pPr>
          <w:hyperlink w:anchor="__RefHeading___Toc142769_1280447820">
            <w:r>
              <w:rPr>
                <w:webHidden/>
                <w:rStyle w:val="IndexLink"/>
                <w:rtl w:val="true"/>
              </w:rPr>
              <w:t>[</w:t>
            </w:r>
            <w:r>
              <w:rPr>
                <w:rStyle w:val="IndexLink"/>
                <w:rtl w:val="true"/>
              </w:rPr>
              <w:t xml:space="preserve">فصل </w:t>
            </w:r>
            <w:r>
              <w:rPr>
                <w:rStyle w:val="IndexLink"/>
              </w:rPr>
              <w:t>3</w:t>
            </w:r>
            <w:r>
              <w:rPr>
                <w:rStyle w:val="IndexLink"/>
                <w:rtl w:val="true"/>
              </w:rPr>
              <w:t>] : [</w:t>
            </w:r>
            <w:r>
              <w:rPr>
                <w:rStyle w:val="IndexLink"/>
                <w:rtl w:val="true"/>
              </w:rPr>
              <w:t>في المذاهب والفرق</w:t>
            </w:r>
            <w:r>
              <w:rPr>
                <w:rStyle w:val="IndexLink"/>
                <w:rtl w:val="true"/>
              </w:rPr>
              <w:t>]</w:t>
              <w:tab/>
            </w:r>
            <w:r>
              <w:rPr>
                <w:rStyle w:val="IndexLink"/>
              </w:rPr>
              <w:t>190</w:t>
            </w:r>
          </w:hyperlink>
        </w:p>
        <w:p>
          <w:pPr>
            <w:pStyle w:val="Contents4"/>
            <w:tabs>
              <w:tab w:val="clear" w:pos="8176"/>
              <w:tab w:val="right" w:pos="9026" w:leader="dot"/>
            </w:tabs>
            <w:rPr/>
          </w:pPr>
          <w:hyperlink w:anchor="__RefHeading___Toc142771_1280447820">
            <w:r>
              <w:rPr>
                <w:webHidden/>
                <w:rStyle w:val="IndexLink"/>
                <w:rtl w:val="true"/>
              </w:rPr>
              <w:t>[</w:t>
            </w:r>
            <w:r>
              <w:rPr>
                <w:rStyle w:val="IndexLink"/>
                <w:rtl w:val="true"/>
              </w:rPr>
              <w:t xml:space="preserve">فصل </w:t>
            </w:r>
            <w:r>
              <w:rPr>
                <w:rStyle w:val="IndexLink"/>
              </w:rPr>
              <w:t>4</w:t>
            </w:r>
            <w:r>
              <w:rPr>
                <w:rStyle w:val="IndexLink"/>
                <w:rtl w:val="true"/>
              </w:rPr>
              <w:t>] : [</w:t>
            </w:r>
            <w:r>
              <w:rPr>
                <w:rStyle w:val="IndexLink"/>
                <w:rtl w:val="true"/>
              </w:rPr>
              <w:t>فى المعتزلة والعدلية</w:t>
            </w:r>
            <w:r>
              <w:rPr>
                <w:rStyle w:val="IndexLink"/>
                <w:rtl w:val="true"/>
              </w:rPr>
              <w:t>]</w:t>
              <w:tab/>
            </w:r>
            <w:r>
              <w:rPr>
                <w:rStyle w:val="IndexLink"/>
              </w:rPr>
              <w:t>211</w:t>
            </w:r>
          </w:hyperlink>
        </w:p>
        <w:p>
          <w:pPr>
            <w:pStyle w:val="Contents4"/>
            <w:tabs>
              <w:tab w:val="clear" w:pos="8176"/>
              <w:tab w:val="right" w:pos="9026" w:leader="dot"/>
            </w:tabs>
            <w:rPr/>
          </w:pPr>
          <w:hyperlink w:anchor="__RefHeading___Toc142773_1280447820">
            <w:r>
              <w:rPr>
                <w:webHidden/>
                <w:rStyle w:val="IndexLink"/>
                <w:rtl w:val="true"/>
              </w:rPr>
              <w:t>[</w:t>
            </w:r>
            <w:r>
              <w:rPr>
                <w:rStyle w:val="IndexLink"/>
                <w:rtl w:val="true"/>
              </w:rPr>
              <w:t xml:space="preserve">فصل </w:t>
            </w:r>
            <w:r>
              <w:rPr>
                <w:rStyle w:val="IndexLink"/>
              </w:rPr>
              <w:t>5</w:t>
            </w:r>
            <w:r>
              <w:rPr>
                <w:rStyle w:val="IndexLink"/>
                <w:rtl w:val="true"/>
              </w:rPr>
              <w:t>] : [</w:t>
            </w:r>
            <w:r>
              <w:rPr>
                <w:rStyle w:val="IndexLink"/>
                <w:rtl w:val="true"/>
              </w:rPr>
              <w:t>في المرجئة</w:t>
            </w:r>
            <w:r>
              <w:rPr>
                <w:rStyle w:val="IndexLink"/>
                <w:rtl w:val="true"/>
              </w:rPr>
              <w:t>]</w:t>
              <w:tab/>
            </w:r>
            <w:r>
              <w:rPr>
                <w:rStyle w:val="IndexLink"/>
              </w:rPr>
              <w:t>227</w:t>
            </w:r>
          </w:hyperlink>
        </w:p>
        <w:p>
          <w:pPr>
            <w:pStyle w:val="Contents4"/>
            <w:tabs>
              <w:tab w:val="clear" w:pos="8176"/>
              <w:tab w:val="right" w:pos="9026" w:leader="dot"/>
            </w:tabs>
            <w:rPr/>
          </w:pPr>
          <w:hyperlink w:anchor="__RefHeading___Toc142775_1280447820">
            <w:r>
              <w:rPr>
                <w:webHidden/>
                <w:rStyle w:val="IndexLink"/>
                <w:rtl w:val="true"/>
              </w:rPr>
              <w:t>[</w:t>
            </w:r>
            <w:r>
              <w:rPr>
                <w:rStyle w:val="IndexLink"/>
                <w:rtl w:val="true"/>
              </w:rPr>
              <w:t xml:space="preserve">فصل </w:t>
            </w:r>
            <w:r>
              <w:rPr>
                <w:rStyle w:val="IndexLink"/>
              </w:rPr>
              <w:t>6</w:t>
            </w:r>
            <w:r>
              <w:rPr>
                <w:rStyle w:val="IndexLink"/>
                <w:rtl w:val="true"/>
              </w:rPr>
              <w:t>] : [</w:t>
            </w:r>
            <w:r>
              <w:rPr>
                <w:rStyle w:val="IndexLink"/>
                <w:rtl w:val="true"/>
              </w:rPr>
              <w:t>في القدرية</w:t>
            </w:r>
            <w:r>
              <w:rPr>
                <w:rStyle w:val="IndexLink"/>
                <w:rtl w:val="true"/>
              </w:rPr>
              <w:t>]</w:t>
              <w:tab/>
            </w:r>
            <w:r>
              <w:rPr>
                <w:rStyle w:val="IndexLink"/>
              </w:rPr>
              <w:t>245</w:t>
            </w:r>
          </w:hyperlink>
        </w:p>
        <w:p>
          <w:pPr>
            <w:pStyle w:val="Contents4"/>
            <w:tabs>
              <w:tab w:val="clear" w:pos="8176"/>
              <w:tab w:val="right" w:pos="9026" w:leader="dot"/>
            </w:tabs>
            <w:rPr/>
          </w:pPr>
          <w:hyperlink w:anchor="__RefHeading___Toc142777_1280447820">
            <w:r>
              <w:rPr>
                <w:webHidden/>
                <w:rStyle w:val="IndexLink"/>
                <w:rtl w:val="true"/>
              </w:rPr>
              <w:t>[</w:t>
            </w:r>
            <w:r>
              <w:rPr>
                <w:rStyle w:val="IndexLink"/>
                <w:rtl w:val="true"/>
              </w:rPr>
              <w:t xml:space="preserve">فصل </w:t>
            </w:r>
            <w:r>
              <w:rPr>
                <w:rStyle w:val="IndexLink"/>
              </w:rPr>
              <w:t>7</w:t>
            </w:r>
            <w:r>
              <w:rPr>
                <w:rStyle w:val="IndexLink"/>
                <w:rtl w:val="true"/>
              </w:rPr>
              <w:t>] : [</w:t>
            </w:r>
            <w:r>
              <w:rPr>
                <w:rStyle w:val="IndexLink"/>
                <w:rtl w:val="true"/>
              </w:rPr>
              <w:t>في المجبرة والجبرية</w:t>
            </w:r>
            <w:r>
              <w:rPr>
                <w:rStyle w:val="IndexLink"/>
                <w:rtl w:val="true"/>
              </w:rPr>
              <w:t>]</w:t>
              <w:tab/>
            </w:r>
            <w:r>
              <w:rPr>
                <w:rStyle w:val="IndexLink"/>
              </w:rPr>
              <w:t>261</w:t>
            </w:r>
          </w:hyperlink>
        </w:p>
        <w:p>
          <w:pPr>
            <w:pStyle w:val="Contents4"/>
            <w:tabs>
              <w:tab w:val="clear" w:pos="8176"/>
              <w:tab w:val="right" w:pos="9026" w:leader="dot"/>
            </w:tabs>
            <w:rPr/>
          </w:pPr>
          <w:hyperlink w:anchor="__RefHeading___Toc142779_1280447820">
            <w:r>
              <w:rPr>
                <w:webHidden/>
                <w:rStyle w:val="IndexLink"/>
                <w:rtl w:val="true"/>
              </w:rPr>
              <w:t>[</w:t>
            </w:r>
            <w:r>
              <w:rPr>
                <w:rStyle w:val="IndexLink"/>
                <w:rtl w:val="true"/>
              </w:rPr>
              <w:t xml:space="preserve">فصل </w:t>
            </w:r>
            <w:r>
              <w:rPr>
                <w:rStyle w:val="IndexLink"/>
              </w:rPr>
              <w:t>8</w:t>
            </w:r>
            <w:r>
              <w:rPr>
                <w:rStyle w:val="IndexLink"/>
                <w:rtl w:val="true"/>
              </w:rPr>
              <w:t>] : [</w:t>
            </w:r>
            <w:r>
              <w:rPr>
                <w:rStyle w:val="IndexLink"/>
                <w:rtl w:val="true"/>
              </w:rPr>
              <w:t>في أصحاب الحديث</w:t>
            </w:r>
            <w:r>
              <w:rPr>
                <w:rStyle w:val="IndexLink"/>
                <w:rtl w:val="true"/>
              </w:rPr>
              <w:t>]</w:t>
              <w:tab/>
            </w:r>
            <w:r>
              <w:rPr>
                <w:rStyle w:val="IndexLink"/>
              </w:rPr>
              <w:t>273</w:t>
            </w:r>
          </w:hyperlink>
        </w:p>
        <w:p>
          <w:pPr>
            <w:pStyle w:val="Contents4"/>
            <w:tabs>
              <w:tab w:val="clear" w:pos="8176"/>
              <w:tab w:val="right" w:pos="9026" w:leader="dot"/>
            </w:tabs>
            <w:rPr/>
          </w:pPr>
          <w:hyperlink w:anchor="__RefHeading___Toc142781_1280447820">
            <w:r>
              <w:rPr>
                <w:webHidden/>
                <w:rStyle w:val="IndexLink"/>
                <w:rtl w:val="true"/>
              </w:rPr>
              <w:t>[</w:t>
            </w:r>
            <w:r>
              <w:rPr>
                <w:rStyle w:val="IndexLink"/>
                <w:rtl w:val="true"/>
              </w:rPr>
              <w:t xml:space="preserve">فصل </w:t>
            </w:r>
            <w:r>
              <w:rPr>
                <w:rStyle w:val="IndexLink"/>
              </w:rPr>
              <w:t>9</w:t>
            </w:r>
            <w:r>
              <w:rPr>
                <w:rStyle w:val="IndexLink"/>
                <w:rtl w:val="true"/>
              </w:rPr>
              <w:t>] : [</w:t>
            </w:r>
            <w:r>
              <w:rPr>
                <w:rStyle w:val="IndexLink"/>
                <w:rtl w:val="true"/>
              </w:rPr>
              <w:t>في الجهمية</w:t>
            </w:r>
            <w:r>
              <w:rPr>
                <w:rStyle w:val="IndexLink"/>
                <w:rtl w:val="true"/>
              </w:rPr>
              <w:t>]</w:t>
              <w:tab/>
            </w:r>
            <w:r>
              <w:rPr>
                <w:rStyle w:val="IndexLink"/>
              </w:rPr>
              <w:t>291</w:t>
            </w:r>
          </w:hyperlink>
        </w:p>
        <w:p>
          <w:pPr>
            <w:pStyle w:val="Contents4"/>
            <w:tabs>
              <w:tab w:val="clear" w:pos="8176"/>
              <w:tab w:val="right" w:pos="9026" w:leader="dot"/>
            </w:tabs>
            <w:rPr/>
          </w:pPr>
          <w:hyperlink w:anchor="__RefHeading___Toc142783_1280447820">
            <w:r>
              <w:rPr>
                <w:webHidden/>
                <w:rStyle w:val="IndexLink"/>
                <w:rtl w:val="true"/>
              </w:rPr>
              <w:t>[</w:t>
            </w:r>
            <w:r>
              <w:rPr>
                <w:rStyle w:val="IndexLink"/>
                <w:rtl w:val="true"/>
              </w:rPr>
              <w:t xml:space="preserve">فصل </w:t>
            </w:r>
            <w:r>
              <w:rPr>
                <w:rStyle w:val="IndexLink"/>
              </w:rPr>
              <w:t>10</w:t>
            </w:r>
            <w:r>
              <w:rPr>
                <w:rStyle w:val="IndexLink"/>
                <w:rtl w:val="true"/>
              </w:rPr>
              <w:t>] : [</w:t>
            </w:r>
            <w:r>
              <w:rPr>
                <w:rStyle w:val="IndexLink"/>
                <w:rtl w:val="true"/>
              </w:rPr>
              <w:t>في المشبّهة</w:t>
            </w:r>
            <w:r>
              <w:rPr>
                <w:rStyle w:val="IndexLink"/>
                <w:rtl w:val="true"/>
              </w:rPr>
              <w:t>]</w:t>
              <w:tab/>
            </w:r>
            <w:r>
              <w:rPr>
                <w:rStyle w:val="IndexLink"/>
              </w:rPr>
              <w:t>303</w:t>
            </w:r>
          </w:hyperlink>
        </w:p>
        <w:p>
          <w:pPr>
            <w:pStyle w:val="Contents4"/>
            <w:tabs>
              <w:tab w:val="clear" w:pos="8176"/>
              <w:tab w:val="right" w:pos="9026" w:leader="dot"/>
            </w:tabs>
            <w:rPr/>
          </w:pPr>
          <w:hyperlink w:anchor="__RefHeading___Toc142785_1280447820">
            <w:r>
              <w:rPr>
                <w:webHidden/>
                <w:rStyle w:val="IndexLink"/>
                <w:rtl w:val="true"/>
              </w:rPr>
              <w:t>[</w:t>
            </w:r>
            <w:r>
              <w:rPr>
                <w:rStyle w:val="IndexLink"/>
                <w:rtl w:val="true"/>
              </w:rPr>
              <w:t xml:space="preserve">فصل </w:t>
            </w:r>
            <w:r>
              <w:rPr>
                <w:rStyle w:val="IndexLink"/>
              </w:rPr>
              <w:t>11</w:t>
            </w:r>
            <w:r>
              <w:rPr>
                <w:rStyle w:val="IndexLink"/>
                <w:rtl w:val="true"/>
              </w:rPr>
              <w:t>] : [</w:t>
            </w:r>
            <w:r>
              <w:rPr>
                <w:rStyle w:val="IndexLink"/>
                <w:rtl w:val="true"/>
              </w:rPr>
              <w:t>في الخوارج</w:t>
            </w:r>
            <w:r>
              <w:rPr>
                <w:rStyle w:val="IndexLink"/>
                <w:rtl w:val="true"/>
              </w:rPr>
              <w:t>]</w:t>
              <w:tab/>
            </w:r>
            <w:r>
              <w:rPr>
                <w:rStyle w:val="IndexLink"/>
              </w:rPr>
              <w:t>322</w:t>
            </w:r>
          </w:hyperlink>
        </w:p>
        <w:p>
          <w:pPr>
            <w:pStyle w:val="Contents4"/>
            <w:tabs>
              <w:tab w:val="clear" w:pos="8176"/>
              <w:tab w:val="right" w:pos="9026" w:leader="dot"/>
            </w:tabs>
            <w:rPr/>
          </w:pPr>
          <w:hyperlink w:anchor="__RefHeading___Toc142787_1280447820">
            <w:r>
              <w:rPr>
                <w:webHidden/>
                <w:rStyle w:val="IndexLink"/>
                <w:rtl w:val="true"/>
              </w:rPr>
              <w:t>[</w:t>
            </w:r>
            <w:r>
              <w:rPr>
                <w:rStyle w:val="IndexLink"/>
                <w:rtl w:val="true"/>
              </w:rPr>
              <w:t xml:space="preserve">فصل </w:t>
            </w:r>
            <w:r>
              <w:rPr>
                <w:rStyle w:val="IndexLink"/>
              </w:rPr>
              <w:t>12</w:t>
            </w:r>
            <w:r>
              <w:rPr>
                <w:rStyle w:val="IndexLink"/>
                <w:rtl w:val="true"/>
              </w:rPr>
              <w:t>] : [</w:t>
            </w:r>
            <w:r>
              <w:rPr>
                <w:rStyle w:val="IndexLink"/>
                <w:rtl w:val="true"/>
              </w:rPr>
              <w:t>في النواصب</w:t>
            </w:r>
            <w:r>
              <w:rPr>
                <w:rStyle w:val="IndexLink"/>
                <w:rtl w:val="true"/>
              </w:rPr>
              <w:t>]</w:t>
              <w:tab/>
            </w:r>
            <w:r>
              <w:rPr>
                <w:rStyle w:val="IndexLink"/>
              </w:rPr>
              <w:t>353</w:t>
            </w:r>
          </w:hyperlink>
        </w:p>
        <w:p>
          <w:pPr>
            <w:pStyle w:val="Contents4"/>
            <w:tabs>
              <w:tab w:val="clear" w:pos="8176"/>
              <w:tab w:val="right" w:pos="9026" w:leader="dot"/>
            </w:tabs>
            <w:rPr/>
          </w:pPr>
          <w:hyperlink w:anchor="__RefHeading___Toc142789_1280447820">
            <w:r>
              <w:rPr>
                <w:webHidden/>
                <w:rStyle w:val="IndexLink"/>
                <w:rtl w:val="true"/>
              </w:rPr>
              <w:t>[</w:t>
            </w:r>
            <w:r>
              <w:rPr>
                <w:rStyle w:val="IndexLink"/>
                <w:rtl w:val="true"/>
              </w:rPr>
              <w:t xml:space="preserve">فصل </w:t>
            </w:r>
            <w:r>
              <w:rPr>
                <w:rStyle w:val="IndexLink"/>
              </w:rPr>
              <w:t>13</w:t>
            </w:r>
            <w:r>
              <w:rPr>
                <w:rStyle w:val="IndexLink"/>
                <w:rtl w:val="true"/>
              </w:rPr>
              <w:t>] : [</w:t>
            </w:r>
            <w:r>
              <w:rPr>
                <w:rStyle w:val="IndexLink"/>
                <w:rtl w:val="true"/>
              </w:rPr>
              <w:t>في الغلاة</w:t>
            </w:r>
            <w:r>
              <w:rPr>
                <w:rStyle w:val="IndexLink"/>
                <w:rtl w:val="true"/>
              </w:rPr>
              <w:t>]</w:t>
              <w:tab/>
            </w:r>
            <w:r>
              <w:rPr>
                <w:rStyle w:val="IndexLink"/>
              </w:rPr>
              <w:t>359</w:t>
            </w:r>
          </w:hyperlink>
        </w:p>
        <w:p>
          <w:pPr>
            <w:pStyle w:val="Contents4"/>
            <w:tabs>
              <w:tab w:val="clear" w:pos="8176"/>
              <w:tab w:val="right" w:pos="9026" w:leader="dot"/>
            </w:tabs>
            <w:rPr/>
          </w:pPr>
          <w:hyperlink w:anchor="__RefHeading___Toc142791_1280447820">
            <w:r>
              <w:rPr>
                <w:webHidden/>
                <w:rStyle w:val="IndexLink"/>
                <w:rtl w:val="true"/>
              </w:rPr>
              <w:t>[</w:t>
            </w:r>
            <w:r>
              <w:rPr>
                <w:rStyle w:val="IndexLink"/>
                <w:rtl w:val="true"/>
              </w:rPr>
              <w:t xml:space="preserve">فصل </w:t>
            </w:r>
            <w:r>
              <w:rPr>
                <w:rStyle w:val="IndexLink"/>
              </w:rPr>
              <w:t>14</w:t>
            </w:r>
            <w:r>
              <w:rPr>
                <w:rStyle w:val="IndexLink"/>
                <w:rtl w:val="true"/>
              </w:rPr>
              <w:t>] : [</w:t>
            </w:r>
            <w:r>
              <w:rPr>
                <w:rStyle w:val="IndexLink"/>
                <w:rtl w:val="true"/>
              </w:rPr>
              <w:t>في الزيدية</w:t>
            </w:r>
            <w:r>
              <w:rPr>
                <w:rStyle w:val="IndexLink"/>
                <w:rtl w:val="true"/>
              </w:rPr>
              <w:t>]</w:t>
              <w:tab/>
            </w:r>
            <w:r>
              <w:rPr>
                <w:rStyle w:val="IndexLink"/>
              </w:rPr>
              <w:t>400</w:t>
            </w:r>
          </w:hyperlink>
        </w:p>
        <w:p>
          <w:pPr>
            <w:pStyle w:val="Contents4"/>
            <w:tabs>
              <w:tab w:val="clear" w:pos="8176"/>
              <w:tab w:val="right" w:pos="9026" w:leader="dot"/>
            </w:tabs>
            <w:rPr/>
          </w:pPr>
          <w:hyperlink w:anchor="__RefHeading___Toc142793_1280447820">
            <w:r>
              <w:rPr>
                <w:webHidden/>
                <w:rStyle w:val="IndexLink"/>
                <w:rtl w:val="true"/>
              </w:rPr>
              <w:t>[</w:t>
            </w:r>
            <w:r>
              <w:rPr>
                <w:rStyle w:val="IndexLink"/>
                <w:rtl w:val="true"/>
              </w:rPr>
              <w:t xml:space="preserve">فصل </w:t>
            </w:r>
            <w:r>
              <w:rPr>
                <w:rStyle w:val="IndexLink"/>
              </w:rPr>
              <w:t>15</w:t>
            </w:r>
            <w:r>
              <w:rPr>
                <w:rStyle w:val="IndexLink"/>
                <w:rtl w:val="true"/>
              </w:rPr>
              <w:t>] : [</w:t>
            </w:r>
            <w:r>
              <w:rPr>
                <w:rStyle w:val="IndexLink"/>
                <w:rtl w:val="true"/>
              </w:rPr>
              <w:t>في الإمامية</w:t>
            </w:r>
            <w:r>
              <w:rPr>
                <w:rStyle w:val="IndexLink"/>
                <w:rtl w:val="true"/>
              </w:rPr>
              <w:t>]</w:t>
              <w:tab/>
            </w:r>
            <w:r>
              <w:rPr>
                <w:rStyle w:val="IndexLink"/>
              </w:rPr>
              <w:t>421</w:t>
            </w:r>
          </w:hyperlink>
        </w:p>
        <w:p>
          <w:pPr>
            <w:pStyle w:val="Contents2"/>
            <w:tabs>
              <w:tab w:val="clear" w:pos="8743"/>
              <w:tab w:val="right" w:pos="9026" w:leader="dot"/>
            </w:tabs>
            <w:rPr/>
          </w:pPr>
          <w:hyperlink w:anchor="__RefHeading___Toc142795_1280447820">
            <w:r>
              <w:rPr>
                <w:webHidden/>
                <w:rStyle w:val="IndexLink"/>
                <w:rtl w:val="true"/>
              </w:rPr>
              <w:t>تتمة</w:t>
            </w:r>
            <w:r>
              <w:rPr>
                <w:rStyle w:val="IndexLink"/>
                <w:rtl w:val="true"/>
              </w:rPr>
              <w:tab/>
            </w:r>
            <w:r>
              <w:rPr>
                <w:rStyle w:val="IndexLink"/>
              </w:rPr>
              <w:t>472</w:t>
            </w:r>
          </w:hyperlink>
        </w:p>
        <w:p>
          <w:pPr>
            <w:pStyle w:val="Contents2"/>
            <w:tabs>
              <w:tab w:val="clear" w:pos="8743"/>
              <w:tab w:val="right" w:pos="9026" w:leader="dot"/>
            </w:tabs>
            <w:rPr/>
          </w:pPr>
          <w:hyperlink w:anchor="__RefHeading___Toc142797_1280447820">
            <w:r>
              <w:rPr>
                <w:webHidden/>
                <w:rStyle w:val="IndexLink"/>
                <w:rtl w:val="true"/>
              </w:rPr>
              <w:t>تذييل</w:t>
            </w:r>
            <w:r>
              <w:rPr>
                <w:rStyle w:val="IndexLink"/>
                <w:rtl w:val="true"/>
              </w:rPr>
              <w:tab/>
            </w:r>
            <w:r>
              <w:rPr>
                <w:rStyle w:val="IndexLink"/>
              </w:rPr>
              <w:t>474</w:t>
            </w:r>
          </w:hyperlink>
        </w:p>
        <w:p>
          <w:pPr>
            <w:pStyle w:val="Contents2"/>
            <w:tabs>
              <w:tab w:val="clear" w:pos="8743"/>
              <w:tab w:val="right" w:pos="9026" w:leader="dot"/>
            </w:tabs>
            <w:rPr/>
          </w:pPr>
          <w:hyperlink w:anchor="__RefHeading___Toc142799_1280447820">
            <w:r>
              <w:rPr>
                <w:webHidden/>
                <w:rStyle w:val="IndexLink"/>
                <w:rtl w:val="true"/>
              </w:rPr>
              <w:t xml:space="preserve">المحتوى </w:t>
            </w:r>
            <w:r>
              <w:rPr>
                <w:rStyle w:val="IndexLink"/>
                <w:rtl w:val="true"/>
              </w:rPr>
              <w:t xml:space="preserve">- </w:t>
            </w:r>
            <w:r>
              <w:rPr>
                <w:rStyle w:val="IndexLink"/>
                <w:rtl w:val="true"/>
              </w:rPr>
              <w:t>الفهرست التفصيلي</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54_236484"/>
      <w:bookmarkStart w:id="1" w:name="pg16054_236484"/>
      <w:bookmarkEnd w:id="1"/>
    </w:p>
    <w:p>
      <w:pPr>
        <w:pStyle w:val="Heading2"/>
        <w:numPr>
          <w:ilvl w:val="1"/>
          <w:numId w:val="1"/>
        </w:numPr>
        <w:rPr/>
      </w:pPr>
      <w:bookmarkStart w:id="2" w:name="pg16054_236484"/>
      <w:bookmarkStart w:id="3" w:name="__RefHeading___Toc142737_1280447820"/>
      <w:bookmarkStart w:id="4" w:name="_Toc1"/>
      <w:bookmarkEnd w:id="2"/>
      <w:bookmarkEnd w:id="3"/>
      <w:r>
        <w:rPr>
          <w:rtl w:val="true"/>
        </w:rPr>
        <w:t xml:space="preserve">هوية الكتاب </w:t>
      </w:r>
      <w:r>
        <w:rPr>
          <w:rtl w:val="true"/>
        </w:rPr>
        <w:t>:</w:t>
      </w:r>
      <w:bookmarkEnd w:id="4"/>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عبدالمهدي الاثناعشري</w:t>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الأجزاء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Amiri" w:hAnsi="Amiri" w:eastAsia="Amiri" w:cs="Amiri"/>
          <w:color w:val="111111"/>
          <w:sz w:val="28"/>
          <w:sz w:val="28"/>
          <w:szCs w:val="28"/>
          <w:rtl w:val="true"/>
          <w:lang w:bidi="ar-SA"/>
        </w:rPr>
        <w:t xml:space="preserve">يمنع شرعاً و قانوناً نشر الموسوعة أو تكثيرها أو تصويرها بدون إذن محققها وبإجازة كتبية لتحصيل الموسوعة يرجى الاتصال 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almasaleb@gmail.com</w:t>
      </w:r>
    </w:p>
    <w:p>
      <w:pPr>
        <w:pStyle w:val="BookText"/>
        <w:rPr/>
      </w:pPr>
      <w:r>
        <w:rPr>
          <w:rFonts w:ascii="IRNazanin" w:hAnsi="IRNazanin" w:eastAsia="IRNazanin"/>
          <w:color w:val="111111"/>
          <w:sz w:val="28"/>
          <w:sz w:val="28"/>
          <w:szCs w:val="28"/>
          <w:rtl w:val="true"/>
          <w:lang w:bidi="fa-IR"/>
        </w:rPr>
        <w:t>مثالب النواصب</w:t>
      </w:r>
    </w:p>
    <w:p>
      <w:pPr>
        <w:pStyle w:val="BookText"/>
        <w:rPr/>
      </w:pPr>
      <w:r>
        <w:rPr>
          <w:rFonts w:ascii="IRNazanin" w:hAnsi="IRNazanin" w:eastAsia="IRNazanin"/>
          <w:color w:val="111111"/>
          <w:sz w:val="28"/>
          <w:sz w:val="28"/>
          <w:szCs w:val="28"/>
          <w:rtl w:val="true"/>
          <w:lang w:bidi="fa-IR"/>
        </w:rPr>
        <w:t>للمحدث المتتبع والفقیه المحقق</w:t>
      </w:r>
    </w:p>
    <w:p>
      <w:pPr>
        <w:pStyle w:val="BookText"/>
        <w:rPr/>
      </w:pPr>
      <w:r>
        <w:rPr>
          <w:rFonts w:ascii="IRNazanin" w:hAnsi="IRNazanin" w:eastAsia="IRNazanin"/>
          <w:color w:val="111111"/>
          <w:sz w:val="28"/>
          <w:sz w:val="28"/>
          <w:szCs w:val="28"/>
          <w:rtl w:val="true"/>
          <w:lang w:bidi="fa-IR"/>
        </w:rPr>
        <w:t xml:space="preserve">رشید الدین أبي جعفر محمد بن علي ابن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صححه وأخرج نصوصه و علّق علیه الشيخ عبدالمهدي الاثناعشري</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میرزائي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73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54_236488"/>
      <w:bookmarkStart w:id="8" w:name="pg16054_236488"/>
      <w:bookmarkEnd w:id="8"/>
    </w:p>
    <w:p>
      <w:pPr>
        <w:pStyle w:val="Heading2"/>
        <w:numPr>
          <w:ilvl w:val="1"/>
          <w:numId w:val="1"/>
        </w:numPr>
        <w:rPr/>
      </w:pPr>
      <w:bookmarkStart w:id="9" w:name="pg16054_236488"/>
      <w:bookmarkStart w:id="10" w:name="__RefHeading___Toc142741_1280447820"/>
      <w:bookmarkStart w:id="11" w:name="_Toc3"/>
      <w:bookmarkEnd w:id="9"/>
      <w:bookmarkEnd w:id="10"/>
      <w:r>
        <w:rPr>
          <w:rtl w:val="true"/>
        </w:rPr>
        <w:t xml:space="preserve">آية </w:t>
      </w:r>
      <w:r>
        <w:rPr>
          <w:rtl w:val="true"/>
        </w:rPr>
        <w:t xml:space="preserve">.. </w:t>
      </w:r>
      <w:r>
        <w:rPr>
          <w:rtl w:val="true"/>
        </w:rPr>
        <w:t xml:space="preserve">ابتهال </w:t>
      </w:r>
      <w:r>
        <w:rPr>
          <w:rtl w:val="true"/>
        </w:rPr>
        <w:t xml:space="preserve">.. </w:t>
      </w:r>
      <w:r>
        <w:rPr>
          <w:rtl w:val="true"/>
        </w:rPr>
        <w:t xml:space="preserve">رواية </w:t>
      </w:r>
      <w:r>
        <w:rPr>
          <w:rtl w:val="true"/>
        </w:rPr>
        <w:t xml:space="preserve">.. </w:t>
      </w:r>
      <w:r>
        <w:rPr>
          <w:rtl w:val="true"/>
        </w:rPr>
        <w:t xml:space="preserve">شعر </w:t>
      </w:r>
      <w:r>
        <w:rPr>
          <w:rtl w:val="true"/>
        </w:rPr>
        <w:t>...</w:t>
      </w:r>
      <w:bookmarkEnd w:id="11"/>
    </w:p>
    <w:p>
      <w:pPr>
        <w:pStyle w:val="BookText"/>
        <w:rPr/>
      </w:pPr>
      <w:r>
        <w:rPr>
          <w:rFonts w:ascii="IRNazanin" w:hAnsi="IRNazanin" w:eastAsia="IRNazanin"/>
          <w:color w:val="111111"/>
          <w:sz w:val="28"/>
          <w:sz w:val="28"/>
          <w:szCs w:val="28"/>
          <w:rtl w:val="true"/>
          <w:lang w:bidi="fa-IR"/>
        </w:rPr>
        <w:t xml:space="preserve">قال عزّ من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أبي يعفور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يتولاكم، ويبرأ من عدوّكم، ويحلّل حلالكم ، ويحرّم حرامكم، ويزعم أنّ الأمر فيكم لم يخرج منكم إلى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اختلفوا فيما بينهم، وهم الأئمة القادة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اجتمعوا على رجل فقالوا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على هذا فقد مات ميتة جاهلية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غيبة النعماني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الحديث الذي بعده ، وعنه في بحار الأنوار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ابتهال</w:t>
      </w:r>
    </w:p>
    <w:p>
      <w:pPr>
        <w:pStyle w:val="BookText"/>
        <w:rPr/>
      </w:pPr>
      <w:r>
        <w:rPr>
          <w:rFonts w:ascii="IRNazanin" w:hAnsi="IRNazanin" w:eastAsia="IRNazanin"/>
          <w:color w:val="111111"/>
          <w:sz w:val="28"/>
          <w:sz w:val="28"/>
          <w:szCs w:val="28"/>
          <w:rtl w:val="true"/>
          <w:lang w:bidi="fa-IR"/>
        </w:rPr>
        <w:t xml:space="preserve">من دعاء سجدة الشكر للإمام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اللذين بدلا دينك، وغيّرا نعمتك، واتهما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وخالفا ملتك ، وصدّا عن سبيلك ، وكفرا آلاءك ، وردّا عليك كلامك ، واستهزءا برسولك ، وقتلا ابن نبيّك ، وحرفا كتابك ، وجحدا آياتك ، وسخرا بآياتك ، واستكبرا عن عبادتك ، وقتلا أولياءك ، وجلسا في مجلس لم يكن لهما بحق ، وحملا الناس على أكتاف آل محمد عليهم الصلوات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العنهما لعناً يتلو بعضه بعضاً، واحشرهما وأتباعهما إلى جهنم زرقاً ، اللهم إنا نتقرب إليك باللعنة عليهما والبراءة منهما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العن قتلة أمير المؤمنين وقتلة الحسين بن علي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زدهما عذاباً فوق عذاب ، وهواناً فوق هوان، وذلاً فوق ذلّ، وخزياً فوق خزي ، اللهم دعهما في النار دعاً ، وأركسهما في أليم عقابك ركساً ، اللهم احشرهما وأتباعهما إلى جهنم زمراً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طهران ، وفي الحجرية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وحكاه عنه وعن البلد الامين في بحار الأنوار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 العدل والتوحيد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أئمتي عقدي وَزِيي</w:t>
      </w:r>
    </w:p>
    <w:p>
      <w:pPr>
        <w:pStyle w:val="BookText"/>
        <w:rPr/>
      </w:pPr>
      <w:r>
        <w:rPr>
          <w:rFonts w:ascii="Amiri" w:hAnsi="Amiri" w:eastAsia="Amiri" w:cs="Amiri"/>
          <w:color w:val="111111"/>
          <w:sz w:val="28"/>
          <w:sz w:val="28"/>
          <w:szCs w:val="28"/>
          <w:rtl w:val="true"/>
          <w:lang w:bidi="ar-SA"/>
        </w:rPr>
        <w:t xml:space="preserve">هُمُ أهل النبوة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المجد والشرف العلي</w:t>
      </w:r>
    </w:p>
    <w:p>
      <w:pPr>
        <w:pStyle w:val="BookText"/>
        <w:rPr/>
      </w:pPr>
      <w:r>
        <w:rPr>
          <w:rFonts w:ascii="Amiri" w:hAnsi="Amiri" w:eastAsia="Amiri" w:cs="Amiri"/>
          <w:color w:val="111111"/>
          <w:sz w:val="28"/>
          <w:sz w:val="28"/>
          <w:szCs w:val="28"/>
          <w:rtl w:val="true"/>
          <w:lang w:bidi="ar-SA"/>
        </w:rPr>
        <w:t xml:space="preserve">سَمَوا فَوْقَ السَّماءِ عُلاً ومَجْداً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وفاقُوا الخَلْقَ بالنَّسبِ السَّنِي</w:t>
      </w:r>
    </w:p>
    <w:p>
      <w:pPr>
        <w:pStyle w:val="BookText"/>
        <w:rPr/>
      </w:pPr>
      <w:r>
        <w:rPr>
          <w:rFonts w:ascii="Amiri" w:hAnsi="Amiri" w:eastAsia="Amiri" w:cs="Amiri"/>
          <w:color w:val="111111"/>
          <w:sz w:val="28"/>
          <w:sz w:val="28"/>
          <w:szCs w:val="28"/>
          <w:rtl w:val="true"/>
          <w:lang w:bidi="ar-SA"/>
        </w:rPr>
        <w:t xml:space="preserve">سلالة أحمد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وأكْرَمِ آدَمِيّ</w:t>
      </w:r>
    </w:p>
    <w:p>
      <w:pPr>
        <w:pStyle w:val="BookText"/>
        <w:rPr/>
      </w:pPr>
      <w:r>
        <w:rPr>
          <w:rFonts w:ascii="Amiri" w:hAnsi="Amiri" w:eastAsia="Amiri" w:cs="Amiri"/>
          <w:color w:val="111111"/>
          <w:sz w:val="28"/>
          <w:sz w:val="28"/>
          <w:szCs w:val="28"/>
          <w:rtl w:val="true"/>
          <w:lang w:bidi="ar-SA"/>
        </w:rPr>
        <w:t xml:space="preserve">وألعن ظالِمِيهمْ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الكَفُورِ النَّاصِبي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سُمِّيتُ فيهم رافضيّاً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أَرْضَى بِقَولِ الرافضي </w:t>
      </w:r>
      <w:bookmarkStart w:id="12" w:name="pg16054_236495"/>
    </w:p>
    <w:p>
      <w:pPr>
        <w:pStyle w:val="Heading2"/>
        <w:numPr>
          <w:ilvl w:val="1"/>
          <w:numId w:val="1"/>
        </w:numPr>
        <w:rPr/>
      </w:pPr>
      <w:bookmarkStart w:id="13" w:name="__RefHeading___Toc142743_1280447820"/>
      <w:bookmarkStart w:id="14" w:name="_Toc4"/>
      <w:bookmarkEnd w:id="12"/>
      <w:bookmarkEnd w:id="13"/>
      <w:r>
        <w:rPr>
          <w:rtl w:val="true"/>
        </w:rPr>
        <w:t xml:space="preserve">نماذج من نسختي الكتاب </w:t>
      </w:r>
      <w:r>
        <w:rPr>
          <w:rtl w:val="true"/>
        </w:rPr>
        <w:t xml:space="preserve">- </w:t>
      </w:r>
      <w:r>
        <w:rPr>
          <w:rtl w:val="true"/>
        </w:rPr>
        <w:t xml:space="preserve">المبدأ والمنتهى </w:t>
      </w:r>
      <w:r>
        <w:rPr>
          <w:rtl w:val="true"/>
        </w:rPr>
        <w:t xml:space="preserve">- ... </w:t>
      </w:r>
      <w:r>
        <w:rPr/>
        <w:t>9</w:t>
      </w:r>
      <w:bookmarkEnd w:id="1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الجزء التاسع وبداية هذا الجزء من نسخة ألف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مجلدي الكتاب من نسخة الف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الجزء التاسع وبداية هذا الجزء من نسخة ب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مجلدي الكتاب من نسخة ب وفيها التصريح باسم الكاتب ونسبه </w:t>
      </w:r>
      <w:bookmarkStart w:id="15" w:name="pg16054_236502"/>
    </w:p>
    <w:p>
      <w:pPr>
        <w:pStyle w:val="Heading2"/>
        <w:numPr>
          <w:ilvl w:val="1"/>
          <w:numId w:val="1"/>
        </w:numPr>
        <w:rPr/>
      </w:pPr>
      <w:bookmarkStart w:id="16" w:name="__RefHeading___Toc142745_1280447820"/>
      <w:bookmarkStart w:id="17" w:name="_Toc5"/>
      <w:bookmarkEnd w:id="15"/>
      <w:bookmarkEnd w:id="16"/>
      <w:r>
        <w:rPr>
          <w:rtl w:val="true"/>
        </w:rPr>
        <w:t>مسرد المجلد العاشر</w:t>
      </w:r>
      <w:bookmarkEnd w:id="17"/>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والمنتهى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مسرد هذا المجلد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تتمة القسم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مساوي الفقهاء الضالين المكذبين</w:t>
      </w:r>
    </w:p>
    <w:p>
      <w:pPr>
        <w:pStyle w:val="BookText"/>
        <w:rPr/>
      </w:pPr>
      <w:r>
        <w:rPr>
          <w:rFonts w:ascii="Amiri" w:hAnsi="Amiri" w:eastAsia="Amiri" w:cs="Amiri"/>
          <w:color w:val="111111"/>
          <w:sz w:val="28"/>
          <w:sz w:val="28"/>
          <w:szCs w:val="28"/>
          <w:rtl w:val="true"/>
          <w:lang w:bidi="ar-SA"/>
        </w:rPr>
        <w:t>تتمة باب رؤساء المذاهب الأربعة</w:t>
      </w:r>
    </w:p>
    <w:p>
      <w:pPr>
        <w:pStyle w:val="BookText"/>
        <w:rPr/>
      </w:pPr>
      <w:r>
        <w:rPr>
          <w:rFonts w:ascii="Amiri" w:hAnsi="Amiri" w:eastAsia="Amiri" w:cs="Amiri"/>
          <w:color w:val="111111"/>
          <w:sz w:val="28"/>
          <w:sz w:val="28"/>
          <w:szCs w:val="28"/>
          <w:rtl w:val="true"/>
          <w:lang w:bidi="ar-SA"/>
        </w:rPr>
        <w:t>باب في المحدثين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الرواة وأصحاب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الأديان والملل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المذاهب والفرق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المعتزلة والعدلية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المجبرة والجبرية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التتمة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بعض الكنى والرموز المتداولة في 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bookmarkStart w:id="18" w:name="pg16054_236506"/>
    </w:p>
    <w:p>
      <w:pPr>
        <w:pStyle w:val="Heading2"/>
        <w:numPr>
          <w:ilvl w:val="1"/>
          <w:numId w:val="1"/>
        </w:numPr>
        <w:rPr/>
      </w:pPr>
      <w:bookmarkStart w:id="19" w:name="__RefHeading___Toc142747_1280447820"/>
      <w:bookmarkStart w:id="20" w:name="_Toc6"/>
      <w:bookmarkEnd w:id="18"/>
      <w:bookmarkEnd w:id="19"/>
      <w:r>
        <w:rPr>
          <w:rtl w:val="true"/>
        </w:rPr>
        <w:t>[</w:t>
      </w:r>
      <w:r>
        <w:rPr>
          <w:rtl w:val="true"/>
        </w:rPr>
        <w:t xml:space="preserve">تتمة القسم الرابع </w:t>
      </w:r>
      <w:r>
        <w:rPr>
          <w:rtl w:val="true"/>
        </w:rPr>
        <w:t>] : [</w:t>
      </w:r>
      <w:r>
        <w:rPr>
          <w:rtl w:val="true"/>
        </w:rPr>
        <w:t>في المحدثين</w:t>
      </w:r>
      <w:r>
        <w:rPr>
          <w:rtl w:val="true"/>
        </w:rPr>
        <w:t>]</w:t>
      </w:r>
      <w:bookmarkEnd w:id="20"/>
    </w:p>
    <w:p>
      <w:pPr>
        <w:pStyle w:val="Heading3"/>
        <w:numPr>
          <w:ilvl w:val="2"/>
          <w:numId w:val="1"/>
        </w:numPr>
        <w:rPr/>
      </w:pPr>
      <w:bookmarkStart w:id="21" w:name="__RefHeading___Toc142749_1280447820"/>
      <w:bookmarkStart w:id="22" w:name="_Toc7"/>
      <w:bookmarkEnd w:id="21"/>
      <w:r>
        <w:rPr>
          <w:rtl w:val="true"/>
        </w:rPr>
        <w:t>[</w:t>
      </w:r>
      <w:r>
        <w:rPr>
          <w:rtl w:val="true"/>
        </w:rPr>
        <w:t>باب</w:t>
      </w:r>
      <w:r>
        <w:rPr>
          <w:rtl w:val="true"/>
        </w:rPr>
        <w:t>] : [</w:t>
      </w:r>
      <w:r>
        <w:rPr>
          <w:rtl w:val="true"/>
        </w:rPr>
        <w:t>بعض أئمتهم في الحديث</w:t>
      </w:r>
      <w:r>
        <w:rPr>
          <w:rtl w:val="true"/>
        </w:rPr>
        <w:t>]</w:t>
      </w:r>
      <w:bookmarkEnd w:id="2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42751_1280447820"/>
      <w:bookmarkStart w:id="24" w:name="_Toc8"/>
      <w:bookmarkEnd w:id="23"/>
      <w:r>
        <w:rPr>
          <w:rtl w:val="true"/>
        </w:rPr>
        <w:t>[</w:t>
      </w:r>
      <w:r>
        <w:rPr>
          <w:rtl w:val="true"/>
        </w:rPr>
        <w:t xml:space="preserve">فصل </w:t>
      </w:r>
      <w:r>
        <w:rPr/>
        <w:t>1</w:t>
      </w:r>
      <w:r>
        <w:rPr>
          <w:rtl w:val="true"/>
        </w:rPr>
        <w:t>] : [</w:t>
      </w:r>
      <w:r>
        <w:rPr>
          <w:rtl w:val="true"/>
        </w:rPr>
        <w:t>في المحدثين من العامة</w:t>
      </w:r>
      <w:r>
        <w:rPr>
          <w:rtl w:val="true"/>
        </w:rPr>
        <w:t>]</w:t>
      </w:r>
      <w:bookmarkEnd w:id="2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باب في المحدّثين</w:t>
      </w:r>
    </w:p>
    <w:p>
      <w:pPr>
        <w:pStyle w:val="BookText"/>
        <w:rPr/>
      </w:pPr>
      <w:r>
        <w:rPr>
          <w:rFonts w:ascii="Amiri" w:hAnsi="Amiri" w:eastAsia="Amiri" w:cs="Amiri"/>
          <w:color w:val="111111"/>
          <w:sz w:val="28"/>
          <w:sz w:val="28"/>
          <w:szCs w:val="28"/>
          <w:rtl w:val="true"/>
          <w:lang w:bidi="ar-SA"/>
        </w:rPr>
        <w:t xml:space="preserve">ما رأيت منهم عند العامة أكثر صيتاً </w:t>
      </w:r>
      <w:r>
        <w:rPr>
          <w:rStyle w:val="FootnoteAnchor"/>
          <w:rtl w:val="true"/>
        </w:rPr>
        <w:footnoteReference w:id="2"/>
      </w:r>
      <w:r>
        <w:rPr>
          <w:rFonts w:ascii="Amiri" w:hAnsi="Amiri" w:eastAsia="Amiri" w:cs="Amiri"/>
          <w:color w:val="111111"/>
          <w:sz w:val="28"/>
          <w:sz w:val="28"/>
          <w:szCs w:val="28"/>
          <w:rtl w:val="true"/>
          <w:lang w:bidi="ar-SA"/>
        </w:rPr>
        <w:t>، ولا أعلى درجة من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فإنّ البحر يعلو بالجيف </w:t>
      </w:r>
      <w:r>
        <w:rPr>
          <w:rStyle w:val="FootnoteAnchor"/>
          <w:rtl w:val="true"/>
        </w:rPr>
        <w:footnoteReference w:id="3"/>
      </w:r>
      <w:r>
        <w:rPr>
          <w:rFonts w:ascii="Amiri" w:hAnsi="Amiri" w:eastAsia="Amiri" w:cs="Amiri"/>
          <w:color w:val="111111"/>
          <w:sz w:val="28"/>
          <w:sz w:val="28"/>
          <w:szCs w:val="28"/>
          <w:rtl w:val="true"/>
          <w:lang w:bidi="ar-SA"/>
        </w:rPr>
        <w:t xml:space="preserve">، والبدر يغشاه </w:t>
      </w:r>
      <w:r>
        <w:rPr>
          <w:rStyle w:val="FootnoteAnchor"/>
          <w:rtl w:val="true"/>
        </w:rPr>
        <w:footnoteReference w:id="4"/>
      </w:r>
      <w:r>
        <w:rPr>
          <w:rFonts w:ascii="Amiri" w:hAnsi="Amiri" w:eastAsia="Amiri" w:cs="Amiri"/>
          <w:color w:val="111111"/>
          <w:sz w:val="28"/>
          <w:sz w:val="28"/>
          <w:szCs w:val="28"/>
          <w:rtl w:val="true"/>
          <w:lang w:bidi="ar-SA"/>
        </w:rPr>
        <w:t xml:space="preserve">الكلف، بل هو غش الذهب ، وعقدة الذنب ، وحمّالة الحطب ، أقلّهم خيراً ، وأكثرهم شرّاً ؛ لكتمانه الحق ، وإظهاره الباطل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قال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فكأنّه جيفة علت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كلفة غشت بدراً ، كتم الحق وأقصاه، وأظهر الباطل وأدناه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الحاكم ابن البيع في معرفة أُصول الحديث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قد احتج بأكثر من مائة رجل من المجهولين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 عند العلماء بالأحاديث أنه روى عن ألف ومائتي رجل من الخوارج </w:t>
      </w:r>
      <w:r>
        <w:rPr>
          <w:rStyle w:val="FootnoteAnchor"/>
          <w:rtl w:val="true"/>
        </w:rPr>
        <w:footnoteReference w:id="8"/>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 وعبد الله بن الزبير ، وعبد الله بن عمرو بن العاص، وأبي إسحاق السبيعي، وحماد بن زيد، ويزيد بن زريع، وشبابة بن سوار </w:t>
      </w:r>
      <w:r>
        <w:rPr>
          <w:rStyle w:val="FootnoteAnchor"/>
          <w:rtl w:val="true"/>
        </w:rPr>
        <w:footnoteReference w:id="9"/>
      </w:r>
      <w:r>
        <w:rPr>
          <w:rFonts w:ascii="Amiri" w:hAnsi="Amiri" w:eastAsia="Amiri" w:cs="Amiri"/>
          <w:color w:val="111111"/>
          <w:sz w:val="28"/>
          <w:sz w:val="28"/>
          <w:szCs w:val="28"/>
          <w:rtl w:val="true"/>
          <w:lang w:bidi="ar-SA"/>
        </w:rPr>
        <w:t xml:space="preserve">، ومسروق القثّار، ومسروق بن الأجدع الهمداني ، والنعمان بن بشير الأنصاري ، وحريز </w:t>
      </w:r>
      <w:r>
        <w:rPr>
          <w:rStyle w:val="FootnoteAnchor"/>
          <w:rtl w:val="true"/>
        </w:rPr>
        <w:footnoteReference w:id="10"/>
      </w:r>
      <w:r>
        <w:rPr>
          <w:rFonts w:ascii="Amiri" w:hAnsi="Amiri" w:eastAsia="Amiri" w:cs="Amiri"/>
          <w:color w:val="111111"/>
          <w:sz w:val="28"/>
          <w:sz w:val="28"/>
          <w:szCs w:val="28"/>
          <w:rtl w:val="true"/>
          <w:lang w:bidi="ar-SA"/>
        </w:rPr>
        <w:t xml:space="preserve">بن عثمان ، ومرّة الهمداني ، وجابر بن زيد أبي الشعثاء ، وعكرمة المفسّر ، وأبي الوليد الجهضمى </w:t>
      </w:r>
      <w:r>
        <w:rPr>
          <w:rStyle w:val="FootnoteAnchor"/>
          <w:rtl w:val="true"/>
        </w:rPr>
        <w:footnoteReference w:id="11"/>
      </w:r>
      <w:r>
        <w:rPr>
          <w:rFonts w:ascii="Amiri" w:hAnsi="Amiri" w:eastAsia="Amiri" w:cs="Amiri"/>
          <w:color w:val="111111"/>
          <w:sz w:val="28"/>
          <w:sz w:val="28"/>
          <w:szCs w:val="28"/>
          <w:rtl w:val="true"/>
          <w:lang w:bidi="ar-SA"/>
        </w:rPr>
        <w:t xml:space="preserve">، والأسود بن يزيد ، وأبي وائل،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سفيان ، وأبي بردة ابن أبي موسى ، وحمّاد بن أبي سليمان ، وجعفر ابن عون ، وأبي مسلم الخولاني ، وكعب بن شور ، والليث بن سعد ، وسويد بن غفلة ، وعمر بن الخطاب ، وبسر بن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نحتاج إلى ذكرهم ؛ لأنه تُفرّق في مواضعها من هذا الكتاب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 جاء إلى بغداد ، فقال له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 ورواته أكثرهم خوارج ؟ فلم يسمع أحد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مع الفربري سماع كلّ كرّاس بدانق ، فلهذا لم ترفع روايته إلا عن الفربري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مجملاً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قاضي بخارا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رويت عن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ثقات </w:t>
      </w:r>
    </w:p>
    <w:p>
      <w:pPr>
        <w:pStyle w:val="BookText"/>
        <w:rPr/>
      </w:pPr>
      <w:r>
        <w:rPr>
          <w:rFonts w:ascii="Amiri" w:hAnsi="Amiri" w:eastAsia="Amiri" w:cs="Amiri"/>
          <w:color w:val="111111"/>
          <w:sz w:val="28"/>
          <w:sz w:val="28"/>
          <w:szCs w:val="28"/>
          <w:rtl w:val="true"/>
          <w:lang w:bidi="ar-SA"/>
        </w:rPr>
        <w:t xml:space="preserve">لا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أيام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شاع كتابه ، واشتهر </w:t>
      </w:r>
      <w:r>
        <w:rPr>
          <w:rStyle w:val="FootnoteAnchor"/>
          <w:rtl w:val="true"/>
        </w:rPr>
        <w:footnoteReference w:id="15"/>
      </w:r>
      <w:r>
        <w:rPr>
          <w:rFonts w:ascii="IRNazanin" w:hAnsi="IRNazanin" w:eastAsia="IRNazanin"/>
          <w:color w:val="111111"/>
          <w:sz w:val="28"/>
          <w:sz w:val="28"/>
          <w:szCs w:val="28"/>
          <w:rtl w:val="true"/>
          <w:lang w:bidi="fa-IR"/>
        </w:rPr>
        <w:t xml:space="preserve">ذكره ؛ لأنه جاهر بالعداوة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ما روى عن الكرابيسي </w:t>
      </w:r>
      <w:r>
        <w:rPr>
          <w:rStyle w:val="FootnoteAnchor"/>
          <w:rtl w:val="true"/>
        </w:rPr>
        <w:footnoteReference w:id="16"/>
      </w:r>
      <w:r>
        <w:rPr>
          <w:rFonts w:ascii="Amiri" w:hAnsi="Amiri" w:eastAsia="Amiri" w:cs="Amiri"/>
          <w:color w:val="111111"/>
          <w:sz w:val="28"/>
          <w:sz w:val="28"/>
          <w:szCs w:val="28"/>
          <w:rtl w:val="true"/>
          <w:lang w:bidi="ar-SA"/>
        </w:rPr>
        <w:t xml:space="preserve">المشبهي </w:t>
      </w:r>
      <w:r>
        <w:rPr>
          <w:rStyle w:val="FootnoteAnchor"/>
          <w:rtl w:val="true"/>
        </w:rPr>
        <w:footnoteReference w:id="17"/>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بني المغيرة يريدون أن يزوجوا بنتهم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18"/>
      </w:r>
      <w:r>
        <w:rPr>
          <w:rFonts w:ascii="IRNazanin" w:hAnsi="IRNazanin" w:eastAsia="IRNazanin"/>
          <w:color w:val="111111"/>
          <w:sz w:val="28"/>
          <w:sz w:val="28"/>
          <w:szCs w:val="28"/>
          <w:rtl w:val="true"/>
          <w:lang w:bidi="fa-IR"/>
        </w:rPr>
        <w:t xml:space="preserve">، ولو كان ذلك صحيحاً لكانت بنو أمية شنّعوا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بحسن الأخلاق ، وشكايته على رؤس الأشهاد ينافي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وهب ؛ أنّه تأذى </w:t>
      </w:r>
      <w:r>
        <w:rPr>
          <w:rStyle w:val="FootnoteAnchor"/>
          <w:rtl w:val="true"/>
        </w:rPr>
        <w:footnoteReference w:id="19"/>
      </w:r>
      <w:r>
        <w:rPr>
          <w:rFonts w:ascii="Amiri" w:hAnsi="Amiri" w:eastAsia="Amiri" w:cs="Amiri"/>
          <w:color w:val="111111"/>
          <w:sz w:val="28"/>
          <w:sz w:val="28"/>
          <w:szCs w:val="28"/>
          <w:rtl w:val="true"/>
          <w:lang w:bidi="ar-SA"/>
        </w:rPr>
        <w:t xml:space="preserve">من ذلك ، أفلا يعاتب عليه سراً، أو يرسل إليه معتمداً ، وكيف يتأذى </w:t>
      </w:r>
      <w:r>
        <w:rPr>
          <w:rStyle w:val="FootnoteAnchor"/>
          <w:rtl w:val="true"/>
        </w:rPr>
        <w:footnoteReference w:id="20"/>
      </w:r>
      <w:r>
        <w:rPr>
          <w:rFonts w:ascii="Amiri" w:hAnsi="Amiri" w:eastAsia="Amiri" w:cs="Amiri"/>
          <w:color w:val="111111"/>
          <w:sz w:val="28"/>
          <w:sz w:val="28"/>
          <w:szCs w:val="28"/>
          <w:rtl w:val="true"/>
          <w:lang w:bidi="ar-SA"/>
        </w:rPr>
        <w:t xml:space="preserve">من الحلال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فعل ذلك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وكتم مناقبهم التي قد رواها أصحابه؛ مثل خبر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بلوغه في الاشتهار إلى حد لا يمكن فيه الإنكار</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رواه أبو يعلى الموصلي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3958</w:t>
      </w:r>
      <w:r>
        <w:rPr>
          <w:rFonts w:ascii="Amiri" w:hAnsi="Amiri" w:eastAsia="Amiri" w:cs="Amiri"/>
          <w:color w:val="111111"/>
          <w:sz w:val="28"/>
          <w:sz w:val="28"/>
          <w:szCs w:val="28"/>
          <w:rtl w:val="true"/>
          <w:lang w:bidi="ar-SA"/>
        </w:rPr>
        <w:t xml:space="preserve">، ومسند 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استشهد به سلام الله عليه كما جاء في مسند أبي يعلى الموصلي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رفيقه 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من عدة طرق ، وابن بطة من ثلاثة وعشرين طريقاً ، وأحمد بن حنبل من أربعين طريقاً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جرير الطبري من نيف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وسبعين طريقاً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عقدة من مائة وخمس طرق ، وأبو بكر الجعابي من مائة وخمسة وعشرين طريقاً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العلاء العطّار الهمداني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هذا الحديث على </w:t>
      </w:r>
      <w:r>
        <w:rPr>
          <w:rStyle w:val="FootnoteAnchor"/>
          <w:rtl w:val="true"/>
        </w:rPr>
        <w:footnoteReference w:id="24"/>
      </w:r>
      <w:r>
        <w:rPr>
          <w:rFonts w:ascii="Amiri" w:hAnsi="Amiri" w:eastAsia="Amiri" w:cs="Amiri"/>
          <w:color w:val="111111"/>
          <w:sz w:val="28"/>
          <w:sz w:val="28"/>
          <w:szCs w:val="28"/>
          <w:rtl w:val="true"/>
          <w:lang w:bidi="ar-SA"/>
        </w:rPr>
        <w:t xml:space="preserve">مائتي وخمسين طريقا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رواه </w:t>
      </w:r>
      <w:r>
        <w:rPr>
          <w:rStyle w:val="FootnoteAnchor"/>
          <w:rtl w:val="true"/>
        </w:rPr>
        <w:footnoteReference w:id="26"/>
      </w:r>
      <w:r>
        <w:rPr>
          <w:rFonts w:ascii="Amiri" w:hAnsi="Amiri" w:eastAsia="Amiri" w:cs="Amiri"/>
          <w:color w:val="111111"/>
          <w:sz w:val="28"/>
          <w:sz w:val="28"/>
          <w:szCs w:val="28"/>
          <w:rtl w:val="true"/>
          <w:lang w:bidi="ar-SA"/>
        </w:rPr>
        <w:t xml:space="preserve">مسلم بن الحجاج النيشابوري </w:t>
      </w:r>
      <w:r>
        <w:rPr>
          <w:rStyle w:val="FootnoteAnchor"/>
          <w:rtl w:val="true"/>
        </w:rPr>
        <w:footnoteReference w:id="27"/>
      </w:r>
      <w:r>
        <w:rPr>
          <w:rFonts w:ascii="Amiri" w:hAnsi="Amiri" w:eastAsia="Amiri" w:cs="Amiri"/>
          <w:color w:val="111111"/>
          <w:sz w:val="28"/>
          <w:sz w:val="28"/>
          <w:szCs w:val="28"/>
          <w:rtl w:val="true"/>
          <w:lang w:bidi="ar-SA"/>
        </w:rPr>
        <w:t xml:space="preserve">، وأبو الحسن الدارقطني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انتقاء الدارقطني لأحاديث أبي الطاهر الهذلي ،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أبي الطاهر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كتاب العلل 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وحاكم ابن البيع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إسحاق الثعلبي </w:t>
      </w:r>
      <w:r>
        <w:rPr>
          <w:rStyle w:val="FootnoteAnchor"/>
          <w:rtl w:val="true"/>
        </w:rPr>
        <w:footnoteReference w:id="29"/>
      </w:r>
      <w:r>
        <w:rPr>
          <w:rFonts w:ascii="Amiri" w:hAnsi="Amiri" w:eastAsia="Amiri" w:cs="Amiri"/>
          <w:color w:val="111111"/>
          <w:sz w:val="28"/>
          <w:sz w:val="28"/>
          <w:szCs w:val="28"/>
          <w:rtl w:val="true"/>
          <w:lang w:bidi="ar-SA"/>
        </w:rPr>
        <w:t xml:space="preserve">، وأبو القاسم البلخي </w:t>
      </w:r>
      <w:r>
        <w:rPr>
          <w:rStyle w:val="FootnoteAnchor"/>
          <w:rtl w:val="true"/>
        </w:rPr>
        <w:footnoteReference w:id="30"/>
      </w:r>
      <w:r>
        <w:rPr>
          <w:rFonts w:ascii="Amiri" w:hAnsi="Amiri" w:eastAsia="Amiri" w:cs="Amiri"/>
          <w:color w:val="111111"/>
          <w:sz w:val="28"/>
          <w:sz w:val="28"/>
          <w:szCs w:val="28"/>
          <w:rtl w:val="true"/>
          <w:lang w:bidi="ar-SA"/>
        </w:rPr>
        <w:t xml:space="preserve">في تفسيرهما ، وأحمد البلاذري في تاريخه </w:t>
      </w:r>
      <w:r>
        <w:rPr>
          <w:rStyle w:val="FootnoteAnchor"/>
          <w:rtl w:val="true"/>
        </w:rPr>
        <w:footnoteReference w:id="31"/>
      </w:r>
      <w:r>
        <w:rPr>
          <w:rFonts w:ascii="Amiri" w:hAnsi="Amiri" w:eastAsia="Amiri" w:cs="Amiri"/>
          <w:color w:val="111111"/>
          <w:sz w:val="28"/>
          <w:sz w:val="28"/>
          <w:szCs w:val="28"/>
          <w:rtl w:val="true"/>
          <w:lang w:bidi="ar-SA"/>
        </w:rPr>
        <w:t xml:space="preserve">، وأبو نعيم الإصفهاني في حليته </w:t>
      </w:r>
      <w:r>
        <w:rPr>
          <w:rStyle w:val="FootnoteAnchor"/>
          <w:rtl w:val="true"/>
        </w:rPr>
        <w:footnoteReference w:id="32"/>
      </w:r>
      <w:r>
        <w:rPr>
          <w:rFonts w:ascii="Amiri" w:hAnsi="Amiri" w:eastAsia="Amiri" w:cs="Amiri"/>
          <w:color w:val="111111"/>
          <w:sz w:val="28"/>
          <w:sz w:val="28"/>
          <w:szCs w:val="28"/>
          <w:rtl w:val="true"/>
          <w:lang w:bidi="ar-SA"/>
        </w:rPr>
        <w:t xml:space="preserve">، وابن شاهين المروزي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لابن شاهين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ماجة القزويني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عبد ربّه المغربي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وابن الثلّاج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عنونه الذهبي في موسوعته سیر أعلام النبلاء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وقد جاء في هامشه مصادر جمة، فراجعها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وأبو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الخركوشي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المظفّر السمعاني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وأبو بكر ابن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w:t>
      </w:r>
      <w:r>
        <w:rPr>
          <w:rStyle w:val="FootnoteAnchor"/>
          <w:rtl w:val="true"/>
        </w:rPr>
        <w:footnoteReference w:id="34"/>
      </w:r>
      <w:r>
        <w:rPr>
          <w:rFonts w:ascii="Amiri" w:hAnsi="Amiri" w:eastAsia="Amiri" w:cs="Amiri"/>
          <w:color w:val="111111"/>
          <w:sz w:val="28"/>
          <w:sz w:val="28"/>
          <w:szCs w:val="28"/>
          <w:rtl w:val="true"/>
          <w:lang w:bidi="ar-SA"/>
        </w:rPr>
        <w:t xml:space="preserve">، ومحمد بن إسحاق ، وعلي بن الجعد </w:t>
      </w:r>
      <w:r>
        <w:rPr>
          <w:rStyle w:val="FootnoteAnchor"/>
          <w:rtl w:val="true"/>
        </w:rPr>
        <w:footnoteReference w:id="35"/>
      </w:r>
      <w:r>
        <w:rPr>
          <w:rFonts w:ascii="Amiri" w:hAnsi="Amiri" w:eastAsia="Amiri" w:cs="Amiri"/>
          <w:color w:val="111111"/>
          <w:sz w:val="28"/>
          <w:sz w:val="28"/>
          <w:szCs w:val="28"/>
          <w:rtl w:val="true"/>
          <w:lang w:bidi="ar-SA"/>
        </w:rPr>
        <w:t>، وشعبة ، والأعمش ، والشعبي،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يكثر تعداده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وله مصادر جمة راجع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رواه عن جمع من الصحابة، وكذا في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وزوائد المسند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حيث صححوا 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حتى جمع في روايته ومعرفة طرقه أكثر من ألف مجلد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واجتمعت الأمة على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قاله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النجف الأشرف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المفسّرين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جمع كبير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ذيل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الطرائف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نزلت</w:t>
      </w:r>
    </w:p>
    <w:p>
      <w:pPr>
        <w:pStyle w:val="BookText"/>
        <w:rPr/>
      </w:pP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أبو مسلم الإصفهاني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راجع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الوصول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وأبو إسحاق الثعلبي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والقاضي الماوردي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القاسم القشيري ، وأبو يوسف المعتزلي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وعليه مصادر 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سائر المفسّرين في تفاسيرهم ؛ عن أبي 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ومجاهد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والحسن ، والسدي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والأعمش ، وعباية بن ربعي ، وقيس بن الربيع ، وعتبة بن أبي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وعبد الله بن 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رواه الجصاص في أحكام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البيع في معرفة أُصول الحديث </w:t>
      </w:r>
      <w:r>
        <w:rPr>
          <w:rStyle w:val="FootnoteAnchor"/>
          <w:rtl w:val="true"/>
        </w:rPr>
        <w:footnoteReference w:id="39"/>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عبد الله بن عبيد الله بن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والواحدي في أسباب النزول </w:t>
      </w:r>
      <w:r>
        <w:rPr>
          <w:rStyle w:val="FootnoteAnchor"/>
          <w:rtl w:val="true"/>
        </w:rPr>
        <w:footnoteReference w:id="41"/>
      </w:r>
      <w:r>
        <w:rPr>
          <w:rFonts w:ascii="Amiri" w:hAnsi="Amiri" w:eastAsia="Amiri" w:cs="Amiri"/>
          <w:color w:val="111111"/>
          <w:sz w:val="28"/>
          <w:sz w:val="28"/>
          <w:szCs w:val="28"/>
          <w:rtl w:val="true"/>
          <w:lang w:bidi="ar-SA"/>
        </w:rPr>
        <w:t xml:space="preserve">، عن الكلبي </w:t>
      </w:r>
      <w:r>
        <w:rPr>
          <w:rStyle w:val="FootnoteAnchor"/>
          <w:rtl w:val="true"/>
        </w:rPr>
        <w:footnoteReference w:id="42"/>
      </w:r>
      <w:r>
        <w:rPr>
          <w:rFonts w:ascii="Amiri" w:hAnsi="Amiri" w:eastAsia="Amiri" w:cs="Amiri"/>
          <w:color w:val="111111"/>
          <w:sz w:val="28"/>
          <w:sz w:val="28"/>
          <w:szCs w:val="28"/>
          <w:rtl w:val="true"/>
          <w:lang w:bidi="ar-SA"/>
        </w:rPr>
        <w:t>،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والسمعاني في فضائل الصحابة </w:t>
      </w:r>
      <w:r>
        <w:rPr>
          <w:rStyle w:val="FootnoteAnchor"/>
          <w:rtl w:val="true"/>
        </w:rPr>
        <w:footnoteReference w:id="43"/>
      </w:r>
      <w:r>
        <w:rPr>
          <w:rFonts w:ascii="Amiri" w:hAnsi="Amiri" w:eastAsia="Amiri" w:cs="Amiri"/>
          <w:color w:val="111111"/>
          <w:sz w:val="28"/>
          <w:sz w:val="28"/>
          <w:szCs w:val="28"/>
          <w:rtl w:val="true"/>
          <w:lang w:bidi="ar-SA"/>
        </w:rPr>
        <w:t>، عن حميد الطويل ،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وسليمان بن أحمد في المعجم الأوسط </w:t>
      </w:r>
      <w:r>
        <w:rPr>
          <w:rStyle w:val="FootnoteAnchor"/>
          <w:rtl w:val="true"/>
        </w:rPr>
        <w:footnoteReference w:id="44"/>
      </w:r>
      <w:r>
        <w:rPr>
          <w:rFonts w:ascii="IRNazanin" w:hAnsi="IRNazanin" w:eastAsia="IRNazanin"/>
          <w:color w:val="111111"/>
          <w:sz w:val="28"/>
          <w:sz w:val="28"/>
          <w:szCs w:val="28"/>
          <w:rtl w:val="true"/>
          <w:lang w:bidi="fa-IR"/>
        </w:rPr>
        <w:t>، عن عمار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المصنّف</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عن محمد بن الحنفية ، وعبد الله بن </w:t>
      </w:r>
    </w:p>
    <w:p>
      <w:pPr>
        <w:pStyle w:val="BookText"/>
        <w:rPr/>
      </w:pPr>
      <w:r>
        <w:rPr>
          <w:rFonts w:ascii="Amiri" w:hAnsi="Amiri" w:eastAsia="Amiri" w:cs="Amiri"/>
          <w:color w:val="111111"/>
          <w:sz w:val="28"/>
          <w:sz w:val="28"/>
          <w:szCs w:val="28"/>
          <w:rtl w:val="true"/>
          <w:lang w:bidi="ar-SA"/>
        </w:rPr>
        <w:t>أبي رافع ، وعبد الله بن عبّاس ، وأبي صالح،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بن أعين </w:t>
      </w:r>
      <w:r>
        <w:rPr>
          <w:rStyle w:val="FootnoteAnchor"/>
          <w:rtl w:val="true"/>
        </w:rPr>
        <w:footnoteReference w:id="46"/>
      </w:r>
      <w:r>
        <w:rPr>
          <w:rFonts w:ascii="IRNazanin" w:hAnsi="IRNazanin" w:eastAsia="IRNazanin"/>
          <w:color w:val="111111"/>
          <w:sz w:val="28"/>
          <w:sz w:val="28"/>
          <w:szCs w:val="28"/>
          <w:rtl w:val="true"/>
          <w:lang w:bidi="fa-IR"/>
        </w:rPr>
        <w:t xml:space="preserve">، عن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والنطنزي في الخصائص </w:t>
      </w:r>
      <w:r>
        <w:rPr>
          <w:rStyle w:val="FootnoteAnchor"/>
          <w:rtl w:val="true"/>
        </w:rPr>
        <w:footnoteReference w:id="47"/>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والفلكي المفسّر في الإبانة، عن جابر الأنصاري، وناصح التميمي وابن عباس ، والكلبي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وأبو بكر الشيرازي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يكثر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الشيخ </w:t>
      </w:r>
      <w:r>
        <w:rPr>
          <w:rStyle w:val="FootnoteAnchor"/>
          <w:rtl w:val="true"/>
        </w:rPr>
        <w:footnoteReference w:id="49"/>
      </w:r>
      <w:r>
        <w:rPr>
          <w:rFonts w:ascii="Amiri" w:hAnsi="Amiri" w:eastAsia="Amiri" w:cs="Amiri"/>
          <w:color w:val="111111"/>
          <w:sz w:val="28"/>
          <w:sz w:val="28"/>
          <w:szCs w:val="28"/>
          <w:rtl w:val="true"/>
          <w:lang w:bidi="ar-SA"/>
        </w:rPr>
        <w:t xml:space="preserve">قد روى رواية شاذة ، أنّها نزلت في عبد الله بن 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كرامات الوصي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عالم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سلام روى أنّها 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وكتم حديث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مشهوراً في الخاص والعام على مرور الأيام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وقد رواه خمسة وثلاثون رجلاً من الصحابة </w:t>
      </w:r>
    </w:p>
    <w:p>
      <w:pPr>
        <w:pStyle w:val="BookText"/>
        <w:rPr/>
      </w:pPr>
      <w:r>
        <w:rPr>
          <w:rFonts w:ascii="IRNazanin" w:hAnsi="IRNazanin" w:eastAsia="IRNazanin"/>
          <w:color w:val="111111"/>
          <w:sz w:val="28"/>
          <w:sz w:val="28"/>
          <w:szCs w:val="28"/>
          <w:rtl w:val="true"/>
          <w:lang w:bidi="fa-IR"/>
        </w:rPr>
        <w:t xml:space="preserve">عن أنس </w:t>
      </w:r>
      <w:r>
        <w:rPr>
          <w:rStyle w:val="FootnoteAnchor"/>
          <w:rtl w:val="true"/>
        </w:rPr>
        <w:footnoteReference w:id="51"/>
      </w:r>
      <w:r>
        <w:rPr>
          <w:rFonts w:ascii="Amiri" w:hAnsi="Amiri" w:eastAsia="Amiri" w:cs="Amiri"/>
          <w:color w:val="111111"/>
          <w:sz w:val="28"/>
          <w:sz w:val="28"/>
          <w:szCs w:val="28"/>
          <w:rtl w:val="true"/>
          <w:lang w:bidi="ar-SA"/>
        </w:rPr>
        <w:t xml:space="preserve">، وعشرة رجال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ابن بطة في الإبانة </w:t>
      </w:r>
      <w:r>
        <w:rPr>
          <w:rStyle w:val="FootnoteAnchor"/>
          <w:rtl w:val="true"/>
        </w:rPr>
        <w:footnoteReference w:id="52"/>
      </w:r>
      <w:r>
        <w:rPr>
          <w:rFonts w:ascii="Amiri" w:hAnsi="Amiri" w:eastAsia="Amiri" w:cs="Amiri"/>
          <w:color w:val="111111"/>
          <w:sz w:val="28"/>
          <w:sz w:val="28"/>
          <w:szCs w:val="28"/>
          <w:rtl w:val="true"/>
          <w:lang w:bidi="ar-SA"/>
        </w:rPr>
        <w:t xml:space="preserve">بطريقين ، والخطيب في تاريخ بغداد </w:t>
      </w:r>
      <w:r>
        <w:rPr>
          <w:rStyle w:val="FootnoteAnchor"/>
          <w:rtl w:val="true"/>
        </w:rPr>
        <w:footnoteReference w:id="53"/>
      </w:r>
      <w:r>
        <w:rPr>
          <w:rFonts w:ascii="Amiri" w:hAnsi="Amiri" w:eastAsia="Amiri" w:cs="Amiri"/>
          <w:color w:val="111111"/>
          <w:sz w:val="28"/>
          <w:sz w:val="28"/>
          <w:szCs w:val="28"/>
          <w:rtl w:val="true"/>
          <w:lang w:bidi="ar-SA"/>
        </w:rPr>
        <w:t xml:space="preserve">من سبعة طرق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صنّف أحمد بن محمد بن سعيد </w:t>
      </w:r>
      <w:r>
        <w:rPr>
          <w:rStyle w:val="FootnoteAnchor"/>
          <w:rtl w:val="true"/>
        </w:rPr>
        <w:footnoteReference w:id="55"/>
      </w:r>
      <w:r>
        <w:rPr>
          <w:rFonts w:ascii="Amiri" w:hAnsi="Amiri" w:eastAsia="Amiri" w:cs="Amiri"/>
          <w:color w:val="111111"/>
          <w:sz w:val="28"/>
          <w:sz w:val="28"/>
          <w:szCs w:val="28"/>
          <w:rtl w:val="true"/>
          <w:lang w:bidi="ar-SA"/>
        </w:rPr>
        <w:t xml:space="preserve">كتاب الطير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الترمذي في جامعه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عارضة الأحوذي بشرح صحيح الترمذي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والبلاذري في تاريخه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وابن البيع في</w:t>
      </w:r>
    </w:p>
    <w:p>
      <w:pPr>
        <w:pStyle w:val="BookText"/>
        <w:rPr/>
      </w:pPr>
      <w:r>
        <w:rPr>
          <w:rFonts w:ascii="Amiri" w:hAnsi="Amiri" w:eastAsia="Amiri" w:cs="Amiri"/>
          <w:color w:val="111111"/>
          <w:sz w:val="28"/>
          <w:sz w:val="28"/>
          <w:szCs w:val="28"/>
          <w:rtl w:val="true"/>
          <w:lang w:bidi="ar-SA"/>
        </w:rPr>
        <w:t xml:space="preserve">صحيحه </w:t>
      </w:r>
      <w:r>
        <w:rPr>
          <w:rStyle w:val="FootnoteAnchor"/>
          <w:rtl w:val="true"/>
        </w:rPr>
        <w:footnoteReference w:id="58"/>
      </w:r>
      <w:r>
        <w:rPr>
          <w:rFonts w:ascii="Amiri" w:hAnsi="Amiri" w:eastAsia="Amiri" w:cs="Amiri"/>
          <w:color w:val="111111"/>
          <w:sz w:val="28"/>
          <w:sz w:val="28"/>
          <w:szCs w:val="28"/>
          <w:rtl w:val="true"/>
          <w:lang w:bidi="ar-SA"/>
        </w:rPr>
        <w:t xml:space="preserve">، وأبو يعلى في مسنده </w:t>
      </w:r>
      <w:r>
        <w:rPr>
          <w:rStyle w:val="FootnoteAnchor"/>
          <w:rtl w:val="true"/>
        </w:rPr>
        <w:footnoteReference w:id="59"/>
      </w:r>
      <w:r>
        <w:rPr>
          <w:rFonts w:ascii="Amiri" w:hAnsi="Amiri" w:eastAsia="Amiri" w:cs="Amiri"/>
          <w:color w:val="111111"/>
          <w:sz w:val="28"/>
          <w:sz w:val="28"/>
          <w:szCs w:val="28"/>
          <w:rtl w:val="true"/>
          <w:lang w:bidi="ar-SA"/>
        </w:rPr>
        <w:t xml:space="preserve">، وأحمد في فضائله </w:t>
      </w:r>
      <w:r>
        <w:rPr>
          <w:rStyle w:val="FootnoteAnchor"/>
          <w:rtl w:val="true"/>
        </w:rPr>
        <w:footnoteReference w:id="60"/>
      </w:r>
      <w:r>
        <w:rPr>
          <w:rFonts w:ascii="Amiri" w:hAnsi="Amiri" w:eastAsia="Amiri" w:cs="Amiri"/>
          <w:color w:val="111111"/>
          <w:sz w:val="28"/>
          <w:sz w:val="28"/>
          <w:szCs w:val="28"/>
          <w:rtl w:val="true"/>
          <w:lang w:bidi="ar-SA"/>
        </w:rPr>
        <w:t xml:space="preserve">، وأبو نعيم في حليته </w:t>
      </w:r>
      <w:r>
        <w:rPr>
          <w:rStyle w:val="FootnoteAnchor"/>
          <w:rtl w:val="true"/>
        </w:rPr>
        <w:footnoteReference w:id="61"/>
      </w:r>
      <w:r>
        <w:rPr>
          <w:rFonts w:ascii="Amiri" w:hAnsi="Amiri" w:eastAsia="Amiri" w:cs="Amiri"/>
          <w:color w:val="111111"/>
          <w:sz w:val="28"/>
          <w:sz w:val="28"/>
          <w:szCs w:val="28"/>
          <w:rtl w:val="true"/>
          <w:lang w:bidi="ar-SA"/>
        </w:rPr>
        <w:t xml:space="preserve">، والنطنزي </w:t>
      </w:r>
      <w:r>
        <w:rPr>
          <w:rStyle w:val="FootnoteAnchor"/>
          <w:rtl w:val="true"/>
        </w:rPr>
        <w:footnoteReference w:id="62"/>
      </w:r>
      <w:r>
        <w:rPr>
          <w:rFonts w:ascii="Amiri" w:hAnsi="Amiri" w:eastAsia="Amiri" w:cs="Amiri"/>
          <w:color w:val="111111"/>
          <w:sz w:val="28"/>
          <w:sz w:val="28"/>
          <w:szCs w:val="28"/>
          <w:rtl w:val="true"/>
          <w:lang w:bidi="ar-SA"/>
        </w:rPr>
        <w:t xml:space="preserve">في خصائصه </w:t>
      </w:r>
      <w:r>
        <w:rPr>
          <w:rStyle w:val="FootnoteAnchor"/>
          <w:rtl w:val="true"/>
        </w:rPr>
        <w:footnoteReference w:id="63"/>
      </w:r>
      <w:r>
        <w:rPr>
          <w:rFonts w:ascii="Amiri" w:hAnsi="Amiri" w:eastAsia="Amiri" w:cs="Amiri"/>
          <w:color w:val="111111"/>
          <w:sz w:val="28"/>
          <w:sz w:val="28"/>
          <w:szCs w:val="28"/>
          <w:rtl w:val="true"/>
          <w:lang w:bidi="ar-SA"/>
        </w:rPr>
        <w:t xml:space="preserve">، والسمعاني في رسالته </w:t>
      </w:r>
      <w:r>
        <w:rPr>
          <w:rStyle w:val="FootnoteAnchor"/>
          <w:rtl w:val="true"/>
        </w:rPr>
        <w:footnoteReference w:id="64"/>
      </w:r>
      <w:r>
        <w:rPr>
          <w:rFonts w:ascii="Amiri" w:hAnsi="Amiri" w:eastAsia="Amiri" w:cs="Amiri"/>
          <w:color w:val="111111"/>
          <w:sz w:val="28"/>
          <w:sz w:val="28"/>
          <w:szCs w:val="28"/>
          <w:rtl w:val="true"/>
          <w:lang w:bidi="ar-SA"/>
        </w:rPr>
        <w:t xml:space="preserve">، وابن جرير في ولايته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للطبري التاريخي كتاب جمع فيه طرق حديث الطير، كما نص عليه ابن كثير في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والخركوشي في 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محمد بن إسحاق ، ومحمد بن يحيى الأزدي ، وعلي بن إبراهيم ، وأبو حاتم الرازي </w:t>
      </w:r>
      <w:r>
        <w:rPr>
          <w:rStyle w:val="FootnoteAnchor"/>
          <w:rtl w:val="true"/>
        </w:rPr>
        <w:footnoteReference w:id="66"/>
      </w:r>
      <w:r>
        <w:rPr>
          <w:rFonts w:ascii="Amiri" w:hAnsi="Amiri" w:eastAsia="Amiri" w:cs="Amiri"/>
          <w:color w:val="111111"/>
          <w:sz w:val="28"/>
          <w:sz w:val="28"/>
          <w:szCs w:val="28"/>
          <w:rtl w:val="true"/>
          <w:lang w:bidi="ar-SA"/>
        </w:rPr>
        <w:t xml:space="preserve">، وابن شاهين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والسدّي </w:t>
      </w:r>
      <w:r>
        <w:rPr>
          <w:rStyle w:val="FootnoteAnchor"/>
          <w:rtl w:val="true"/>
        </w:rPr>
        <w:footnoteReference w:id="68"/>
      </w:r>
      <w:r>
        <w:rPr>
          <w:rFonts w:ascii="Amiri" w:hAnsi="Amiri" w:eastAsia="Amiri" w:cs="Amiri"/>
          <w:color w:val="111111"/>
          <w:sz w:val="28"/>
          <w:sz w:val="28"/>
          <w:szCs w:val="28"/>
          <w:rtl w:val="true"/>
          <w:lang w:bidi="ar-SA"/>
        </w:rPr>
        <w:t xml:space="preserve">، وأبو بكر البيهقي </w:t>
      </w:r>
      <w:r>
        <w:rPr>
          <w:rStyle w:val="FootnoteAnchor"/>
          <w:rtl w:val="true"/>
        </w:rPr>
        <w:footnoteReference w:id="69"/>
      </w:r>
      <w:r>
        <w:rPr>
          <w:rFonts w:ascii="Amiri" w:hAnsi="Amiri" w:eastAsia="Amiri" w:cs="Amiri"/>
          <w:color w:val="111111"/>
          <w:sz w:val="28"/>
          <w:sz w:val="28"/>
          <w:szCs w:val="28"/>
          <w:rtl w:val="true"/>
          <w:lang w:bidi="ar-SA"/>
        </w:rPr>
        <w:t xml:space="preserve">، ومالك ، وإسحاق </w:t>
      </w:r>
      <w:r>
        <w:rPr>
          <w:rStyle w:val="FootnoteAnchor"/>
          <w:rtl w:val="true"/>
        </w:rPr>
        <w:footnoteReference w:id="70"/>
      </w:r>
      <w:r>
        <w:rPr>
          <w:rFonts w:ascii="Amiri" w:hAnsi="Amiri" w:eastAsia="Amiri" w:cs="Amiri"/>
          <w:color w:val="111111"/>
          <w:sz w:val="28"/>
          <w:sz w:val="28"/>
          <w:szCs w:val="28"/>
          <w:rtl w:val="true"/>
          <w:lang w:bidi="ar-SA"/>
        </w:rPr>
        <w:t xml:space="preserve">، وعبد الملك بن عمير </w:t>
      </w:r>
      <w:r>
        <w:rPr>
          <w:rStyle w:val="FootnoteAnchor"/>
          <w:rtl w:val="true"/>
        </w:rPr>
        <w:footnoteReference w:id="71"/>
      </w:r>
      <w:r>
        <w:rPr>
          <w:rFonts w:ascii="Amiri" w:hAnsi="Amiri" w:eastAsia="Amiri" w:cs="Amiri"/>
          <w:color w:val="111111"/>
          <w:sz w:val="28"/>
          <w:sz w:val="28"/>
          <w:szCs w:val="28"/>
          <w:rtl w:val="true"/>
          <w:lang w:bidi="ar-SA"/>
        </w:rPr>
        <w:t xml:space="preserve">، ومسعر بن كدام ، وداود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بن علي في المعجم الكبير للطبراني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عبد الجبار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 الله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طريقة أبي عبد الله الجبائي في تصحيح الأخبار يقتضي القول بصحة هذا الخبر لإيراده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الشورى فلم ينكر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للقاضي عبد الجبار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عندي حديث الطير وما هو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لفظه ، ووافقه أبو علي الجبائي ، وأبو عبد الله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وكتم آية التطهير ؛ وقد أجمع المفسّرون والمحدّثون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يخالف في ذلك أحد إلا عكرمة الخارجي </w:t>
      </w:r>
      <w:r>
        <w:rPr>
          <w:rStyle w:val="FootnoteAnchor"/>
          <w:rtl w:val="true"/>
        </w:rPr>
        <w:footnoteReference w:id="74"/>
      </w:r>
      <w:r>
        <w:rPr>
          <w:rFonts w:ascii="Amiri" w:hAnsi="Amiri" w:eastAsia="Amiri" w:cs="Amiri"/>
          <w:color w:val="111111"/>
          <w:sz w:val="28"/>
          <w:sz w:val="28"/>
          <w:szCs w:val="28"/>
          <w:rtl w:val="true"/>
          <w:lang w:bidi="ar-SA"/>
        </w:rPr>
        <w:t xml:space="preserve">، والكلبي الكذاب </w:t>
      </w:r>
      <w:r>
        <w:rPr>
          <w:rStyle w:val="FootnoteAnchor"/>
          <w:rtl w:val="true"/>
        </w:rPr>
        <w:footnoteReference w:id="75"/>
      </w:r>
      <w:r>
        <w:rPr>
          <w:rFonts w:ascii="IRNazanin" w:hAnsi="IRNazanin" w:eastAsia="IRNazanin"/>
          <w:color w:val="111111"/>
          <w:sz w:val="28"/>
          <w:sz w:val="28"/>
          <w:szCs w:val="28"/>
          <w:rtl w:val="true"/>
          <w:lang w:bidi="fa-IR"/>
        </w:rPr>
        <w:t xml:space="preserve">، وقد صار هذا ثالثاً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اقتضوا </w:t>
      </w:r>
      <w:r>
        <w:rPr>
          <w:rStyle w:val="FootnoteAnchor"/>
          <w:rtl w:val="true"/>
        </w:rPr>
        <w:footnoteReference w:id="77"/>
      </w:r>
      <w:r>
        <w:rPr>
          <w:rFonts w:ascii="Amiri" w:hAnsi="Amiri" w:eastAsia="Amiri" w:cs="Amiri"/>
          <w:color w:val="111111"/>
          <w:sz w:val="28"/>
          <w:sz w:val="28"/>
          <w:szCs w:val="28"/>
          <w:rtl w:val="true"/>
          <w:lang w:bidi="ar-SA"/>
        </w:rPr>
        <w:t xml:space="preserve">بمقتضى الآية وإعرابها ومخالفة الإجماع ، وكان مراده إطفاء نور الأطهار الأبرار ، وإظهار فضائل الأغيار </w:t>
      </w:r>
      <w:r>
        <w:rPr>
          <w:rStyle w:val="FootnoteAnchor"/>
          <w:rtl w:val="true"/>
        </w:rPr>
        <w:footnoteReference w:id="78"/>
      </w:r>
      <w:r>
        <w:rPr>
          <w:rFonts w:ascii="Amiri" w:hAnsi="Amiri" w:eastAsia="Amiri" w:cs="Amiri"/>
          <w:color w:val="111111"/>
          <w:sz w:val="28"/>
          <w:sz w:val="28"/>
          <w:szCs w:val="28"/>
          <w:rtl w:val="true"/>
          <w:lang w:bidi="ar-SA"/>
        </w:rPr>
        <w:t xml:space="preserve">، مثل ما روى الطبري </w:t>
      </w:r>
      <w:r>
        <w:rPr>
          <w:rStyle w:val="FootnoteAnchor"/>
          <w:rtl w:val="true"/>
        </w:rPr>
        <w:footnoteReference w:id="79"/>
      </w:r>
      <w:r>
        <w:rPr>
          <w:rFonts w:ascii="Amiri" w:hAnsi="Amiri" w:eastAsia="Amiri" w:cs="Amiri"/>
          <w:color w:val="111111"/>
          <w:sz w:val="28"/>
          <w:sz w:val="28"/>
          <w:szCs w:val="28"/>
          <w:rtl w:val="true"/>
          <w:lang w:bidi="ar-SA"/>
        </w:rPr>
        <w:t xml:space="preserve">، والبلاذري </w:t>
      </w:r>
      <w:r>
        <w:rPr>
          <w:rStyle w:val="FootnoteAnchor"/>
          <w:rtl w:val="true"/>
        </w:rPr>
        <w:footnoteReference w:id="80"/>
      </w:r>
      <w:r>
        <w:rPr>
          <w:rFonts w:ascii="IRNazanin" w:hAnsi="IRNazanin" w:eastAsia="IRNazanin"/>
          <w:color w:val="111111"/>
          <w:sz w:val="28"/>
          <w:sz w:val="28"/>
          <w:szCs w:val="28"/>
          <w:rtl w:val="true"/>
          <w:lang w:bidi="fa-IR"/>
        </w:rPr>
        <w:t xml:space="preserve">، وأحمد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عارضة الأحوذي بشرح صحيح الترمذي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وابن بطة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والبيهقي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ماجة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والثعلبي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يعلى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والواحدي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أبا بكر ابن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المهاجرين</w:t>
      </w:r>
    </w:p>
    <w:p>
      <w:pPr>
        <w:pStyle w:val="BookText"/>
        <w:rPr/>
      </w:pPr>
      <w:r>
        <w:rPr>
          <w:rFonts w:ascii="Amiri" w:hAnsi="Amiri" w:eastAsia="Amiri" w:cs="Amiri"/>
          <w:color w:val="111111"/>
          <w:sz w:val="28"/>
          <w:sz w:val="28"/>
          <w:szCs w:val="28"/>
          <w:rtl w:val="true"/>
          <w:lang w:bidi="ar-SA"/>
        </w:rPr>
        <w:t>في راية بيضاء ، فجاء يؤنّب أصحابه ويؤنبونه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عمر من غده ، فرجع يجبّن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ويجبنونه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حتى 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 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 فترك هذا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أوّل الخبر ، وروى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 علياً قال 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علمت أن القلم رفع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المجنون حتى يفيق ، وعن الصبي حتى يدرك </w:t>
      </w:r>
      <w:r>
        <w:rPr>
          <w:rStyle w:val="FootnoteAnchor"/>
          <w:rtl w:val="true"/>
        </w:rPr>
        <w:footnoteReference w:id="84"/>
      </w:r>
      <w:r>
        <w:rPr>
          <w:rFonts w:ascii="Amiri" w:hAnsi="Amiri" w:eastAsia="Amiri" w:cs="Amiri"/>
          <w:color w:val="111111"/>
          <w:sz w:val="28"/>
          <w:sz w:val="28"/>
          <w:szCs w:val="28"/>
          <w:rtl w:val="true"/>
          <w:lang w:bidi="ar-SA"/>
        </w:rPr>
        <w:t xml:space="preserve">، وعن النائم حتى يستيقظ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هذا القدر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يحصى كثرة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وقد سلف منا له مصادر جمّة في مطاعن الثاني، ونزيد ما هناك مراجعة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بل يلاحظ كل روايات ذلك الباب،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عمر بامرأة مجنونة قد فجرت، فأمر برجمها فمروا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مجنونة فجرت، فأمر بها عمر أن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عمر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عن الخصال في بحار الأنوار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ما جاء في بحار الأنوار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عمر بن الخطاب هم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أن يقيم الحدّ على مجنونة زنت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القلم رفع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المجنون حتى يفيق ، وعن الصبي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وعن النائم حتى يستيقظ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كدت أهلك بحدّ هذه المجنونة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ألقى </w:t>
      </w:r>
      <w:r>
        <w:rPr>
          <w:rStyle w:val="FootnoteAnchor"/>
          <w:rtl w:val="true"/>
        </w:rPr>
        <w:footnoteReference w:id="87"/>
      </w:r>
      <w:r>
        <w:rPr>
          <w:rFonts w:ascii="Amiri" w:hAnsi="Amiri" w:eastAsia="Amiri" w:cs="Amiri"/>
          <w:color w:val="111111"/>
          <w:sz w:val="28"/>
          <w:sz w:val="28"/>
          <w:szCs w:val="28"/>
          <w:rtl w:val="true"/>
          <w:lang w:bidi="ar-SA"/>
        </w:rPr>
        <w:t xml:space="preserve">أوّل الحديث وآخره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روى من سد الأبواب لأبي بكر </w:t>
      </w:r>
      <w:r>
        <w:rPr>
          <w:rStyle w:val="FootnoteAnchor"/>
          <w:rtl w:val="true"/>
        </w:rPr>
        <w:footnoteReference w:id="88"/>
      </w:r>
      <w:r>
        <w:rPr>
          <w:rFonts w:ascii="IRNazanin" w:hAnsi="IRNazanin" w:eastAsia="IRNazanin"/>
          <w:color w:val="111111"/>
          <w:sz w:val="28"/>
          <w:sz w:val="28"/>
          <w:szCs w:val="28"/>
          <w:rtl w:val="true"/>
          <w:lang w:bidi="fa-IR"/>
        </w:rPr>
        <w:t xml:space="preserve">، وقد رواه ثلاثون رجلاً من </w:t>
      </w:r>
    </w:p>
    <w:p>
      <w:pPr>
        <w:pStyle w:val="BookText"/>
        <w:rPr/>
      </w:pPr>
      <w:r>
        <w:rPr>
          <w:rFonts w:ascii="IRNazanin" w:hAnsi="IRNazanin" w:eastAsia="IRNazanin"/>
          <w:color w:val="111111"/>
          <w:sz w:val="28"/>
          <w:sz w:val="28"/>
          <w:szCs w:val="28"/>
          <w:rtl w:val="true"/>
          <w:lang w:bidi="fa-IR"/>
        </w:rPr>
        <w:t xml:space="preserve">أصحابه </w:t>
      </w:r>
      <w:r>
        <w:rPr>
          <w:rStyle w:val="FootnoteAnchor"/>
          <w:rtl w:val="true"/>
        </w:rPr>
        <w:footnoteReference w:id="89"/>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مقاربة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وعبد الله 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وجابر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وزيد بن 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سعيد الخدري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وحذيفة بن أسيد ، ومعاذ بن جبل ، وعبد الله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وبريدة الأسلمي ، وأبو 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يعلى في المسند </w:t>
      </w:r>
      <w:r>
        <w:rPr>
          <w:rStyle w:val="FootnoteAnchor"/>
          <w:rtl w:val="true"/>
        </w:rPr>
        <w:footnoteReference w:id="91"/>
      </w:r>
      <w:r>
        <w:rPr>
          <w:rFonts w:ascii="Amiri" w:hAnsi="Amiri" w:eastAsia="Amiri" w:cs="Amiri"/>
          <w:color w:val="111111"/>
          <w:sz w:val="28"/>
          <w:sz w:val="28"/>
          <w:szCs w:val="28"/>
          <w:rtl w:val="true"/>
          <w:lang w:bidi="ar-SA"/>
        </w:rPr>
        <w:t xml:space="preserve">، وأبو نعيم في الحلية </w:t>
      </w:r>
      <w:r>
        <w:rPr>
          <w:rStyle w:val="FootnoteAnchor"/>
          <w:rtl w:val="true"/>
        </w:rPr>
        <w:footnoteReference w:id="92"/>
      </w:r>
      <w:r>
        <w:rPr>
          <w:rFonts w:ascii="Amiri" w:hAnsi="Amiri" w:eastAsia="Amiri" w:cs="Amiri"/>
          <w:color w:val="111111"/>
          <w:sz w:val="28"/>
          <w:sz w:val="28"/>
          <w:szCs w:val="28"/>
          <w:rtl w:val="true"/>
          <w:lang w:bidi="ar-SA"/>
        </w:rPr>
        <w:t xml:space="preserve">، والخطيب في التاريخ </w:t>
      </w:r>
      <w:r>
        <w:rPr>
          <w:rStyle w:val="FootnoteAnchor"/>
          <w:rtl w:val="true"/>
        </w:rPr>
        <w:footnoteReference w:id="93"/>
      </w:r>
      <w:r>
        <w:rPr>
          <w:rFonts w:ascii="Amiri" w:hAnsi="Amiri" w:eastAsia="Amiri" w:cs="Amiri"/>
          <w:color w:val="111111"/>
          <w:sz w:val="28"/>
          <w:sz w:val="28"/>
          <w:szCs w:val="28"/>
          <w:rtl w:val="true"/>
          <w:lang w:bidi="ar-SA"/>
        </w:rPr>
        <w:t xml:space="preserve">، والترمذي في الجامع </w:t>
      </w:r>
      <w:r>
        <w:rPr>
          <w:rStyle w:val="FootnoteAnchor"/>
          <w:rtl w:val="true"/>
        </w:rPr>
        <w:footnoteReference w:id="94"/>
      </w:r>
      <w:r>
        <w:rPr>
          <w:rFonts w:ascii="Amiri" w:hAnsi="Amiri" w:eastAsia="Amiri" w:cs="Amiri"/>
          <w:color w:val="111111"/>
          <w:sz w:val="28"/>
          <w:sz w:val="28"/>
          <w:szCs w:val="28"/>
          <w:rtl w:val="true"/>
          <w:lang w:bidi="ar-SA"/>
        </w:rPr>
        <w:t xml:space="preserve">، والبلاذري في تاريخ الأشراف </w:t>
      </w:r>
      <w:r>
        <w:rPr>
          <w:rStyle w:val="FootnoteAnchor"/>
          <w:rtl w:val="true"/>
        </w:rPr>
        <w:footnoteReference w:id="95"/>
      </w:r>
      <w:r>
        <w:rPr>
          <w:rFonts w:ascii="Amiri" w:hAnsi="Amiri" w:eastAsia="Amiri" w:cs="Amiri"/>
          <w:color w:val="111111"/>
          <w:sz w:val="28"/>
          <w:sz w:val="28"/>
          <w:szCs w:val="28"/>
          <w:rtl w:val="true"/>
          <w:lang w:bidi="ar-SA"/>
        </w:rPr>
        <w:t xml:space="preserve">، وابن بطة في الإبانة </w:t>
      </w:r>
      <w:r>
        <w:rPr>
          <w:rStyle w:val="FootnoteAnchor"/>
          <w:rtl w:val="true"/>
        </w:rPr>
        <w:footnoteReference w:id="96"/>
      </w:r>
      <w:r>
        <w:rPr>
          <w:rFonts w:ascii="Amiri" w:hAnsi="Amiri" w:eastAsia="Amiri" w:cs="Amiri"/>
          <w:color w:val="111111"/>
          <w:sz w:val="28"/>
          <w:sz w:val="28"/>
          <w:szCs w:val="28"/>
          <w:rtl w:val="true"/>
          <w:lang w:bidi="ar-SA"/>
        </w:rPr>
        <w:t xml:space="preserve">، وأحمد في الفضائل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ولاحظ حديث سد الأبواب 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المكثرين من الصحابة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والخركوشي في 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والنطنزي في الخصائص </w:t>
      </w:r>
      <w:r>
        <w:rPr>
          <w:rStyle w:val="FootnoteAnchor"/>
          <w:rtl w:val="true"/>
        </w:rPr>
        <w:footnoteReference w:id="99"/>
      </w:r>
      <w:r>
        <w:rPr>
          <w:rFonts w:ascii="Amiri" w:hAnsi="Amiri" w:eastAsia="Amiri" w:cs="Amiri"/>
          <w:color w:val="111111"/>
          <w:sz w:val="28"/>
          <w:sz w:val="28"/>
          <w:szCs w:val="28"/>
          <w:rtl w:val="true"/>
          <w:lang w:bidi="ar-SA"/>
        </w:rPr>
        <w:t xml:space="preserve">، وعمرو ابن ميمون في الإملاء </w:t>
      </w:r>
      <w:r>
        <w:rPr>
          <w:rStyle w:val="FootnoteAnchor"/>
          <w:rtl w:val="true"/>
        </w:rPr>
        <w:footnoteReference w:id="100"/>
      </w:r>
      <w:r>
        <w:rPr>
          <w:rFonts w:ascii="Amiri" w:hAnsi="Amiri" w:eastAsia="Amiri" w:cs="Amiri"/>
          <w:color w:val="111111"/>
          <w:sz w:val="28"/>
          <w:sz w:val="28"/>
          <w:szCs w:val="28"/>
          <w:rtl w:val="true"/>
          <w:lang w:bidi="ar-SA"/>
        </w:rPr>
        <w:t xml:space="preserve">، وشعبة في الأمالي ، والبيهقي في كتابه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وقد جاءت أسماء الصحابة وعناوين الكتب في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هذا في أكثر من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ما ذكره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حسن والحافظ ابن حجر في فتح الباري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قوي، والحاكم في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وكذا فيه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وأطال ابن حجر الحديث عنه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المسدد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مسند الترمذي في المناقب حديث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كثیر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شرح نهج البلاغة لابن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وفى طبعة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حصر مصادر الخاصة عن هذا الحديث ؛ لأنّه عندهم متواتر معناً ونقلاً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أهل البيت على صحته ، وإجماعهم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وحدیث سدّ الأبواب مما تظافرت عليه نقل الخاصة إن لم نقل بتواتره المعنوي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من مصادرنا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المحققة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الأمالي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الحادي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العمدة لابن بطريق الفصل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عوالي اللئالي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المترجمة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سد الأبواب، 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لاحظ جميع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الباب هو معقود لهذا الحديث وأشباهه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وإنه قد روى عن رجل مدنّس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يروي ما رواه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Style w:val="FootnoteAnchor"/>
          <w:rtl w:val="true"/>
        </w:rPr>
        <w:footnoteReference w:id="103"/>
      </w:r>
      <w:r>
        <w:rPr>
          <w:rFonts w:ascii="Amiri" w:hAnsi="Amiri" w:eastAsia="Amiri" w:cs="Amiri"/>
          <w:color w:val="111111"/>
          <w:sz w:val="28"/>
          <w:sz w:val="28"/>
          <w:szCs w:val="28"/>
          <w:rtl w:val="true"/>
          <w:lang w:bidi="ar-SA"/>
        </w:rPr>
        <w:t>، وأبو القاسم البلخي، وأبو القاسم القشيري، والنقاش، وابن بطة ، والجاحظ ، والنظام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المخلصين ؛ أنّه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سماء تظلّني ، وأية أرض تقلنى ولا أعرف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فأعرفها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أعلم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وحديث الكلالة ؛ الذي ذكره الغزالي في الإحياء </w:t>
      </w:r>
      <w:r>
        <w:rPr>
          <w:rStyle w:val="FootnoteAnchor"/>
          <w:rtl w:val="true"/>
        </w:rPr>
        <w:footnoteReference w:id="105"/>
      </w:r>
      <w:r>
        <w:rPr>
          <w:rFonts w:ascii="Amiri" w:hAnsi="Amiri" w:eastAsia="Amiri" w:cs="Amiri"/>
          <w:color w:val="111111"/>
          <w:sz w:val="28"/>
          <w:sz w:val="28"/>
          <w:szCs w:val="28"/>
          <w:rtl w:val="true"/>
          <w:lang w:bidi="ar-SA"/>
        </w:rPr>
        <w:t xml:space="preserve">، والنظام في الفتيا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ناقله سائر الناقلين،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 فإن أصبت فمن الله ، وإن أخطأت فمنّي ومن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الكلالة ما دون الولد والوالد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وخطبة الاستقالة </w:t>
      </w:r>
      <w:r>
        <w:rPr>
          <w:rStyle w:val="FootnoteAnchor"/>
          <w:rtl w:val="true"/>
        </w:rPr>
        <w:footnoteReference w:id="107"/>
      </w:r>
      <w:r>
        <w:rPr>
          <w:rFonts w:ascii="Amiri" w:hAnsi="Amiri" w:eastAsia="Amiri" w:cs="Amiri"/>
          <w:color w:val="111111"/>
          <w:sz w:val="28"/>
          <w:sz w:val="28"/>
          <w:szCs w:val="28"/>
          <w:rtl w:val="true"/>
          <w:lang w:bidi="ar-SA"/>
        </w:rPr>
        <w:t xml:space="preserve">؛ التي ذكرها الطبري </w:t>
      </w:r>
      <w:r>
        <w:rPr>
          <w:rStyle w:val="FootnoteAnchor"/>
          <w:rtl w:val="true"/>
        </w:rPr>
        <w:footnoteReference w:id="108"/>
      </w:r>
      <w:r>
        <w:rPr>
          <w:rFonts w:ascii="Amiri" w:hAnsi="Amiri" w:eastAsia="Amiri" w:cs="Amiri"/>
          <w:color w:val="111111"/>
          <w:sz w:val="28"/>
          <w:sz w:val="28"/>
          <w:szCs w:val="28"/>
          <w:rtl w:val="true"/>
          <w:lang w:bidi="ar-SA"/>
        </w:rPr>
        <w:t xml:space="preserve">، والبلاذري </w:t>
      </w:r>
      <w:r>
        <w:rPr>
          <w:rStyle w:val="FootnoteAnchor"/>
          <w:rtl w:val="true"/>
        </w:rPr>
        <w:footnoteReference w:id="109"/>
      </w:r>
      <w:r>
        <w:rPr>
          <w:rFonts w:ascii="Amiri" w:hAnsi="Amiri" w:eastAsia="Amiri" w:cs="Amiri"/>
          <w:color w:val="111111"/>
          <w:sz w:val="28"/>
          <w:sz w:val="28"/>
          <w:szCs w:val="28"/>
          <w:rtl w:val="true"/>
          <w:lang w:bidi="ar-SA"/>
        </w:rPr>
        <w:t xml:space="preserve">، وأبو عبيد </w:t>
      </w:r>
      <w:r>
        <w:rPr>
          <w:rStyle w:val="FootnoteAnchor"/>
          <w:rtl w:val="true"/>
        </w:rPr>
        <w:footnoteReference w:id="110"/>
      </w:r>
      <w:r>
        <w:rPr>
          <w:rFonts w:ascii="Amiri" w:hAnsi="Amiri" w:eastAsia="Amiri" w:cs="Amiri"/>
          <w:color w:val="111111"/>
          <w:sz w:val="28"/>
          <w:sz w:val="28"/>
          <w:szCs w:val="28"/>
          <w:rtl w:val="true"/>
          <w:lang w:bidi="ar-SA"/>
        </w:rPr>
        <w:t xml:space="preserve">والسمعاني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عدة مصادر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والمعيار والموازنة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والمعجم الأوسط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 جمة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أمركم ، ولست بخيركم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أصبت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فاتبعوني ، وإن زغت فقوموني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ما جاء به الطبري في تاريخه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اختلاف كثير مع ما 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استقمت فتابعوني، وإن زغت فقوموني، وإنّ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قبض وليس أحد من هذه الأمة يطلبه بمظلمة ضربة سوط فما دونها ، ألا وإنّ لي شيطاناً يعتريني، فإذا أتاني فاجتنبوني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وأن لي شيطاناً يعتريني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يرو ما روته العلماء في كتبهم </w:t>
      </w:r>
      <w:r>
        <w:rPr>
          <w:rStyle w:val="FootnoteAnchor"/>
          <w:rtl w:val="true"/>
        </w:rPr>
        <w:footnoteReference w:id="113"/>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النقاش، وابن بطة ، وابن الأنباري ، والغزالي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صبيغ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الذاريات، وعن النازعات ، وعن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فعلاه بدّرته وحبسه ، وكان كل يوم يضربه خمسين جريدة حتى ضربها أربعمائه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نفاه إلى البصرة ونهى عن مبايعته ومكالمته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الرواة ؛ نحو الفضل بن شاذان </w:t>
      </w:r>
      <w:r>
        <w:rPr>
          <w:rStyle w:val="FootnoteAnchor"/>
          <w:rtl w:val="true"/>
        </w:rPr>
        <w:footnoteReference w:id="116"/>
      </w:r>
      <w:r>
        <w:rPr>
          <w:rFonts w:ascii="Amiri" w:hAnsi="Amiri" w:eastAsia="Amiri" w:cs="Amiri"/>
          <w:color w:val="111111"/>
          <w:sz w:val="28"/>
          <w:sz w:val="28"/>
          <w:szCs w:val="28"/>
          <w:rtl w:val="true"/>
          <w:lang w:bidi="ar-SA"/>
        </w:rPr>
        <w:t xml:space="preserve">، وأبي القاسم الراغب </w:t>
      </w:r>
      <w:r>
        <w:rPr>
          <w:rStyle w:val="FootnoteAnchor"/>
          <w:rtl w:val="true"/>
        </w:rPr>
        <w:footnoteReference w:id="117"/>
      </w:r>
      <w:r>
        <w:rPr>
          <w:rFonts w:ascii="IRNazanin" w:hAnsi="IRNazanin" w:eastAsia="IRNazanin"/>
          <w:color w:val="111111"/>
          <w:sz w:val="28"/>
          <w:sz w:val="28"/>
          <w:szCs w:val="28"/>
          <w:rtl w:val="true"/>
          <w:lang w:bidi="fa-IR"/>
        </w:rPr>
        <w:t xml:space="preserve">، وعمرو بن </w:t>
      </w:r>
    </w:p>
    <w:p>
      <w:pPr>
        <w:pStyle w:val="BookText"/>
        <w:rPr/>
      </w:pPr>
      <w:r>
        <w:rPr>
          <w:rFonts w:ascii="IRNazanin" w:hAnsi="IRNazanin" w:eastAsia="IRNazanin"/>
          <w:color w:val="111111"/>
          <w:sz w:val="28"/>
          <w:sz w:val="28"/>
          <w:szCs w:val="28"/>
          <w:rtl w:val="true"/>
          <w:lang w:bidi="fa-IR"/>
        </w:rPr>
        <w:t xml:space="preserve">بحر الجاحظ </w:t>
      </w:r>
      <w:r>
        <w:rPr>
          <w:rStyle w:val="FootnoteAnchor"/>
          <w:rtl w:val="true"/>
        </w:rPr>
        <w:footnoteReference w:id="118"/>
      </w:r>
      <w:r>
        <w:rPr>
          <w:rFonts w:ascii="Amiri" w:hAnsi="Amiri" w:eastAsia="Amiri" w:cs="Amiri"/>
          <w:color w:val="111111"/>
          <w:sz w:val="28"/>
          <w:sz w:val="28"/>
          <w:szCs w:val="28"/>
          <w:rtl w:val="true"/>
          <w:lang w:bidi="ar-SA"/>
        </w:rPr>
        <w:t xml:space="preserve">، وأبي المظفر السمعاني ، وأبي حامد </w:t>
      </w:r>
      <w:r>
        <w:rPr>
          <w:rStyle w:val="FootnoteAnchor"/>
          <w:rtl w:val="true"/>
        </w:rPr>
        <w:footnoteReference w:id="119"/>
      </w:r>
      <w:r>
        <w:rPr>
          <w:rFonts w:ascii="Amiri" w:hAnsi="Amiri" w:eastAsia="Amiri" w:cs="Amiri"/>
          <w:color w:val="111111"/>
          <w:sz w:val="28"/>
          <w:sz w:val="28"/>
          <w:szCs w:val="28"/>
          <w:rtl w:val="true"/>
          <w:lang w:bidi="ar-SA"/>
        </w:rPr>
        <w:t>الغزالي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الصدقات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استَكْتَرَها ، فقامت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أَرَدْتُمُ اسْتِبْدَالَ زَوْجٍ مَكَانَ زَوْجٍ وَآتَيْتُمْ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تتعجبون من إمام أخطأ وامرأة أصابت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ناضلت أميركم فنضلته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المشهورة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الحمارية </w:t>
      </w:r>
      <w:r>
        <w:rPr>
          <w:rStyle w:val="FootnoteAnchor"/>
          <w:rtl w:val="true"/>
        </w:rPr>
        <w:footnoteReference w:id="123"/>
      </w:r>
      <w:r>
        <w:rPr>
          <w:rFonts w:ascii="Amiri" w:hAnsi="Amiri" w:eastAsia="Amiri" w:cs="Amiri"/>
          <w:color w:val="111111"/>
          <w:sz w:val="28"/>
          <w:sz w:val="28"/>
          <w:szCs w:val="28"/>
          <w:rtl w:val="true"/>
          <w:lang w:bidi="ar-SA"/>
        </w:rPr>
        <w:t xml:space="preserve">، والمشتركة </w:t>
      </w:r>
      <w:r>
        <w:rPr>
          <w:rStyle w:val="FootnoteAnchor"/>
          <w:rtl w:val="true"/>
        </w:rPr>
        <w:footnoteReference w:id="124"/>
      </w:r>
      <w:r>
        <w:rPr>
          <w:rFonts w:ascii="Amiri" w:hAnsi="Amiri" w:eastAsia="Amiri" w:cs="Amiri"/>
          <w:color w:val="111111"/>
          <w:sz w:val="28"/>
          <w:sz w:val="28"/>
          <w:szCs w:val="28"/>
          <w:rtl w:val="true"/>
          <w:lang w:bidi="ar-SA"/>
        </w:rPr>
        <w:t>التي أجمعوا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يرو صنايع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وجاء في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ما نقلته رواتهم من 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ولا خبر الكلالة، ولا خطبة الاستقالة، ولا بدايع عثمان، ولا حديث ماء الحوأب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يخش من تلك التمويهات 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 وحديث كلاب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 فصار من</w:t>
      </w:r>
    </w:p>
    <w:p>
      <w:pPr>
        <w:pStyle w:val="BookText"/>
        <w:rPr/>
      </w:pPr>
      <w:r>
        <w:rPr>
          <w:rFonts w:ascii="Amiri" w:hAnsi="Amiri" w:eastAsia="Amiri" w:cs="Amiri"/>
          <w:color w:val="111111"/>
          <w:sz w:val="28"/>
          <w:sz w:val="28"/>
          <w:szCs w:val="28"/>
          <w:rtl w:val="true"/>
          <w:lang w:bidi="ar-SA"/>
        </w:rPr>
        <w:t xml:space="preserve">أهل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إِنَّ البُخارِيَّ الكَذُوبَ كَمَا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مِنَ الحَدِيثِ قَدِ افْتَرَى</w:t>
      </w:r>
    </w:p>
    <w:p>
      <w:pPr>
        <w:pStyle w:val="BookText"/>
        <w:rPr/>
      </w:pPr>
      <w:r>
        <w:rPr>
          <w:rFonts w:ascii="Amiri" w:hAnsi="Amiri" w:eastAsia="Amiri" w:cs="Amiri"/>
          <w:color w:val="111111"/>
          <w:sz w:val="28"/>
          <w:sz w:val="28"/>
          <w:szCs w:val="28"/>
          <w:rtl w:val="true"/>
          <w:lang w:bidi="ar-SA"/>
        </w:rPr>
        <w:t xml:space="preserve">فَسَدَ العَوامَ </w:t>
      </w:r>
      <w:r>
        <w:rPr>
          <w:rStyle w:val="FootnoteAnchor"/>
          <w:rtl w:val="true"/>
        </w:rPr>
        <w:footnoteReference w:id="128"/>
      </w:r>
      <w:r>
        <w:rPr>
          <w:rFonts w:ascii="Amiri" w:hAnsi="Amiri" w:eastAsia="Amiri" w:cs="Amiri"/>
          <w:color w:val="111111"/>
          <w:sz w:val="28"/>
          <w:sz w:val="28"/>
          <w:szCs w:val="28"/>
          <w:rtl w:val="true"/>
          <w:lang w:bidi="ar-SA"/>
        </w:rPr>
        <w:t xml:space="preserve">بِجَمْعِهِ لِصَحِيحِهِ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وَرَماهُمُ بالكذب في بَحْرِ الخَرا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من قدرية أهل المدينة ؛ محمد بن إسحاق بن يسار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إسحاق، ومحمد بن عبد الرحمن القرشي ، وإبراهيم ابن محمد بن أبي يحيى الأسلمي، وشريك بن عبد الله ، وعطاء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تعلّق حديث المدينة بهؤلاء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مكة ؛ عبد الله بن أبي نجيح ، وهشام بن حجير، وإبراهيم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الشام ؛ مكحول، وثور بن زيد، وغيلان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 البصرة ؛ قتادة بن دعامة السدوسي، ومعبد الجهني، وعوف بن أبي جميلة الأعرابي، ويزيد الرقاشي، وسعيد بن أبي عروبة ، وعمرو بن عبيد، وهشام بن الدستواني، وهمام بن يحيى، وعباد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سامة بن 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وأبان بن أبي عياش ، وعباد بن الميسرة المنقري، وزكريا بن الحكيم الحبطي، وهارون الأعور، وحماد الأبح، وعمر الأبح، وعطاء بن أبي ميمونة، وأبو هلال محمد بن سليم الراسبي، وصالح المزني، وصالح الناجي، والربيع بن صبيح، والأشعث بن سعيد السمان، وأبو الربيع عبد الواحد بن زيد، وعنبسة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وعثمان ابن مقسم، وأبو عبيدة الناجي، وعبد الوارث بن سعيد النسوي، وسفيان بن حبيب، وأبو قطن مهدي بن هلال، وعباد بن صهيب ، والمنهال بن الجراح، وعبد الله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فقهاء البصرة، ورواة حديثهم وأخبارهم، وكلّها معلّقة بهم، وقد قذفوهم بالبدعة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نُسب من أهل الكوفة إلى الترفض، وذكروا أنهم اقتدوا بجماعة من جلّة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وأبي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جماعة نحو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الصحابة وذكر من اقتدى بهم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التابعين، ثم قال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ذكروا أنّ هؤلاء من جلّة الرافضة ، واقتدوا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فهؤلاء رواة الحديث من أهل الكوفة ورافضة عندهم ، وحديث العوام متعلّق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وممّن ينسب إلى الرفض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من ينسب للحمل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البصرة وأهل مصر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ينسب إلى الإرجاء من أهل مكة ، ومن مرجئة الكوفة ، ومن يقول بقول الخوارج، وممن خرج من البصرة مع ابن الأشعث، ثم عد من خرج مع المختار،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جملة فقهائنا وفقهائهم، ولا نعلم أحد من سلم من عندهم، أو كانوا مع بني أمية يأخذون منهم ويدخلون معهم فيما كانوا فيه ، وإما مبتدع ضال قدري ، أو رافضي، أو مرجي، أو ثاري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فليت شعري بمن تقتدي يا معشر أصحاب الحديث ؛ فإنكم تقتدون في حاله ، وتطعنون في حاله ، فبأي أمركم نأخذ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كتم البخاري ومسلم أخباراً جمّة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صحيحة على شرطهما ، ذكر بعضها الشيخ محمد بن يوسف الكنجي الشافعي في الجزء الثامن من كتاب بغية الطالبين في مناقب الخلفاء الراشدين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وسأذكر منها ما يليق وضعه بما نقدمه لا يخفى به حال هذين الإمامين عند من يفهمه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ابن حنبل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في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والجاحظ والحاكم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الحاكم في المستدرك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الصديق الأكبر، صليت قبل الناس سبع سنين لا يقولها بعدي إلّا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حديث صحيح على شرط الشيخين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في المستدرك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الهادي والنبي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حديث صحيح على شرط الشيخين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الفرخ المشوي،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الشيخين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البخاري ومسلم ولم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يحيى حياتي، ويموت موتتي، ويسكن جنة الخلد التي وعدني ربّي ، فليتول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لن يخرجكم من هدى ، ولن يدخلكم في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الإسناد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وليي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حديث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البخاري ومسلم ولم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بريدة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تنقصت علياً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النبي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صحيح الإسناد على شرطيهما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حاتم، وابن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منه وهو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في المستدرك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الإسناد على شرط مسلم ولم يخرجه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حنبل حديث سد الأبواب غير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في المستدرك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الإسناد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أُوحي إلي ثلاثاً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المسلمين،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الإسناد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أبوبكر، والخجندي ، وعمر بن مرة ، وابن مسعود، وعمرو بن العاص والأسدي، وعمر بن الحصين ، ومعاذ ، وأبو هريرة ، وابن الفرات،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عدة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وجه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ترضين أنّ الله اطلع إلى الأرض فاختار منها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 والآخر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 فيه تصحيح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على شرط الشيخين ولم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وزوجته وولداه عند نزول آية التطهير،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الترمذي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والقزويني، والحاكم في المستدرك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الإسناد على شرط البخاري ولم يخرجه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أخبار أخر لم يصرح الكنجي بأنهما لم يذكراها، منقولة من كتب القوم أعرضنا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الأحاديث إن كانت لم تصل إلى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دليل قصورهما، فكيف يرجحون كتابيهما ، ويلهجون بذكرهما على غيرهما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وصلت إليهما فتركا روايتها ونقلها كان ذلك من أكبر أبواب التهمة والانحراف ، والرجوع عن السبيل الواضح إلى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الكنجي وغيره قد أخرج ذلك، وبين الطريق الرافع لاعتذار السالك، والجاذب لمن تبصر به إلى النور عن الضلال الحالك ، والمنجي لمن تمسّك به من عظيم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نسأل الله الكريم الرحيم أن يثبت أقدامنا على الصراط المستقيم، ويجعلنا من ورثة جنة النعيم، فضلاً من ربّك ذلك هو 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آمين لا أرضى بواحدة حتى أضم إليها ألف آمينا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عابونا بترك مخالطتهم ، والإركان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إلا بما علمنا من ظلمهم وضلالهم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مُتَّخِذَ الْمُضِلِّينَ عَضُدًا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أحمد بن محمد الجرجاني في مختصر المعارف، والغزالي في الإحياء أنّ مالك بن أنس ترك المسجد والجمعة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وسعيداً لزما بيوتهما ولم يأتيا المدينة لجمعة ولا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حجتك في ترك الخروج إلى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 الحسن البصري وإبراهيم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وسعنا عذرهم لأئمتهم مع أنا أعذر منهم حيث يقرؤون لجليسهم أنّ الله يعذب من 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ويسهلون المعاصي،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 الله كان وما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ولأنّهم طرحوا أحاديث العترة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أوّل الجزء الأول من كتاب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الجرّاح بن مليح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سبعون ألف حديث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أكتب عنه لأنه كان يؤمن بالرجعة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فتركوا الانتفاع بتلك الأحاديث لأجل قول جاء القرآن به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خَرَجُوا مِنْ دِيَارِهِمْ وَهُمْ أُلُوفٌ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وجاءت أخبار بحياة أصحاب الكهف</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6054_236576"/>
      <w:bookmarkStart w:id="26" w:name="pg16054_236576"/>
      <w:bookmarkEnd w:id="26"/>
    </w:p>
    <w:p>
      <w:pPr>
        <w:pStyle w:val="BookText"/>
        <w:rPr/>
      </w:pPr>
      <w:bookmarkStart w:id="27" w:name="pg16054_236576"/>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القسم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المحدثين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أئمتهم في الحديث</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42753_1280447820"/>
      <w:bookmarkStart w:id="29" w:name="_Toc9"/>
      <w:bookmarkEnd w:id="28"/>
      <w:r>
        <w:rPr>
          <w:rtl w:val="true"/>
        </w:rPr>
        <w:t>[</w:t>
      </w:r>
      <w:r>
        <w:rPr>
          <w:rtl w:val="true"/>
        </w:rPr>
        <w:t xml:space="preserve">فصل </w:t>
      </w:r>
      <w:r>
        <w:rPr/>
        <w:t>2</w:t>
      </w:r>
      <w:r>
        <w:rPr>
          <w:rtl w:val="true"/>
        </w:rPr>
        <w:t>] : [</w:t>
      </w:r>
      <w:r>
        <w:rPr>
          <w:rtl w:val="true"/>
        </w:rPr>
        <w:t>في الرواة وأصحاب الحديث والصوفية والعدول</w:t>
      </w:r>
      <w:r>
        <w:rPr>
          <w:rtl w:val="true"/>
        </w:rPr>
        <w:t>]</w:t>
      </w:r>
      <w:bookmarkEnd w:id="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 w:name="__RefHeading___Toc142755_1280447820"/>
      <w:bookmarkStart w:id="31" w:name="_Toc10"/>
      <w:bookmarkEnd w:id="30"/>
      <w:r>
        <w:rPr>
          <w:rtl w:val="true"/>
        </w:rPr>
        <w:t>اشارة</w:t>
      </w:r>
      <w:bookmarkEnd w:id="3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الرواة، وأصحاب الحديث، والصوفية، والعدول</w:t>
      </w:r>
    </w:p>
    <w:p>
      <w:pPr>
        <w:pStyle w:val="BookText"/>
        <w:rPr/>
      </w:pPr>
      <w:r>
        <w:rPr>
          <w:rFonts w:ascii="Amiri" w:hAnsi="Amiri" w:eastAsia="Amiri" w:cs="Amiri"/>
          <w:color w:val="111111"/>
          <w:sz w:val="28"/>
          <w:sz w:val="28"/>
          <w:szCs w:val="28"/>
          <w:rtl w:val="true"/>
          <w:lang w:bidi="ar-SA"/>
        </w:rPr>
        <w:t xml:space="preserve">كيف ترون </w:t>
      </w:r>
      <w:r>
        <w:rPr>
          <w:rStyle w:val="FootnoteAnchor"/>
          <w:rtl w:val="true"/>
        </w:rPr>
        <w:footnoteReference w:id="130"/>
      </w:r>
      <w:r>
        <w:rPr>
          <w:rFonts w:ascii="Amiri" w:hAnsi="Amiri" w:eastAsia="Amiri" w:cs="Amiri"/>
          <w:color w:val="111111"/>
          <w:sz w:val="28"/>
          <w:sz w:val="28"/>
          <w:szCs w:val="28"/>
          <w:rtl w:val="true"/>
          <w:lang w:bidi="ar-SA"/>
        </w:rPr>
        <w:t xml:space="preserve">على علمائكم التشنيع ، وتَتَسَمَّوْن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والجماعة ، وهم أولياء أبي بكر وعمر وعثمان </w:t>
      </w:r>
      <w:r>
        <w:rPr>
          <w:rStyle w:val="FootnoteAnchor"/>
          <w:rtl w:val="true"/>
        </w:rPr>
        <w:footnoteReference w:id="131"/>
      </w:r>
      <w:r>
        <w:rPr>
          <w:rFonts w:ascii="IRNazanin" w:hAnsi="IRNazanin" w:eastAsia="IRNazanin"/>
          <w:color w:val="111111"/>
          <w:sz w:val="28"/>
          <w:sz w:val="28"/>
          <w:szCs w:val="28"/>
          <w:rtl w:val="true"/>
          <w:lang w:bidi="fa-IR"/>
        </w:rPr>
        <w:t xml:space="preserve">، وهم بين مقاتل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 ولاعن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ومعين لمعاوية ويزيد وبني امية على ظلم آل محمّد صلوات الله وسلامه عليه وعليهم ، وقتلهم ، والسعي في الأرض بالفساد ، ومستبيح لحرم الله وحرم رسوله في وقعة الحرّة ، ومحرق لبيت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Style w:val="FootnoteAnchor"/>
          <w:rtl w:val="true"/>
        </w:rPr>
        <w:footnoteReference w:id="132"/>
      </w:r>
      <w:r>
        <w:rPr>
          <w:rFonts w:ascii="Amiri" w:hAnsi="Amiri" w:eastAsia="Amiri" w:cs="Amiri"/>
          <w:color w:val="111111"/>
          <w:sz w:val="28"/>
          <w:sz w:val="28"/>
          <w:szCs w:val="28"/>
          <w:rtl w:val="true"/>
          <w:lang w:bidi="ar-SA"/>
        </w:rPr>
        <w:t xml:space="preserve">أنتم تعتمدون على روايتهم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133"/>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مع </w:t>
      </w:r>
      <w:r>
        <w:rPr>
          <w:rStyle w:val="FootnoteAnchor"/>
          <w:rtl w:val="true"/>
        </w:rPr>
        <w:footnoteReference w:id="134"/>
      </w:r>
      <w:r>
        <w:rPr>
          <w:rFonts w:ascii="Amiri" w:hAnsi="Amiri" w:eastAsia="Amiri" w:cs="Amiri"/>
          <w:color w:val="111111"/>
          <w:sz w:val="28"/>
          <w:sz w:val="28"/>
          <w:szCs w:val="28"/>
          <w:rtl w:val="true"/>
          <w:lang w:bidi="ar-SA"/>
        </w:rPr>
        <w:t xml:space="preserve">ابن الأشعث ، وتخلف عن الحسين ، ثم خرج في جند الحجاج </w:t>
      </w:r>
    </w:p>
    <w:p>
      <w:pPr>
        <w:pStyle w:val="BookText"/>
        <w:rPr/>
      </w:pPr>
      <w:r>
        <w:rPr>
          <w:rFonts w:ascii="Amiri" w:hAnsi="Amiri" w:eastAsia="Amiri" w:cs="Amiri"/>
          <w:color w:val="111111"/>
          <w:sz w:val="28"/>
          <w:sz w:val="28"/>
          <w:szCs w:val="28"/>
          <w:rtl w:val="true"/>
          <w:lang w:bidi="ar-SA"/>
        </w:rPr>
        <w:t xml:space="preserve">إلى خراسان مع قتيبة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يكتب لربيع بن زياد الحارثي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للمزي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 عهد زياد بن أبيه لما خرج إلى حرب خراسان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الحسن البصري كاتبه ، ولي خراسان لزياد إلى أن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القائل فى أمر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الكفّار، وخذله المنافقون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وزاد في الصراط المستقيم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جميع المهاجرين والأنصار إلى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هنا جاء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وهو يتوضأ،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أسبغ الوضوء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قتلت بالأمس أناماً </w:t>
      </w:r>
      <w:r>
        <w:rPr>
          <w:rStyle w:val="FootnoteAnchor"/>
          <w:rtl w:val="true"/>
        </w:rPr>
        <w:footnoteReference w:id="138"/>
      </w:r>
      <w:r>
        <w:rPr>
          <w:rFonts w:ascii="Amiri" w:hAnsi="Amiri" w:eastAsia="Amiri" w:cs="Amiri"/>
          <w:color w:val="111111"/>
          <w:sz w:val="28"/>
          <w:sz w:val="28"/>
          <w:szCs w:val="28"/>
          <w:rtl w:val="true"/>
          <w:lang w:bidi="ar-SA"/>
        </w:rPr>
        <w:t xml:space="preserve">يظهرون الشهادتين </w:t>
      </w:r>
      <w:r>
        <w:rPr>
          <w:rStyle w:val="FootnoteAnchor"/>
          <w:rtl w:val="true"/>
        </w:rPr>
        <w:footnoteReference w:id="139"/>
      </w:r>
      <w:r>
        <w:rPr>
          <w:rFonts w:ascii="Amiri" w:hAnsi="Amiri" w:eastAsia="Amiri" w:cs="Amiri"/>
          <w:color w:val="111111"/>
          <w:sz w:val="28"/>
          <w:sz w:val="28"/>
          <w:szCs w:val="28"/>
          <w:rtl w:val="true"/>
          <w:lang w:bidi="ar-SA"/>
        </w:rPr>
        <w:t xml:space="preserve">، ويصلّون الخمس، ويسبغون الوضوء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ما رأيت، فما منعك أن تعين علينا عدونا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لَأَصْدُقَنَّكَ </w:t>
      </w:r>
      <w:r>
        <w:rPr>
          <w:rStyle w:val="FootnoteAnchor"/>
          <w:rtl w:val="true"/>
        </w:rPr>
        <w:footnoteReference w:id="140"/>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خرجت ثلاثة أيام متواليات ، وكنت أغتسل وأتحنط </w:t>
      </w:r>
      <w:r>
        <w:rPr>
          <w:rStyle w:val="FootnoteAnchor"/>
          <w:rtl w:val="true"/>
        </w:rPr>
        <w:footnoteReference w:id="141"/>
      </w:r>
      <w:r>
        <w:rPr>
          <w:rFonts w:ascii="Amiri" w:hAnsi="Amiri" w:eastAsia="Amiri" w:cs="Amiri"/>
          <w:color w:val="111111"/>
          <w:sz w:val="28"/>
          <w:sz w:val="28"/>
          <w:szCs w:val="28"/>
          <w:rtl w:val="true"/>
          <w:lang w:bidi="ar-SA"/>
        </w:rPr>
        <w:t xml:space="preserve">وأصبٌ عَلَيَّ سلاحي </w:t>
      </w:r>
      <w:r>
        <w:rPr>
          <w:rStyle w:val="FootnoteAnchor"/>
          <w:rtl w:val="true"/>
        </w:rPr>
        <w:footnoteReference w:id="142"/>
      </w:r>
      <w:r>
        <w:rPr>
          <w:rFonts w:ascii="Amiri" w:hAnsi="Amiri" w:eastAsia="Amiri" w:cs="Amiri"/>
          <w:color w:val="111111"/>
          <w:sz w:val="28"/>
          <w:sz w:val="28"/>
          <w:szCs w:val="28"/>
          <w:rtl w:val="true"/>
          <w:lang w:bidi="ar-SA"/>
        </w:rPr>
        <w:t xml:space="preserve">وأنا لا أشكّ في أنّ التخلّف عن أُمّ المؤمنين عائشة هو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أنتهيت إلى موضع من الخريبة 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 ارجع ؛ فإنّ القاتل والمقتول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ذعراً وجلست في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أفتدري من ذاك المنادي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أخوك إبليس ، 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القاتل والمقتول منهم في النار</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كما رواه بألفاظ مقاربة في الخرائج والجرائح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ما فصله العلامة المامقاني في تنقيح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المحققة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القمي في سفينة البحار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 وفي الحروفية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قطعة منه في بحار الأنوار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الجرائح،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والجرائح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شرح نهج البلاغة لابن أبي الحديد المعتزلي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عليه بالبكاء ، فصار بكّاء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يحيى الواسطي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راجع عن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رآه يوم فتح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يكتب القافلة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قوم سامريّاً، وهذا سامري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w:t>
      </w:r>
      <w:r>
        <w:rPr>
          <w:rStyle w:val="FootnoteAnchor"/>
          <w:rtl w:val="true"/>
        </w:rPr>
        <w:footnoteReference w:id="1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قام إليه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بمِحْجَنِه فشجّه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مثلك يتكلّم في الدين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خرجَتِ اليهودية من قلبك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اليهودية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والنظر في أحكام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مستدرك الوسائل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أبو ذر بمحجنه فشجّه،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خرجت اليهودية من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ما ذكره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والنظر في أحكام المسلمين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صحبتك لقتلتك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سيّره إلى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عنه في بحار الأنوار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كيفية إسلام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وفي مستدرك الوسائل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في مجموعة ورام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أذاك لي وتولعك بأصحابي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عنه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يابن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إنّك لكثيرالتحرّض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عثمانياً يبغض عليّاً ، وكان يبشّر معاوية أنه يقتل أولاد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ملك معاوية وأظهر كعب الإسلام كان يأخذ منه الأموال ويذكره البشارة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يزيد النخعي </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تخلّف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 مع ابن الأشعث في جيش ابن زياد إلى خراسان </w:t>
      </w:r>
      <w:r>
        <w:rPr>
          <w:rStyle w:val="FootnoteAnchor"/>
          <w:rtl w:val="true"/>
        </w:rPr>
        <w:footnoteReference w:id="150"/>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w:t>
      </w:r>
      <w:r>
        <w:rPr>
          <w:rStyle w:val="FootnoteAnchor"/>
          <w:rtl w:val="true"/>
        </w:rPr>
        <w:footnoteReference w:id="151"/>
      </w:r>
      <w:r>
        <w:rPr>
          <w:rFonts w:ascii="Amiri" w:hAnsi="Amiri" w:eastAsia="Amiri" w:cs="Amiri"/>
          <w:color w:val="111111"/>
          <w:sz w:val="28"/>
          <w:sz w:val="28"/>
          <w:szCs w:val="28"/>
          <w:rtl w:val="true"/>
          <w:lang w:bidi="ar-SA"/>
        </w:rPr>
        <w:t xml:space="preserve">في النبيذ إلا في الصلب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والذي جاء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النبيذ إلا في ثلاثة أيام، وجاء في المحلّى لابن حزم </w:t>
      </w:r>
      <w:r>
        <w:rPr>
          <w:rFonts w:eastAsia="Amiri" w:cs="Amiri" w:ascii="Amiri" w:hAnsi="Amiri"/>
          <w:color w:val="111111"/>
          <w:sz w:val="28"/>
          <w:szCs w:val="28"/>
          <w:lang w:bidi="ar-SA"/>
        </w:rPr>
        <w:t>505/7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النبيذ إذا كان حلواً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سنة سبع وثلاثين ، وتوفّي أمير المؤمنين في سنة أربعين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Style w:val="FootnoteAnchor"/>
          <w:rtl w:val="true"/>
        </w:rPr>
        <w:footnoteReference w:id="1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 شرطة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 وهو ممن شهد قتل زید </w:t>
      </w:r>
      <w:r>
        <w:rPr>
          <w:rStyle w:val="FootnoteAnchor"/>
          <w:rtl w:val="true"/>
        </w:rPr>
        <w:footnoteReference w:id="155"/>
      </w:r>
      <w:r>
        <w:rPr>
          <w:rFonts w:ascii="Amiri" w:hAnsi="Amiri" w:eastAsia="Amiri" w:cs="Amiri"/>
          <w:color w:val="111111"/>
          <w:sz w:val="28"/>
          <w:sz w:val="28"/>
          <w:szCs w:val="28"/>
          <w:rtl w:val="true"/>
          <w:lang w:bidi="ar-SA"/>
        </w:rPr>
        <w:t xml:space="preserve">؛ فلا يخلو أن يكون ممن قتله أو ممن خذله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ورويتم ؛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تروي عن أبي مريم وأنت تعلم </w:t>
      </w:r>
      <w:r>
        <w:rPr>
          <w:rStyle w:val="FootnoteAnchor"/>
          <w:rtl w:val="true"/>
        </w:rPr>
        <w:footnoteReference w:id="157"/>
      </w:r>
      <w:r>
        <w:rPr>
          <w:rFonts w:ascii="Amiri" w:hAnsi="Amiri" w:eastAsia="Amiri" w:cs="Amiri"/>
          <w:color w:val="111111"/>
          <w:sz w:val="28"/>
          <w:sz w:val="28"/>
          <w:szCs w:val="28"/>
          <w:rtl w:val="true"/>
          <w:lang w:bidi="ar-SA"/>
        </w:rPr>
        <w:t xml:space="preserve">أنه يشرب الخمر في الدساكر </w:t>
      </w:r>
      <w:r>
        <w:rPr>
          <w:rStyle w:val="FootnoteAnchor"/>
          <w:rtl w:val="true"/>
        </w:rPr>
        <w:footnoteReference w:id="158"/>
      </w:r>
      <w:r>
        <w:rPr>
          <w:rFonts w:ascii="Amiri" w:hAnsi="Amiri" w:eastAsia="Amiri" w:cs="Amiri"/>
          <w:color w:val="111111"/>
          <w:sz w:val="28"/>
          <w:sz w:val="28"/>
          <w:szCs w:val="28"/>
          <w:rtl w:val="true"/>
          <w:lang w:bidi="ar-SA"/>
        </w:rPr>
        <w:t>، ويمرّ بك وهو سكران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يكذب في الحديث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قال في الصراط المستقيم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تروي عن أبي مريم وهو يسكر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يكذب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كتاب الأربعين للشيرازي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ذكر في كتاب المعرفة والتاريخ </w:t>
      </w: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سفيان الثوري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يرخّص شرب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الشهاب الزهري ؛</w:t>
      </w:r>
    </w:p>
    <w:p>
      <w:pPr>
        <w:pStyle w:val="BookText"/>
        <w:rPr/>
      </w:pPr>
      <w:r>
        <w:rPr>
          <w:rFonts w:ascii="IRNazanin" w:hAnsi="IRNazanin" w:eastAsia="IRNazanin"/>
          <w:color w:val="111111"/>
          <w:sz w:val="28"/>
          <w:sz w:val="28"/>
          <w:szCs w:val="28"/>
          <w:rtl w:val="true"/>
          <w:lang w:bidi="fa-IR"/>
        </w:rPr>
        <w:t xml:space="preserve">وهو الناقل لجلّ </w:t>
      </w:r>
      <w:r>
        <w:rPr>
          <w:rStyle w:val="FootnoteAnchor"/>
          <w:rtl w:val="true"/>
        </w:rPr>
        <w:footnoteReference w:id="160"/>
      </w:r>
      <w:r>
        <w:rPr>
          <w:rFonts w:ascii="IRNazanin" w:hAnsi="IRNazanin" w:eastAsia="IRNazanin"/>
          <w:color w:val="111111"/>
          <w:sz w:val="28"/>
          <w:sz w:val="28"/>
          <w:szCs w:val="28"/>
          <w:rtl w:val="true"/>
          <w:lang w:bidi="fa-IR"/>
        </w:rPr>
        <w:t xml:space="preserve">أخباركم ، وكان من شُرَط عبد الملك ، والوليد ، وسليمان ، وهشام، وكان 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وقال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سفيان بن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الأحاديث لبني مروان، وكان مع عبد الملك يلعن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الشاذكوني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غلاماً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سفيان بن عيينة ؛ أنّه عزّر غلاماً ، فمات تحت يده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وحكي أنّ الزهري، كما ذكره أحمد بن حنبل في مسنده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الزنجي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الزهري صابغاً رأسه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المصنّف للصنعاني </w:t>
      </w:r>
      <w:r>
        <w:rPr>
          <w:rFonts w:eastAsia="Amiri" w:cs="Amiri" w:ascii="Amiri" w:hAnsi="Amiri"/>
          <w:color w:val="111111"/>
          <w:sz w:val="28"/>
          <w:szCs w:val="28"/>
          <w:lang w:bidi="ar-SA"/>
        </w:rPr>
        <w:t>155/11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يخلف بالسواد وكان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عبيد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الزهري يؤتى بالكتاب من كتبه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كتابك وحديثك نرويه منك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الحاكم في معرفة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الزهري دفع إليه صحيفة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اروها عني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فقنط حتى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قنوطك أعظم من ذنبك</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البخاري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معمر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الزهري يلبس من ثياب اليمن ما صبغ بالبول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روى في كتاب المعرفة والتاريخ </w:t>
      </w:r>
      <w:r>
        <w:rPr>
          <w:rFonts w:eastAsia="IRNazanin" w:cs="IRNazanin"/>
          <w:color w:val="111111"/>
          <w:sz w:val="28"/>
          <w:szCs w:val="28"/>
          <w:lang w:bidi="fa-IR"/>
        </w:rPr>
        <w:t>806/2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الزهري عن عثمان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أيهما أفضل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أفضلهما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ويسكت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 ؛</w:t>
      </w:r>
    </w:p>
    <w:p>
      <w:pPr>
        <w:pStyle w:val="BookText"/>
        <w:rPr/>
      </w:pPr>
      <w:r>
        <w:rPr>
          <w:rFonts w:ascii="Amiri" w:hAnsi="Amiri" w:eastAsia="Amiri" w:cs="Amiri"/>
          <w:color w:val="111111"/>
          <w:sz w:val="28"/>
          <w:sz w:val="28"/>
          <w:szCs w:val="28"/>
          <w:rtl w:val="true"/>
          <w:lang w:bidi="ar-SA"/>
        </w:rPr>
        <w:t>روى الشاذكوني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الشعبي يقع في الحارث الأعور </w:t>
      </w:r>
      <w:r>
        <w:rPr>
          <w:rStyle w:val="FootnoteAnchor"/>
          <w:rtl w:val="true"/>
        </w:rPr>
        <w:footnoteReference w:id="16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168"/>
      </w:r>
      <w:r>
        <w:rPr>
          <w:rFonts w:ascii="IRNazanin" w:hAnsi="IRNazanin" w:eastAsia="IRNazanin"/>
          <w:color w:val="111111"/>
          <w:sz w:val="28"/>
          <w:sz w:val="28"/>
          <w:szCs w:val="28"/>
          <w:rtl w:val="true"/>
          <w:lang w:bidi="fa-IR"/>
        </w:rPr>
        <w:t>هو ؟ من رجاله ؟</w:t>
      </w:r>
    </w:p>
    <w:p>
      <w:pPr>
        <w:pStyle w:val="BookText"/>
        <w:rPr/>
      </w:pPr>
      <w:r>
        <w:rPr>
          <w:rFonts w:ascii="Amiri" w:hAnsi="Amiri" w:eastAsia="Amiri" w:cs="Amiri"/>
          <w:color w:val="111111"/>
          <w:sz w:val="28"/>
          <w:sz w:val="28"/>
          <w:szCs w:val="28"/>
          <w:rtl w:val="true"/>
          <w:lang w:bidi="ar-SA"/>
        </w:rPr>
        <w:t xml:space="preserve">ولقد دخل الشعبي بيت المال فسرق في خفّه مائة درهم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والظاهر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كغالب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الشعبي من أكذبهم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كلما </w:t>
      </w:r>
      <w:r>
        <w:rPr>
          <w:rStyle w:val="FootnoteAnchor"/>
          <w:rtl w:val="true"/>
        </w:rPr>
        <w:footnoteReference w:id="170"/>
      </w:r>
      <w:r>
        <w:rPr>
          <w:rFonts w:ascii="Amiri" w:hAnsi="Amiri" w:eastAsia="Amiri" w:cs="Amiri"/>
          <w:color w:val="111111"/>
          <w:sz w:val="28"/>
          <w:sz w:val="28"/>
          <w:szCs w:val="28"/>
          <w:rtl w:val="true"/>
          <w:lang w:bidi="ar-SA"/>
        </w:rPr>
        <w:t xml:space="preserve">أراد أن يخرج كذبةً 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وقبض أمير المؤمنين وهو ابن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رجل على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الشعبي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ورؤي الشعبي على فرد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فيه بيدق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الجندي من المشاة من آلات 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يلوكه قد قمر بالشطرنج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قائم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فرد رجل ، وفي فمه بيذق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قومر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الحسن البصري قاضي البصرة ، والشعبي قاضي الكوفة </w:t>
      </w:r>
      <w:r>
        <w:rPr>
          <w:rStyle w:val="FootnoteAnchor"/>
          <w:rtl w:val="true"/>
        </w:rPr>
        <w:footnoteReference w:id="173"/>
      </w:r>
      <w:r>
        <w:rPr>
          <w:rFonts w:ascii="Amiri" w:hAnsi="Amiri" w:eastAsia="Amiri" w:cs="Amiri"/>
          <w:color w:val="111111"/>
          <w:sz w:val="28"/>
          <w:sz w:val="28"/>
          <w:szCs w:val="28"/>
          <w:rtl w:val="true"/>
          <w:lang w:bidi="ar-SA"/>
        </w:rPr>
        <w:t xml:space="preserve">؛ فشكاهما الناس </w:t>
      </w:r>
      <w:r>
        <w:rPr>
          <w:rStyle w:val="FootnoteAnchor"/>
          <w:rtl w:val="true"/>
        </w:rPr>
        <w:footnoteReference w:id="174"/>
      </w:r>
      <w:r>
        <w:rPr>
          <w:rFonts w:ascii="IRNazanin" w:hAnsi="IRNazanin" w:eastAsia="IRNazanin"/>
          <w:color w:val="111111"/>
          <w:sz w:val="28"/>
          <w:sz w:val="28"/>
          <w:szCs w:val="28"/>
          <w:rtl w:val="true"/>
          <w:lang w:bidi="fa-IR"/>
        </w:rPr>
        <w:t xml:space="preserve">فعزلوهما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يحتج في إبطال هذه الرواية بإضافتها إلى الشعبي لكفى، وذلك لأنّ الشعبي كان مشهوراً بالنصب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ولشيعته وذريته ، وكان معروفاً بالكذب، سكيراً ، خميراً ، مقامراً ، عياراً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معلماً لولد عبد الملك بن مروان، وسميراً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خرج من أهل الكوفة ، وعدة من الخوارج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w:t>
      </w:r>
      <w:r>
        <w:rPr>
          <w:rStyle w:val="FootnoteAnchor"/>
          <w:rtl w:val="true"/>
        </w:rPr>
        <w:footnoteReference w:id="1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جملة قرائكم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الحجّاج 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ينكر عليه ، ثم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يلعن الحجاج فخرج من </w:t>
      </w:r>
      <w:r>
        <w:rPr>
          <w:rStyle w:val="FootnoteAnchor"/>
          <w:rtl w:val="true"/>
        </w:rPr>
        <w:footnoteReference w:id="178"/>
      </w:r>
      <w:r>
        <w:rPr>
          <w:rFonts w:ascii="Amiri" w:hAnsi="Amiri" w:eastAsia="Amiri" w:cs="Amiri"/>
          <w:color w:val="111111"/>
          <w:sz w:val="28"/>
          <w:sz w:val="28"/>
          <w:szCs w:val="28"/>
          <w:rtl w:val="true"/>
          <w:lang w:bidi="ar-SA"/>
        </w:rPr>
        <w:t xml:space="preserve">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أن أسمع بشتم </w:t>
      </w:r>
      <w:r>
        <w:rPr>
          <w:rStyle w:val="FootnoteAnchor"/>
          <w:rtl w:val="true"/>
        </w:rPr>
        <w:footnoteReference w:id="179"/>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فقال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حكم عدل ، يأخذ للحجاج ممّن ظلمه، كما يأخذ لمن ظلم من الحجاج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وقاله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 أخذه 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كاتب أنس بن مالك على فارس، استعمله </w:t>
      </w:r>
      <w:r>
        <w:rPr>
          <w:rStyle w:val="FootnoteAnchor"/>
          <w:rtl w:val="true"/>
        </w:rPr>
        <w:footnoteReference w:id="181"/>
      </w:r>
      <w:r>
        <w:rPr>
          <w:rFonts w:ascii="IRNazanin" w:hAnsi="IRNazanin" w:eastAsia="IRNazanin"/>
          <w:color w:val="111111"/>
          <w:sz w:val="28"/>
          <w:sz w:val="28"/>
          <w:szCs w:val="28"/>
          <w:rtl w:val="true"/>
          <w:lang w:bidi="fa-IR"/>
        </w:rPr>
        <w:t>زیاد بن 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الأغاني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المُدامَةَ والزَّنْجَبِيلَ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 الخُزامى </w:t>
      </w:r>
      <w:r>
        <w:rPr>
          <w:rStyle w:val="FootnoteAnchor"/>
          <w:rtl w:val="true"/>
        </w:rPr>
        <w:footnoteReference w:id="183"/>
      </w:r>
      <w:r>
        <w:rPr>
          <w:rFonts w:ascii="Amiri" w:hAnsi="Amiri" w:eastAsia="Amiri" w:cs="Amiri"/>
          <w:color w:val="111111"/>
          <w:sz w:val="28"/>
          <w:sz w:val="28"/>
          <w:szCs w:val="28"/>
          <w:rtl w:val="true"/>
          <w:lang w:bidi="ar-SA"/>
        </w:rPr>
        <w:t>وذَوْبَ العَسَل</w:t>
      </w:r>
    </w:p>
    <w:p>
      <w:pPr>
        <w:pStyle w:val="BookText"/>
        <w:rPr/>
      </w:pPr>
      <w:r>
        <w:rPr>
          <w:rFonts w:ascii="Amiri" w:hAnsi="Amiri" w:eastAsia="Amiri" w:cs="Amiri"/>
          <w:color w:val="111111"/>
          <w:sz w:val="28"/>
          <w:sz w:val="28"/>
          <w:szCs w:val="28"/>
          <w:rtl w:val="true"/>
          <w:lang w:bidi="ar-SA"/>
        </w:rPr>
        <w:t xml:space="preserve">يُعَلُّ </w:t>
      </w:r>
      <w:r>
        <w:rPr>
          <w:rStyle w:val="FootnoteAnchor"/>
          <w:rtl w:val="true"/>
        </w:rPr>
        <w:footnoteReference w:id="184"/>
      </w:r>
      <w:r>
        <w:rPr>
          <w:rFonts w:ascii="Amiri" w:hAnsi="Amiri" w:eastAsia="Amiri" w:cs="Amiri"/>
          <w:color w:val="111111"/>
          <w:sz w:val="28"/>
          <w:sz w:val="28"/>
          <w:szCs w:val="28"/>
          <w:rtl w:val="true"/>
          <w:lang w:bidi="ar-SA"/>
        </w:rPr>
        <w:t xml:space="preserve">بِهِ بَرْدُ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صَغا الكَوْكَبُ المُعْتَدِل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وقريب منه ما رواه الأصمعي كما في 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زوجة أعرابي كندية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جَنَى النَّحلِ والزَّنجبيل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 المُدامة والسلسبيل</w:t>
      </w:r>
    </w:p>
    <w:p>
      <w:pPr>
        <w:pStyle w:val="BookText"/>
        <w:rPr/>
      </w:pPr>
      <w:r>
        <w:rPr>
          <w:rFonts w:ascii="Amiri" w:hAnsi="Amiri" w:eastAsia="Amiri" w:cs="Amiri"/>
          <w:color w:val="111111"/>
          <w:sz w:val="28"/>
          <w:sz w:val="28"/>
          <w:szCs w:val="28"/>
          <w:rtl w:val="true"/>
          <w:lang w:bidi="ar-SA"/>
        </w:rPr>
        <w:t xml:space="preserve">يَزِينُ سنا الوجه لي مَبْسَم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اللئالي وعَيْنٌ كَحِيل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ودخل في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القاضي </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أوّل من سعى بحجر بن عدي وأصحابه ، وشهد عليهم حتى قتلهم معاوية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على هاني بن العروة أنّه في عافية عن </w:t>
      </w:r>
      <w:r>
        <w:rPr>
          <w:rStyle w:val="FootnoteAnchor"/>
          <w:rtl w:val="true"/>
        </w:rPr>
        <w:footnoteReference w:id="187"/>
      </w:r>
      <w:r>
        <w:rPr>
          <w:rFonts w:ascii="Amiri" w:hAnsi="Amiri" w:eastAsia="Amiri" w:cs="Amiri"/>
          <w:color w:val="111111"/>
          <w:sz w:val="28"/>
          <w:sz w:val="28"/>
          <w:szCs w:val="28"/>
          <w:rtl w:val="true"/>
          <w:lang w:bidi="ar-SA"/>
        </w:rPr>
        <w:t xml:space="preserve">الأمير عبيد الله بن زياد ، وحبسه حتى انصرفت الغوغاء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رباح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شكّ في المسح على الخفّين </w:t>
      </w:r>
      <w:r>
        <w:rPr>
          <w:rStyle w:val="FootnoteAnchor"/>
          <w:rtl w:val="true"/>
        </w:rPr>
        <w:footnoteReference w:id="190"/>
      </w:r>
      <w:r>
        <w:rPr>
          <w:rFonts w:ascii="Amiri" w:hAnsi="Amiri" w:eastAsia="Amiri" w:cs="Amiri"/>
          <w:color w:val="111111"/>
          <w:sz w:val="28"/>
          <w:sz w:val="28"/>
          <w:szCs w:val="28"/>
          <w:rtl w:val="true"/>
          <w:lang w:bidi="ar-SA"/>
        </w:rPr>
        <w:t xml:space="preserve">، وقد شك عندهم في سنة </w:t>
      </w:r>
      <w:r>
        <w:rPr>
          <w:rStyle w:val="FootnoteAnchor"/>
          <w:rtl w:val="true"/>
        </w:rPr>
        <w:footnoteReference w:id="191"/>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عبيد الله ،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w:t>
      </w:r>
    </w:p>
    <w:p>
      <w:pPr>
        <w:pStyle w:val="BookText"/>
        <w:rPr/>
      </w:pPr>
      <w:r>
        <w:rPr>
          <w:rFonts w:ascii="Amiri" w:hAnsi="Amiri" w:eastAsia="Amiri" w:cs="Amiri"/>
          <w:color w:val="111111"/>
          <w:sz w:val="28"/>
          <w:sz w:val="28"/>
          <w:szCs w:val="28"/>
          <w:rtl w:val="true"/>
          <w:lang w:bidi="ar-SA"/>
        </w:rPr>
        <w:t xml:space="preserve">وكان من شرطة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Style w:val="FootnoteAnchor"/>
          <w:rtl w:val="true"/>
        </w:rPr>
        <w:footnoteReference w:id="1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يأخذه من الزمع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تعتري الإنسان إذا هم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فيسبه ، ويضرب بإحدى يديه على</w:t>
      </w:r>
    </w:p>
    <w:p>
      <w:pPr>
        <w:pStyle w:val="BookText"/>
        <w:rPr/>
      </w:pPr>
      <w:r>
        <w:rPr>
          <w:rFonts w:ascii="Amiri" w:hAnsi="Amiri" w:eastAsia="Amiri" w:cs="Amiri"/>
          <w:color w:val="111111"/>
          <w:sz w:val="28"/>
          <w:sz w:val="28"/>
          <w:szCs w:val="28"/>
          <w:rtl w:val="true"/>
          <w:lang w:bidi="ar-SA"/>
        </w:rPr>
        <w:t xml:space="preserve">الأُخرى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w:t>
      </w:r>
      <w:r>
        <w:rPr>
          <w:rStyle w:val="FootnoteAnchor"/>
          <w:rtl w:val="true"/>
        </w:rPr>
        <w:footnoteReference w:id="196"/>
      </w:r>
      <w:r>
        <w:rPr>
          <w:rFonts w:ascii="Amiri" w:hAnsi="Amiri" w:eastAsia="Amiri" w:cs="Amiri"/>
          <w:color w:val="111111"/>
          <w:sz w:val="28"/>
          <w:sz w:val="28"/>
          <w:szCs w:val="28"/>
          <w:rtl w:val="true"/>
          <w:lang w:bidi="ar-SA"/>
        </w:rPr>
        <w:t xml:space="preserve">وقد ألجم الناس أنّه لم يخالف إلى ما نهى عنه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قال الثقفي في الغارات </w:t>
      </w:r>
      <w:r>
        <w:rPr>
          <w:rFonts w:eastAsia="IRNazanin" w:cs="IRNazanin"/>
          <w:color w:val="111111"/>
          <w:sz w:val="28"/>
          <w:szCs w:val="28"/>
          <w:lang w:bidi="fa-IR"/>
        </w:rPr>
        <w:t>569/2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بالحجاز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مبغضيه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 وعبد الله بن عمر، وعبد الله بن الزبير وزيد بن ثابت وقبيصة بن ذؤيب ، وعروة بن الزبير، وسعيد بن المسيب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قريش كلّها على خلافه مع بني أُميّة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أبي الحديد في شرح نهج البلاغة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ولده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أحجم الناس عنه إلّا طلباً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أعجب من وصفه إياه بما وصف به ومن عيبه له وانحرافه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عبد الله نعمة في روح التشيع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يعرف حديث عائشة في العباس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 وضعوه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هذين يموتان على غير ملّتي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عنها أنه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 أن تنظري إلى رجلين من أهل النار فانظري إلى هذين قد طلعا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العباس وعلي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يعرف إلّا منه عن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رواها ابن أبي الحديد في شرح النهج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شرح نهج البلاغة </w:t>
      </w:r>
      <w:r>
        <w:rPr>
          <w:rFonts w:eastAsia="Amiri" w:cs="Amiri" w:ascii="Amiri" w:hAnsi="Amiri"/>
          <w:color w:val="111111"/>
          <w:sz w:val="28"/>
          <w:szCs w:val="28"/>
          <w:lang w:bidi="ar-SA"/>
        </w:rPr>
        <w:t>147/20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المسعودي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عروة يعذر أخاه عبد الله في حصر بني هاشم في الشعب وجمعه الحطب ليحرقهم،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أن لا تنتشر الكلمة ولا يختلف المسلمون، وأن يدخلوا في الطاعة فتكون الكلمة واحدة، كما فعل عمر بن الخطاب ببني هاشم لمّا تأخروا عن بيعة أبي بكر ؛ فإنّه أحضر الحطب ليحرق عليهم الدار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هو عبد الله ، وكان أعدى عدو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صار سبباً لعدول الزبير عن ناحية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زال الزبير معنا حتّى أدرك فرخه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أنه بويع له بالخلافة بعد شهادة الحسين صلوات الله عليه لسبع بقين من رجب سنة أربع وستين في أيام يزيد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ستين من الهجرة دعا ابن الزبير بمكة إلى نفسه، وعاب يزيد بالفسوق والمعاصي وشرب الخمور فبايعه أهل تهامة والحجاز ، فلما بلغ يزيد ذلك ندب له الحصين بن نمير وروح بن زنباع، وضمّ إلى كل واحد جيشاً ، واستعمل على الجميع مسلم بن عقبة وجعله أمير الأمراء ، ولمّا ودعهم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أهل الشام عن شيء يريدونه لعدوهم واجعل طريقك على المدينة ، فإن حاربوك فحاربهم ، فإن ظفرت بهم فأبحهم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مسلم حتى نزل الحرّة فخرج أهل المدينة فعسكروا بها وأميرهم عبد الله بن حنظلة الراهب غسيل الملائكة، فدعاهم مسلم ثلاثاً فلم يجيبوا فقاتلهم فغلب أهل الشام قتل عبد الله وسبعمائة من المهاجرين والأنصار ، ودخل مسلم المدينة وأباحها ثلاثة أيام ، ثم شخص بالجيش إلى مكة ، وكتب إلى يزيد بما صنع بالمدينة، ومات مسلم لعنه الله في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كتمت عداوة بني هاشم أربعين سنة </w:t>
      </w:r>
      <w:r>
        <w:rPr>
          <w:rStyle w:val="FootnoteAnchor"/>
          <w:rtl w:val="true"/>
        </w:rPr>
        <w:footnoteReference w:id="199"/>
      </w:r>
      <w:r>
        <w:rPr>
          <w:rFonts w:ascii="IRNazanin" w:hAnsi="IRNazanin" w:eastAsia="IRNazanin"/>
          <w:color w:val="111111"/>
          <w:sz w:val="28"/>
          <w:sz w:val="28"/>
          <w:szCs w:val="28"/>
          <w:rtl w:val="true"/>
          <w:lang w:bidi="fa-IR"/>
        </w:rPr>
        <w:t xml:space="preserve">حتى ظفرت بما ظفرت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يخطب ، ولا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أهل سوء ؛ أنا أكره أن أترنّم </w:t>
      </w:r>
      <w:r>
        <w:rPr>
          <w:rStyle w:val="FootnoteAnchor"/>
          <w:rtl w:val="true"/>
        </w:rPr>
        <w:footnoteReference w:id="200"/>
      </w:r>
      <w:r>
        <w:rPr>
          <w:rFonts w:ascii="Amiri" w:hAnsi="Amiri" w:eastAsia="Amiri" w:cs="Amiri"/>
          <w:color w:val="111111"/>
          <w:sz w:val="28"/>
          <w:sz w:val="28"/>
          <w:szCs w:val="28"/>
          <w:rtl w:val="true"/>
          <w:lang w:bidi="ar-SA"/>
        </w:rPr>
        <w:t xml:space="preserve">بالصلاة عليه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وتاريخ اليعقوبي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المعتزلي في شرحه على النهج </w:t>
      </w:r>
      <w:r>
        <w:rPr>
          <w:rFonts w:eastAsia="IRNazanin" w:cs="IRNazanin"/>
          <w:color w:val="111111"/>
          <w:sz w:val="28"/>
          <w:szCs w:val="28"/>
          <w:lang w:bidi="fa-IR"/>
        </w:rPr>
        <w:t>127/20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عبد الله بن الزبير في الخطبة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وجمعاً كثيرة ، فاستعظم الناس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أرغب عن ذكره ، ولكن له أهيل سوء، إذا ذكرته أتلعوا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أحب أن أكبتهم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كاشف عبد الله بن الزبير بني هاشم وأظهر بغضهم وعابهم، وهم بما هم به في أمرهم، ولم يذكر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لا يوم الجمعة ولا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عاتبه على ذلك قوم من خاصته تشاءموا بذلك منه ، وخافوا عاقبته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تركت ذلك علانية إلا وأنا أقوله سراً وأكثر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رأيت بني هاشم إذا سمعوا ذكره أشرأبوا، ؛ واحمرت ألوانهم، وطالت رقابهم ، والله ما كنت لآتي لهم سروراً وأنا أقدر عليه ، والله لقد هممت أن أحظر لهم حضيرة ثم أضرمها عليهم ناراً ، فإنّي لا أقتل منهم إلّا آثماً كفّاراً سحاراً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أكثر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ولا بارك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سوء لا أوّل لهم ولا 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أدخل محمد بن الحنفية ومن كان معه في الشعب ، وأراد أن يحرقهم بالنار ، ومحمد بن الحنفية ومن معه يناشدونه بالله والقرابة ، فيأبى ، حتى وجه المختار إليه أبا عبد الله الجدلي في أربعة آلاف معدّين فأخرجهم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بل حدثنا المسعودي في تاريخه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السيد الأمين في أعيان الشيعة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وقبله ابن أبي الحديد في شرحه </w:t>
      </w:r>
      <w:r>
        <w:rPr>
          <w:rFonts w:eastAsia="Amiri" w:cs="Amiri" w:ascii="Amiri" w:hAnsi="Amiri"/>
          <w:color w:val="111111"/>
          <w:sz w:val="28"/>
          <w:szCs w:val="28"/>
          <w:lang w:bidi="ar-SA"/>
        </w:rPr>
        <w:t>146/20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حبس الحسن بن محمد بن الحنفية في الحبس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عارم، وهو حبس موحش مظلم، وأراد قتله، فعمل الحيلة حتى تخلّص من السجن وتعسّف الطريق على الجبال حتى أتى منى وبها أبوه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النووي </w:t>
      </w:r>
      <w:r>
        <w:rPr>
          <w:rFonts w:eastAsia="Amiri" w:cs="Amiri" w:ascii="Amiri" w:hAnsi="Amiri"/>
          <w:color w:val="111111"/>
          <w:sz w:val="28"/>
          <w:szCs w:val="28"/>
          <w:lang w:bidi="ar-SA"/>
        </w:rPr>
        <w:t>297/20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سجن محمد بن الحنفية في سجن عارم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في الكامل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الزبير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 لأنه عاذ بالبيت، ففي ذلك يقول ابن الرقيات يذكر مصعباً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 تأمن الحمامة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عاذَ الخليفة المظلوم</w:t>
      </w:r>
    </w:p>
    <w:p>
      <w:pPr>
        <w:pStyle w:val="BookText"/>
        <w:rPr/>
      </w:pPr>
      <w:r>
        <w:rPr>
          <w:rFonts w:ascii="Amiri" w:hAnsi="Amiri" w:eastAsia="Amiri" w:cs="Amiri"/>
          <w:color w:val="111111"/>
          <w:sz w:val="28"/>
          <w:sz w:val="28"/>
          <w:szCs w:val="28"/>
          <w:rtl w:val="true"/>
          <w:lang w:bidi="ar-SA"/>
        </w:rPr>
        <w:t xml:space="preserve">وكان عبد الله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 لإحلاله القتال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رجل في رملة بنت الزبير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لقلب معنّى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المُحِلَّةِ أُخْتِ المُحل</w:t>
      </w:r>
    </w:p>
    <w:p>
      <w:pPr>
        <w:pStyle w:val="BookText"/>
        <w:rPr/>
      </w:pPr>
      <w:r>
        <w:rPr>
          <w:rFonts w:ascii="Amiri" w:hAnsi="Amiri" w:eastAsia="Amiri" w:cs="Amiri"/>
          <w:color w:val="111111"/>
          <w:sz w:val="28"/>
          <w:sz w:val="28"/>
          <w:szCs w:val="28"/>
          <w:rtl w:val="true"/>
          <w:lang w:bidi="ar-SA"/>
        </w:rPr>
        <w:t>وكان عبد الله بن الزبير يظهر البغض لابن الحنفية إلى بغض أهله، وكان يحسده على أَيْدِهِ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قتل مصعب انهزم أصحابه، فاستدعى بهم عبد الملك فبايعوه، وسار إلى الكوفة ودخلها، واستقر له الأمر بالعراق والشام ومصر ، ثم جهز الحجاج في سنة ثلاث وسبعين إلى عبد الله بن الزبير، فحصره بمكة ورمى البيت بالمنجنيق، ثم ظفر به وقتله، واجتز الحجاج رأسه وصلبه منكساً ، ثم أنزله ودفنه في مقابر اليهود، وكانت خلافته بالحجاز والعراق تسع سنين واثنين وعشرين يوماً ، وله من العمر ثلاث وسبعون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وسبعون سنة، كانت أُمه أسماء بنت أبي بكر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 ؛</w:t>
      </w:r>
    </w:p>
    <w:p>
      <w:pPr>
        <w:pStyle w:val="BookText"/>
        <w:rPr/>
      </w:pPr>
      <w:r>
        <w:rPr>
          <w:rFonts w:ascii="IRNazanin" w:hAnsi="IRNazanin" w:eastAsia="IRNazanin"/>
          <w:color w:val="111111"/>
          <w:sz w:val="28"/>
          <w:sz w:val="28"/>
          <w:szCs w:val="28"/>
          <w:rtl w:val="true"/>
          <w:lang w:bidi="fa-IR"/>
        </w:rPr>
        <w:t xml:space="preserve">الذي كان يقاتل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برايته ، وقد تقلّد بسيفين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 نفسي وهذا عن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جرير بن عبد الحميد </w:t>
      </w:r>
      <w:r>
        <w:rPr>
          <w:rStyle w:val="FootnoteAnchor"/>
          <w:rtl w:val="true"/>
        </w:rPr>
        <w:footnoteReference w:id="203"/>
      </w:r>
      <w:r>
        <w:rPr>
          <w:rFonts w:ascii="Amiri" w:hAnsi="Amiri" w:eastAsia="Amiri" w:cs="Amiri"/>
          <w:color w:val="111111"/>
          <w:sz w:val="28"/>
          <w:sz w:val="28"/>
          <w:szCs w:val="28"/>
          <w:rtl w:val="true"/>
          <w:lang w:bidi="ar-SA"/>
        </w:rPr>
        <w:t xml:space="preserve">الضبي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وراجع شرح نهج البلاغة لابن أبي الحديد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وقد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يقصد ما رواه لعنه الله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خليفتي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أو حديث افتراق الأمر إلى ثلاث وسبعين المروي عنه كما في عوالي اللئالي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أو ما جاء في غيبة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ما رواه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حق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كتاب صفين لنصر بن مزاحم المنقري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والمعيار والموازنة للإسكافي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w:t>
      </w:r>
      <w:r>
        <w:rPr>
          <w:rStyle w:val="FootnoteAnchor"/>
          <w:rtl w:val="true"/>
        </w:rPr>
        <w:footnoteReference w:id="205"/>
      </w:r>
      <w:r>
        <w:rPr>
          <w:rFonts w:ascii="Amiri" w:hAnsi="Amiri" w:eastAsia="Amiri" w:cs="Amiri"/>
          <w:color w:val="111111"/>
          <w:sz w:val="28"/>
          <w:sz w:val="28"/>
          <w:szCs w:val="28"/>
          <w:rtl w:val="true"/>
          <w:lang w:bidi="ar-SA"/>
        </w:rPr>
        <w:t>السبيعي؛</w:t>
      </w:r>
    </w:p>
    <w:p>
      <w:pPr>
        <w:pStyle w:val="BookText"/>
        <w:rPr/>
      </w:pPr>
      <w:r>
        <w:rPr>
          <w:rFonts w:ascii="Amiri" w:hAnsi="Amiri" w:eastAsia="Amiri" w:cs="Amiri"/>
          <w:color w:val="111111"/>
          <w:sz w:val="28"/>
          <w:sz w:val="28"/>
          <w:szCs w:val="28"/>
          <w:rtl w:val="true"/>
          <w:lang w:bidi="ar-SA"/>
        </w:rPr>
        <w:t xml:space="preserve">أخرج بديلاً </w:t>
      </w:r>
      <w:r>
        <w:rPr>
          <w:rStyle w:val="FootnoteAnchor"/>
          <w:rtl w:val="true"/>
        </w:rPr>
        <w:footnoteReference w:id="206"/>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المعين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كنا فيه بررة أتقياء ، ولا فجرة أقوياء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زيد </w:t>
      </w:r>
      <w:r>
        <w:rPr>
          <w:rStyle w:val="FootnoteAnchor"/>
          <w:rtl w:val="true"/>
        </w:rPr>
        <w:footnoteReference w:id="208"/>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روى فقهاؤكم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لنرى علياً بمنزلة العجل الذي اتخذوه </w:t>
      </w:r>
    </w:p>
    <w:p>
      <w:pPr>
        <w:pStyle w:val="BookText"/>
        <w:rPr/>
      </w:pPr>
      <w:r>
        <w:rPr>
          <w:rFonts w:ascii="Amiri" w:hAnsi="Amiri" w:eastAsia="Amiri" w:cs="Amiri"/>
          <w:color w:val="111111"/>
          <w:sz w:val="28"/>
          <w:sz w:val="28"/>
          <w:szCs w:val="28"/>
          <w:rtl w:val="true"/>
          <w:lang w:bidi="ar-SA"/>
        </w:rPr>
        <w:t xml:space="preserve">بنو إسرائيل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قال ابن أبي الحديد في شرحه على نهج البلاغة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المحدّثون عن حماد بن زيد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أصحاب علي أشدّ حباً له من العجل لعجلهم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قاله الطبري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رووا 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ابطأ عني جبرئيل قط إلا ظننته بدأ بعمر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وأن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 أصحاب العجل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مسروق </w:t>
      </w:r>
      <w:r>
        <w:rPr>
          <w:rStyle w:val="FootnoteAnchor"/>
          <w:rtl w:val="true"/>
        </w:rPr>
        <w:footnoteReference w:id="210"/>
      </w:r>
      <w:r>
        <w:rPr>
          <w:rFonts w:ascii="IRNazanin" w:hAnsi="IRNazanin" w:eastAsia="IRNazanin"/>
          <w:color w:val="111111"/>
          <w:sz w:val="28"/>
          <w:sz w:val="28"/>
          <w:szCs w:val="28"/>
          <w:rtl w:val="true"/>
          <w:lang w:bidi="fa-IR"/>
        </w:rPr>
        <w:t xml:space="preserve">بن الأجدع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يدفن في مقابر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كلام مفصل، وقد خرج إلى قزوين ومات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الهمداني ؛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رغب عن الخروج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يلى الخيل بالبصرة لابن زياد ، وأوصى أن يدفن في مقابر </w:t>
      </w:r>
      <w:r>
        <w:rPr>
          <w:rStyle w:val="FootnoteAnchor"/>
          <w:rtl w:val="true"/>
        </w:rPr>
        <w:footnoteReference w:id="212"/>
      </w:r>
      <w:r>
        <w:rPr>
          <w:rFonts w:ascii="Amiri" w:hAnsi="Amiri" w:eastAsia="Amiri" w:cs="Amiri"/>
          <w:color w:val="111111"/>
          <w:sz w:val="28"/>
          <w:sz w:val="28"/>
          <w:szCs w:val="28"/>
          <w:rtl w:val="true"/>
          <w:lang w:bidi="ar-SA"/>
        </w:rPr>
        <w:t xml:space="preserve">اليهود ، ويزعم أنه يخرج من قبره وليس هناك من يؤمن بالله ورسوله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وردت الروايات أن اللعنة تنزل عليهم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اللعنة تنزل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نهى عن إحراق قبورهم مخافة نزول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 الله الواسطي </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أن الجنة والنار يخربان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كما جاء في الصراط المستقيم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هارون الواسطى </w:t>
      </w:r>
      <w:r>
        <w:rPr>
          <w:rStyle w:val="FootnoteAnchor"/>
          <w:rtl w:val="true"/>
        </w:rPr>
        <w:footnoteReference w:id="2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في قهرمة </w:t>
      </w:r>
      <w:r>
        <w:rPr>
          <w:rStyle w:val="FootnoteAnchor"/>
          <w:rtl w:val="true"/>
        </w:rPr>
        <w:footnoteReference w:id="218"/>
      </w:r>
      <w:r>
        <w:rPr>
          <w:rFonts w:ascii="IRNazanin" w:hAnsi="IRNazanin" w:eastAsia="IRNazanin"/>
          <w:color w:val="111111"/>
          <w:sz w:val="28"/>
          <w:sz w:val="28"/>
          <w:szCs w:val="28"/>
          <w:rtl w:val="true"/>
          <w:lang w:bidi="fa-IR"/>
        </w:rPr>
        <w:t xml:space="preserve">الحسن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السنّي </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زعم أن شرب النبيذ سُنّة ، وتركه مروءة </w:t>
      </w:r>
      <w:r>
        <w:rPr>
          <w:rStyle w:val="FootnoteAnchor"/>
          <w:rtl w:val="true"/>
        </w:rPr>
        <w:footnoteReference w:id="222"/>
      </w:r>
      <w:r>
        <w:rPr>
          <w:rFonts w:ascii="IRNazanin" w:hAnsi="IRNazanin" w:eastAsia="IRNazanin"/>
          <w:color w:val="111111"/>
          <w:sz w:val="28"/>
          <w:sz w:val="28"/>
          <w:szCs w:val="28"/>
          <w:rtl w:val="true"/>
          <w:lang w:bidi="fa-IR"/>
        </w:rPr>
        <w:t xml:space="preserve">، وزعم أن </w:t>
      </w:r>
      <w:r>
        <w:rPr>
          <w:rStyle w:val="FootnoteAnchor"/>
          <w:rtl w:val="true"/>
        </w:rPr>
        <w:footnoteReference w:id="223"/>
      </w:r>
      <w:r>
        <w:rPr>
          <w:rFonts w:ascii="Amiri" w:hAnsi="Amiri" w:eastAsia="Amiri" w:cs="Amiri"/>
          <w:color w:val="111111"/>
          <w:sz w:val="28"/>
          <w:sz w:val="28"/>
          <w:szCs w:val="28"/>
          <w:rtl w:val="true"/>
          <w:lang w:bidi="ar-SA"/>
        </w:rPr>
        <w:t xml:space="preserve">الروح الذي في عيسى ليس بمخلوقة ، فأراد سلمة بن الأوس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205/13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305/11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ھامش المسترشد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يُنكل </w:t>
      </w:r>
      <w:r>
        <w:rPr>
          <w:rStyle w:val="FootnoteAnchor"/>
          <w:rtl w:val="true"/>
        </w:rPr>
        <w:footnoteReference w:id="225"/>
      </w:r>
      <w:r>
        <w:rPr>
          <w:rFonts w:ascii="IRNazanin" w:hAnsi="IRNazanin" w:eastAsia="IRNazanin"/>
          <w:color w:val="111111"/>
          <w:sz w:val="28"/>
          <w:sz w:val="28"/>
          <w:szCs w:val="28"/>
          <w:rtl w:val="true"/>
          <w:lang w:bidi="fa-IR"/>
        </w:rPr>
        <w:t xml:space="preserve">به </w:t>
      </w:r>
      <w:r>
        <w:rPr>
          <w:rStyle w:val="FootnoteAnchor"/>
          <w:rtl w:val="true"/>
        </w:rPr>
        <w:footnoteReference w:id="226"/>
      </w:r>
      <w:r>
        <w:rPr>
          <w:rFonts w:ascii="IRNazanin" w:hAnsi="IRNazanin" w:eastAsia="IRNazanin"/>
          <w:color w:val="111111"/>
          <w:sz w:val="28"/>
          <w:sz w:val="28"/>
          <w:szCs w:val="28"/>
          <w:rtl w:val="true"/>
          <w:lang w:bidi="fa-IR"/>
        </w:rPr>
        <w:t>، فهرب إلى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المعتمر </w:t>
      </w:r>
      <w:r>
        <w:rPr>
          <w:rStyle w:val="FootnoteAnchor"/>
          <w:rtl w:val="true"/>
        </w:rPr>
        <w:footnoteReference w:id="2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شرطياً لهشام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w:t>
      </w:r>
      <w:r>
        <w:rPr>
          <w:rStyle w:val="FootnoteAnchor"/>
          <w:rtl w:val="true"/>
        </w:rPr>
        <w:footnoteReference w:id="229"/>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مؤدباً لولد الحجاج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يسمعه يلعن علياً فلا ينكر عليه ، فلمّا لعن الناسُ الحجاج خرج من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أسمع شتمه </w:t>
      </w:r>
      <w:r>
        <w:rPr>
          <w:rFonts w:eastAsia="Amiri" w:cs="Amiri" w:ascii="Amiri" w:hAnsi="Amiri"/>
          <w:color w:val="111111"/>
          <w:sz w:val="28"/>
          <w:szCs w:val="28"/>
          <w:rtl w:val="true"/>
          <w:lang w:bidi="ar-SA"/>
        </w:rPr>
        <w:t xml:space="preserve">! !]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بشير الأنصاري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ولذا استحق أن يكون والياً لمعاوية على الكوفة وأقرّه يزيد عليها ، كما في 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عنه التاريخ الكبير للبخاري </w:t>
      </w: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مع معاوية يقاتل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السلماني </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وهناك روايات عدة أنّ عبيدة السلماني من أصحاب عبد الله بن مسعود الذين أتوا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نخرج معكم ولا تنزل عسكركم ونعسكر على حدة حتى ننظر في أمركم وأمر أهل الشام ، فمن رأيناه أراد ما لا يحل له أو بدا لنا منه بغي كنّا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شرح نهج البلاغة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ولاحظ صفحة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ودوره وأصحابه بين أمير المؤمنين ومعاوية،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الذي استحلف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على حديث، كما رواه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 الغمّة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وجاء في بحار الأنوار </w:t>
      </w:r>
      <w:r>
        <w:rPr>
          <w:rFonts w:eastAsia="IRNazanin" w:cs="IRNazanin"/>
          <w:color w:val="111111"/>
          <w:sz w:val="28"/>
          <w:szCs w:val="28"/>
          <w:lang w:bidi="fa-IR"/>
        </w:rPr>
        <w:t>330/33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عريفاً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سبق أن تكلّمنا عن هذه اللفظ لغة واصطلاحاً وقيمتها اعتباراً في مستدركات مقباس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جملة روايات في طرقنا رواها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مولى سلمان، ومثله في التهذيب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رويتم </w:t>
      </w:r>
      <w:r>
        <w:rPr>
          <w:rStyle w:val="FootnoteAnchor"/>
          <w:rtl w:val="true"/>
        </w:rPr>
        <w:footnoteReference w:id="237"/>
      </w:r>
      <w:r>
        <w:rPr>
          <w:rFonts w:ascii="Amiri" w:hAnsi="Amiri" w:eastAsia="Amiri" w:cs="Amiri"/>
          <w:color w:val="111111"/>
          <w:sz w:val="28"/>
          <w:sz w:val="28"/>
          <w:szCs w:val="28"/>
          <w:rtl w:val="true"/>
          <w:lang w:bidi="ar-SA"/>
        </w:rPr>
        <w:t>؛ أنّ العريف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w:t>
      </w:r>
      <w:r>
        <w:rPr>
          <w:rStyle w:val="FootnoteAnchor"/>
          <w:rtl w:val="true"/>
        </w:rPr>
        <w:footnoteReference w:id="238"/>
      </w:r>
      <w:r>
        <w:rPr>
          <w:rFonts w:ascii="IRNazanin" w:hAnsi="IRNazanin" w:eastAsia="IRNazanin"/>
          <w:color w:val="111111"/>
          <w:sz w:val="28"/>
          <w:sz w:val="28"/>
          <w:szCs w:val="28"/>
          <w:rtl w:val="true"/>
          <w:lang w:bidi="fa-IR"/>
        </w:rPr>
        <w:t>بن عثمان ؛</w:t>
      </w:r>
    </w:p>
    <w:p>
      <w:pPr>
        <w:pStyle w:val="BookText"/>
        <w:rPr/>
      </w:pPr>
      <w:r>
        <w:rPr>
          <w:rFonts w:ascii="Amiri" w:hAnsi="Amiri" w:eastAsia="Amiri" w:cs="Amiri"/>
          <w:color w:val="111111"/>
          <w:sz w:val="28"/>
          <w:sz w:val="28"/>
          <w:szCs w:val="28"/>
          <w:rtl w:val="true"/>
          <w:lang w:bidi="ar-SA"/>
        </w:rPr>
        <w:t xml:space="preserve">وكان يشتم علياً على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جرير بن عبد الحميد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سعدا </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ممن عدى البيت حتى هدموه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حيث هو كان عند عبد الملك ، كما في الجعفريات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وعنه في مستدرك الوسائل </w:t>
      </w:r>
      <w:r>
        <w:rPr>
          <w:rFonts w:eastAsia="Amiri" w:cs="Amiri" w:ascii="Amiri" w:hAnsi="Amiri"/>
          <w:color w:val="111111"/>
          <w:sz w:val="28"/>
          <w:szCs w:val="28"/>
          <w:lang w:bidi="ar-SA"/>
        </w:rPr>
        <w:t>343/15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259/49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والمحبّر لأبي جعفر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ذؤيب ؛</w:t>
      </w:r>
    </w:p>
    <w:p>
      <w:pPr>
        <w:pStyle w:val="BookText"/>
        <w:rPr/>
      </w:pPr>
      <w:r>
        <w:rPr>
          <w:rFonts w:ascii="Amiri" w:hAnsi="Amiri" w:eastAsia="Amiri" w:cs="Amiri"/>
          <w:color w:val="111111"/>
          <w:sz w:val="28"/>
          <w:sz w:val="28"/>
          <w:szCs w:val="28"/>
          <w:rtl w:val="true"/>
          <w:lang w:bidi="ar-SA"/>
        </w:rPr>
        <w:t xml:space="preserve">وكان على ديوان الخاتم لعبد الملك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1273/3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أرطاة </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صاحب شرطة أبي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راجع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زريع </w:t>
      </w:r>
      <w:r>
        <w:rPr>
          <w:rStyle w:val="FootnoteAnchor"/>
          <w:rtl w:val="true"/>
        </w:rPr>
        <w:footnoteReference w:id="2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علياً لبلت على رايته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لبصقت على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الحذاء ؛</w:t>
      </w:r>
    </w:p>
    <w:p>
      <w:pPr>
        <w:pStyle w:val="BookText"/>
        <w:rPr/>
      </w:pPr>
      <w:r>
        <w:rPr>
          <w:rFonts w:ascii="IRNazanin" w:hAnsi="IRNazanin" w:eastAsia="IRNazanin"/>
          <w:color w:val="111111"/>
          <w:sz w:val="28"/>
          <w:sz w:val="28"/>
          <w:szCs w:val="28"/>
          <w:rtl w:val="true"/>
          <w:lang w:bidi="fa-IR"/>
        </w:rPr>
        <w:t xml:space="preserve">أوّل من وضع العشور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قال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عنه أبو عاصم النيلي أنّه أول من وضع العشور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العشور على</w:t>
      </w:r>
    </w:p>
    <w:p>
      <w:pPr>
        <w:pStyle w:val="BookText"/>
        <w:rPr/>
      </w:pPr>
      <w:r>
        <w:rPr>
          <w:rFonts w:ascii="Amiri" w:hAnsi="Amiri" w:eastAsia="Amiri" w:cs="Amiri"/>
          <w:color w:val="111111"/>
          <w:sz w:val="28"/>
          <w:sz w:val="28"/>
          <w:szCs w:val="28"/>
          <w:rtl w:val="true"/>
          <w:lang w:bidi="ar-SA"/>
        </w:rPr>
        <w:t>اليهود والنصارى ، وليس على المسلمين عشور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شبابة بن سوار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وجاء في اسناد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وطلبهم </w:t>
      </w:r>
      <w:r>
        <w:rPr>
          <w:rStyle w:val="FootnoteAnchor"/>
          <w:rtl w:val="true"/>
        </w:rPr>
        <w:footnoteReference w:id="251"/>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يصلون إليها أبداً ، والله ما استقامت لعلي ولا فرح بها أبوه </w:t>
      </w:r>
      <w:r>
        <w:rPr>
          <w:rStyle w:val="FootnoteAnchor"/>
          <w:rtl w:val="true"/>
        </w:rPr>
        <w:footnoteReference w:id="252"/>
      </w:r>
      <w:r>
        <w:rPr>
          <w:rFonts w:ascii="Amiri" w:hAnsi="Amiri" w:eastAsia="Amiri" w:cs="Amiri"/>
          <w:color w:val="111111"/>
          <w:sz w:val="28"/>
          <w:sz w:val="28"/>
          <w:szCs w:val="28"/>
          <w:rtl w:val="true"/>
          <w:lang w:bidi="ar-SA"/>
        </w:rPr>
        <w:t xml:space="preserve">، فكيف تصير إلى ولده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يذوق طعم الخلافة من رضي بقتل عثمان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والصحيح ما أثبتناه ، كما جاء في المصادر الرجالية ؛ كما في سير أعلام النبلاء </w:t>
      </w: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كاتب سليمان بن عبد الملك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مرّة الهمداني </w:t>
      </w:r>
      <w:r>
        <w:rPr>
          <w:rStyle w:val="FootnoteAnchor"/>
          <w:rtl w:val="true"/>
        </w:rPr>
        <w:footnoteReference w:id="255"/>
      </w:r>
      <w:r>
        <w:rPr>
          <w:rFonts w:ascii="IRNazanin" w:hAnsi="IRNazanin" w:eastAsia="IRNazanin"/>
          <w:color w:val="111111"/>
          <w:sz w:val="28"/>
          <w:sz w:val="28"/>
          <w:szCs w:val="28"/>
          <w:rtl w:val="true"/>
          <w:lang w:bidi="fa-IR"/>
        </w:rPr>
        <w:t xml:space="preserve">، ومسروق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الأجدع</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كان يطعن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مسروق ومرة الهمدانيان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وكانا لا يؤمران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ويميلان إلى بني أمية ، ورغبا عن الخروج معه ، وأخذا عطاءه وخرجا إلى قزوين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قال في الصراط المستقيم </w:t>
      </w:r>
      <w:r>
        <w:rPr>
          <w:rFonts w:eastAsia="IRNazanin" w:cs="IRNazanin"/>
          <w:color w:val="111111"/>
          <w:sz w:val="28"/>
          <w:szCs w:val="28"/>
          <w:lang w:bidi="fa-IR"/>
        </w:rPr>
        <w:t>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مسروق بن الجذع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الهمدانيان ، لم يخرجا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صفين بل أخذا عطاءهما منه وهربا إلى قزوين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الغارات </w:t>
      </w:r>
      <w:r>
        <w:rPr>
          <w:rFonts w:eastAsia="IRNazanin" w:cs="IRNazanin"/>
          <w:color w:val="111111"/>
          <w:sz w:val="28"/>
          <w:szCs w:val="28"/>
          <w:lang w:bidi="fa-IR"/>
        </w:rPr>
        <w:t>383/2</w:t>
      </w:r>
      <w:r>
        <w:rPr>
          <w:rFonts w:eastAsia="IRNazanin" w:cs="IRNazanin"/>
          <w:color w:val="111111"/>
          <w:sz w:val="28"/>
          <w:szCs w:val="28"/>
          <w:rtl w:val="true"/>
          <w:lang w:bidi="fa-IR"/>
        </w:rPr>
        <w:t>[</w:t>
      </w:r>
      <w:r>
        <w:rPr>
          <w:rFonts w:eastAsia="IRNazanin" w:cs="IRNazanin"/>
          <w:color w:val="111111"/>
          <w:sz w:val="28"/>
          <w:szCs w:val="28"/>
          <w:lang w:bidi="fa-IR"/>
        </w:rPr>
        <w:t>558/2</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بالكوفة من فقهائها أهل عداوة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وخذلوا عنه، وخرجوا من طاعته مع غلبة التشيع على الكوفة ،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الهمداني، ومسروق بن الأجدع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 فسبقنا بحسناته وابتلينا نحن بسيئاته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أيضاً في </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eastAsia="IRNazanin" w:cs="IRNazanin"/>
          <w:color w:val="111111"/>
          <w:sz w:val="28"/>
          <w:szCs w:val="28"/>
          <w:lang w:bidi="fa-IR"/>
        </w:rPr>
        <w:t>562/2</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الأجدع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يمشيان إلى عائشة ، فيقعان عندها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الأسود ؛ فمات على ذلك، وأما مسروق ؛ فلم يمت حتى صلّى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زوايا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قصة أُخرى عن زوجة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تفيد توبته بعد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وحكى بعض ما ذكرناه ابن أبي الحديد في شرحه على نهج البلاغة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295/34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 والأسود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وعلقمة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وسويد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كانوا مع الذين خرجوا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الحكمين ، وحكموا وعصوا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قتله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غفلة ؛ معروف بمنادمة بني أُمية ، ووضع الأخبار الكاذبة لهم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377/10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الفضل بن شاذان في حديث فيه سويد بن غفلة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 أهل الآثار على أنّه كان كثير الغلط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الصراط المستقيم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عد من أولياءه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بحار الأنوار </w:t>
      </w:r>
      <w:r>
        <w:rPr>
          <w:rFonts w:eastAsia="IRNazanin" w:cs="IRNazanin"/>
          <w:color w:val="111111"/>
          <w:sz w:val="28"/>
          <w:szCs w:val="28"/>
          <w:lang w:bidi="fa-IR"/>
        </w:rPr>
        <w:t>271/34</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أخذاً من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الجامعة، وفي 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الجعفي من أصحاب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جاء في رجال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جماعة المدرسين ، وفي الطبعة الحيدرية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جماعة المدرسين، وفي الطبعة الحيدرية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ورجال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 الثوري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أكذب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علاقة ، وهشام بن عروة ، وعروة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أبوه ، وعكرمة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علقمة مسروقاً </w:t>
      </w:r>
      <w:r>
        <w:rPr>
          <w:rStyle w:val="FootnoteAnchor"/>
          <w:rtl w:val="true"/>
        </w:rPr>
        <w:footnoteReference w:id="260"/>
      </w:r>
      <w:r>
        <w:rPr>
          <w:rFonts w:ascii="Amiri" w:hAnsi="Amiri" w:eastAsia="Amiri" w:cs="Amiri"/>
          <w:color w:val="111111"/>
          <w:sz w:val="28"/>
          <w:sz w:val="28"/>
          <w:szCs w:val="28"/>
          <w:rtl w:val="true"/>
          <w:lang w:bidi="ar-SA"/>
        </w:rPr>
        <w:t xml:space="preserve">، وشريحاً ، وسوار بن عبد الله ، وابن أبي ليلى يلبسون السواد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المرجئة ؛</w:t>
      </w:r>
    </w:p>
    <w:p>
      <w:pPr>
        <w:pStyle w:val="BookText"/>
        <w:rPr/>
      </w:pPr>
      <w:r>
        <w:rPr>
          <w:rFonts w:ascii="IRNazanin" w:hAnsi="IRNazanin" w:eastAsia="IRNazanin"/>
          <w:color w:val="111111"/>
          <w:sz w:val="28"/>
          <w:sz w:val="28"/>
          <w:szCs w:val="28"/>
          <w:rtl w:val="true"/>
          <w:lang w:bidi="fa-IR"/>
        </w:rPr>
        <w:t xml:space="preserve">جریر بن عبد الله الهمداني </w:t>
      </w:r>
      <w:r>
        <w:rPr>
          <w:rStyle w:val="FootnoteAnchor"/>
          <w:rtl w:val="true"/>
        </w:rPr>
        <w:footnoteReference w:id="262"/>
      </w:r>
      <w:r>
        <w:rPr>
          <w:rFonts w:ascii="Amiri" w:hAnsi="Amiri" w:eastAsia="Amiri" w:cs="Amiri"/>
          <w:color w:val="111111"/>
          <w:sz w:val="28"/>
          <w:sz w:val="28"/>
          <w:szCs w:val="28"/>
          <w:rtl w:val="true"/>
          <w:lang w:bidi="ar-SA"/>
        </w:rPr>
        <w:t xml:space="preserve">، وأبو يحيى الحماني </w:t>
      </w:r>
      <w:r>
        <w:rPr>
          <w:rStyle w:val="FootnoteAnchor"/>
          <w:rtl w:val="true"/>
        </w:rPr>
        <w:footnoteReference w:id="263"/>
      </w:r>
      <w:r>
        <w:rPr>
          <w:rFonts w:ascii="Amiri" w:hAnsi="Amiri" w:eastAsia="Amiri" w:cs="Amiri"/>
          <w:color w:val="111111"/>
          <w:sz w:val="28"/>
          <w:sz w:val="28"/>
          <w:szCs w:val="28"/>
          <w:rtl w:val="true"/>
          <w:lang w:bidi="ar-SA"/>
        </w:rPr>
        <w:t xml:space="preserve">، ومسعر بن كدام </w:t>
      </w:r>
      <w:r>
        <w:rPr>
          <w:rStyle w:val="FootnoteAnchor"/>
          <w:rtl w:val="true"/>
        </w:rPr>
        <w:footnoteReference w:id="264"/>
      </w:r>
      <w:r>
        <w:rPr>
          <w:rFonts w:ascii="Amiri" w:hAnsi="Amiri" w:eastAsia="Amiri" w:cs="Amiri"/>
          <w:color w:val="111111"/>
          <w:sz w:val="28"/>
          <w:sz w:val="28"/>
          <w:szCs w:val="28"/>
          <w:rtl w:val="true"/>
          <w:lang w:bidi="ar-SA"/>
        </w:rPr>
        <w:t xml:space="preserve">، وأبو معاوية الضرير </w:t>
      </w:r>
      <w:r>
        <w:rPr>
          <w:rStyle w:val="FootnoteAnchor"/>
          <w:rtl w:val="true"/>
        </w:rPr>
        <w:footnoteReference w:id="265"/>
      </w:r>
      <w:r>
        <w:rPr>
          <w:rFonts w:ascii="Amiri" w:hAnsi="Amiri" w:eastAsia="Amiri" w:cs="Amiri"/>
          <w:color w:val="111111"/>
          <w:sz w:val="28"/>
          <w:sz w:val="28"/>
          <w:szCs w:val="28"/>
          <w:rtl w:val="true"/>
          <w:lang w:bidi="ar-SA"/>
        </w:rPr>
        <w:t xml:space="preserve">، وحمّاد بن أبي حنيفة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 نفس أبي حنيفة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 يوسف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الحسن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وقد ذكره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مرجئة الكوفة، وزاد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وعبد العزيز بن أبي روّاد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وعبد المجيد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العزيز ، وطلق بن 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 عليهم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ذر الهمداني ، و حماد بن أبي سليمان الأشعري، ومالك بن مغول البجلي، وعمرو بن مرة الجملي، وأبا حنيفة الفقيه، وزهير بن معاوية الجعفي، ويحيى بن أبي يحيى الحماني، وخالد بن عبد الله الواسطي الطحان، وزاد في المناقب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خرج من أهل الكوفة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البحر الطائي، وأبو عبيدة بن عبد الله بن مسعود، وعبد الله بن شداد بن الهاد الليثي، وعبدالرحمن بن أبي ليلى ، ومحمد بن سعيد بن مالك ، وسعيد بن جبير، وعامر الشعبي، وإبراهيم النخعي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الخوارج ؛</w:t>
      </w:r>
    </w:p>
    <w:p>
      <w:pPr>
        <w:pStyle w:val="BookText"/>
        <w:rPr/>
      </w:pPr>
      <w:r>
        <w:rPr>
          <w:rFonts w:ascii="Amiri" w:hAnsi="Amiri" w:eastAsia="Amiri" w:cs="Amiri"/>
          <w:color w:val="111111"/>
          <w:sz w:val="28"/>
          <w:sz w:val="28"/>
          <w:szCs w:val="28"/>
          <w:rtl w:val="true"/>
          <w:lang w:bidi="ar-SA"/>
        </w:rPr>
        <w:t xml:space="preserve">عكرمة </w:t>
      </w:r>
      <w:r>
        <w:rPr>
          <w:rStyle w:val="FootnoteAnchor"/>
          <w:rtl w:val="true"/>
        </w:rPr>
        <w:footnoteReference w:id="268"/>
      </w:r>
      <w:r>
        <w:rPr>
          <w:rFonts w:ascii="Amiri" w:hAnsi="Amiri" w:eastAsia="Amiri" w:cs="Amiri"/>
          <w:color w:val="111111"/>
          <w:sz w:val="28"/>
          <w:sz w:val="28"/>
          <w:szCs w:val="28"/>
          <w:rtl w:val="true"/>
          <w:lang w:bidi="ar-SA"/>
        </w:rPr>
        <w:t xml:space="preserve">، وجابر بن زيد </w:t>
      </w:r>
      <w:r>
        <w:rPr>
          <w:rStyle w:val="FootnoteAnchor"/>
          <w:rtl w:val="true"/>
        </w:rPr>
        <w:footnoteReference w:id="269"/>
      </w:r>
      <w:r>
        <w:rPr>
          <w:rFonts w:ascii="IRNazanin" w:hAnsi="IRNazanin" w:eastAsia="IRNazanin"/>
          <w:color w:val="111111"/>
          <w:sz w:val="28"/>
          <w:sz w:val="28"/>
          <w:szCs w:val="28"/>
          <w:rtl w:val="true"/>
          <w:lang w:bidi="fa-IR"/>
        </w:rPr>
        <w:t xml:space="preserve">أبو الشعثاء </w:t>
      </w:r>
      <w:r>
        <w:rPr>
          <w:rStyle w:val="FootnoteAnchor"/>
          <w:rtl w:val="true"/>
        </w:rPr>
        <w:footnoteReference w:id="270"/>
      </w:r>
      <w:r>
        <w:rPr>
          <w:rFonts w:ascii="Amiri" w:hAnsi="Amiri" w:eastAsia="Amiri" w:cs="Amiri"/>
          <w:color w:val="111111"/>
          <w:sz w:val="28"/>
          <w:sz w:val="28"/>
          <w:szCs w:val="28"/>
          <w:rtl w:val="true"/>
          <w:lang w:bidi="ar-SA"/>
        </w:rPr>
        <w:t xml:space="preserve">، وأبو لبيد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قال الذهبي عنه في تاريخ الإسلام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يلام الشيعي على بغض هذا الناص اليزيدي، الذي ينال من علي، ويروي مناقب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الجهضمي ، وقيس ابن أبي 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وقيس 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 الكوفة ،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بقية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فبغضته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قلبي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وحكى ابن أبي الحديد في شرح النهج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ليكلّم لي عثمان في حاجة، فأبى فأبغضته،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وشيوخنا المتكلّمون يسقطون روايته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هذه القصة بألفاظ مقاربة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لعبد الله بن أحمد بن حنبل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خولط في آخر عمره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كانوا عند علي وعثمان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إلّا أنّ الطبري في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نسبوا جماعة من أهل الكوفة إلى البدعة من أجل عثمان لا من أجل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 ذكره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 وأبي بكر ابن عيّاش ، ويعلى بن محمد </w:t>
      </w:r>
      <w:r>
        <w:rPr>
          <w:rStyle w:val="FootnoteAnchor"/>
          <w:rtl w:val="true"/>
        </w:rPr>
        <w:footnoteReference w:id="275"/>
      </w:r>
      <w:r>
        <w:rPr>
          <w:rFonts w:ascii="Amiri" w:hAnsi="Amiri" w:eastAsia="Amiri" w:cs="Amiri"/>
          <w:color w:val="111111"/>
          <w:sz w:val="28"/>
          <w:sz w:val="28"/>
          <w:szCs w:val="28"/>
          <w:rtl w:val="true"/>
          <w:lang w:bidi="ar-SA"/>
        </w:rPr>
        <w:t xml:space="preserve">وعبيد وهشيم ابني بشير </w:t>
      </w:r>
      <w:r>
        <w:rPr>
          <w:rStyle w:val="FootnoteAnchor"/>
          <w:rtl w:val="true"/>
        </w:rPr>
        <w:footnoteReference w:id="276"/>
      </w:r>
      <w:r>
        <w:rPr>
          <w:rFonts w:ascii="Amiri" w:hAnsi="Amiri" w:eastAsia="Amiri" w:cs="Amiri"/>
          <w:color w:val="111111"/>
          <w:sz w:val="28"/>
          <w:sz w:val="28"/>
          <w:szCs w:val="28"/>
          <w:rtl w:val="true"/>
          <w:lang w:bidi="ar-SA"/>
        </w:rPr>
        <w:t xml:space="preserve">، وخالد الواسطي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وقد سلف قريباً خالد بن عبد الله الواسطي، وترجمناه هناك، فراجع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وعباد بن العوام ،</w:t>
      </w:r>
    </w:p>
    <w:p>
      <w:pPr>
        <w:pStyle w:val="BookText"/>
        <w:rPr/>
      </w:pPr>
      <w:r>
        <w:rPr>
          <w:rFonts w:ascii="IRNazanin" w:hAnsi="IRNazanin" w:eastAsia="IRNazanin"/>
          <w:color w:val="111111"/>
          <w:sz w:val="28"/>
          <w:sz w:val="28"/>
          <w:szCs w:val="28"/>
          <w:rtl w:val="true"/>
          <w:lang w:bidi="fa-IR"/>
        </w:rPr>
        <w:t xml:space="preserve">ومحمد بن الحسن </w:t>
      </w:r>
      <w:r>
        <w:rPr>
          <w:rStyle w:val="FootnoteAnchor"/>
          <w:rtl w:val="true"/>
        </w:rPr>
        <w:footnoteReference w:id="278"/>
      </w:r>
      <w:r>
        <w:rPr>
          <w:rFonts w:ascii="Amiri" w:hAnsi="Amiri" w:eastAsia="Amiri" w:cs="Amiri"/>
          <w:color w:val="111111"/>
          <w:sz w:val="28"/>
          <w:sz w:val="28"/>
          <w:szCs w:val="28"/>
          <w:rtl w:val="true"/>
          <w:lang w:bidi="ar-SA"/>
        </w:rPr>
        <w:t xml:space="preserve">، والأصبغ ابن زيد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وجعفر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وعمران بن أبي عطاء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عطاء، والظاهر أنه عثمان بن عطاء بن أبي مسلم الخراساني، 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أبى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ويعلى بن مسلم ، وأيوب بن مسكين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وسفيان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ويحيى بن سعيد القطان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وأبي إسماعيل المعلم ، والقاسم بن معن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كانوا يطعنون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الكوفة</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البشار </w:t>
      </w:r>
      <w:r>
        <w:rPr>
          <w:rStyle w:val="FootnoteAnchor"/>
          <w:rtl w:val="true"/>
        </w:rPr>
        <w:footnoteReference w:id="281"/>
      </w:r>
      <w:r>
        <w:rPr>
          <w:rFonts w:ascii="Amiri" w:hAnsi="Amiri" w:eastAsia="Amiri" w:cs="Amiri"/>
          <w:color w:val="111111"/>
          <w:sz w:val="28"/>
          <w:sz w:val="28"/>
          <w:szCs w:val="28"/>
          <w:rtl w:val="true"/>
          <w:lang w:bidi="ar-SA"/>
        </w:rPr>
        <w:t xml:space="preserve">، وأبي عبد الله السلمي </w:t>
      </w:r>
      <w:r>
        <w:rPr>
          <w:rStyle w:val="FootnoteAnchor"/>
          <w:rtl w:val="true"/>
        </w:rPr>
        <w:footnoteReference w:id="282"/>
      </w:r>
      <w:r>
        <w:rPr>
          <w:rFonts w:ascii="Amiri" w:hAnsi="Amiri" w:eastAsia="Amiri" w:cs="Amiri"/>
          <w:color w:val="111111"/>
          <w:sz w:val="28"/>
          <w:sz w:val="28"/>
          <w:szCs w:val="28"/>
          <w:rtl w:val="true"/>
          <w:lang w:bidi="ar-SA"/>
        </w:rPr>
        <w:t xml:space="preserve">، والأسود بن يزيد ، وعامر بن شراحيل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كما جاء في المسترشد، وهو أبو عمرو الشعبي، من ثقاتهم المشهورين، وجاء بعده في المصدر،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وعبد الله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وهشام بن الحرث النخعي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وأبي وائل شقيق ابن سلمة ، وعبد الله الجهني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وعبد الله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ويزيد بن شريك التيمي ، وأبي بردة ابن أبي موسى ،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 وإبراهيم بن يزيد التيمي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وعون </w:t>
      </w:r>
      <w:r>
        <w:rPr>
          <w:rStyle w:val="FootnoteAnchor"/>
          <w:rtl w:val="true"/>
        </w:rPr>
        <w:footnoteReference w:id="284"/>
      </w:r>
      <w:r>
        <w:rPr>
          <w:rFonts w:ascii="Amiri" w:hAnsi="Amiri" w:eastAsia="Amiri" w:cs="Amiri"/>
          <w:color w:val="111111"/>
          <w:sz w:val="28"/>
          <w:sz w:val="28"/>
          <w:szCs w:val="28"/>
          <w:rtl w:val="true"/>
          <w:lang w:bidi="ar-SA"/>
        </w:rPr>
        <w:t xml:space="preserve">بن عبد الله بن عتبة </w:t>
      </w:r>
      <w:r>
        <w:rPr>
          <w:rStyle w:val="FootnoteAnchor"/>
          <w:rtl w:val="true"/>
        </w:rPr>
        <w:footnoteReference w:id="285"/>
      </w:r>
      <w:r>
        <w:rPr>
          <w:rFonts w:ascii="IRNazanin" w:hAnsi="IRNazanin" w:eastAsia="IRNazanin"/>
          <w:color w:val="111111"/>
          <w:sz w:val="28"/>
          <w:sz w:val="28"/>
          <w:szCs w:val="28"/>
          <w:rtl w:val="true"/>
          <w:lang w:bidi="fa-IR"/>
        </w:rPr>
        <w:t xml:space="preserve">، وقاسم بن عبد الرحمن بن عبد الله بن مسعود </w:t>
      </w:r>
      <w:r>
        <w:rPr>
          <w:rStyle w:val="FootnoteAnchor"/>
          <w:rtl w:val="true"/>
        </w:rPr>
        <w:footnoteReference w:id="286"/>
      </w:r>
      <w:r>
        <w:rPr>
          <w:rFonts w:ascii="IRNazanin" w:hAnsi="IRNazanin" w:eastAsia="IRNazanin"/>
          <w:color w:val="111111"/>
          <w:sz w:val="28"/>
          <w:sz w:val="28"/>
          <w:szCs w:val="28"/>
          <w:rtl w:val="true"/>
          <w:lang w:bidi="fa-IR"/>
        </w:rPr>
        <w:t xml:space="preserve">، ومعن بن عبد الرحمن </w:t>
      </w:r>
      <w:r>
        <w:rPr>
          <w:rStyle w:val="FootnoteAnchor"/>
          <w:rtl w:val="true"/>
        </w:rPr>
        <w:footnoteReference w:id="287"/>
      </w:r>
      <w:r>
        <w:rPr>
          <w:rFonts w:ascii="Amiri" w:hAnsi="Amiri" w:eastAsia="Amiri" w:cs="Amiri"/>
          <w:color w:val="111111"/>
          <w:sz w:val="28"/>
          <w:sz w:val="28"/>
          <w:szCs w:val="28"/>
          <w:rtl w:val="true"/>
          <w:lang w:bidi="ar-SA"/>
        </w:rPr>
        <w:t xml:space="preserve">، وطلحة بن 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اليامي</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والمغيرة بن مقسم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وحمّاد بن أبي سليمان ، وأبي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ثابت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الكوفي </w:t>
      </w:r>
      <w:r>
        <w:rPr>
          <w:rStyle w:val="FootnoteAnchor"/>
          <w:rtl w:val="true"/>
        </w:rPr>
        <w:footnoteReference w:id="291"/>
      </w:r>
      <w:r>
        <w:rPr>
          <w:rFonts w:ascii="Amiri" w:hAnsi="Amiri" w:eastAsia="Amiri" w:cs="Amiri"/>
          <w:color w:val="111111"/>
          <w:sz w:val="28"/>
          <w:sz w:val="28"/>
          <w:szCs w:val="28"/>
          <w:rtl w:val="true"/>
          <w:lang w:bidi="ar-SA"/>
        </w:rPr>
        <w:t xml:space="preserve">، وعبد الملك بن ميسرة </w:t>
      </w:r>
      <w:r>
        <w:rPr>
          <w:rStyle w:val="FootnoteAnchor"/>
          <w:rtl w:val="true"/>
        </w:rPr>
        <w:footnoteReference w:id="292"/>
      </w:r>
      <w:r>
        <w:rPr>
          <w:rFonts w:ascii="Amiri" w:hAnsi="Amiri" w:eastAsia="Amiri" w:cs="Amiri"/>
          <w:color w:val="111111"/>
          <w:sz w:val="28"/>
          <w:sz w:val="28"/>
          <w:szCs w:val="28"/>
          <w:rtl w:val="true"/>
          <w:lang w:bidi="ar-SA"/>
        </w:rPr>
        <w:t xml:space="preserve">، وإسماعيل بن أبي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و شهاب بن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 والعوام بن حوشب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أبو إسماعيل المعلم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رزين البغدادي أبو اسماعيل المؤدب ، كما جاء في هامش المسترشد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وزائدة</w:t>
      </w:r>
    </w:p>
    <w:p>
      <w:pPr>
        <w:pStyle w:val="BookText"/>
        <w:rPr/>
      </w:pPr>
      <w:r>
        <w:rPr>
          <w:rFonts w:ascii="Amiri" w:hAnsi="Amiri" w:eastAsia="Amiri" w:cs="Amiri"/>
          <w:color w:val="111111"/>
          <w:sz w:val="28"/>
          <w:sz w:val="28"/>
          <w:szCs w:val="28"/>
          <w:rtl w:val="true"/>
          <w:lang w:bidi="ar-SA"/>
        </w:rPr>
        <w:t xml:space="preserve">ابن قدامة </w:t>
      </w:r>
      <w:r>
        <w:rPr>
          <w:rStyle w:val="FootnoteAnchor"/>
          <w:rtl w:val="true"/>
        </w:rPr>
        <w:footnoteReference w:id="296"/>
      </w:r>
      <w:r>
        <w:rPr>
          <w:rFonts w:ascii="Amiri" w:hAnsi="Amiri" w:eastAsia="Amiri" w:cs="Amiri"/>
          <w:color w:val="111111"/>
          <w:sz w:val="28"/>
          <w:sz w:val="28"/>
          <w:szCs w:val="28"/>
          <w:rtl w:val="true"/>
          <w:lang w:bidi="ar-SA"/>
        </w:rPr>
        <w:t xml:space="preserve">، وأبي الأحوص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سليم الحنفي مولاهم أبو الأحوص الكوفي، كما في تهذيب التهذيب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سليمان ، وعبد الله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وأبي معاوية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المسترشد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وحماد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وجعفر بن 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 اليربوعي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وإسحاق بن 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ومصعب بن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وأبي النضر هاشم بن القاسم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وقد جاء في الصراط المستقيم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كان يطعن علي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مسروق ومرّة الهمدانيان ، وعمر بن بشر الحنبلي ، وأبو عبد الرحمن السلمي، وعبد الله بن عقبة ، وهمام النخعي، وسعيد بن حازم ، وأبو وائل الأسدي، وعبد الله الجهني، وعلي بن عبد الله ، وأبو بكر وأبو بردة ابنا أبي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الطبري جماعة ، أعرضنا عن ذكرها ؛ خوف الإطالة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كانوا يعادون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مسلم الخولاني ، وأبي يحيى الغساني </w:t>
      </w:r>
      <w:r>
        <w:rPr>
          <w:rStyle w:val="FootnoteAnchor"/>
          <w:rtl w:val="true"/>
        </w:rPr>
        <w:footnoteReference w:id="301"/>
      </w:r>
      <w:r>
        <w:rPr>
          <w:rFonts w:ascii="IRNazanin" w:hAnsi="IRNazanin" w:eastAsia="IRNazanin"/>
          <w:color w:val="111111"/>
          <w:sz w:val="28"/>
          <w:sz w:val="28"/>
          <w:szCs w:val="28"/>
          <w:rtl w:val="true"/>
          <w:lang w:bidi="fa-IR"/>
        </w:rPr>
        <w:t xml:space="preserve">، وكعب بن سور وعمیرة </w:t>
      </w:r>
      <w:r>
        <w:rPr>
          <w:rStyle w:val="FootnoteAnchor"/>
          <w:rtl w:val="true"/>
        </w:rPr>
        <w:footnoteReference w:id="302"/>
      </w:r>
      <w:r>
        <w:rPr>
          <w:rFonts w:ascii="Amiri" w:hAnsi="Amiri" w:eastAsia="Amiri" w:cs="Amiri"/>
          <w:color w:val="111111"/>
          <w:sz w:val="28"/>
          <w:sz w:val="28"/>
          <w:szCs w:val="28"/>
          <w:rtl w:val="true"/>
          <w:lang w:bidi="ar-SA"/>
        </w:rPr>
        <w:t xml:space="preserve">الضبي ، وأبي لبيد الجهضمي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قال في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وممن ينسب للحمل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البصرة طبقة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لبيد الجهضمي، وعمير الضبي، وكعب بن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أزد عمان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وعُلَيّ بن رباح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راشد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ومن أهل الكوفة ؛ ذرّ الهمداني ، ومسور الهلالي، وحمّاد الأشعري، ومالك البجلي، وعمر الجملي، وأبو جحيفة، وزهير الجعفي، ومحمد الضرير ، وأبو يحيى الحماني ، وحماد، وأبو يوسف القاضي، وخالد الطحان ومحمد بن الحسن الشيباني صاحب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الخوارج ؛ أبو الشعثاء، وأبو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البصرة؛ محمد بن الأشعث، ومسلم بن بشار ، وأبو الحوراء السعدي، والحسن وسعيد ابنا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جلّة علماءهم وفقهاءهم من أهل الأمصار ، لا نعلم أحداً سلم من عيبهم إما داخل مع بني أمية، أو مبتدع، أو قدري، أو رافضي، أو مرجي، أو مارقي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يقتدون بمن فيهم يطعنون وقد اقتدوا في بيعة أبي بكر بمن حلّ عقدة عثمان وحصره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شعبة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وكذا مثله في تهذيب الكمال </w:t>
      </w:r>
      <w:r>
        <w:rPr>
          <w:rFonts w:eastAsia="Amiri" w:cs="Amiri" w:ascii="Amiri" w:hAnsi="Amiri"/>
          <w:color w:val="111111"/>
          <w:sz w:val="28"/>
          <w:szCs w:val="28"/>
          <w:lang w:bidi="ar-SA"/>
        </w:rPr>
        <w:t>235/22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أورده الطبري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أيوب الشاذكوني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الأغضف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وأسند الشاذكوني أن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أربعمائة شيخ ثلاثمائة وثمانية وتسعين يدلّسون إلّا رجلين أبو عون وعمر بن مرة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أربعمائه شيخ ؛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وتسعون</w:t>
      </w:r>
    </w:p>
    <w:p>
      <w:pPr>
        <w:pStyle w:val="BookText"/>
        <w:rPr/>
      </w:pPr>
      <w:r>
        <w:rPr>
          <w:rFonts w:ascii="Amiri" w:hAnsi="Amiri" w:eastAsia="Amiri" w:cs="Amiri"/>
          <w:color w:val="111111"/>
          <w:sz w:val="28"/>
          <w:sz w:val="28"/>
          <w:szCs w:val="28"/>
          <w:rtl w:val="true"/>
          <w:lang w:bidi="ar-SA"/>
        </w:rPr>
        <w:t xml:space="preserve">يدلسون إلا رجلين لا يدلّسان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w:t>
      </w:r>
      <w:r>
        <w:rPr>
          <w:rStyle w:val="FootnoteAnchor"/>
          <w:rtl w:val="true"/>
        </w:rPr>
        <w:footnoteReference w:id="306"/>
      </w:r>
      <w:r>
        <w:rPr>
          <w:rFonts w:ascii="Amiri" w:hAnsi="Amiri" w:eastAsia="Amiri" w:cs="Amiri"/>
          <w:color w:val="111111"/>
          <w:sz w:val="28"/>
          <w:sz w:val="28"/>
          <w:szCs w:val="28"/>
          <w:rtl w:val="true"/>
          <w:lang w:bidi="ar-SA"/>
        </w:rPr>
        <w:t>، وعمرو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الشاذكوني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سفيان عن إبراهيم بن المهاجر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وسئل عن عطاء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وسئل عن سماك بن حرب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طارق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سألتموني عن عامة الذين أخذتم منھم ما زكيت </w:t>
      </w:r>
      <w:r>
        <w:rPr>
          <w:rStyle w:val="FootnoteAnchor"/>
          <w:rtl w:val="true"/>
        </w:rPr>
        <w:footnoteReference w:id="308"/>
      </w:r>
      <w:r>
        <w:rPr>
          <w:rFonts w:ascii="Amiri" w:hAnsi="Amiri" w:eastAsia="Amiri" w:cs="Amiri"/>
          <w:color w:val="111111"/>
          <w:sz w:val="28"/>
          <w:sz w:val="28"/>
          <w:szCs w:val="28"/>
          <w:rtl w:val="true"/>
          <w:lang w:bidi="ar-SA"/>
        </w:rPr>
        <w:t xml:space="preserve">منهم أحداً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عنهم ؛ فما ماتوا حتى لم تعلموا منهم مقبلين منهم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أو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الصحابة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حذيفة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حفرته وهو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بن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رؤوس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حديث عمرو بن ثابت ؛ فإنّه </w:t>
      </w:r>
      <w:r>
        <w:rPr>
          <w:rStyle w:val="FootnoteAnchor"/>
          <w:rtl w:val="true"/>
        </w:rPr>
        <w:footnoteReference w:id="312"/>
      </w:r>
      <w:r>
        <w:rPr>
          <w:rFonts w:ascii="Amiri" w:hAnsi="Amiri" w:eastAsia="Amiri" w:cs="Amiri"/>
          <w:color w:val="111111"/>
          <w:sz w:val="28"/>
          <w:sz w:val="28"/>
          <w:szCs w:val="28"/>
          <w:rtl w:val="true"/>
          <w:lang w:bidi="ar-SA"/>
        </w:rPr>
        <w:t xml:space="preserve">كان يسب السلف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مسلم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الأشراف </w:t>
      </w:r>
      <w:r>
        <w:rPr>
          <w:rFonts w:eastAsia="IRNazanin" w:cs="IRNazanin"/>
          <w:color w:val="111111"/>
          <w:sz w:val="28"/>
          <w:szCs w:val="28"/>
          <w:lang w:bidi="fa-IR"/>
        </w:rPr>
        <w:t>260/13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الطرائف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ابن عون عن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وھو قائم على أُسكفّة </w:t>
      </w:r>
      <w:r>
        <w:rPr>
          <w:rStyle w:val="FootnoteAnchor"/>
          <w:rtl w:val="true"/>
        </w:rPr>
        <w:footnoteReference w:id="314"/>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شهراً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المبارك إذا ذكر عباد بن كثير يأتي عليه </w:t>
      </w:r>
      <w:r>
        <w:rPr>
          <w:rStyle w:val="FootnoteAnchor"/>
          <w:rtl w:val="true"/>
        </w:rPr>
        <w:footnoteReference w:id="315"/>
      </w:r>
      <w:r>
        <w:rPr>
          <w:rFonts w:ascii="Amiri" w:hAnsi="Amiri" w:eastAsia="Amiri" w:cs="Amiri"/>
          <w:color w:val="111111"/>
          <w:sz w:val="28"/>
          <w:sz w:val="28"/>
          <w:szCs w:val="28"/>
          <w:rtl w:val="true"/>
          <w:lang w:bidi="ar-SA"/>
        </w:rPr>
        <w:t xml:space="preserve">دينه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عنه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يونس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عبيد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فرقد عند أيوب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فرقداً ليس </w:t>
      </w:r>
      <w:r>
        <w:rPr>
          <w:rStyle w:val="FootnoteAnchor"/>
          <w:rtl w:val="true"/>
        </w:rPr>
        <w:footnoteReference w:id="316"/>
      </w:r>
      <w:r>
        <w:rPr>
          <w:rFonts w:ascii="IRNazanin" w:hAnsi="IRNazanin" w:eastAsia="IRNazanin"/>
          <w:color w:val="111111"/>
          <w:sz w:val="28"/>
          <w:sz w:val="28"/>
          <w:szCs w:val="28"/>
          <w:rtl w:val="true"/>
          <w:lang w:bidi="fa-IR"/>
        </w:rPr>
        <w:t xml:space="preserve">صاحب حدیث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الحسن المدائني في المثالب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المحدودين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مظعون ، والوليد بن عقبة ، والمسور بن مخرمة ،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وعبد الله ابن عروة بن الزبير ، وعبد الله بن عمر بن الخطاب، وأخا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عاصماً، وعبد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هاشم بن عتبة بن أبي وقاص ، وعبد الله بن السائب ، وخالد بن عتاب، وإسماعيل بن محمد بن الأشعث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مسلم بن الحجاج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والمتهمون في حديثهم ؛ كعبد الله بن </w:t>
      </w:r>
    </w:p>
    <w:p>
      <w:pPr>
        <w:pStyle w:val="BookText"/>
        <w:rPr/>
      </w:pPr>
      <w:r>
        <w:rPr>
          <w:rFonts w:ascii="Amiri" w:hAnsi="Amiri" w:eastAsia="Amiri" w:cs="Amiri"/>
          <w:color w:val="111111"/>
          <w:sz w:val="28"/>
          <w:sz w:val="28"/>
          <w:szCs w:val="28"/>
          <w:rtl w:val="true"/>
          <w:lang w:bidi="ar-SA"/>
        </w:rPr>
        <w:t xml:space="preserve">مسور أبي جعفر المدائني ، وعمرو بن خالد </w:t>
      </w:r>
      <w:r>
        <w:rPr>
          <w:rStyle w:val="FootnoteAnchor"/>
          <w:rtl w:val="true"/>
        </w:rPr>
        <w:footnoteReference w:id="321"/>
      </w:r>
      <w:r>
        <w:rPr>
          <w:rFonts w:ascii="Amiri" w:hAnsi="Amiri" w:eastAsia="Amiri" w:cs="Amiri"/>
          <w:color w:val="111111"/>
          <w:sz w:val="28"/>
          <w:sz w:val="28"/>
          <w:szCs w:val="28"/>
          <w:rtl w:val="true"/>
          <w:lang w:bidi="ar-SA"/>
        </w:rPr>
        <w:t xml:space="preserve">، وعبد القدوس الشامي، ومحمّد ابن سعيد المصلوب ، وغياث بن إبراهيم ، وسليمان بن عمر و أبي </w:t>
      </w:r>
      <w:r>
        <w:rPr>
          <w:rStyle w:val="FootnoteAnchor"/>
          <w:rtl w:val="true"/>
        </w:rPr>
        <w:footnoteReference w:id="322"/>
      </w:r>
      <w:r>
        <w:rPr>
          <w:rFonts w:ascii="Amiri" w:hAnsi="Amiri" w:eastAsia="Amiri" w:cs="Amiri"/>
          <w:color w:val="111111"/>
          <w:sz w:val="28"/>
          <w:sz w:val="28"/>
          <w:szCs w:val="28"/>
          <w:rtl w:val="true"/>
          <w:lang w:bidi="ar-SA"/>
        </w:rPr>
        <w:t>داود النخعي ، وعبد الله بن محرّر ، ويحيى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أنيسة ، والجراح بن منهال أبي العطوف، وعباد بن كثير ، وحسين </w:t>
      </w:r>
      <w:r>
        <w:rPr>
          <w:rStyle w:val="FootnoteAnchor"/>
          <w:rtl w:val="true"/>
        </w:rPr>
        <w:footnoteReference w:id="323"/>
      </w:r>
      <w:r>
        <w:rPr>
          <w:rFonts w:ascii="Amiri" w:hAnsi="Amiri" w:eastAsia="Amiri" w:cs="Amiri"/>
          <w:color w:val="111111"/>
          <w:sz w:val="28"/>
          <w:sz w:val="28"/>
          <w:szCs w:val="28"/>
          <w:rtl w:val="true"/>
          <w:lang w:bidi="ar-SA"/>
        </w:rPr>
        <w:t>بن عبد الله بن ضميرة ، وعمر بن صهبان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كتاب الجرح والتعديل ، وقد ذكر ابن البيع الحاكم النيسابوري في تضعيف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قال في الصراط المستقيم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عامة من تعلّق بهم علم الحديث مبتدعة ،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قدرية المدينة ؛ محمّد بن إسحاق، وعبد الرحمن بن إسحاق، ومحمد بن أبي ذؤيب ، وإبراهيم الأسلمي، وشريك بن عبد الله ، وعطاء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مكة ؛ عبد الله بن أبي نجيح ، وهشام بن حجير ، وإبراهيم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الشام ؛ مكحول ، وثور، وغيلان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البصرة ؛ قتادة، ومعبد، وعون، وسعيد، وعمرو بن عبيد ، وهشام، وهمام، وعباد بن منصور، وعباد بن أبي ميسرة ، والحسن بن واصل، ويزيد الرقاشي، وهارون الأعور، وحماد الأبح، وروح ، وأبو هليل، وصالح التاحي، والربيع، والسمان، وعبد الواحد ، وعتبة ، وعثمان، وأبو عبيدة ، وعبد الوارث، وسقيف، وأبو فطف، وعباد ابن صهيب ، والمنهال، وابن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رواة حديثهم وقد رموهم بالبدعة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في آخر كلامه في المسترشد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جملة فقهائنا وفقهائهم، ولا نعلم أحداً من سلم من عنتهم ، إمّا كانوا مع بني أُمية يأخذون منهم ويدخلون معهم فيما كانوا فيه ، وإما مبتدع ضال قدري، أو رافضي ، أو مرجي ، أو ثاري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شعري بمن نقتدي يا معشر أصحاب الحديث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تقتدون في حالة وتطعنون في حالة أُخرى ، فبأي أمركم نأخذ ؟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أحسن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بَلَوْنَا بَنِي الدُّنْيا فَصَحَ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الجَمِيعَ يَرَوْنَ المَغْنَمَ الشِّبَعا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مِثلُ البَهائِمِ في قاع مُسَيَّبَةٍ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تَرَىٰ رَبِعا </w:t>
      </w:r>
      <w:r>
        <w:rPr>
          <w:rStyle w:val="FootnoteAnchor"/>
          <w:rtl w:val="true"/>
        </w:rPr>
        <w:footnoteReference w:id="3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سَبَرْنا بَنِي الدُّنْيا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سَواسِيَةً فِي لُؤْمِهِمْ شَرَعا </w:t>
      </w:r>
    </w:p>
    <w:p>
      <w:pPr>
        <w:pStyle w:val="BookText"/>
        <w:rPr/>
      </w:pPr>
      <w:r>
        <w:rPr>
          <w:rFonts w:ascii="Amiri" w:hAnsi="Amiri" w:eastAsia="Amiri" w:cs="Amiri"/>
          <w:color w:val="111111"/>
          <w:sz w:val="28"/>
          <w:sz w:val="28"/>
          <w:szCs w:val="28"/>
          <w:rtl w:val="true"/>
          <w:lang w:bidi="ar-SA"/>
        </w:rPr>
        <w:t xml:space="preserve">الشَّرُّ طَبْعُهُمُ والنُّوْمُ أَصْلُهُمُ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يمسحوا طَمَعاً أو بدلوا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عزتاً بینهم حیف</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الذئاب </w:t>
      </w:r>
      <w:r>
        <w:rPr>
          <w:rStyle w:val="FootnoteAnchor"/>
          <w:rtl w:val="true"/>
        </w:rPr>
        <w:footnoteReference w:id="329"/>
      </w:r>
      <w:r>
        <w:rPr>
          <w:rFonts w:ascii="Amiri" w:hAnsi="Amiri" w:eastAsia="Amiri" w:cs="Amiri"/>
          <w:color w:val="111111"/>
          <w:sz w:val="28"/>
          <w:sz w:val="28"/>
          <w:szCs w:val="28"/>
          <w:rtl w:val="true"/>
          <w:lang w:bidi="ar-SA"/>
        </w:rPr>
        <w:t xml:space="preserve">يرين الخيل </w:t>
      </w:r>
      <w:r>
        <w:rPr>
          <w:rStyle w:val="FootnoteAnchor"/>
          <w:rtl w:val="true"/>
        </w:rPr>
        <w:footnoteReference w:id="330"/>
      </w:r>
      <w:r>
        <w:rPr>
          <w:rFonts w:ascii="IRNazanin" w:hAnsi="IRNazanin" w:eastAsia="IRNazanin"/>
          <w:color w:val="111111"/>
          <w:sz w:val="28"/>
          <w:sz w:val="28"/>
          <w:szCs w:val="28"/>
          <w:rtl w:val="true"/>
          <w:lang w:bidi="fa-IR"/>
        </w:rPr>
        <w:t xml:space="preserve">والجشعا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الجزع لفراق الإلف ، كما جاء في لسان العرب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قَامُوا وحارُوا </w:t>
      </w:r>
      <w:r>
        <w:rPr>
          <w:rStyle w:val="FootnoteAnchor"/>
          <w:rtl w:val="true"/>
        </w:rPr>
        <w:footnoteReference w:id="332"/>
      </w:r>
      <w:r>
        <w:rPr>
          <w:rFonts w:ascii="Amiri" w:hAnsi="Amiri" w:eastAsia="Amiri" w:cs="Amiri"/>
          <w:color w:val="111111"/>
          <w:sz w:val="28"/>
          <w:sz w:val="28"/>
          <w:szCs w:val="28"/>
          <w:rtl w:val="true"/>
          <w:lang w:bidi="ar-SA"/>
        </w:rPr>
        <w:t xml:space="preserve">جَمِيعاً في عمايَتِهِمْ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يُخالِفُهُمْ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مُبْتَدِعا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قضاتهم في حُكمِها تقبلُ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ترى مِن أخذها ما استحلَّتِ</w:t>
      </w:r>
    </w:p>
    <w:p>
      <w:pPr>
        <w:pStyle w:val="BookText"/>
        <w:rPr/>
      </w:pPr>
      <w:r>
        <w:rPr>
          <w:rFonts w:ascii="Amiri" w:hAnsi="Amiri" w:eastAsia="Amiri" w:cs="Amiri"/>
          <w:color w:val="111111"/>
          <w:sz w:val="28"/>
          <w:sz w:val="28"/>
          <w:szCs w:val="28"/>
          <w:rtl w:val="true"/>
          <w:lang w:bidi="ar-SA"/>
        </w:rPr>
        <w:t xml:space="preserve">وعالمهم من جهلِهِ غيرُ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وفاضلهُمْ من نَقْصِهِ في غباوة</w:t>
      </w:r>
    </w:p>
    <w:p>
      <w:pPr>
        <w:pStyle w:val="BookText"/>
        <w:rPr/>
      </w:pPr>
      <w:r>
        <w:rPr>
          <w:rFonts w:ascii="Amiri" w:hAnsi="Amiri" w:eastAsia="Amiri" w:cs="Amiri"/>
          <w:color w:val="111111"/>
          <w:sz w:val="28"/>
          <w:sz w:val="28"/>
          <w:szCs w:val="28"/>
          <w:rtl w:val="true"/>
          <w:lang w:bidi="ar-SA"/>
        </w:rPr>
        <w:t xml:space="preserve">لرغبتِهِمْ في جَذْبِ مالٍ وزُخْرُفٍ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منهم كُلُّ قوم ببدعة</w:t>
      </w:r>
    </w:p>
    <w:p>
      <w:pPr>
        <w:pStyle w:val="BookText"/>
        <w:rPr/>
      </w:pPr>
      <w:r>
        <w:rPr>
          <w:rFonts w:ascii="Amiri" w:hAnsi="Amiri" w:eastAsia="Amiri" w:cs="Amiri"/>
          <w:color w:val="111111"/>
          <w:sz w:val="28"/>
          <w:sz w:val="28"/>
          <w:szCs w:val="28"/>
          <w:rtl w:val="true"/>
          <w:lang w:bidi="ar-SA"/>
        </w:rPr>
        <w:t xml:space="preserve">فمنهم رئيس بالتفلسف مُولَعٌ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إشاراتٍ ، لَطِيفُ عبارة</w:t>
      </w:r>
    </w:p>
    <w:p>
      <w:pPr>
        <w:pStyle w:val="BookText"/>
        <w:rPr/>
      </w:pPr>
      <w:r>
        <w:rPr>
          <w:rFonts w:ascii="Amiri" w:hAnsi="Amiri" w:eastAsia="Amiri" w:cs="Amiri"/>
          <w:color w:val="111111"/>
          <w:sz w:val="28"/>
          <w:sz w:val="28"/>
          <w:szCs w:val="28"/>
          <w:rtl w:val="true"/>
          <w:lang w:bidi="ar-SA"/>
        </w:rPr>
        <w:t xml:space="preserve">وآخر منھم في الأصولين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يناظر عن وهم بلج وجُرأة</w:t>
      </w:r>
    </w:p>
    <w:p>
      <w:pPr>
        <w:pStyle w:val="BookText"/>
        <w:rPr/>
      </w:pPr>
      <w:r>
        <w:rPr>
          <w:rFonts w:ascii="Amiri" w:hAnsi="Amiri" w:eastAsia="Amiri" w:cs="Amiri"/>
          <w:color w:val="111111"/>
          <w:sz w:val="28"/>
          <w:sz w:val="28"/>
          <w:szCs w:val="28"/>
          <w:rtl w:val="true"/>
          <w:lang w:bidi="ar-SA"/>
        </w:rPr>
        <w:t xml:space="preserve">ومنهم بتقرير الخِلافِ مُسَفسِطٌ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يُغالط في ألفاظه الجدلِيَّةِ</w:t>
      </w:r>
    </w:p>
    <w:p>
      <w:pPr>
        <w:pStyle w:val="BookText"/>
        <w:rPr/>
      </w:pPr>
      <w:r>
        <w:rPr>
          <w:rFonts w:ascii="Amiri" w:hAnsi="Amiri" w:eastAsia="Amiri" w:cs="Amiri"/>
          <w:color w:val="111111"/>
          <w:sz w:val="28"/>
          <w:sz w:val="28"/>
          <w:szCs w:val="28"/>
          <w:rtl w:val="true"/>
          <w:lang w:bidi="ar-SA"/>
        </w:rPr>
        <w:t xml:space="preserve">وآخرُ منهم قد رأى صرف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بتصريف صيغاتٍ بفعل وفِعْلَة</w:t>
      </w:r>
    </w:p>
    <w:p>
      <w:pPr>
        <w:pStyle w:val="BookText"/>
        <w:rPr/>
      </w:pPr>
      <w:r>
        <w:rPr>
          <w:rFonts w:ascii="Amiri" w:hAnsi="Amiri" w:eastAsia="Amiri" w:cs="Amiri"/>
          <w:color w:val="111111"/>
          <w:sz w:val="28"/>
          <w:sz w:val="28"/>
          <w:szCs w:val="28"/>
          <w:rtl w:val="true"/>
          <w:lang w:bidi="ar-SA"/>
        </w:rPr>
        <w:t xml:space="preserve">ومنهُمْ أَخُو طمرين وقف 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يدلّسُ تهنيقاً بصمتٍ وخلوة</w:t>
      </w:r>
    </w:p>
    <w:p>
      <w:pPr>
        <w:pStyle w:val="BookText"/>
        <w:rPr/>
      </w:pPr>
      <w:r>
        <w:rPr>
          <w:rFonts w:ascii="Amiri" w:hAnsi="Amiri" w:eastAsia="Amiri" w:cs="Amiri"/>
          <w:color w:val="111111"/>
          <w:sz w:val="28"/>
          <w:sz w:val="28"/>
          <w:szCs w:val="28"/>
          <w:rtl w:val="true"/>
          <w:lang w:bidi="ar-SA"/>
        </w:rPr>
        <w:t xml:space="preserve">ومنهم فقيه ليسَ يفقه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به من نُسكِ حج وعُمْرَةِ</w:t>
      </w:r>
    </w:p>
    <w:p>
      <w:pPr>
        <w:pStyle w:val="BookText"/>
        <w:rPr/>
      </w:pPr>
      <w:r>
        <w:rPr>
          <w:rFonts w:ascii="Amiri" w:hAnsi="Amiri" w:eastAsia="Amiri" w:cs="Amiri"/>
          <w:color w:val="111111"/>
          <w:sz w:val="28"/>
          <w:sz w:val="28"/>
          <w:szCs w:val="28"/>
          <w:rtl w:val="true"/>
          <w:lang w:bidi="ar-SA"/>
        </w:rPr>
        <w:t xml:space="preserve">وآخَرُ منهم بالقراءة قد 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بقول الشاطبي وحمزة</w:t>
      </w:r>
    </w:p>
    <w:p>
      <w:pPr>
        <w:pStyle w:val="BookText"/>
        <w:rPr/>
      </w:pPr>
      <w:r>
        <w:rPr>
          <w:rFonts w:ascii="Amiri" w:hAnsi="Amiri" w:eastAsia="Amiri" w:cs="Amiri"/>
          <w:color w:val="111111"/>
          <w:sz w:val="28"/>
          <w:sz w:val="28"/>
          <w:szCs w:val="28"/>
          <w:rtl w:val="true"/>
          <w:lang w:bidi="ar-SA"/>
        </w:rPr>
        <w:t xml:space="preserve">وكلهم قفر من العلم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أصبَحُوا في ظاهر أهل تَزوَة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تجافَوا عَنِ القرآنِ واتَّبعوا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ومالوا إلى الدنيا بحرص وشَهْوَة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054_236686"/>
      <w:bookmarkStart w:id="33" w:name="pg16054_236686"/>
      <w:bookmarkEnd w:id="33"/>
    </w:p>
    <w:p>
      <w:pPr>
        <w:pStyle w:val="Heading5"/>
        <w:numPr>
          <w:ilvl w:val="4"/>
          <w:numId w:val="1"/>
        </w:numPr>
        <w:rPr/>
      </w:pPr>
      <w:bookmarkStart w:id="34" w:name="pg16054_236686"/>
      <w:bookmarkStart w:id="35" w:name="__RefHeading___Toc142757_1280447820"/>
      <w:bookmarkStart w:id="36" w:name="_Toc11"/>
      <w:bookmarkEnd w:id="34"/>
      <w:bookmarkEnd w:id="35"/>
      <w:r>
        <w:rPr>
          <w:rtl w:val="true"/>
        </w:rPr>
        <w:t>الصوفية ؛</w:t>
      </w:r>
      <w:bookmarkEnd w:id="36"/>
    </w:p>
    <w:p>
      <w:pPr>
        <w:pStyle w:val="BookText"/>
        <w:rPr/>
      </w:pPr>
      <w:r>
        <w:rPr>
          <w:rFonts w:ascii="Amiri" w:hAnsi="Amiri" w:eastAsia="Amiri" w:cs="Amiri"/>
          <w:color w:val="111111"/>
          <w:sz w:val="28"/>
          <w:sz w:val="28"/>
          <w:szCs w:val="28"/>
          <w:rtl w:val="true"/>
          <w:lang w:bidi="ar-SA"/>
        </w:rPr>
        <w:t xml:space="preserve">في مسند أحمد </w:t>
      </w:r>
      <w:r>
        <w:rPr>
          <w:rStyle w:val="FootnoteAnchor"/>
          <w:rtl w:val="true"/>
        </w:rPr>
        <w:footnoteReference w:id="334"/>
      </w:r>
      <w:r>
        <w:rPr>
          <w:rFonts w:ascii="Amiri" w:hAnsi="Amiri" w:eastAsia="Amiri" w:cs="Amiri"/>
          <w:color w:val="111111"/>
          <w:sz w:val="28"/>
          <w:sz w:val="28"/>
          <w:szCs w:val="28"/>
          <w:rtl w:val="true"/>
          <w:lang w:bidi="ar-SA"/>
        </w:rPr>
        <w:t xml:space="preserve">؛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أُناساً من أُمتي سيماهم التحليق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123/12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عن إعلام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الخوارج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سيكون في أُمتي فرقة يحسنون القول، ويسيؤون الفعل، يدعون إلى كتاب الله وليسوا منه في شيء، يقرؤون القرآن لا يجاوز تراقيهم ، يمرقون من الدين كما يمرق السهم من الرمية ، لا يرجعون إليه حتى يرتد على فوقه، هم شر الخلق والخليقة ، طوبى لمن قتلوه، طوبى لمن قتلهم، ومن قتلهم كان أولى بالله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سيماهم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أنس بن مالك ،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224/3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يقرؤون القرآن لا يجاوز حلوقهم ، يمرقون من الدين كما يمرقُ</w:t>
      </w:r>
    </w:p>
    <w:p>
      <w:pPr>
        <w:pStyle w:val="BookText"/>
        <w:rPr/>
      </w:pPr>
      <w:r>
        <w:rPr>
          <w:rFonts w:ascii="Amiri" w:hAnsi="Amiri" w:eastAsia="Amiri" w:cs="Amiri"/>
          <w:color w:val="111111"/>
          <w:sz w:val="28"/>
          <w:sz w:val="28"/>
          <w:szCs w:val="28"/>
          <w:rtl w:val="true"/>
          <w:lang w:bidi="ar-SA"/>
        </w:rPr>
        <w:t xml:space="preserve">السهمُ مِنَ الرَّمِيَّةِ </w:t>
      </w:r>
      <w:r>
        <w:rPr>
          <w:rStyle w:val="FootnoteAnchor"/>
          <w:rtl w:val="true"/>
        </w:rPr>
        <w:footnoteReference w:id="336"/>
      </w:r>
      <w:r>
        <w:rPr>
          <w:rFonts w:ascii="Amiri" w:hAnsi="Amiri" w:eastAsia="Amiri" w:cs="Amiri"/>
          <w:color w:val="111111"/>
          <w:sz w:val="28"/>
          <w:sz w:val="28"/>
          <w:szCs w:val="28"/>
          <w:rtl w:val="true"/>
          <w:lang w:bidi="ar-SA"/>
        </w:rPr>
        <w:t>، هم شر الخلق والخليقة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الزاهي </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فِرَقاً مِنْ كُلِّ فَجَ وُرُودُها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 والأَوْصابِ والمَنْهَلِ </w:t>
      </w:r>
      <w:r>
        <w:rPr>
          <w:rStyle w:val="FootnoteAnchor"/>
          <w:rtl w:val="true"/>
        </w:rPr>
        <w:footnoteReference w:id="340"/>
      </w:r>
      <w:r>
        <w:rPr>
          <w:rFonts w:ascii="Amiri" w:hAnsi="Amiri" w:eastAsia="Amiri" w:cs="Amiri"/>
          <w:color w:val="111111"/>
          <w:sz w:val="28"/>
          <w:sz w:val="28"/>
          <w:szCs w:val="28"/>
          <w:rtl w:val="true"/>
          <w:lang w:bidi="ar-SA"/>
        </w:rPr>
        <w:t>العَسْرِ</w:t>
      </w:r>
    </w:p>
    <w:p>
      <w:pPr>
        <w:pStyle w:val="BookText"/>
        <w:rPr/>
      </w:pPr>
      <w:r>
        <w:rPr>
          <w:rFonts w:ascii="Amiri" w:hAnsi="Amiri" w:eastAsia="Amiri" w:cs="Amiri"/>
          <w:color w:val="111111"/>
          <w:sz w:val="28"/>
          <w:sz w:val="28"/>
          <w:szCs w:val="28"/>
          <w:rtl w:val="true"/>
          <w:lang w:bidi="ar-SA"/>
        </w:rPr>
        <w:t xml:space="preserve">إِذا اخْتَبَلَتْ </w:t>
      </w:r>
      <w:r>
        <w:rPr>
          <w:rStyle w:val="FootnoteAnchor"/>
          <w:rtl w:val="true"/>
        </w:rPr>
        <w:footnoteReference w:id="341"/>
      </w:r>
      <w:r>
        <w:rPr>
          <w:rFonts w:ascii="Amiri" w:hAnsi="Amiri" w:eastAsia="Amiri" w:cs="Amiri"/>
          <w:color w:val="111111"/>
          <w:sz w:val="28"/>
          <w:sz w:val="28"/>
          <w:szCs w:val="28"/>
          <w:rtl w:val="true"/>
          <w:lang w:bidi="ar-SA"/>
        </w:rPr>
        <w:t xml:space="preserve">في وَرْطَةٍ بعدَ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الأَرْباحُ </w:t>
      </w:r>
      <w:r>
        <w:rPr>
          <w:rStyle w:val="FootnoteAnchor"/>
          <w:rtl w:val="true"/>
        </w:rPr>
        <w:footnoteReference w:id="342"/>
      </w:r>
      <w:r>
        <w:rPr>
          <w:rFonts w:ascii="Amiri" w:hAnsi="Amiri" w:eastAsia="Amiri" w:cs="Amiri"/>
          <w:color w:val="111111"/>
          <w:sz w:val="28"/>
          <w:sz w:val="28"/>
          <w:szCs w:val="28"/>
          <w:rtl w:val="true"/>
          <w:lang w:bidi="ar-SA"/>
        </w:rPr>
        <w:t>فيها إلى الحَشْرِ</w:t>
      </w:r>
    </w:p>
    <w:p>
      <w:pPr>
        <w:pStyle w:val="BookText"/>
        <w:rPr/>
      </w:pPr>
      <w:r>
        <w:rPr>
          <w:rFonts w:ascii="Amiri" w:hAnsi="Amiri" w:eastAsia="Amiri" w:cs="Amiri"/>
          <w:color w:val="111111"/>
          <w:sz w:val="28"/>
          <w:sz w:val="28"/>
          <w:szCs w:val="28"/>
          <w:rtl w:val="true"/>
          <w:lang w:bidi="ar-SA"/>
        </w:rPr>
        <w:t xml:space="preserve">أَصَرَّتْ فَوَيْلٌ </w:t>
      </w:r>
      <w:r>
        <w:rPr>
          <w:rStyle w:val="FootnoteAnchor"/>
          <w:rtl w:val="true"/>
        </w:rPr>
        <w:footnoteReference w:id="343"/>
      </w:r>
      <w:r>
        <w:rPr>
          <w:rFonts w:ascii="Amiri" w:hAnsi="Amiri" w:eastAsia="Amiri" w:cs="Amiri"/>
          <w:color w:val="111111"/>
          <w:sz w:val="28"/>
          <w:sz w:val="28"/>
          <w:szCs w:val="28"/>
          <w:rtl w:val="true"/>
          <w:lang w:bidi="ar-SA"/>
        </w:rPr>
        <w:t xml:space="preserve">في دُجَى </w:t>
      </w:r>
      <w:r>
        <w:rPr>
          <w:rStyle w:val="FootnoteAnchor"/>
          <w:rtl w:val="true"/>
        </w:rPr>
        <w:footnoteReference w:id="344"/>
      </w:r>
      <w:r>
        <w:rPr>
          <w:rFonts w:ascii="Amiri" w:hAnsi="Amiri" w:eastAsia="Amiri" w:cs="Amiri"/>
          <w:color w:val="111111"/>
          <w:sz w:val="28"/>
          <w:sz w:val="28"/>
          <w:szCs w:val="28"/>
          <w:rtl w:val="true"/>
          <w:lang w:bidi="ar-SA"/>
        </w:rPr>
        <w:t>الغَيِّ قادها</w:t>
      </w:r>
    </w:p>
    <w:p>
      <w:pPr>
        <w:pStyle w:val="BookText"/>
        <w:rPr/>
      </w:pPr>
      <w:r>
        <w:rPr>
          <w:rFonts w:ascii="Amiri" w:hAnsi="Amiri" w:eastAsia="Amiri" w:cs="Amiri"/>
          <w:color w:val="111111"/>
          <w:sz w:val="28"/>
          <w:sz w:val="28"/>
          <w:szCs w:val="28"/>
          <w:rtl w:val="true"/>
          <w:lang w:bidi="ar-SA"/>
        </w:rPr>
        <w:t xml:space="preserve">هَوى يَنْطِفُ الإِيقانَ بالحِس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ینطف الأیقان بالحسّ والسیر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ذئابٌ تَمَشَّى في ثِيابِ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 حِبْرَةٍ بالوُزْرِ تَأْوِي إِلى الوِزْرِ </w:t>
      </w:r>
    </w:p>
    <w:p>
      <w:pPr>
        <w:pStyle w:val="BookText"/>
        <w:rPr/>
      </w:pPr>
      <w:r>
        <w:rPr>
          <w:rFonts w:ascii="Amiri" w:hAnsi="Amiri" w:eastAsia="Amiri" w:cs="Amiri"/>
          <w:color w:val="111111"/>
          <w:sz w:val="28"/>
          <w:sz w:val="28"/>
          <w:szCs w:val="28"/>
          <w:rtl w:val="true"/>
          <w:lang w:bidi="ar-SA"/>
        </w:rPr>
        <w:t xml:space="preserve">مُشَهِّرَةٌ حَلْقَ الرُّؤوس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لَلْعُدْوانِ بالعُجب والكبر</w:t>
      </w:r>
    </w:p>
    <w:p>
      <w:pPr>
        <w:pStyle w:val="BookText"/>
        <w:rPr/>
      </w:pPr>
      <w:r>
        <w:rPr>
          <w:rFonts w:ascii="Amiri" w:hAnsi="Amiri" w:eastAsia="Amiri" w:cs="Amiri"/>
          <w:color w:val="111111"/>
          <w:sz w:val="28"/>
          <w:sz w:val="28"/>
          <w:szCs w:val="28"/>
          <w:rtl w:val="true"/>
          <w:lang w:bidi="ar-SA"/>
        </w:rPr>
        <w:t xml:space="preserve">وَقَدْ خَضَبَتْ أَذْقانَها بِأَكُفِّها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وأَوْفَتْ عَلَى شَرِّ الأَبالِس بالشَّرِّ</w:t>
      </w:r>
    </w:p>
    <w:p>
      <w:pPr>
        <w:pStyle w:val="BookText"/>
        <w:rPr/>
      </w:pPr>
      <w:r>
        <w:rPr>
          <w:rFonts w:ascii="Amiri" w:hAnsi="Amiri" w:eastAsia="Amiri" w:cs="Amiri"/>
          <w:color w:val="111111"/>
          <w:sz w:val="28"/>
          <w:sz w:val="28"/>
          <w:szCs w:val="28"/>
          <w:rtl w:val="true"/>
          <w:lang w:bidi="ar-SA"/>
        </w:rPr>
        <w:t xml:space="preserve">عِراضُ اللَّحَى غُبْرُ </w:t>
      </w:r>
      <w:r>
        <w:rPr>
          <w:rStyle w:val="FootnoteAnchor"/>
          <w:rtl w:val="true"/>
        </w:rPr>
        <w:footnoteReference w:id="345"/>
      </w:r>
      <w:r>
        <w:rPr>
          <w:rFonts w:ascii="Amiri" w:hAnsi="Amiri" w:eastAsia="Amiri" w:cs="Amiri"/>
          <w:color w:val="111111"/>
          <w:sz w:val="28"/>
          <w:sz w:val="28"/>
          <w:szCs w:val="28"/>
          <w:rtl w:val="true"/>
          <w:lang w:bidi="ar-SA"/>
        </w:rPr>
        <w:t xml:space="preserve">الوُجُوهِ أَراجِس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تَصُولُ على الطُّغْيانِ بالفِسْقِ والكُفْرِ</w:t>
      </w:r>
    </w:p>
    <w:p>
      <w:pPr>
        <w:pStyle w:val="BookText"/>
        <w:rPr/>
      </w:pPr>
      <w:r>
        <w:rPr>
          <w:rFonts w:ascii="Amiri" w:hAnsi="Amiri" w:eastAsia="Amiri" w:cs="Amiri"/>
          <w:color w:val="111111"/>
          <w:sz w:val="28"/>
          <w:sz w:val="28"/>
          <w:szCs w:val="28"/>
          <w:rtl w:val="true"/>
          <w:lang w:bidi="ar-SA"/>
        </w:rPr>
        <w:t xml:space="preserve">إذا أَظْهَرَتْ حَدَّ الشَّوارِبِ 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نِفاقاً بِحَجْبِ الفيء في باطِنِ السِّر</w:t>
      </w:r>
    </w:p>
    <w:p>
      <w:pPr>
        <w:pStyle w:val="BookText"/>
        <w:rPr/>
      </w:pPr>
      <w:r>
        <w:rPr>
          <w:rFonts w:ascii="Amiri" w:hAnsi="Amiri" w:eastAsia="Amiri" w:cs="Amiri"/>
          <w:color w:val="111111"/>
          <w:sz w:val="28"/>
          <w:sz w:val="28"/>
          <w:szCs w:val="28"/>
          <w:rtl w:val="true"/>
          <w:lang w:bidi="ar-SA"/>
        </w:rPr>
        <w:t xml:space="preserve">تُيُوس </w:t>
      </w:r>
      <w:r>
        <w:rPr>
          <w:rStyle w:val="FootnoteAnchor"/>
          <w:rtl w:val="true"/>
        </w:rPr>
        <w:footnoteReference w:id="346"/>
      </w:r>
      <w:r>
        <w:rPr>
          <w:rFonts w:ascii="Amiri" w:hAnsi="Amiri" w:eastAsia="Amiri" w:cs="Amiri"/>
          <w:color w:val="111111"/>
          <w:sz w:val="28"/>
          <w:sz w:val="28"/>
          <w:szCs w:val="28"/>
          <w:rtl w:val="true"/>
          <w:lang w:bidi="ar-SA"/>
        </w:rPr>
        <w:t xml:space="preserve">إِذَ اسْتَنْطَقتَها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تَؤُولُ على نَقْصِ العُقُولِ إِلى الهَذرِ</w:t>
      </w:r>
    </w:p>
    <w:p>
      <w:pPr>
        <w:pStyle w:val="BookText"/>
        <w:rPr/>
      </w:pPr>
      <w:r>
        <w:rPr>
          <w:rFonts w:ascii="Amiri" w:hAnsi="Amiri" w:eastAsia="Amiri" w:cs="Amiri"/>
          <w:color w:val="111111"/>
          <w:sz w:val="28"/>
          <w:sz w:val="28"/>
          <w:szCs w:val="28"/>
          <w:rtl w:val="true"/>
          <w:lang w:bidi="ar-SA"/>
        </w:rPr>
        <w:t xml:space="preserve">طَوائِفُ شَتَّى كَالْبَهَائِمِ 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مُحَكَّمَةِ الأَذْنابِ مَصْبُوبَةِ الوَفْر </w:t>
      </w:r>
      <w:r>
        <w:rPr>
          <w:rStyle w:val="FootnoteAnchor"/>
          <w:rtl w:val="true"/>
        </w:rPr>
        <w:footnoteReference w:id="34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فَطَوْراً تَراها فِى التَّعَسُّفِ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وَطَوْراً بِأَكْلِ السُّحْتِ </w:t>
      </w:r>
      <w:r>
        <w:rPr>
          <w:rStyle w:val="FootnoteAnchor"/>
          <w:rtl w:val="true"/>
        </w:rPr>
        <w:footnoteReference w:id="348"/>
      </w:r>
      <w:r>
        <w:rPr>
          <w:rFonts w:ascii="Amiri" w:hAnsi="Amiri" w:eastAsia="Amiri" w:cs="Amiri"/>
          <w:color w:val="111111"/>
          <w:sz w:val="28"/>
          <w:sz w:val="28"/>
          <w:szCs w:val="28"/>
          <w:rtl w:val="true"/>
          <w:lang w:bidi="ar-SA"/>
        </w:rPr>
        <w:t xml:space="preserve">تَمْرَحُ في سَيْرِ </w:t>
      </w:r>
    </w:p>
    <w:p>
      <w:pPr>
        <w:pStyle w:val="BookText"/>
        <w:rPr/>
      </w:pPr>
      <w:r>
        <w:rPr>
          <w:rFonts w:ascii="Amiri" w:hAnsi="Amiri" w:eastAsia="Amiri" w:cs="Amiri"/>
          <w:color w:val="111111"/>
          <w:sz w:val="28"/>
          <w:sz w:val="28"/>
          <w:szCs w:val="28"/>
          <w:rtl w:val="true"/>
          <w:lang w:bidi="ar-SA"/>
        </w:rPr>
        <w:t xml:space="preserve">غَدَتْ هَمَجا </w:t>
      </w:r>
      <w:r>
        <w:rPr>
          <w:rStyle w:val="FootnoteAnchor"/>
          <w:rtl w:val="true"/>
        </w:rPr>
        <w:footnoteReference w:id="349"/>
      </w:r>
      <w:r>
        <w:rPr>
          <w:rFonts w:ascii="Amiri" w:hAnsi="Amiri" w:eastAsia="Amiri" w:cs="Amiri"/>
          <w:color w:val="111111"/>
          <w:sz w:val="28"/>
          <w:sz w:val="28"/>
          <w:szCs w:val="28"/>
          <w:rtl w:val="true"/>
          <w:lang w:bidi="ar-SA"/>
        </w:rPr>
        <w:t xml:space="preserve">مِنْ كُلّ أَجْوَفَ نَاهِقٍ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يُرافِقُ عَنْ نُصْح ويُطرِقُ عَنْ غَدْرِ</w:t>
      </w:r>
    </w:p>
    <w:p>
      <w:pPr>
        <w:pStyle w:val="BookText"/>
        <w:rPr/>
      </w:pPr>
      <w:r>
        <w:rPr>
          <w:rFonts w:ascii="Amiri" w:hAnsi="Amiri" w:eastAsia="Amiri" w:cs="Amiri"/>
          <w:color w:val="111111"/>
          <w:sz w:val="28"/>
          <w:sz w:val="28"/>
          <w:szCs w:val="28"/>
          <w:rtl w:val="true"/>
          <w:lang w:bidi="ar-SA"/>
        </w:rPr>
        <w:t xml:space="preserve">يُرَدُّدُ رَدَّ البَيْنِ </w:t>
      </w:r>
      <w:r>
        <w:rPr>
          <w:rStyle w:val="FootnoteAnchor"/>
          <w:rtl w:val="true"/>
        </w:rPr>
        <w:footnoteReference w:id="350"/>
      </w:r>
      <w:r>
        <w:rPr>
          <w:rFonts w:ascii="Amiri" w:hAnsi="Amiri" w:eastAsia="Amiri" w:cs="Amiri"/>
          <w:color w:val="111111"/>
          <w:sz w:val="28"/>
          <w:sz w:val="28"/>
          <w:szCs w:val="28"/>
          <w:rtl w:val="true"/>
          <w:lang w:bidi="ar-SA"/>
        </w:rPr>
        <w:t xml:space="preserve">سِراً وإِنْ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يُحَنِّقُ بالذَّرِّ الخَفِيّ إِلَى الخَيْرِ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 قَوْماً يَقُولُ قَائِلُهُمْ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عَلَى ذِي الجَلالِ مُتَّكِلَة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وهذا البيت والثالث باختلاف جاء في كتاب تلبيس إبليس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 وانظر 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و تاريخ دمشق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وثمار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الرَّقْصُ والمُرْدُ والطريقة 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إطراق </w:t>
      </w:r>
      <w:r>
        <w:rPr>
          <w:rStyle w:val="FootnoteAnchor"/>
          <w:rtl w:val="true"/>
        </w:rPr>
        <w:footnoteReference w:id="353"/>
      </w:r>
      <w:r>
        <w:rPr>
          <w:rFonts w:ascii="Amiri" w:hAnsi="Amiri" w:eastAsia="Amiri" w:cs="Amiri"/>
          <w:color w:val="111111"/>
          <w:sz w:val="28"/>
          <w:sz w:val="28"/>
          <w:szCs w:val="28"/>
          <w:rtl w:val="true"/>
          <w:lang w:bidi="ar-SA"/>
        </w:rPr>
        <w:t xml:space="preserve">والحالُ عِنْدَهُمْ مَسَلَة </w:t>
      </w:r>
      <w:r>
        <w:rPr>
          <w:rStyle w:val="FootnoteAnchor"/>
          <w:rtl w:val="true"/>
        </w:rPr>
        <w:footnoteReference w:id="35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أَزَل خادِماً لَهُمْ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تَحَقَّقْتُ أَنَّهُمْ أَكَلَة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جيلَ التَّصَرُّفِ شَرَّ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بِشَيْءٍ مُسْتَحِيل</w:t>
      </w:r>
    </w:p>
    <w:p>
      <w:pPr>
        <w:pStyle w:val="BookText"/>
        <w:rPr/>
      </w:pPr>
      <w:r>
        <w:rPr>
          <w:rFonts w:ascii="Amiri" w:hAnsi="Amiri" w:eastAsia="Amiri" w:cs="Amiri"/>
          <w:color w:val="111111"/>
          <w:sz w:val="28"/>
          <w:sz w:val="28"/>
          <w:szCs w:val="28"/>
          <w:rtl w:val="true"/>
          <w:lang w:bidi="ar-SA"/>
        </w:rPr>
        <w:t xml:space="preserve">أفِي التَّنْزِيلِ قالَ لَكُمْ 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أَكْلَ البَهَائِمِ وارقُصُوا لي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البيتان في معجم الأدباء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منسوبان لأبي العلاء المعري، ونسبهما في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شداد بن إبراهيم بن حسن، أبي النجيب ،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الجزري، من شعراء عضد الدولة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وَنِيكُوا المُرْدَ والنِّسوانَ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وَغُرُوهُمْ بِتَقْصِيرِ الذُّیُول </w:t>
      </w:r>
      <w:r>
        <w:rPr>
          <w:rStyle w:val="FootnoteAnchor"/>
          <w:rtl w:val="true"/>
        </w:rPr>
        <w:footnoteReference w:id="3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وتَدْلِيكِ الجِباءِ بِحَكِّ 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وتخفِيفِ الشَّوارِبِ كالعُدُولِ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أَفَسَقُ الثَّقَلَيْنِ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وَأَوْلاهُمْ بِنُقْصانِ العُقُولِ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أ َبو حنيفة عند القوم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وباقِرُ العلم فيھم ليسَ يُتَّبَعُ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عندهُم في الصِّدقِ 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إمام صادِقٌ 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ومالك مالِكٌ للأمر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قوله في الفقهِ مُتَّبَعُ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جاءَهُمْ عن أحمدٍ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وما يأتي وما يَدَعُ</w:t>
      </w:r>
    </w:p>
    <w:p>
      <w:pPr>
        <w:pStyle w:val="BookText"/>
        <w:rPr/>
      </w:pPr>
      <w:r>
        <w:rPr>
          <w:rFonts w:ascii="Amiri" w:hAnsi="Amiri" w:eastAsia="Amiri" w:cs="Amiri"/>
          <w:color w:val="111111"/>
          <w:sz w:val="28"/>
          <w:sz w:val="28"/>
          <w:szCs w:val="28"/>
          <w:rtl w:val="true"/>
          <w:lang w:bidi="ar-SA"/>
        </w:rPr>
        <w:t xml:space="preserve">هذا يحلّلُ ما هذا يحرِّمُهُ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يرفَعُ فِي الفَتْوَى وذا يَضَعُ</w:t>
      </w:r>
    </w:p>
    <w:p>
      <w:pPr>
        <w:pStyle w:val="BookText"/>
        <w:rPr/>
      </w:pPr>
      <w:r>
        <w:rPr>
          <w:rFonts w:ascii="Amiri" w:hAnsi="Amiri" w:eastAsia="Amiri" w:cs="Amiri"/>
          <w:color w:val="111111"/>
          <w:sz w:val="28"/>
          <w:sz w:val="28"/>
          <w:szCs w:val="28"/>
          <w:rtl w:val="true"/>
          <w:lang w:bidi="ar-SA"/>
        </w:rPr>
        <w:t xml:space="preserve">وكلُّ مُخْطٍ مُصِيبٌ عِندَهُمْ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بئس المذهب الشَّنَعُ</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ويَتْرُكُونَ المصابيح التي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الشرائع والأعياد والجُمَعُ</w:t>
      </w:r>
      <w:bookmarkStart w:id="37" w:name="pg16054_236696"/>
    </w:p>
    <w:p>
      <w:pPr>
        <w:pStyle w:val="Heading5"/>
        <w:numPr>
          <w:ilvl w:val="4"/>
          <w:numId w:val="1"/>
        </w:numPr>
        <w:rPr/>
      </w:pPr>
      <w:bookmarkStart w:id="38" w:name="__RefHeading___Toc142759_1280447820"/>
      <w:bookmarkStart w:id="39" w:name="_Toc12"/>
      <w:bookmarkEnd w:id="37"/>
      <w:bookmarkEnd w:id="38"/>
      <w:r>
        <w:rPr>
          <w:rtl w:val="true"/>
        </w:rPr>
        <w:t>العدول ؛</w:t>
      </w:r>
      <w:bookmarkEnd w:id="39"/>
    </w:p>
    <w:p>
      <w:pPr>
        <w:pStyle w:val="BookText"/>
        <w:rPr/>
      </w:pPr>
      <w:r>
        <w:rPr>
          <w:rFonts w:ascii="Amiri" w:hAnsi="Amiri" w:eastAsia="Amiri" w:cs="Amiri"/>
          <w:color w:val="111111"/>
          <w:sz w:val="28"/>
          <w:sz w:val="28"/>
          <w:szCs w:val="28"/>
          <w:rtl w:val="true"/>
          <w:lang w:bidi="ar-SA"/>
        </w:rPr>
        <w:t xml:space="preserve">القاضي أبو حامد المروزي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أدب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وجدنا العبارة منقولاً عنه في البصائر والذخائر لأبي حيان التوحيدي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وكلّ ما جاء بين المعكوفين وكذا التصحيحات أخذناه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إنّ الشهادة كانت شائعة بين المسلمين ، ولم تكن مقصورة على ناس معروفين قد اتخذوا العدالة حبالة ، ونصبوها شركاً ومحالة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w:t>
      </w:r>
      <w:r>
        <w:rPr>
          <w:rStyle w:val="FootnoteAnchor"/>
          <w:rtl w:val="true"/>
        </w:rPr>
        <w:footnoteReference w:id="360"/>
      </w:r>
      <w:r>
        <w:rPr>
          <w:rFonts w:ascii="Amiri" w:hAnsi="Amiri" w:eastAsia="Amiri" w:cs="Amiri"/>
          <w:color w:val="111111"/>
          <w:sz w:val="28"/>
          <w:sz w:val="28"/>
          <w:szCs w:val="28"/>
          <w:rtl w:val="true"/>
          <w:lang w:bidi="ar-SA"/>
        </w:rPr>
        <w:t xml:space="preserve">البصريين </w:t>
      </w:r>
    </w:p>
    <w:p>
      <w:pPr>
        <w:pStyle w:val="BookText"/>
        <w:rPr/>
      </w:pPr>
      <w:r>
        <w:rPr>
          <w:rFonts w:ascii="Amiri" w:hAnsi="Amiri" w:eastAsia="Amiri" w:cs="Amiri"/>
          <w:color w:val="111111"/>
          <w:sz w:val="28"/>
          <w:sz w:val="28"/>
          <w:szCs w:val="28"/>
          <w:rtl w:val="true"/>
          <w:lang w:bidi="ar-SA"/>
        </w:rPr>
        <w:t xml:space="preserve">يكره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أظهر وضع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إسحاق القاضي، صاحب المبسوط على مذهب مالك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وهذا بهت ؛ إذ كيف يكون سباب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ويكون مصلحة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يحسن أن يسأل الله لهم ويسألوه أيضاً لأنفسهم، أن يوفق نبيه لسبّهم ويلهمه لعنهم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الرابع عشر منه </w:t>
      </w:r>
      <w:r>
        <w:rPr>
          <w:rFonts w:eastAsia="IRNazanin" w:cs="IRNazanin"/>
          <w:color w:val="111111"/>
          <w:sz w:val="28"/>
          <w:szCs w:val="28"/>
          <w:rtl w:val="true"/>
          <w:lang w:bidi="fa-IR"/>
        </w:rPr>
        <w:t>[</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على النصب، فلم يأكل منه زيد ابن نقيل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أعرف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كتبهم أن الله تولى تربيته وتأديبه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العجب أنهم يرمون نبيهم وباقي الأنبياء بما ذكرناه ونحوه وينزهون صحابته ونساءهم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الهروي منهم في كتاب الاعتقاد الصحابة كلهم عدول ونساؤهم؛ فمن تكلّم فيهم بتهمة أو تكذيب فقد توثب على الإسلام بالإبطال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الأصل التاسع من الإحياء للغزالي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أهل السنة تزكية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 وقد 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لتسلكن سنن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فبعداً لقوم زكوا من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ضلالهم ، وأخرجوا رسل الله عن خلالهم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الجمع بين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المتفق عليه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التقى المسلمان بسيفهما فالقاتل والمقتول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بقتل الفرق الثلاث ، وقد أسلفنا ما أحدث المشايخ الأخباث من الأنكاث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السنة يفضّلون أهل الذمة، مع علمهم بأنّهم يطعنون على نبيهم، وجميع صحابته وأتباعه حتى لو أنّ لهم سيفاً أفنوا الجميع به ، ويقدمونهم على طائفة مسلمة تسمى الرافضة حيث طعنوا في بعضهم بما ثبت صدوره عنهم وقد شهد نبيّهم على أحداثم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الثامن والعشرين من الجمع بين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على أقوام أعرفهم ويعرفوني، ثم يحال بيني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الخدري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بدل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الحديث الستين من المتفق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يزالوا مرتدين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في الحادي والثلاثين بعد المائة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السابع والستين بعد المائتين نحو ذلك من مسند أبي هريرة من عدة 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مسند عائشة ، وأسماء بنت أبي بكر ، وأم سلمة ، وابن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عظم ضلالهم ،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سحقاً لمن بدل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بلغوا إلى حد لا تقبل شفاعته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الحديث الأوّل من كتاب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من أمة محمّد شيئاً إلّا أنهم يصلّون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في الحديث الأوّل من كتاب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أنس وهو يبكي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شيئاً مما أدركت إلّا هذه الصلاة، وهذه الصلاة قد ضُيّعت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البخاري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مما كان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صنعتم ما صنعتم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ضيّعتم ما ضيّعتم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ذمّوا الرافضة، ورفضوهم بالطعن على بعض الصحابة بشيء زكوهم فيه ، ونقلوا ما هو أعظم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الذهبي في ميزان الاعتدال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مسلم الفزاري الكوفي عن أبي أحمد الزبيدي،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كأنّه جرو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خراء الكلاب كالرافضي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شيخنا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الصراط المستقيم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يصنع تلك إلا وضع تلك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البخاري ومسلم تصدّيا لذكر معايب الأنبياء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التاسع والثمانين بعد المائة من المتفق عليه من الجمع بين الصحيحين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موسى لطم ملك الموت على عينه فقلعها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لقبض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الحادي عشر منه بعد المائتين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لما يطلب الخلق منه الشفاعة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ثلاث كذبات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السابع والعشرين بعد المائتين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أحداً نقل عن شيخهم كذباً لطعنوا في روايته ، وسارعوا إلى تكذيبه، أفماكان للأنبياء المختارين أُسوة بالشيخين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الاغتياب وذم الدواب، فكيف يصح عنه ذلك فيمن ذكاهم ومدحهم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الرابع والأربعين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الحبشة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فحصبهم عمر فنهاه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غنّت جوار عنده ، فدخل عمر ، فأشار النبي بالسكوت فخرج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فأشار بالسكوت فخرج،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وهو لا يؤثر سماع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المجلد الأول من كتاب مسلم سبعة أحاديث تتضمّن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الله من أضاف النقص إلى نبيه ، والكمال إلى بعض رعيته ، ولا مدح لتابع مع ذمّ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الخامس والأربعين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سهى عن العصر عن ركعتين حتى نبّهه ذو اليدين ، فرجع فأتم بركعتين ، وفي الحديث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من أفراد البخاري والثاني أيضاً من أفراد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نام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طلعت الشمس، فأيقظه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يناقض ما رووه من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تنام عيناه ولا ينام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نومه لا يمنعه من معرفة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الخامس منه أنّه ترك صلاة العصر يوم الأحزاب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أجازوا المعاصي على أنبياءهم وأوّلوا خطايا علمائهم ، فقد صنّف ابن الفراء الحنبلي كتاب تنزيه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الجاحظ كتاب دراء الحد عن اللائط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ضاق التأويل عن الأنبياء واتسع للأشقياء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باب القسم </w:t>
      </w:r>
      <w:r>
        <w:rPr>
          <w:rStyle w:val="FootnoteAnchor"/>
          <w:rtl w:val="true"/>
        </w:rPr>
        <w:footnoteReference w:id="362"/>
      </w:r>
      <w:r>
        <w:rPr>
          <w:rFonts w:ascii="IRNazanin" w:hAnsi="IRNazanin" w:eastAsia="IRNazanin"/>
          <w:color w:val="111111"/>
          <w:sz w:val="28"/>
          <w:sz w:val="28"/>
          <w:szCs w:val="28"/>
          <w:rtl w:val="true"/>
          <w:lang w:bidi="fa-IR"/>
        </w:rPr>
        <w:t>الخامس</w:t>
      </w:r>
    </w:p>
    <w:p>
      <w:pPr>
        <w:pStyle w:val="BookText"/>
        <w:rPr/>
      </w:pPr>
      <w:r>
        <w:rPr>
          <w:rFonts w:ascii="Amiri" w:hAnsi="Amiri" w:eastAsia="Amiri" w:cs="Amiri"/>
          <w:color w:val="111111"/>
          <w:sz w:val="28"/>
          <w:sz w:val="28"/>
          <w:szCs w:val="28"/>
          <w:rtl w:val="true"/>
          <w:lang w:bidi="ar-SA"/>
        </w:rPr>
        <w:t>في الأديان والملل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مخازى أصحاب المقالات والآراء المبتدعين</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6054_236712"/>
      <w:bookmarkStart w:id="41" w:name="pg16054_236712"/>
      <w:bookmarkEnd w:id="41"/>
    </w:p>
    <w:p>
      <w:pPr>
        <w:pStyle w:val="Heading2"/>
        <w:numPr>
          <w:ilvl w:val="1"/>
          <w:numId w:val="1"/>
        </w:numPr>
        <w:rPr/>
      </w:pPr>
      <w:bookmarkStart w:id="42" w:name="pg16054_236712"/>
      <w:bookmarkStart w:id="43" w:name="__RefHeading___Toc142761_1280447820"/>
      <w:bookmarkStart w:id="44" w:name="_Toc13"/>
      <w:bookmarkEnd w:id="42"/>
      <w:bookmarkEnd w:id="43"/>
      <w:r>
        <w:rPr>
          <w:rtl w:val="true"/>
        </w:rPr>
        <w:t>[</w:t>
      </w:r>
      <w:r>
        <w:rPr>
          <w:rtl w:val="true"/>
        </w:rPr>
        <w:t>القسم الخامس</w:t>
      </w:r>
      <w:r>
        <w:rPr>
          <w:rtl w:val="true"/>
        </w:rPr>
        <w:t>] : [</w:t>
      </w:r>
      <w:r>
        <w:rPr>
          <w:rtl w:val="true"/>
        </w:rPr>
        <w:t>في مخازي أصحاب المقالات والآراء المبتدعين</w:t>
      </w:r>
      <w:r>
        <w:rPr>
          <w:rtl w:val="true"/>
        </w:rPr>
        <w:t>]</w:t>
      </w:r>
      <w:bookmarkEnd w:id="44"/>
    </w:p>
    <w:p>
      <w:pPr>
        <w:pStyle w:val="Heading3"/>
        <w:numPr>
          <w:ilvl w:val="2"/>
          <w:numId w:val="1"/>
        </w:numPr>
        <w:rPr/>
      </w:pPr>
      <w:bookmarkStart w:id="45" w:name="__RefHeading___Toc142763_1280447820"/>
      <w:bookmarkStart w:id="46" w:name="_Toc14"/>
      <w:bookmarkEnd w:id="45"/>
      <w:r>
        <w:rPr>
          <w:rtl w:val="true"/>
        </w:rPr>
        <w:t>[</w:t>
      </w:r>
      <w:r>
        <w:rPr>
          <w:rtl w:val="true"/>
        </w:rPr>
        <w:t>باب</w:t>
      </w:r>
      <w:r>
        <w:rPr>
          <w:rtl w:val="true"/>
        </w:rPr>
        <w:t>] : [</w:t>
      </w:r>
      <w:r>
        <w:rPr>
          <w:rtl w:val="true"/>
        </w:rPr>
        <w:t>في الأديان والملل</w:t>
      </w:r>
      <w:r>
        <w:rPr>
          <w:rtl w:val="true"/>
        </w:rPr>
        <w:t>]</w:t>
      </w:r>
      <w:bookmarkEnd w:id="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142765_1280447820"/>
      <w:bookmarkStart w:id="48" w:name="_Toc15"/>
      <w:bookmarkEnd w:id="47"/>
      <w:r>
        <w:rPr>
          <w:rtl w:val="true"/>
        </w:rPr>
        <w:t>[</w:t>
      </w:r>
      <w:r>
        <w:rPr>
          <w:rtl w:val="true"/>
        </w:rPr>
        <w:t xml:space="preserve">فصل </w:t>
      </w:r>
      <w:r>
        <w:rPr/>
        <w:t>1</w:t>
      </w:r>
      <w:r>
        <w:rPr>
          <w:rtl w:val="true"/>
        </w:rPr>
        <w:t>] : [</w:t>
      </w:r>
      <w:r>
        <w:rPr>
          <w:rtl w:val="true"/>
        </w:rPr>
        <w:t>في الكفّار</w:t>
      </w:r>
      <w:r>
        <w:rPr>
          <w:rtl w:val="true"/>
        </w:rPr>
        <w:t>]</w:t>
      </w:r>
      <w:bookmarkEnd w:id="4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الكفار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هذا ؛ وما ادعيناه من عدم وجداننا من الأديان والمذاهب المعنونة هنا لعلّه جاء من تصحيف الكلمة، أو وجود سقط في الكلام، مع عدم حصولنا إلا على خمسة من المصادر العشرة التي اعتمدها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كما سيصرح بذلك في آخر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 فإنّ لكلّ من أصحاب كتب الأديان والفرق طريقته الخاصة في مقام بيان المذاهب والأديان وتقسيمها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في صدد بيان ما كان عليه أرباب المذاهب والأديان القائلون بأوّل العالم وقدمه من الملحدين ، ومن قال بحدوث العالم، ومن قال بغير ذلك ، وسواء ما كان منها سماوي إلهي ، أو شيطاني أرضي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يُلْحِدُونَ فِي آيَاتِنَا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أَهْوَاءَ قَوْمٍ قَدْ ضَلُّوا مِنْ قَبْلُ وَأَضَلُّوا كَثِيراً</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المكلّفون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فالكفّار ثلاث فرق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 ملّة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ذمة ، وكافر 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الإسلام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 والمشبهة ، والملاحدة، والخوارج</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وكافر الذمة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 والمجوس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واليهود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قال ابن حزم في كتاب الفصل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اليهود ؛ فإنّهم افترقوا على خمس فرق،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السامرية ، لهم توراة غير التوراة التي بأيدي سائر اليهود، وسيأتي الحديث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الأصول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يليه ، الحور العين للحميري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الملل والنحل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المورد للبعلبكي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هوّد اليهود </w:t>
      </w:r>
      <w:r>
        <w:rPr>
          <w:rStyle w:val="FootnoteAnchor"/>
          <w:rtl w:val="true"/>
        </w:rPr>
        <w:footnoteReference w:id="368"/>
      </w:r>
      <w:r>
        <w:rPr>
          <w:rFonts w:ascii="Amiri" w:hAnsi="Amiri" w:eastAsia="Amiri" w:cs="Amiri"/>
          <w:color w:val="111111"/>
          <w:sz w:val="28"/>
          <w:sz w:val="28"/>
          <w:szCs w:val="28"/>
          <w:rtl w:val="true"/>
          <w:lang w:bidi="ar-SA"/>
        </w:rPr>
        <w:t xml:space="preserve">، وحقيقة اليهودي المعترفُ بنبوة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توراة وأسفار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والجاحد نبوة من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وهم طبقات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وقد ذكرهم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أوصافهم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 جمعاً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العنانية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قال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إلى عاني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بهذا الاسم، وعدهم من أصناف اليهود،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ينسبون إلى عاني، كما قيل لأصحاب 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منسوبون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عنهم مفصلاً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570/10</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عنان ، قالوا بالتوحيد ونفي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وعدهم ابن حزم في كتابه الفصل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الفرقة الثالثة من اليهود،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يتعدّون شرائع التوراة وما جاء في كتب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ويتبرؤون من قول الأحبار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العيسوية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وفي تفسير الرازي </w:t>
      </w:r>
      <w:r>
        <w:rPr>
          <w:rFonts w:eastAsia="Amiri" w:cs="Amiri" w:ascii="Amiri" w:hAnsi="Amiri"/>
          <w:color w:val="111111"/>
          <w:sz w:val="28"/>
          <w:szCs w:val="28"/>
          <w:lang w:bidi="ar-SA"/>
        </w:rPr>
        <w:t>80/10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طائفة من اليهود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العيسوية؛ أنّ محمداً رسول الله لكلّ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وتمسكوا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بهذا الاسم تعدّ من فرق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الأديان المسيحية للشلبي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 العيسوية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لفريد وجدي </w:t>
      </w:r>
      <w:r>
        <w:rPr>
          <w:rFonts w:eastAsia="Amiri" w:cs="Amiri" w:ascii="Amiri" w:hAnsi="Amiri"/>
          <w:color w:val="111111"/>
          <w:sz w:val="28"/>
          <w:szCs w:val="28"/>
          <w:lang w:bidi="ar-SA"/>
        </w:rPr>
        <w:t>570/10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إصفهانية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لابن حزم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وقالوا بالتشبيه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73"/>
      </w:r>
      <w:r>
        <w:rPr>
          <w:rFonts w:ascii="Amiri" w:hAnsi="Amiri" w:eastAsia="Amiri" w:cs="Amiri"/>
          <w:color w:val="111111"/>
          <w:sz w:val="28"/>
          <w:sz w:val="28"/>
          <w:szCs w:val="28"/>
          <w:rtl w:val="true"/>
          <w:lang w:bidi="ar-SA"/>
        </w:rPr>
        <w:t xml:space="preserve">الإصفهانية ؛ منسوبة إلى عيسى الإصفهاني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وعبّر عنه في دائرة المعارف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فارسية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عيسى الإصفهاني، وانظر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الملل والنحل للشهرستاني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نسبوا إلى أبي عيسى إسحاق بن يعقوب الإصفهاني ، ثم بعد ذلك ذكر عقائدهم وأدلتها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راعي ؛ ادّعى النبوة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قال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عدّهم من أصناف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منسوبون إلى واحد تنبّأ فيهم، وكان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وجه اشتراك اليهود والراعية هو كون نبي هؤلاء راعياً نظير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تتشعب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القرعية ؛ قوم أكثر طعامهم القرع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نعم هناك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قرائية أو قرائيم، جاء اسمها في دائرة المعارف مصاحب </w:t>
      </w:r>
      <w:r>
        <w:rPr>
          <w:rFonts w:eastAsia="Amiri" w:cs="Amiri" w:ascii="Amiri" w:hAnsi="Amiri"/>
          <w:color w:val="111111"/>
          <w:sz w:val="28"/>
          <w:szCs w:val="28"/>
          <w:lang w:bidi="ar-SA"/>
        </w:rPr>
        <w:t>2021/2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وموسوعة المورد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يتلائم اسمها مع أكل القرع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وجدتُ بعد ذلك عنوانهم في مفاتيح العلوم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 فست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عدهم من أصناف اليهود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طعامهم البقول والقرع، وأكثر أوانيهم القرع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 من أهل الشام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قال ابن حزم في كتابه الفصل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اليهود ؛ فإنّهم افترقوا على خمس فرق،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السامرية ؛ لهم توراة غير التوراة التي بأيدي سائر اليهود، ويبطلون كل نبوة كانت في بني إسرائيل بعد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يقرون بالبعث ألبتة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وسيأتي باقي كلامه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وحقيقة السامري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بنبوّة موسى وتوراته ، الجاحد بالأسفار وبنبوة من بعده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من الرسل والأنبياء صلوات الله عليهم شيطانان يؤذيانه ويفتنانه ويضلّان الناس بعده ، وأن صاحبا موسى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السامري ومرعقيبا كما جاء في 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 وفي الحروفية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المحققة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والتفسير المنسوب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وتوحيد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والخصال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لاحظ ما جاء في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صاغ لقوم موسى من حليّهم عجلاً فخار، وقد شبّهة هذه الأُمة بهم، حيث ترك بنو إسرائيل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يعلمون أنّه خليفة موسى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السامري ، كما جاء في المصادر السالفة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رواية الخصال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اليقين في امرة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في حديث الرايات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جاء في بحار الأنوار </w:t>
      </w:r>
      <w:r>
        <w:rPr>
          <w:rFonts w:eastAsia="IRNazanin" w:cs="IRNazanin"/>
          <w:color w:val="111111"/>
          <w:sz w:val="28"/>
          <w:szCs w:val="28"/>
          <w:lang w:bidi="fa-IR"/>
        </w:rPr>
        <w:t>342/37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السامري كناية عن أبي موسى عبد الله بن قيس ؛ لأنه قال كما قال سامري قوم 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قتال، وهذا معنى تنزيلي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الجالوتية ؛ المنسوبون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الجالوت </w:t>
      </w:r>
      <w:r>
        <w:rPr>
          <w:rStyle w:val="FootnoteAnchor"/>
          <w:rtl w:val="true"/>
        </w:rPr>
        <w:footnoteReference w:id="379"/>
      </w:r>
      <w:r>
        <w:rPr>
          <w:rFonts w:ascii="Amiri" w:hAnsi="Amiri" w:eastAsia="Amiri" w:cs="Amiri"/>
          <w:color w:val="111111"/>
          <w:sz w:val="28"/>
          <w:sz w:val="28"/>
          <w:szCs w:val="28"/>
          <w:rtl w:val="true"/>
          <w:lang w:bidi="ar-SA"/>
        </w:rPr>
        <w:t xml:space="preserve">؛ وذلك اسم رئيسهم من ولد داود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 </w:t>
      </w:r>
      <w:r>
        <w:rPr>
          <w:rStyle w:val="FootnoteAnchor"/>
          <w:rtl w:val="true"/>
        </w:rPr>
        <w:footnoteReference w:id="380"/>
      </w:r>
      <w:r>
        <w:rPr>
          <w:rFonts w:ascii="IRNazanin" w:hAnsi="IRNazanin" w:eastAsia="IRNazanin"/>
          <w:color w:val="111111"/>
          <w:sz w:val="28"/>
          <w:sz w:val="28"/>
          <w:szCs w:val="28"/>
          <w:rtl w:val="true"/>
          <w:lang w:bidi="fa-IR"/>
        </w:rPr>
        <w:t xml:space="preserve">أن تجاوز </w:t>
      </w:r>
      <w:r>
        <w:rPr>
          <w:rStyle w:val="FootnoteAnchor"/>
          <w:rtl w:val="true"/>
        </w:rPr>
        <w:footnoteReference w:id="381"/>
      </w:r>
      <w:r>
        <w:rPr>
          <w:rFonts w:ascii="Amiri" w:hAnsi="Amiri" w:eastAsia="Amiri" w:cs="Amiri"/>
          <w:color w:val="111111"/>
          <w:sz w:val="28"/>
          <w:sz w:val="28"/>
          <w:szCs w:val="28"/>
          <w:rtl w:val="true"/>
          <w:lang w:bidi="ar-SA"/>
        </w:rPr>
        <w:t xml:space="preserve">يداه فخذيه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وأكثرهم مجبرة مشبهة </w:t>
      </w:r>
      <w:r>
        <w:rPr>
          <w:rStyle w:val="FootnoteAnchor"/>
          <w:rtl w:val="true"/>
        </w:rPr>
        <w:footnoteReference w:id="383"/>
      </w:r>
      <w:r>
        <w:rPr>
          <w:rFonts w:ascii="Amiri" w:hAnsi="Amiri" w:eastAsia="Amiri" w:cs="Amiri"/>
          <w:color w:val="111111"/>
          <w:sz w:val="28"/>
          <w:sz w:val="28"/>
          <w:szCs w:val="28"/>
          <w:rtl w:val="true"/>
          <w:lang w:bidi="ar-SA"/>
        </w:rPr>
        <w:t xml:space="preserve">؛ يزعمون أنّ إلههم شيخ كبير أبيض الرأس واللحية </w:t>
      </w:r>
      <w:r>
        <w:rPr>
          <w:rStyle w:val="FootnoteAnchor"/>
          <w:rtl w:val="true"/>
        </w:rPr>
        <w:footnoteReference w:id="384"/>
      </w:r>
      <w:r>
        <w:rPr>
          <w:rFonts w:ascii="Amiri" w:hAnsi="Amiri" w:eastAsia="Amiri" w:cs="Amiri"/>
          <w:color w:val="111111"/>
          <w:sz w:val="28"/>
          <w:sz w:val="28"/>
          <w:szCs w:val="28"/>
          <w:rtl w:val="true"/>
          <w:lang w:bidi="ar-SA"/>
        </w:rPr>
        <w:t xml:space="preserve">، ويكفكفون في صلواتهم ، وقد جمع لهم رجل ثمانين </w:t>
      </w:r>
    </w:p>
    <w:p>
      <w:pPr>
        <w:pStyle w:val="BookText"/>
        <w:rPr/>
      </w:pPr>
      <w:r>
        <w:rPr>
          <w:rFonts w:ascii="Amiri" w:hAnsi="Amiri" w:eastAsia="Amiri" w:cs="Amiri"/>
          <w:color w:val="111111"/>
          <w:sz w:val="28"/>
          <w:sz w:val="28"/>
          <w:szCs w:val="28"/>
          <w:rtl w:val="true"/>
          <w:lang w:bidi="ar-SA"/>
        </w:rPr>
        <w:t xml:space="preserve">خبراً </w:t>
      </w:r>
      <w:r>
        <w:rPr>
          <w:rStyle w:val="FootnoteAnchor"/>
          <w:rtl w:val="true"/>
        </w:rPr>
        <w:footnoteReference w:id="385"/>
      </w:r>
      <w:r>
        <w:rPr>
          <w:rFonts w:ascii="Amiri" w:hAnsi="Amiri" w:eastAsia="Amiri" w:cs="Amiri"/>
          <w:color w:val="111111"/>
          <w:sz w:val="28"/>
          <w:sz w:val="28"/>
          <w:szCs w:val="28"/>
          <w:rtl w:val="true"/>
          <w:lang w:bidi="ar-SA"/>
        </w:rPr>
        <w:t>من مواضع شتى ، وأمرهم بكتب التوراة ، ثم قابل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توراة الثمانين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توراة الثمانين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السبعين ، وقيل هي التي ترجمها ثمانون جداً لبعض ملوك الروم؛ وذلك أنه أفردهم وفرّق بينهم وأمرهم بترجمة التوراة؛ ليأمن تواطئهم على تغيير شيء منها ففعلوه ، وهي أصح تراجم التوارة ، كما قاله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فيحلفون علوّ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النصارى ؛</w:t>
      </w:r>
    </w:p>
    <w:p>
      <w:pPr>
        <w:pStyle w:val="BookText"/>
        <w:rPr/>
      </w:pPr>
      <w:r>
        <w:rPr>
          <w:rFonts w:ascii="Amiri" w:hAnsi="Amiri" w:eastAsia="Amiri" w:cs="Amiri"/>
          <w:color w:val="111111"/>
          <w:sz w:val="28"/>
          <w:sz w:val="28"/>
          <w:szCs w:val="28"/>
          <w:rtl w:val="true"/>
          <w:lang w:bidi="ar-SA"/>
        </w:rPr>
        <w:t xml:space="preserve">وحقيقة النصراني ؛ هو القائل بنبوّة عيسى وموسى ، الجاحد بنبوة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نصر النصارى بولس </w:t>
      </w:r>
      <w:r>
        <w:rPr>
          <w:rStyle w:val="FootnoteAnchor"/>
          <w:rtl w:val="true"/>
        </w:rPr>
        <w:footnoteReference w:id="387"/>
      </w:r>
      <w:r>
        <w:rPr>
          <w:rFonts w:ascii="Amiri" w:hAnsi="Amiri" w:eastAsia="Amiri" w:cs="Amiri"/>
          <w:color w:val="111111"/>
          <w:sz w:val="28"/>
          <w:sz w:val="28"/>
          <w:szCs w:val="28"/>
          <w:rtl w:val="true"/>
          <w:lang w:bidi="ar-SA"/>
        </w:rPr>
        <w:t xml:space="preserve">، يزعم أن المسيح أرسله ، وأنّ المسيح صار إنساناً ، وأنه إنسان صار إلها ، فأحال في اللفظ وناقض المعنى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فرق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وفي مفاتيح العلوم الملكائية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منسوبة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وهم أهل الروم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وأكثر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النسطورية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وهي القائلة بأن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الله ، مقابل اليعقوبية القائلة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والإسرائيلية القائلة هو ثالث ثلاثة ، كما صرح بذلك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المناقب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وحكاه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البيان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ولاحظ ما جاء في هامشه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منسوبة إلى نسطور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نسطوريوس ؛ بطريك القسطنطنية المتولد في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الشهرستاني في الملل والنحل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نسطور الحكيم، الذي ظهر في زمان المأمون، وتصرف في الإنجيل بحكم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الإسكندراني ، ومن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الاتحاد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الممازجة ؛ حتى صار بينهما شيئاً ثالثاً ، كما يمزج النار بالفحم ، فتصير فيها جمراً ليس النار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الناسوت </w:t>
      </w:r>
      <w:r>
        <w:rPr>
          <w:rStyle w:val="FootnoteAnchor"/>
          <w:rtl w:val="true"/>
        </w:rPr>
        <w:footnoteReference w:id="393"/>
      </w:r>
      <w:r>
        <w:rPr>
          <w:rFonts w:ascii="Amiri" w:hAnsi="Amiri" w:eastAsia="Amiri" w:cs="Amiri"/>
          <w:color w:val="111111"/>
          <w:sz w:val="28"/>
          <w:sz w:val="28"/>
          <w:szCs w:val="28"/>
          <w:rtl w:val="true"/>
          <w:lang w:bidi="ar-SA"/>
        </w:rPr>
        <w:t xml:space="preserve">صار لاهوتاً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الرسائل لابن تيمية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ابن الله ثم رفعه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 ما ليس بإله صار إلهاً ، والحديث صار قديماً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اليعقوبية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راجع عنهم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لا يثبتون الحلول ؛ وأنّما يثبتون الاتحاد بين الجوهر الإلهي والجوهر الجسماني وهو اشد بعداً من الحلول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الكلمة اتحدت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جوهر من جوهرين، أحدهما إلهي والآخر جسماني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منسوبة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Style w:val="FootnoteAnchor"/>
          <w:rtl w:val="true"/>
        </w:rPr>
        <w:footnoteReference w:id="396"/>
      </w:r>
      <w:r>
        <w:rPr>
          <w:rFonts w:ascii="Amiri" w:hAnsi="Amiri" w:eastAsia="Amiri" w:cs="Amiri"/>
          <w:color w:val="111111"/>
          <w:sz w:val="28"/>
          <w:sz w:val="28"/>
          <w:szCs w:val="28"/>
          <w:rtl w:val="true"/>
          <w:lang w:bidi="ar-SA"/>
        </w:rPr>
        <w:t xml:space="preserve">شاعرهم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لاوي بن يعقوب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إلى يعقوب البردعي، أسقف الرها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 اليعقوبية وعقائدهم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المورد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فتح القدير للشوكاني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وقد ذكر بعض عقائدهم، صبح الأعشى للقلقشندي </w:t>
      </w:r>
      <w:r>
        <w:rPr>
          <w:rFonts w:eastAsia="Amiri" w:cs="Amiri" w:ascii="Amiri" w:hAnsi="Amiri"/>
          <w:color w:val="111111"/>
          <w:sz w:val="28"/>
          <w:szCs w:val="28"/>
          <w:lang w:bidi="ar-SA"/>
        </w:rPr>
        <w:t>275/13</w:t>
      </w:r>
      <w:r>
        <w:rPr>
          <w:rFonts w:ascii="Amiri" w:hAnsi="Amiri" w:eastAsia="Amiri" w:cs="Amiri"/>
          <w:color w:val="111111"/>
          <w:sz w:val="28"/>
          <w:sz w:val="28"/>
          <w:szCs w:val="28"/>
          <w:rtl w:val="true"/>
          <w:lang w:bidi="ar-SA"/>
        </w:rPr>
        <w:t xml:space="preserve">، المغني لابن قدامة </w:t>
      </w:r>
      <w:r>
        <w:rPr>
          <w:rFonts w:eastAsia="Amiri" w:cs="Amiri" w:ascii="Amiri" w:hAnsi="Amiri"/>
          <w:color w:val="111111"/>
          <w:sz w:val="28"/>
          <w:szCs w:val="28"/>
          <w:lang w:bidi="ar-SA"/>
        </w:rPr>
        <w:t>568/10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التسامح لمحمد الفزائي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جاءت في تفاسير العامة ؛ كتفسير ابن كثير </w:t>
      </w:r>
      <w:r>
        <w:rPr>
          <w:rFonts w:eastAsia="Amiri" w:cs="Amiri" w:ascii="Amiri" w:hAnsi="Amiri"/>
          <w:color w:val="111111"/>
          <w:sz w:val="28"/>
          <w:szCs w:val="28"/>
          <w:lang w:bidi="ar-SA"/>
        </w:rPr>
        <w:t>910/1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والتفسير الكبير لابن تيمية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التفاسير، بل في تفاسيرنا أيضاً ؛ كما في 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الطوائف المسيحية الثلاث التي كانت تختلف فيما بينها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والسيد المسيح ، وروح القدس، هي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الملكانية، والنسطورية، واليعقوبية، إلّا أنّها تشترك في عبادة المسيح، إما مستقلاً أو منضماً ، وهم القائلون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ثَالِثُ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غالب المفسّرين، بل هو مذهب جمهور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واختلفت الأمة في عيسى ، قالت اليعقوبية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وقالت النسطورية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الله ، وقالت الإسرائيلية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المريمية ؛ يعتقدون في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إلٰهة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نعم ؛ ذكر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التبيان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وعنه الآلوسي في روح المعاني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أبي جعفر الإمامي عن بعض النصارى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مضى قوم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عنه في تفسير الميزان للطباطبائي </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xml:space="preserve">، وقبله في مجمع البيان للطبرسي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متشابه القرآن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المريمية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كانوا يعتقدون أنّها آلهة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اللاهوتية </w:t>
      </w:r>
      <w:r>
        <w:rPr>
          <w:rStyle w:val="FootnoteAnchor"/>
          <w:rtl w:val="true"/>
        </w:rPr>
        <w:footnoteReference w:id="399"/>
      </w:r>
      <w:r>
        <w:rPr>
          <w:rFonts w:ascii="Amiri" w:hAnsi="Amiri" w:eastAsia="Amiri" w:cs="Amiri"/>
          <w:color w:val="111111"/>
          <w:sz w:val="28"/>
          <w:sz w:val="28"/>
          <w:szCs w:val="28"/>
          <w:rtl w:val="true"/>
          <w:lang w:bidi="ar-SA"/>
        </w:rPr>
        <w:t xml:space="preserve">؛ تزعم أن عيسى كلمة الله وروحه ، ثم نزل في بطن مريم لينقذ الناس؛ فاتخذ من لحمها هيكلاً ، فصارت الكلمة لحماً ودماً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السقالبة ؛ يقرّون بالخالق </w:t>
      </w:r>
      <w:r>
        <w:rPr>
          <w:rStyle w:val="FootnoteAnchor"/>
          <w:rtl w:val="true"/>
        </w:rPr>
        <w:footnoteReference w:id="401"/>
      </w:r>
      <w:r>
        <w:rPr>
          <w:rFonts w:ascii="Amiri" w:hAnsi="Amiri" w:eastAsia="Amiri" w:cs="Amiri"/>
          <w:color w:val="111111"/>
          <w:sz w:val="28"/>
          <w:sz w:val="28"/>
          <w:szCs w:val="28"/>
          <w:rtl w:val="true"/>
          <w:lang w:bidi="ar-SA"/>
        </w:rPr>
        <w:t>ويسمّونه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 ويزعمون أنه كان له ولد ، فغرقت الدنيا ولم يبق إلا ابن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وأصل مذهب النصارى أنّ الباري جوهر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بالجوهر الثلاثة أقانيم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ثلاث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والعلم ، والحياة ، كقول أصحاب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ويعنون بالوجود الأم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ويقبلون </w:t>
      </w:r>
      <w:r>
        <w:rPr>
          <w:rStyle w:val="FootnoteAnchor"/>
          <w:rtl w:val="true"/>
        </w:rPr>
        <w:footnoteReference w:id="403"/>
      </w:r>
      <w:r>
        <w:rPr>
          <w:rFonts w:ascii="Amiri" w:hAnsi="Amiri" w:eastAsia="Amiri" w:cs="Amiri"/>
          <w:color w:val="111111"/>
          <w:sz w:val="28"/>
          <w:sz w:val="28"/>
          <w:szCs w:val="28"/>
          <w:rtl w:val="true"/>
          <w:lang w:bidi="ar-SA"/>
        </w:rPr>
        <w:t>أُمّاً ، وولداً ، وقدساً ، والإله يشتمل على 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المجوس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وعندهم المبدأ الأوّل في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كيومرث ، وربّما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زروان الكبیر، والنبي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 زرادشت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زرادشت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کانون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ادعى النبوّة ، وزعم أنّ الله طالت وحدته فاستوحش، وكثرت فكرته فتولّد إبليس من فكرته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لا يقدر على إماتته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w:t>
      </w:r>
      <w:r>
        <w:rPr>
          <w:rStyle w:val="FootnoteAnchor"/>
          <w:rtl w:val="true"/>
        </w:rPr>
        <w:footnoteReference w:id="405"/>
      </w:r>
      <w:r>
        <w:rPr>
          <w:rFonts w:ascii="IRNazanin" w:hAnsi="IRNazanin" w:eastAsia="IRNazanin"/>
          <w:color w:val="111111"/>
          <w:sz w:val="28"/>
          <w:sz w:val="28"/>
          <w:szCs w:val="28"/>
          <w:rtl w:val="true"/>
          <w:lang w:bidi="fa-IR"/>
        </w:rPr>
        <w:t xml:space="preserve">أنظره وضرب له أجلاً ، وله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پازند وأوستا </w:t>
      </w:r>
      <w:r>
        <w:rPr>
          <w:rStyle w:val="FootnoteAnchor"/>
          <w:rtl w:val="true"/>
        </w:rPr>
        <w:footnoteReference w:id="406"/>
      </w:r>
      <w:r>
        <w:rPr>
          <w:rFonts w:ascii="IRNazanin" w:hAnsi="IRNazanin" w:eastAsia="IRNazanin"/>
          <w:color w:val="111111"/>
          <w:sz w:val="28"/>
          <w:sz w:val="28"/>
          <w:szCs w:val="28"/>
          <w:rtl w:val="true"/>
          <w:lang w:bidi="fa-IR"/>
        </w:rPr>
        <w:t xml:space="preserve">، وهم أصناف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وراجع ما جاء في دائرة المعارف لفريد وجدي </w:t>
      </w:r>
      <w:r>
        <w:rPr>
          <w:rFonts w:eastAsia="Amiri" w:cs="Amiri" w:ascii="Amiri" w:hAnsi="Amiri"/>
          <w:color w:val="111111"/>
          <w:sz w:val="28"/>
          <w:szCs w:val="28"/>
          <w:lang w:bidi="ar-SA"/>
        </w:rPr>
        <w:t>446/8</w:t>
      </w:r>
      <w:r>
        <w:rPr>
          <w:rFonts w:ascii="Amiri" w:hAnsi="Amiri" w:eastAsia="Amiri" w:cs="Amiri"/>
          <w:color w:val="111111"/>
          <w:sz w:val="28"/>
          <w:sz w:val="28"/>
          <w:szCs w:val="28"/>
          <w:rtl w:val="true"/>
          <w:lang w:bidi="ar-SA"/>
        </w:rPr>
        <w:t>، والحور العين للحميري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والخطط للمقريزي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ومفاتيح العلوم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 آفريده ؛ وهم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آفرید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 زعم أنه نقل </w:t>
      </w:r>
    </w:p>
    <w:p>
      <w:pPr>
        <w:pStyle w:val="BookText"/>
        <w:rPr/>
      </w:pPr>
      <w:r>
        <w:rPr>
          <w:rFonts w:ascii="IRNazanin" w:hAnsi="IRNazanin" w:eastAsia="IRNazanin"/>
          <w:color w:val="111111"/>
          <w:sz w:val="28"/>
          <w:sz w:val="28"/>
          <w:szCs w:val="28"/>
          <w:rtl w:val="true"/>
          <w:lang w:bidi="fa-IR"/>
        </w:rPr>
        <w:t xml:space="preserve">إلى الناووس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Style w:val="FootnoteAnchor"/>
          <w:rtl w:val="true"/>
        </w:rPr>
        <w:footnoteReference w:id="409"/>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 أياماً فجاءهم بعد </w:t>
      </w:r>
      <w:r>
        <w:rPr>
          <w:rStyle w:val="FootnoteAnchor"/>
          <w:rtl w:val="true"/>
        </w:rPr>
        <w:footnoteReference w:id="410"/>
      </w:r>
      <w:r>
        <w:rPr>
          <w:rFonts w:ascii="Amiri" w:hAnsi="Amiri" w:eastAsia="Amiri" w:cs="Amiri"/>
          <w:color w:val="111111"/>
          <w:sz w:val="28"/>
          <w:sz w:val="28"/>
          <w:szCs w:val="28"/>
          <w:rtl w:val="true"/>
          <w:lang w:bidi="ar-SA"/>
        </w:rPr>
        <w:t xml:space="preserve">مدة ، وأخبرهم أنّه نشر وبعث معه خلق ، فقتله أبو مسلم في نيشابور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عن مذهبهم وعقائدهم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وكذا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الشهرستاني في الملل والنحل </w:t>
      </w:r>
      <w:r>
        <w:rPr>
          <w:rFonts w:eastAsia="IRNazanin" w:cs="IRNazanin"/>
          <w:color w:val="111111"/>
          <w:sz w:val="28"/>
          <w:szCs w:val="28"/>
          <w:lang w:bidi="fa-IR"/>
        </w:rPr>
        <w:t>238/1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للبهافريدية رئيس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سیسان بن رستاق نیسابور، خرج أيام أبي مسلم صاحب الدولة، وكان زمزمياً في الأصل يعبد النيران ، ثم دعا إلى المجوس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الهرابذة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وعلى كل ؛ فلم أجد لها مصدراً ولا أعرف له شارحاً ومعرفاً، وكذا ما بعدها من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جاء في مفاتيح العلوم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الهرابذة ؛ هم عبدة النيران، 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هؤلاء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هربذ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الفصل لابن حزم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وهم عبدة النار ، واحدهم هربذة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العالم هو النور ، غير أنه مسخ بعضه بعضاً </w:t>
      </w:r>
      <w:r>
        <w:rPr>
          <w:rStyle w:val="FootnoteAnchor"/>
          <w:rtl w:val="true"/>
        </w:rPr>
        <w:footnoteReference w:id="413"/>
      </w:r>
      <w:r>
        <w:rPr>
          <w:rFonts w:ascii="Amiri" w:hAnsi="Amiri" w:eastAsia="Amiri" w:cs="Amiri"/>
          <w:color w:val="111111"/>
          <w:sz w:val="28"/>
          <w:sz w:val="28"/>
          <w:szCs w:val="28"/>
          <w:rtl w:val="true"/>
          <w:lang w:bidi="ar-SA"/>
        </w:rPr>
        <w:t>فاستحال ظلمة ، والعالم اليوم ظلمة ونور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الروداسية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الفنون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الزردشتية ؛ وهم أصحاب زردشت بن يورشب ، وقد فصل مذهبهم الشهرستاني في الملل والنحل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زعمت أن العالم جوهره الظلمة والنور غير محسا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وزعموا أن الثلاثين يوماً كل واحد اسم ملك إلا هرمزد ؛ فإنّه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زعمت تعظيم النار ؛ لأنّها من جنس النور ، وأن العذاب في الجحيم البرد ، وأنّ الفأرة من خلق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الهرة من خلق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سنّوراً لو بال في البحر لقتل عشرة آلاف سمكة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الحروية </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يتوضّؤون ببول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وينكحون البنات والأخوات والأمهات</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للراغب الإصفهاني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ولا منافات لتداخل شعب الشرك والضلال في الانحراف ؛ لاشتراكهم من كون معلمهم واحد، وهو إبليس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المجوسي الذي يقول بإلهين ؛ أحدهما قديم ، وهو الذي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يزدان </w:t>
      </w:r>
      <w:r>
        <w:rPr>
          <w:rStyle w:val="FootnoteAnchor"/>
          <w:rtl w:val="true"/>
        </w:rPr>
        <w:footnoteReference w:id="417"/>
      </w:r>
      <w:r>
        <w:rPr>
          <w:rFonts w:ascii="Amiri" w:hAnsi="Amiri" w:eastAsia="Amiri" w:cs="Amiri"/>
          <w:color w:val="111111"/>
          <w:sz w:val="28"/>
          <w:sz w:val="28"/>
          <w:szCs w:val="28"/>
          <w:rtl w:val="true"/>
          <w:lang w:bidi="ar-SA"/>
        </w:rPr>
        <w:t xml:space="preserve">، والآخر ؛ الذي تولّد </w:t>
      </w:r>
      <w:r>
        <w:rPr>
          <w:rStyle w:val="FootnoteAnchor"/>
          <w:rtl w:val="true"/>
        </w:rPr>
        <w:footnoteReference w:id="418"/>
      </w:r>
      <w:r>
        <w:rPr>
          <w:rFonts w:ascii="Amiri" w:hAnsi="Amiri" w:eastAsia="Amiri" w:cs="Amiri"/>
          <w:color w:val="111111"/>
          <w:sz w:val="28"/>
          <w:sz w:val="28"/>
          <w:szCs w:val="28"/>
          <w:rtl w:val="true"/>
          <w:lang w:bidi="ar-SA"/>
        </w:rPr>
        <w:t xml:space="preserve">عن فكرة القديم، وهو الذي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أهرمن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وقد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أهرمان، ويسمونه زردان، كما في تاريخ اليعقوبي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عنهم ما 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وكذا نقد المحصل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التفريق بين المجوس وأصحاب الاثنيين والمانوية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تقارب عقائدهم وأفكارهم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ولا يسعنا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بينها ، فراجعها في مظانّها ، وإن كان يشكل ضبطها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الواضح جداً أن هناك خلطاً عجيباً بين الموحدين والمشركين ، وبين الفرق والأديان والمذاهب لكل واحد منھا مختاره وانحرافه وشذوذه ، والكفر ملة واحدة، فتدبّر جداً، ولا نود الدخول في التفصيلات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المعري </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برَمْزِ</w:t>
      </w:r>
    </w:p>
    <w:p>
      <w:pPr>
        <w:pStyle w:val="BookText"/>
        <w:rPr/>
      </w:pPr>
      <w:r>
        <w:rPr>
          <w:rFonts w:ascii="Amiri" w:hAnsi="Amiri" w:eastAsia="Amiri" w:cs="Amiri"/>
          <w:color w:val="111111"/>
          <w:sz w:val="28"/>
          <w:sz w:val="28"/>
          <w:szCs w:val="28"/>
          <w:rtl w:val="true"/>
          <w:lang w:bidi="ar-SA"/>
        </w:rPr>
        <w:t>لقد كَذبَ الذين طغوا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مِن رَبَّنا أَمرٌ </w:t>
      </w:r>
      <w:r>
        <w:rPr>
          <w:rStyle w:val="FootnoteAnchor"/>
          <w:rtl w:val="true"/>
        </w:rPr>
        <w:footnoteReference w:id="421"/>
      </w:r>
      <w:r>
        <w:rPr>
          <w:rFonts w:ascii="IRNazanin" w:hAnsi="IRNazanin" w:eastAsia="IRNazanin"/>
          <w:color w:val="111111"/>
          <w:sz w:val="28"/>
          <w:sz w:val="28"/>
          <w:szCs w:val="28"/>
          <w:rtl w:val="true"/>
          <w:lang w:bidi="fa-IR"/>
        </w:rPr>
        <w:t>برمز</w:t>
      </w:r>
    </w:p>
    <w:p>
      <w:pPr>
        <w:pStyle w:val="BookText"/>
        <w:rPr/>
      </w:pPr>
      <w:r>
        <w:rPr>
          <w:rFonts w:ascii="Amiri" w:hAnsi="Amiri" w:eastAsia="Amiri" w:cs="Amiri"/>
          <w:color w:val="111111"/>
          <w:sz w:val="28"/>
          <w:sz w:val="28"/>
          <w:szCs w:val="28"/>
          <w:rtl w:val="true"/>
          <w:lang w:bidi="ar-SA"/>
        </w:rPr>
        <w:t xml:space="preserve">وشر الناس معروف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في مثالبهم ولَمْزِ</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فهو الذي نعم الله ويعطيها </w:t>
      </w:r>
      <w:r>
        <w:rPr>
          <w:rStyle w:val="FootnoteAnchor"/>
          <w:rtl w:val="true"/>
        </w:rPr>
        <w:footnoteReference w:id="423"/>
      </w:r>
      <w:r>
        <w:rPr>
          <w:rFonts w:ascii="Amiri" w:hAnsi="Amiri" w:eastAsia="Amiri" w:cs="Amiri"/>
          <w:color w:val="111111"/>
          <w:sz w:val="28"/>
          <w:sz w:val="28"/>
          <w:szCs w:val="28"/>
          <w:rtl w:val="true"/>
          <w:lang w:bidi="ar-SA"/>
        </w:rPr>
        <w:t xml:space="preserve">بكده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معطّلة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إلا أنّ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المعطلة هم الذين لا يثبتون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لو أخذنا بلوازم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للمعطلة فرق متعددة ذكرها ابن أبي الحديد في شرحه على نهج البلاغة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وعدّهم من العرب ؛ الذين كانوا أصنافاً شتى، فمنهم المعطلة ومنهم غير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للرضي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 ، 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ومشركون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الدهرية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مقالات المنكرين للنبوات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المنكرين للنبوات 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ملحدة، ودهرية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وموحدة البراهمة والفلاسفة عندنا من جهة الدهرية والملحدة أيضاً، وقد أجمعوا على إبطال النبوات وانكار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ومثله قاله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الخرائج والجرائح </w:t>
      </w:r>
      <w:r>
        <w:rPr>
          <w:rFonts w:eastAsia="Amiri" w:cs="Amiri" w:ascii="Amiri" w:hAnsi="Amiri"/>
          <w:color w:val="111111"/>
          <w:sz w:val="28"/>
          <w:szCs w:val="28"/>
          <w:lang w:bidi="ar-SA"/>
        </w:rPr>
        <w:t>1044/3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ينكرون المعقولات ولا يعترفون إلا بالمحسوسات، وھم قوم يقولون لا ربّ ولا جنّة ولا نار ويقولون ما يهلكنا إلّا الدهر ، قال الطريحي في المجمع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دين وصفوه لأنفسهم بالإستحسان منهم على غير تثبت</w:t>
      </w:r>
    </w:p>
    <w:p>
      <w:pPr>
        <w:pStyle w:val="BookText"/>
        <w:rPr/>
      </w:pPr>
      <w:r>
        <w:rPr>
          <w:rFonts w:ascii="Amiri" w:hAnsi="Amiri" w:eastAsia="Amiri" w:cs="Amiri"/>
          <w:color w:val="111111"/>
          <w:sz w:val="28"/>
          <w:sz w:val="28"/>
          <w:szCs w:val="28"/>
          <w:rtl w:val="true"/>
          <w:lang w:bidi="ar-SA"/>
        </w:rPr>
        <w:t xml:space="preserve">والدهري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بقدم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الزنادقة هم الدهرية الذين يقولون لا ربّ ولا جنة ولا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يهلكنا إلّا الدهر ، كما في مجمع البحرين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كلام مفصل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المعطلة أيضاً ، وهم مختلفون في قبول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xml:space="preserve">، والتنبيه والردّ للملطي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فنسب إليها أبو الحسين الراوندي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 التنصيص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والمنتظم لابن الجوزي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233/57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قديم الزمان لا ينسب القول بالقدم إلا إلى الدهرية والملاحدة والفلاسفة المنكرين لجميع الأديان،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 لا أوّل له ولا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 صنف من الزنادقة ، وهم الذين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 عيسى الوراق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واسم أبو عيسى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وهو من أجلة المتكلمين من أصحابنا وعلماء الشيعة ، له كتاب الإمامة ، وكتاب السقيفة ، وكتاب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ابن حجر في لسان الميزان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المعتزلة، مات سنة سبع وأربعين ومائتين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وذكر المرتضی في كتاب الشافي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المعتزلة نسبوهما إلى ذلك ؛ لأنّهما أوردا عليهم الكلام المتعلق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السوفسطائية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ومنهم من يسمون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العنود ؛ في نفيهم العلم بشيء من الأشياء ونسبتهم ذلك كله إلى الظن والحسبان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 أدرية ؛ القائلون ببطلان الحسيات لا بنفي حقائق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قول مشهور ذكر هنا وفي بيان الفرق من أنّ السوفسطائية ذهبوا إلى نفي حقائق الأشياء ليس بتام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خاصة في العنادية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منكر للضرورة فهو السوفسطائي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أنهم يشككون في الحقائق المحسوسة وهو تشبيه وتنزيل، وكذا قولهم أنهم ليس نحلة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يرون 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وكلّ ما هناك ما هو إلا خيالات ، وليس لها صفات ولا حالات متغايرات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منطق إلا السفسطات والمغالطات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عدّهم فرقة أو مذهباً وإنّما هي نوع فلسفة وحركة فكرية في تحليل الأُمور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 السوفسطائية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الهيولا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العالم الهيولا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وأصحاب الهيولاء قائلون بقدم أصل العالم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أصحاب الهيولاء في كتاب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الطباعية، أو الطبايعية، فهى أفكار فلسفية تحليلية، ولا ربط لها بالأديان والمذاهب ، ومثل هذا يقال في الفلسفة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وفيهم أولى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الطبايعية </w:t>
      </w:r>
      <w:r>
        <w:rPr>
          <w:rStyle w:val="FootnoteAnchor"/>
          <w:rtl w:val="true"/>
        </w:rPr>
        <w:footnoteReference w:id="4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أُصول الأشياء من أربعة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جوهرة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لا اختلاف فيها ، ولكنّها تختلف على قدر الالتقاء والمماسة ، وعلى قدر الحركات، فتصير رطوبة ويبوسة ، وحرارة وبرودة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الحركات والالتقاء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الفلاسفة ؛ نسب إلى أبي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اسم مركب في لغة يونان من الحكمة ومحبّها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فيلوا المحبّ ، وسوفيا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فيلوسوفيا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 الحكمة ، وعُرّب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يعتقدون بقدم العالم والصانع ، وبعضهم بقدم العالم ونفي الصانع ، وبعضهم بطبيعة خامسة ، وبعضهم يثبتون الصانع وهم اليونانية ، وبعضهم يثبتون أشياء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يسمون واحداً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الأملاك ، وربّ الأرباب ، وإله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ويجعلونه رأساً عالياً على جميع ما يعبدون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القرامطة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حمدان بن قرمط الخارج بالبحرين واليمامة، وهو ابن أبي سعيد الجناني ، وكان يزعم أنه يعلم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يعتقد مذهباً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راجع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ومزيد عنهم وعقائدهم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 إعلام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المانوية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المانوية هم أصحاب ماني بن فاتك الحكيم الذي ظهر في زمان سابور بن أردشير ، وقتله بهرام بن هرمز ، ودينه بين المجوسية والنصرانية ، وقال بنبوة عيسى دون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ومزيداً عن بعض أقوالهم في شرح النهج لابن أبي الحديد </w:t>
      </w: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وعنه في البحار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 هم فرقة من الثنوية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أنكروا الألم والوجع، وتعرّض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عقائدهم في بحار الأنوار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 وتوجيه عقائدهم فيه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ماني بن بيك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النبوة ، وزعم أن الشمس تدور خلف</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على وجه أرضنا هذه، وأنّ السماء من جلود الشياطين ، وأنّ الأرض لا نهاية لها من جهة السفل، ويعتقدون قدم النور والظلمة ، وكونهما أصْلَي العالم ؛ وهما حيان حساسان دراكان ، فأدرك أحدهما الخير وأدرك الآخر الشر، وألف في ذلك كتباً ، فقتله شابور </w:t>
      </w:r>
      <w:r>
        <w:rPr>
          <w:rStyle w:val="FootnoteAnchor"/>
          <w:rtl w:val="true"/>
        </w:rPr>
        <w:footnoteReference w:id="439"/>
      </w:r>
      <w:r>
        <w:rPr>
          <w:rFonts w:ascii="Amiri" w:hAnsi="Amiri" w:eastAsia="Amiri" w:cs="Amiri"/>
          <w:color w:val="111111"/>
          <w:sz w:val="28"/>
          <w:sz w:val="28"/>
          <w:szCs w:val="28"/>
          <w:rtl w:val="true"/>
          <w:lang w:bidi="ar-SA"/>
        </w:rPr>
        <w:t xml:space="preserve">بن أردشير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النعمانية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الشيطانية ، ولعلّه باعتبار أن العامة كانت تقول لابن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الطاق، وقد عدّهم البعض من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فلا ربط لهم بهذا الفصل ، وبما نحن فيه كما لا يخفى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نعمان الثوري </w:t>
      </w:r>
      <w:r>
        <w:rPr>
          <w:rStyle w:val="FootnoteAnchor"/>
          <w:rtl w:val="true"/>
        </w:rPr>
        <w:footnoteReference w:id="442"/>
      </w:r>
      <w:r>
        <w:rPr>
          <w:rFonts w:ascii="Amiri" w:hAnsi="Amiri" w:eastAsia="Amiri" w:cs="Amiri"/>
          <w:color w:val="111111"/>
          <w:sz w:val="28"/>
          <w:sz w:val="28"/>
          <w:szCs w:val="28"/>
          <w:rtl w:val="true"/>
          <w:lang w:bidi="ar-SA"/>
        </w:rPr>
        <w:t xml:space="preserve">قتله المهدي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الديصانية </w:t>
      </w:r>
      <w:r>
        <w:rPr>
          <w:rStyle w:val="FootnoteAnchor"/>
          <w:rtl w:val="true"/>
        </w:rPr>
        <w:footnoteReference w:id="444"/>
      </w:r>
      <w:r>
        <w:rPr>
          <w:rFonts w:ascii="Amiri" w:hAnsi="Amiri" w:eastAsia="Amiri" w:cs="Amiri"/>
          <w:color w:val="111111"/>
          <w:sz w:val="28"/>
          <w:sz w:val="28"/>
          <w:szCs w:val="28"/>
          <w:rtl w:val="true"/>
          <w:lang w:bidi="ar-SA"/>
        </w:rPr>
        <w:t xml:space="preserve">؛ أصحاب أبي شاكر الديصاني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وقال ابن النديم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الديصانية إنّما سمّي صاحبهم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ديصان ؛ باسم نهر ولد عليه ، وهو قبل 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أصحاب ديصان ، وهم أثبتوا أصلين ؛ نوراً وظلاماً ، فالنور يفعل الخير قصداً أو اختياراً والظلام يفعل الشر طبعاً واضطراراً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مثل ذلك في الملل والنحل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أشدّ الزنادقة قولاً ، وأهملهم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وھم قسم من أصحاب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 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الديصانية أشد الزنادقة قولاً وأهملهم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حجته من أقوالهم عن الاحتجاج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يسأل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النور والظلمة قديمان ، فالنور حسّاس والظلمة موات جاهلية عمياء صمّاء ، وبدو </w:t>
      </w:r>
      <w:r>
        <w:rPr>
          <w:rStyle w:val="FootnoteAnchor"/>
          <w:rtl w:val="true"/>
        </w:rPr>
        <w:footnoteReference w:id="446"/>
      </w:r>
      <w:r>
        <w:rPr>
          <w:rFonts w:ascii="Amiri" w:hAnsi="Amiri" w:eastAsia="Amiri" w:cs="Amiri"/>
          <w:color w:val="111111"/>
          <w:sz w:val="28"/>
          <w:sz w:val="28"/>
          <w:szCs w:val="28"/>
          <w:rtl w:val="true"/>
          <w:lang w:bidi="ar-SA"/>
        </w:rPr>
        <w:t xml:space="preserve">المزاج من النور بخلاف مقال المانوية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المزاج من الظلمة ، واتفقا في النور والظلمة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امتزجا بعد أن لم يكونا ممتزجين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الناسخيّة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كما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التناسخ ، كما نص عليه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يقولون بتناسخ الأرواح في الأجساد، كما ينسخ الكتاب من واحد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فهي فكرة ذهبت إليها بعض الأديان والفرق، ولا نعرف ديناً أو مذهباً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يتعرّض لها ضمن بعض الفرق التي كانت من عقائدها فكرة الحلول والتناسخ، وعندهم أن البعث مجاز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المقالات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الغلاة الذين لا صلة لهم أصلاً بمذهب المسلمين من الشيعة وأهل السنة وإنّما كانوا يتسترون أنفسهم تحت ستار التشيّع وغيره، تمويهاً وترويجاً لأغراضهم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الاقتصاد للشيخ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ومعجم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يعتقدون أن الأرواح تتناسخ في أربعة أجناس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نسوخ ، و منسوخ ، ومسوخ ، ورسوخ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فالنسخ </w:t>
      </w:r>
      <w:r>
        <w:rPr>
          <w:rStyle w:val="FootnoteAnchor"/>
          <w:rtl w:val="true"/>
        </w:rPr>
        <w:footnoteReference w:id="449"/>
      </w:r>
      <w:r>
        <w:rPr>
          <w:rFonts w:ascii="Amiri" w:hAnsi="Amiri" w:eastAsia="Amiri" w:cs="Amiri"/>
          <w:color w:val="111111"/>
          <w:sz w:val="28"/>
          <w:sz w:val="28"/>
          <w:szCs w:val="28"/>
          <w:rtl w:val="true"/>
          <w:lang w:bidi="ar-SA"/>
        </w:rPr>
        <w:t xml:space="preserve">؛ ما ينسخ في أجناس الآدميين ، روح ينقل من بدن إنسان إلى آخر، فمن كان محسناً يدخل من بعد موته في عيشه، ومن كان مسيئاً يسقى </w:t>
      </w:r>
      <w:r>
        <w:rPr>
          <w:rStyle w:val="FootnoteAnchor"/>
          <w:rtl w:val="true"/>
        </w:rPr>
        <w:footnoteReference w:id="450"/>
      </w:r>
      <w:r>
        <w:rPr>
          <w:rFonts w:ascii="Amiri" w:hAnsi="Amiri" w:eastAsia="Amiri" w:cs="Amiri"/>
          <w:color w:val="111111"/>
          <w:sz w:val="28"/>
          <w:sz w:val="28"/>
          <w:szCs w:val="28"/>
          <w:rtl w:val="true"/>
          <w:lang w:bidi="ar-SA"/>
        </w:rPr>
        <w:t xml:space="preserve">بعيشه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والمنسوخ ؛ ما ينقل من أرواح الآدميين في البهائم والسباع والطير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والمسوخ </w:t>
      </w:r>
      <w:r>
        <w:rPr>
          <w:rStyle w:val="FootnoteAnchor"/>
          <w:rtl w:val="true"/>
        </w:rPr>
        <w:footnoteReference w:id="452"/>
      </w:r>
      <w:r>
        <w:rPr>
          <w:rFonts w:ascii="Amiri" w:hAnsi="Amiri" w:eastAsia="Amiri" w:cs="Amiri"/>
          <w:color w:val="111111"/>
          <w:sz w:val="28"/>
          <w:sz w:val="28"/>
          <w:szCs w:val="28"/>
          <w:rtl w:val="true"/>
          <w:lang w:bidi="ar-SA"/>
        </w:rPr>
        <w:t>؛ ما يمسخ في دواب الأرض والماء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والرسوخ ؛ ما يمسخ في الشجر والنبات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وزعموا أن الناس يمسخون على قدر مراتبهم ، ولا يزالون يكرّرون من جسد إلى جسد ، حتى يذوقوا وبال ما اكتسبوا في هذا </w:t>
      </w:r>
      <w:r>
        <w:rPr>
          <w:rStyle w:val="FootnoteAnchor"/>
          <w:rtl w:val="true"/>
        </w:rPr>
        <w:footnoteReference w:id="453"/>
      </w:r>
      <w:r>
        <w:rPr>
          <w:rFonts w:ascii="Amiri" w:hAnsi="Amiri" w:eastAsia="Amiri" w:cs="Amiri"/>
          <w:color w:val="111111"/>
          <w:sz w:val="28"/>
          <w:sz w:val="28"/>
          <w:szCs w:val="28"/>
          <w:rtl w:val="true"/>
          <w:lang w:bidi="ar-SA"/>
        </w:rPr>
        <w:t>البدن الآدمي ، ولا دار غير هذه الدار ، والقيامة خروج الروح ، والمنعمون في الأبدان الحسنة الإنسية ، والمعذبون في الأجسام الرديّة من الكلاب والحيّات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وأن الأجساد بمنزلة الثياب ؛ تبل فتطرح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ولهم ألقاب ؛</w:t>
      </w:r>
    </w:p>
    <w:p>
      <w:pPr>
        <w:pStyle w:val="BookText"/>
        <w:rPr/>
      </w:pPr>
      <w:r>
        <w:rPr>
          <w:rFonts w:ascii="Amiri" w:hAnsi="Amiri" w:eastAsia="Amiri" w:cs="Amiri"/>
          <w:color w:val="111111"/>
          <w:sz w:val="28"/>
          <w:sz w:val="28"/>
          <w:szCs w:val="28"/>
          <w:rtl w:val="true"/>
          <w:lang w:bidi="ar-SA"/>
        </w:rPr>
        <w:t xml:space="preserve">فيسمون ببلاد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الخُرّمية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الخرمية ؛ أتباع بابك الخرمي ، وقد استباحوا المحرّمات وقتلوا المسلمين في الجبال بناحية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الأشرف،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الخرمدينية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بابكية، ومازيارية ، وكلتاهما 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بداية عملها سنة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وهي فكرة سياسية ضد العباسية أكثر من كونها دينية مذهبية،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لقب الأنصار لهم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المحمرة، إلّا أنّ الأشعري في كتابه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الخرمدينية والمزدكية فرقة واحدة، واعتبرهم من غلاة الشيعة كما وأنّ النوبختي في كتابه فرق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عدّهما والكيسانية والعباسية والحارثية واحدة، وجعلهم من غلاة الشيعة ، وقال جميعهم يعتقدون بالتناسخ، وقول بدور الأرواح في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مقالاتهم في مقالات الإسلاميين للأشعري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والفرق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الصراط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الخرمية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إِمَّا يَأْتِيَنَّكُمْ رُسُلٌ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lang w:bidi="ar-SA"/>
        </w:rPr>
        <w:t>882/2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عدّت الخرمية من أصحاب الإباحات أو الإباحية بل هم صنفان ؛ صنف كانوا قبل دول الإسلام كالمزدكية الذين استباحوا المحرمات وزعموا أن الناس شركاء في الأموال والنساء، والصنف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الخرمدينية ؛ وهم 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بابكية ، ومازيارية ، كما جاء في الفرق بين الفرق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ابن الأثير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 بيان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هاشم رضي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ابن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والكوذيّة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وهناك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الكودية تعدّ من الغلاة ذكرهم في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وأخرى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كوزية، تعد من فرق الخوارج لها عقائد مضحكة ، انظرها في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لا أعرف أيهما تقول بالناسخية ، وإن كان الظاهر أن هذه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أن تكون الفرقة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الكوذكية، كما صرح بذلك غير واحد،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الكوذكية، أو الكوذية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فرق الشيعة 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وفي الملل والنحل للشهرستاني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طبعة دار المعرفة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الكوذكية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المزادكة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وعلى كل ؛ المزدكية هم أهل الإباحة من المجوس، الذين ظهروا أيام قباد بن كسرى 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مصادرهم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والسباذية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 أتباع سنباذ المجوسي الذي خرج أيام المنصور، وهم من فرق الأبي مسلمية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 ولا أعلم هل هم واقعاً تناسخية ، أم مجرد حركة سياسية لأخذ النار لأبي مسلم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المحمّرة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للأتابكي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وبآذربيجان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الدقولة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الذقولية ، كما صرّح بذلك غير واحد، وفي بعض النسخ كما في الملل والنحل للشهرستاني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الذاقولية ؛ وهم من غلاة الشيعة عاشوا في آذربايجان وسموهم أيضاً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القولية ، أو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المجردة أيضاً، حيث ذهبوا إلى أن الإيمان مجرد القول ولا حاجة إلى النية ولا الاعتقاد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عنهم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فرق الشيعة النوبختي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دقولية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مشكور </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المفترقة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 الحلولية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والعبارة الأصح ما ذكرها هو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الخرمية والكودكية، وفي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المزدكية والسنباذية، وفي آذربايجان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الذقولية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المحمرة ، وفي ما وراء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الشهرستاني في الملل والنحل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بأنّ بدع الغلاة محصورة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والبدأ، والرجعة، والتناسخ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بكلّ بلد لقب ؛ فيقال باصبهان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الخرمية والكوذية، وبالري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المزدكية والسنباذية، وبآذربايجان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الدقولية، وبموضع المحمرة ، وبماوراء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أحد عشر صنفاً ، وتفرقوا إلى أربع وعشرين 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الحلولية إلى أنّه تعالى يحلّ في بعض الأجسام دون بعض كما يشاء سبحانه ، وإلى هذا القول ذهب أكثر الغلاة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من قال بانتقاله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أولاده، ومنهم من قال بانتقاله من أولاده إلى قوم من شيعته وأوليائه، واتبعهم على هذه المقالة قوم من المتصوفة كالحلاجية والبسطامية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قاله ابن أبي الحديد في شرحه على النهج </w:t>
      </w:r>
      <w:r>
        <w:rPr>
          <w:rFonts w:eastAsia="IRNazanin" w:cs="IRNazanin"/>
          <w:color w:val="111111"/>
          <w:sz w:val="28"/>
          <w:szCs w:val="28"/>
          <w:lang w:bidi="fa-IR"/>
        </w:rPr>
        <w:t>232/3</w:t>
      </w:r>
      <w:r>
        <w:rPr>
          <w:rFonts w:ascii="IRNazanin" w:hAnsi="IRNazanin" w:eastAsia="IRNazanin"/>
          <w:color w:val="111111"/>
          <w:sz w:val="28"/>
          <w:sz w:val="28"/>
          <w:szCs w:val="28"/>
          <w:rtl w:val="true"/>
          <w:lang w:bidi="fa-IR"/>
        </w:rPr>
        <w:t xml:space="preserve">، ولاحظ منه </w:t>
      </w:r>
      <w:r>
        <w:rPr>
          <w:rFonts w:eastAsia="IRNazanin" w:cs="IRNazanin"/>
          <w:color w:val="111111"/>
          <w:sz w:val="28"/>
          <w:szCs w:val="28"/>
          <w:lang w:bidi="fa-IR"/>
        </w:rPr>
        <w:t>164/5</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المزدكية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قال الشهرستاني في الملل والنحل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التناسخ مقالة لفرقة من كل أمة تلقوها من المجوس المزدكية والبرهمية ، ومذهبهم أنّ الله تعالى قائم بكل مكان ، ناطق بكل لسان ، ظاهر بشخص من أشخاص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معنى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أصحاب مزدك الذي شرح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المجوس ،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 ثم عرب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أيام قباد فأباح الزنا وغصب الأموال ، فقبل قباد دينه ، ثم تبرأ منه ، ووثب عليه أنوشروان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بها </w:t>
      </w:r>
      <w:r>
        <w:rPr>
          <w:rStyle w:val="FootnoteAnchor"/>
          <w:rtl w:val="true"/>
        </w:rPr>
        <w:footnoteReference w:id="463"/>
      </w:r>
      <w:r>
        <w:rPr>
          <w:rFonts w:ascii="Amiri" w:hAnsi="Amiri" w:eastAsia="Amiri" w:cs="Amiri"/>
          <w:color w:val="111111"/>
          <w:sz w:val="28"/>
          <w:sz w:val="28"/>
          <w:szCs w:val="28"/>
          <w:rtl w:val="true"/>
          <w:lang w:bidi="ar-SA"/>
        </w:rPr>
        <w:t xml:space="preserve">المجوس بمشاورة بابك والأفشين ، وداعيهم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ميمون القداح وكان ثنوياً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يوصف الباري ، و أنّه خلق الأول ، والأوّل خلق الثاني ، ثم خلق الثاني العالم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الثنوية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الثنوية من الفرق التي تقول بمبدأ الخير والشر ؛ كالمجوس ، والمانوية ، والديصانية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 الله والشر من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فكرة الثنوية في بعض الفرق الغالية من الشيعة كالبيانية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وحديث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نصّ على خلاف ذلك ، إذا الثنوية والبيانية ليسوا محسوبين من الشيعة فضلاً عن الإمامية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في الردّ على الثنوية والزنادقة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المذاهب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543/1</w:t>
      </w:r>
      <w:r>
        <w:rPr>
          <w:rFonts w:ascii="Amiri" w:hAnsi="Amiri" w:eastAsia="Amiri" w:cs="Amiri"/>
          <w:color w:val="111111"/>
          <w:sz w:val="28"/>
          <w:sz w:val="28"/>
          <w:szCs w:val="28"/>
          <w:rtl w:val="true"/>
          <w:lang w:bidi="ar-SA"/>
        </w:rPr>
        <w:t xml:space="preserve">، كشاف اصطلاحات الفنون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770/2</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لاحظ ما جاء في شرح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الفرق بين المجوس والثنوية، وكذا ما ذكره الشهرستاني في كتابه الملل والنحل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قالت بالنور والظلمة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لاحظ ما جاء في بحار الأنوار </w:t>
      </w:r>
      <w:r>
        <w:rPr>
          <w:rFonts w:eastAsia="IRNazanin" w:cs="IRNazanin"/>
          <w:color w:val="111111"/>
          <w:sz w:val="28"/>
          <w:szCs w:val="28"/>
          <w:lang w:bidi="fa-IR"/>
        </w:rPr>
        <w:t>262/9</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إبليس وقصصه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النور خمسة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 والنسيم ، والنار ، والروح ،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والظلمة خمسة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 والحريق ، والظلمة ، والسموم ، والضباب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فخالط الدخان النسيم، وخالط الحريق النار ، وخالط النور الظلمة ، وخالط الضباب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وخالط السموم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كان محموداً من هذه الأشياء فمن النور ، وما كان مذموماً فمن الظلمة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الصابئون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وكذا ما جاء في تفسير البرهان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ونور الثقلين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ومثله ما جاء في كشف الغمة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الشيخ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مجمع البحرين </w:t>
      </w:r>
      <w:r>
        <w:rPr>
          <w:rFonts w:eastAsia="IRNazanin" w:cs="IRNazanin"/>
          <w:color w:val="111111"/>
          <w:sz w:val="28"/>
          <w:szCs w:val="28"/>
          <w:lang w:bidi="fa-IR"/>
        </w:rPr>
        <w:t>572/2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إلزام الناصب </w:t>
      </w:r>
      <w:r>
        <w:rPr>
          <w:rFonts w:eastAsia="IRNazanin" w:cs="IRNazanin"/>
          <w:color w:val="111111"/>
          <w:sz w:val="28"/>
          <w:szCs w:val="28"/>
          <w:lang w:bidi="fa-IR"/>
        </w:rPr>
        <w:t>222/2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رواه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بحار الأنوار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المفضّل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مولاي فلِمَ سمي الصابئون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الصابئين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صبوا إلى تعطيل الأنبياء والرسل والملل والشرائع،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جاؤوا به باطل، فجحدوا توحيد الله تعالى، ونبوة الأنبياء، ورسالة المرسلين، ووصية الأوصياء، فهم بلا شريعة ولا كتاب ولا رسول، وهم معطلة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وحكي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الصابئون فمنفردون بمذاهبهم ممن عددناه ؛ لأنّ جمهورهم توحد الصانع في الأزل، ومنهم من يجعل له هيولى توحد الصانع في الأزل، ومنهم من يجعل له هيولى في القدم ، صنع منها العالم فكانت عندهم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241/57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فالأقوال في تفسير الصابئة كثيرة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عبدة الملائكة، كما جاء في اعتقادات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اعتقادات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الروحانيات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الأقوال فيهم وعنهم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208/4</w:t>
      </w:r>
      <w:r>
        <w:rPr>
          <w:rFonts w:ascii="Amiri" w:hAnsi="Amiri" w:eastAsia="Amiri" w:cs="Amiri"/>
          <w:color w:val="111111"/>
          <w:sz w:val="28"/>
          <w:sz w:val="28"/>
          <w:szCs w:val="28"/>
          <w:rtl w:val="true"/>
          <w:lang w:bidi="ar-SA"/>
        </w:rPr>
        <w:t xml:space="preserve">، وفتح القدير للشوكاني </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وعمدة القاري للعيني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المرتدون من النصرانية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عبدة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الفلك حي ناطق لما في العالم ، وأنّ النجوم السبعة آلهة تستحق العبادة ؛ لأنّها تضرّ وتنفع ، وبعضهم اعتقدوا الصانع في الأزل وهيولا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وتاليه ،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وما سنذكره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الإسماعيلية، وعليها عدة 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الفرقة الصباحية من الزيدية منسوبة إلى أبي محمد الصباح بن يحيى بن محمد المزني الكوفي من ثقات محدثي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الزيدية فرقة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الصباحية ، وهم أصحاب الصباح المزني، وأمرهم أن يعلنوا البراءة من أبي بكر وعمر، وأن يقروا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البواطنة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وعدّ منهم القرامطة والخرمدينية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عنهم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يسمون في خراسان وحواليها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التعليمية، والملحدة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وجدى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السبعية التعلمية</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الإسماعيلية الذين ساقوا الإمامة إلى ولد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إسماعيل، والأئمة عندهم 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الردّ على السبعية، ولاحظ عنه في بحار الأنوار </w:t>
      </w:r>
      <w:r>
        <w:rPr>
          <w:rFonts w:eastAsia="Amiri" w:cs="Amiri" w:ascii="Amiri" w:hAnsi="Amiri"/>
          <w:color w:val="111111"/>
          <w:sz w:val="28"/>
          <w:szCs w:val="28"/>
          <w:lang w:bidi="ar-SA"/>
        </w:rPr>
        <w:t>253/47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عن السبعية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المفترقة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669/1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245/11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القاموس الإسلامي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في اثناعشرية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وهوامشه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 عليه من المصادر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w:t>
      </w:r>
      <w:r>
        <w:rPr>
          <w:rStyle w:val="FootnoteAnchor"/>
          <w:rtl w:val="true"/>
        </w:rPr>
        <w:footnoteReference w:id="472"/>
      </w:r>
      <w:r>
        <w:rPr>
          <w:rFonts w:ascii="Amiri" w:hAnsi="Amiri" w:eastAsia="Amiri" w:cs="Amiri"/>
          <w:color w:val="111111"/>
          <w:sz w:val="28"/>
          <w:sz w:val="28"/>
          <w:szCs w:val="28"/>
          <w:rtl w:val="true"/>
          <w:lang w:bidi="ar-SA"/>
        </w:rPr>
        <w:t xml:space="preserve">؛ من أصحاب الحسن الصباح ومن كان قبله ، </w:t>
      </w:r>
    </w:p>
    <w:p>
      <w:pPr>
        <w:pStyle w:val="BookText"/>
        <w:rPr/>
      </w:pPr>
      <w:r>
        <w:rPr>
          <w:rFonts w:ascii="Amiri" w:hAnsi="Amiri" w:eastAsia="Amiri" w:cs="Amiri"/>
          <w:color w:val="111111"/>
          <w:sz w:val="28"/>
          <w:sz w:val="28"/>
          <w:szCs w:val="28"/>
          <w:rtl w:val="true"/>
          <w:lang w:bidi="ar-SA"/>
        </w:rPr>
        <w:t xml:space="preserve">ومن مقالهم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يُعرف بالنبي ، وإذا مات النبي فلا تجب المعرفة ، ويستبيحون أموال المسلمين ودماءهم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الحلّاجية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وعن الأول ؛ في بحار الأنوار </w:t>
      </w:r>
      <w:r>
        <w:rPr>
          <w:rFonts w:eastAsia="Amiri" w:cs="Amiri" w:ascii="Amiri" w:hAnsi="Amiri"/>
          <w:color w:val="111111"/>
          <w:sz w:val="28"/>
          <w:szCs w:val="28"/>
          <w:lang w:bidi="ar-SA"/>
        </w:rPr>
        <w:t>344/25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الحلّاجية من الغلاة قالوا بدعوى التجلي بالعبادة مع تركهم الصلاة وجميع الفرائض، ودعوى المعرفة بأسماء الله العظمى ، ودعوى انطباق الحق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ثم قال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والحلّاجية حزب من أصحاب التصوف، وهم أصحاب الإباحة والقول بالحلول، وكان الحلّاج يتخصص بإظهار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أمره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ملحدة 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لمنصور الحلاج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عن الحلاجية وعقائدهم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الإسلامية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خاندان نوبختي</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القاموس الإسلامي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حلاج ماسينون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ما جاء في 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 الأخبار والعقائد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بعض معتقداتهم شيخنا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الاعتقادات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سلسلة مؤلفات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 علاماتهم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الحلّاجية من الغلاه دعوى التجلي بالعبادة مع تدينهم بترك الصلاة وجميع الفرائض، ودعوى المعرفة بأسماء الله العظمى ودعوى إتباع الجن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الولي إذا خلص وعرف مذهبهم فهو عندهم أفضل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وكذا ذكر مثل هذا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الاعتقادات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مؤلفات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الحلّاجية، ضرب من أصحاب التصوف، وهم أصحاب الإباحة والقول بالحلول، ولم يكن الحلاج يتخصص بإظهار التشيع وإن كان ظاهر أمره التصوف ، وهم قوم ملحدة وزنادقة يموهون بمظاهرة كل فرقة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ويدعون للحلّاج الأباطيل، ويجرون في ذلك مجرى المجوس في دعواهم لزرداشت المعجزات، ومجرى النصارى في دعواهم لرهبانهم الآيات البينات،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والمجوس والنصارى أقرب إلى العمل بالعبادات منهم، وهم أبعد من الشرائع والعمل بھا من 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ذكره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وكذا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الاثناعشرية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غيرها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من أصحاب الصوفية ، وهم الإباحية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الحلّاج محتالاً ؛ ذكرتُ حيله في المخزون المكنون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الكيثونية ، كما في تذكرة الفقهاء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عقيدتهم في أبكار الأفكار للآمدي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 يقرب من النصرانية لأصلهم في التثليث ، وإن كان أكثره لأهل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الماهانيه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النصرانية ؛ لقولهم في الروح والكلمة والابن بقول النصارى ، وإن كانوا يوافقون الثنوية في أصول آخر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249/57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في المقصد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 الوجوه من أن يكون العالم قديم الذات محدث الصفات، وهو قول من تقدّم أرسطو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الثنوية كالمانوية ، والديصانية ، والمرقوبية، والماهانية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أقسامهم وامتيازتهم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البراهمة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قال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البراهمة ؛ عباد الهند، 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يقولون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الشهرستاني في الملل والنحل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الهند أُمة كبيرة وملة عظيمة، وآراؤهم مختلفة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البراهمة، وهم المنكرون للنبوات أصلاً، ومنهم من يميل إلى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كفاية الأثر للخزاز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بيدار ، 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الحميري في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للبراهمة ثلاث أصناف ، ومن قال بقدم العالم وبعض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ذكر فرقة البراهمة مع الصابئية في 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للاطلاع على عقائدهم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الإيمان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منهم من قال بقدم العالم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المدبر أبهى النجوم،</w:t>
      </w:r>
    </w:p>
    <w:p>
      <w:pPr>
        <w:pStyle w:val="BookText"/>
        <w:rPr/>
      </w:pPr>
      <w:r>
        <w:rPr>
          <w:rFonts w:ascii="Amiri" w:hAnsi="Amiri" w:eastAsia="Amiri" w:cs="Amiri"/>
          <w:color w:val="111111"/>
          <w:sz w:val="28"/>
          <w:sz w:val="28"/>
          <w:szCs w:val="28"/>
          <w:rtl w:val="true"/>
          <w:lang w:bidi="ar-SA"/>
        </w:rPr>
        <w:t xml:space="preserve">وفيهم من قال بحدوثه عبّر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النبوات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الإسلامي </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للحميري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شرح الأصول الخمسة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المقريزي </w:t>
      </w: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التجريد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المبيضة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وهم مقابل المسودة ، للبسهم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عدّهم الخوارزمي في كتابه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 الفرق الثلاثة عشر من المشبهة ، وقال أصحاب المقنع هاشم بن حكم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لتبييضهم ثيابهم مخالفة للمسودة من أصحاب الدولة العباسية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المبيضة، 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 ، وهم جمع خرجوا في بلاد ماوراء النهرين بزعامة هشام أو هاشم بن الحكيم، مطالبين بدم أبي مسلم ، وكانوا يضعون القناع أو البرقع على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للمبيضة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الاسپيذ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فارسية، بمعنى أصحاب اللباس الأبيض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زعيمهم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 رجلاً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نقلاً عن جملة مصادر ، وكذا جاء عنهم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ماوراء النهر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المقنّع القصار المروزي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لا أعلم ما ربط هذه الفرقة بهذا الفصل ، ولماذا أدرجهم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الحشيشية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الأساسية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الإسماعيلية جعلوا أساس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بالإمام الحي وإطاعة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وقد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الأساس ، كما وقد أطلق على أهل السنة ؛ لأنّ مبدؤهم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 ولم أجد إطلاق هذا المصطلح على الإسماعيلية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فلم أجد فيما عندنا من كتب الفرق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الحشيشة حتى في الفرق غير الإسلامية ، وقد جاء اسمهم في الملل والنحل للشهرستاني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في الشام يزعمون الناس مثل الحشيش ينبت ويحصد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w:t>
      </w:r>
      <w:r>
        <w:rPr>
          <w:rStyle w:val="FootnoteAnchor"/>
          <w:rtl w:val="true"/>
        </w:rPr>
        <w:footnoteReference w:id="484"/>
      </w:r>
      <w:r>
        <w:rPr>
          <w:rFonts w:ascii="Amiri" w:hAnsi="Amiri" w:eastAsia="Amiri" w:cs="Amiri"/>
          <w:color w:val="111111"/>
          <w:sz w:val="28"/>
          <w:sz w:val="28"/>
          <w:szCs w:val="28"/>
          <w:rtl w:val="true"/>
          <w:lang w:bidi="ar-SA"/>
        </w:rPr>
        <w:t xml:space="preserve">؛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أن يبعث رسولاً منهم ، وكان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حكيماً انتسخ </w:t>
      </w:r>
      <w:r>
        <w:rPr>
          <w:rStyle w:val="FootnoteAnchor"/>
          <w:rtl w:val="true"/>
        </w:rPr>
        <w:footnoteReference w:id="485"/>
      </w:r>
      <w:r>
        <w:rPr>
          <w:rFonts w:ascii="Amiri" w:hAnsi="Amiri" w:eastAsia="Amiri" w:cs="Amiri"/>
          <w:color w:val="111111"/>
          <w:sz w:val="28"/>
          <w:sz w:val="28"/>
          <w:szCs w:val="28"/>
          <w:rtl w:val="true"/>
          <w:lang w:bidi="ar-SA"/>
        </w:rPr>
        <w:t xml:space="preserve">هذا الكتاب من آثار الأوائل ، ويجوزون التزويج بأربعين امرأة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الروندية </w:t>
      </w:r>
      <w:r>
        <w:rPr>
          <w:rStyle w:val="FootnoteAnchor"/>
          <w:rtl w:val="true"/>
        </w:rPr>
        <w:footnoteReference w:id="486"/>
      </w:r>
      <w:r>
        <w:rPr>
          <w:rFonts w:ascii="Amiri" w:hAnsi="Amiri" w:eastAsia="Amiri" w:cs="Amiri"/>
          <w:color w:val="111111"/>
          <w:sz w:val="28"/>
          <w:sz w:val="28"/>
          <w:szCs w:val="28"/>
          <w:rtl w:val="true"/>
          <w:lang w:bidi="ar-SA"/>
        </w:rPr>
        <w:t xml:space="preserve">؛ زعموا أنّ أبا مسلم نبي ، وأن أبا جعفر المنصور هو المعبود ؛ نسبوا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اليزيدية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والغريب أنّها قد عدّت من الخوارج الأباضية ، وقال الحميري في آخر كلامه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منه جلّ الأباضية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وذكرهم القاضي الجرجاني في شرح المواقف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وصنفهم ضمن فرقة الأباضية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فرقة يزيدية، غلت بيزيد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قوم بهذا الاسم القائلين بالوهية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وعدهم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الفرق الأربعة عشر من الخوارج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فرقة بهذا الاسم تعد من غلاة العددية، جاءت في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وموسوعة المورد </w:t>
      </w:r>
      <w:r>
        <w:rPr>
          <w:rFonts w:eastAsia="Amiri" w:cs="Amiri" w:ascii="Amiri" w:hAnsi="Amiri"/>
          <w:color w:val="111111"/>
          <w:sz w:val="28"/>
          <w:szCs w:val="28"/>
          <w:lang w:bidi="ar-SA"/>
        </w:rPr>
        <w:t>183/10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فلا وجه لدرجها هنا ، وكذا ما بعدها ؛ إذ محلها في الفصل الآتي كما هو واضح ، إلّا أنّ قولهم بالتناسخ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درجهم هنا في الجملة ،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أنيسة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وفي الملل والنحل للشهرستاني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نيسة ، وفي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أنس الخارجي، وفي تطهير الجنان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ينسبون إلى يزيد بن أبي 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الشرائع نبي من العجم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وأبكار الأفكار للآمدي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والفرق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الشمراخية </w:t>
      </w:r>
      <w:r>
        <w:rPr>
          <w:rStyle w:val="FootnoteAnchor"/>
          <w:rtl w:val="true"/>
        </w:rPr>
        <w:footnoteReference w:id="4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شمراخ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ومن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العبد الله سبحانه يرفع الأمر والنهي عنه بسماع الدف والطبل والمزمار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الأبوين حلال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والنساء عندهم بمنزلة الرياحين يشمّهن من شاء</w:t>
      </w:r>
      <w:r>
        <w:rPr>
          <w:rFonts w:eastAsia="Amiri" w:cs="Amiri" w:ascii="Amiri" w:hAnsi="Amiri"/>
          <w:color w:val="111111"/>
          <w:sz w:val="28"/>
          <w:szCs w:val="28"/>
          <w:rtl w:val="true"/>
          <w:lang w:bidi="ar-SA"/>
        </w:rPr>
        <w:t xml:space="preserve">.. ! </w:t>
      </w:r>
      <w:r>
        <w:rPr>
          <w:rStyle w:val="FootnoteAnchor"/>
          <w:rtl w:val="true"/>
        </w:rPr>
        <w:footnoteReference w:id="492"/>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الإباحية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راجع مصادر الفرقة التناسخية التي مرّت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اللوزية </w:t>
      </w:r>
      <w:r>
        <w:rPr>
          <w:rStyle w:val="FootnoteAnchor"/>
          <w:rtl w:val="true"/>
        </w:rPr>
        <w:footnoteReference w:id="494"/>
      </w:r>
      <w:r>
        <w:rPr>
          <w:rFonts w:ascii="Amiri" w:hAnsi="Amiri" w:eastAsia="Amiri" w:cs="Amiri"/>
          <w:color w:val="111111"/>
          <w:sz w:val="28"/>
          <w:sz w:val="28"/>
          <w:szCs w:val="28"/>
          <w:rtl w:val="true"/>
          <w:lang w:bidi="ar-SA"/>
        </w:rPr>
        <w:t xml:space="preserve">؛ قالت لا يمس أحد آخر ؛ لأنّه من الطاهر والنجس، ويقولون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ويتخذون لكبيرهم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لوزاً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كتاب هفتاد و سه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السُّمَنِيَّة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السمنية ؛ أصلهم جمع من دهرية الهند ، كانوا يقولون بالتناسخ، وينكرون العلم عن طريق الإخبار وحصروا طريق العلم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السمنية ؛ فتدخل في جملة مشركي العرب وتضارع مذاهبها ؛ لقولها في التوحيد للباري وعبادتهم سواه ؛ تقرباً إليه وتعظيماً فيما زعموا عن عبادة الخالق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عنهم ما يدخلهم في جملة الثنوية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الأشياء منتقلة كانتقال البيضة من الدجاجة والدجاجة من البيضة ، وهم كفّار الهند والصين والعرب ؛ لقولها في التوحيد للباري وتعظيماً فيما زعموا عن عبادة الخلق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المرقوبية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وعبّر عنهم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المرقيونية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إلى مرقيون، وهم ثنوية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المرقونية والماھانية ؛ فإنّهم إلى النصرانية أقرب من 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الحديث عنهم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وكذا الأسترآبادي في البراهين القاطعة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نوع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الثنوية ؛ يثبتون </w:t>
      </w:r>
      <w:r>
        <w:rPr>
          <w:rStyle w:val="FootnoteAnchor"/>
          <w:rtl w:val="true"/>
        </w:rPr>
        <w:footnoteReference w:id="498"/>
      </w:r>
      <w:r>
        <w:rPr>
          <w:rFonts w:ascii="Amiri" w:hAnsi="Amiri" w:eastAsia="Amiri" w:cs="Amiri"/>
          <w:color w:val="111111"/>
          <w:sz w:val="28"/>
          <w:sz w:val="28"/>
          <w:szCs w:val="28"/>
          <w:rtl w:val="true"/>
          <w:lang w:bidi="ar-SA"/>
        </w:rPr>
        <w:t>الصانع ومعه النور والظلمة ، ويزدان وأهر من، والإله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الثنوي من يقول بالهين اثنين قديمين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الزنادقة </w:t>
      </w:r>
      <w:r>
        <w:rPr>
          <w:rStyle w:val="FootnoteAnchor"/>
          <w:rtl w:val="true"/>
        </w:rPr>
        <w:footnoteReference w:id="500"/>
      </w:r>
      <w:r>
        <w:rPr>
          <w:rFonts w:ascii="Amiri" w:hAnsi="Amiri" w:eastAsia="Amiri" w:cs="Amiri"/>
          <w:color w:val="111111"/>
          <w:sz w:val="28"/>
          <w:sz w:val="28"/>
          <w:szCs w:val="28"/>
          <w:rtl w:val="true"/>
          <w:lang w:bidi="ar-SA"/>
        </w:rPr>
        <w:t xml:space="preserve">؛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أن يثبت لنفسه ربّاً ، وينكر </w:t>
      </w:r>
    </w:p>
    <w:p>
      <w:pPr>
        <w:pStyle w:val="BookText"/>
        <w:rPr/>
      </w:pPr>
      <w:r>
        <w:rPr>
          <w:rFonts w:ascii="Amiri" w:hAnsi="Amiri" w:eastAsia="Amiri" w:cs="Amiri"/>
          <w:color w:val="111111"/>
          <w:sz w:val="28"/>
          <w:sz w:val="28"/>
          <w:szCs w:val="28"/>
          <w:rtl w:val="true"/>
          <w:lang w:bidi="ar-SA"/>
        </w:rPr>
        <w:t>إلا الإدراك بالحواس، وما لا يدرك فليس بإله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الزنادقة ما ذكرهم المرتضى في الغرر والدرر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يزيد بن عبد الملك، وعبد الكريم بن أبي العوجاء ، وعبد الله بن المقفع ، وحماد بن أبي ليلى الراوية ، وحمّاد بن الزبرقان ، وحماد عجرد ، وبشار بن برد، ومطيع بن أياس ، ويحيى بن زياد الحارثي، وصالح بن عبد الله القدوس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وقد قتله المهدي العبّاسي على الزندقة ، كما جاء في تاريخ الإسلام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وعلي بن الخليل الشيباني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ووالبة بن الحباب الشاعر ، وأبان اللاحقي ، وعمار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الميمون ، ويونس بن أبي فروة ، ومنقذ بن زياد الهلالي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الإرشاد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الإرشاد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وفي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مناظرة نفر من الزنادقة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أبي العوجاء، وابن طالوت، وابن الأعمى وابن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من الزنادقه كانوا مجتمعين في الموسم بالمسجد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مثله في بحار الأنوار </w:t>
      </w:r>
      <w:r>
        <w:rPr>
          <w:rFonts w:eastAsia="IRNazanin" w:cs="IRNazanin"/>
          <w:color w:val="111111"/>
          <w:sz w:val="28"/>
          <w:szCs w:val="28"/>
          <w:lang w:bidi="fa-IR"/>
        </w:rPr>
        <w:t>209/10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وفي الحروفية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كشف الغمّة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الانتصار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440/10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6054_236825"/>
      <w:bookmarkStart w:id="50" w:name="pg16054_236825"/>
      <w:bookmarkEnd w:id="50"/>
    </w:p>
    <w:p>
      <w:pPr>
        <w:pStyle w:val="BookText"/>
        <w:rPr/>
      </w:pPr>
      <w:bookmarkStart w:id="51" w:name="pg16054_236825"/>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142767_1280447820"/>
      <w:bookmarkStart w:id="53" w:name="_Toc16"/>
      <w:bookmarkEnd w:id="52"/>
      <w:r>
        <w:rPr>
          <w:rtl w:val="true"/>
        </w:rPr>
        <w:t>[</w:t>
      </w:r>
      <w:r>
        <w:rPr>
          <w:rtl w:val="true"/>
        </w:rPr>
        <w:t xml:space="preserve">فصل </w:t>
      </w:r>
      <w:r>
        <w:rPr/>
        <w:t>2</w:t>
      </w:r>
      <w:r>
        <w:rPr>
          <w:rtl w:val="true"/>
        </w:rPr>
        <w:t>] : [</w:t>
      </w:r>
      <w:r>
        <w:rPr>
          <w:rtl w:val="true"/>
        </w:rPr>
        <w:t>في المشركين</w:t>
      </w:r>
      <w:r>
        <w:rPr>
          <w:rtl w:val="true"/>
        </w:rPr>
        <w:t>]</w:t>
      </w:r>
      <w:bookmarkEnd w:id="5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المشركون؛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مع الله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خالف ملة الإسلام جاحداً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أنواع ؛ فيهم من عبد العجل والحجر في زمن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عباس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راجع غالب كتب التفسير ، كما في تفسير الطبري </w:t>
      </w:r>
      <w:r>
        <w:rPr>
          <w:rFonts w:eastAsia="Amiri" w:cs="Amiri" w:ascii="Amiri" w:hAnsi="Amiri"/>
          <w:color w:val="111111"/>
          <w:sz w:val="28"/>
          <w:szCs w:val="28"/>
          <w:lang w:bidi="ar-SA"/>
        </w:rPr>
        <w:t>526/11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البيضاوى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بسوق عكّاظ يَلتُ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العين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السويق والسمن عند صخرة ، فإذا باعهما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صبّ على الصخرة ، ثم 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الرجل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تلك الصخرة إعظاماً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وعبدوا الشجر في زمن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مجاهد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العزّى ؛ كانت اسْمَ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ففي كتاب الحجة في القرائات 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فاللات اسم صنم كان لثقيف، والعزّى اسم سَمُرة كانت لغطفان، ومناة اسم صخرة كان لخزاعة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لغطفان يعبدونها ،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خالد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صفوة الصفوة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راجع ما جاء في حصيلة الأسرار فيما كني وعرف به الأشرار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إذ له هناك ترجمة لائقة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فقطعها ،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عُزُّ كُفرانَكِ لَا 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اللهَ قَد أَهَانَكِ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انظر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الكشاف للزمخشري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الفخر الرازي </w:t>
      </w:r>
      <w:r>
        <w:rPr>
          <w:rFonts w:eastAsia="Amiri" w:cs="Amiri" w:ascii="Amiri" w:hAnsi="Amiri"/>
          <w:color w:val="111111"/>
          <w:sz w:val="28"/>
          <w:szCs w:val="28"/>
          <w:lang w:bidi="ar-SA"/>
        </w:rPr>
        <w:t>296/28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للعيني </w:t>
      </w:r>
      <w:r>
        <w:rPr>
          <w:rFonts w:eastAsia="Amiri" w:cs="Amiri" w:ascii="Amiri" w:hAnsi="Amiri"/>
          <w:color w:val="111111"/>
          <w:sz w:val="28"/>
          <w:szCs w:val="28"/>
          <w:lang w:bidi="ar-SA"/>
        </w:rPr>
        <w:t>178/12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إسحاق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408/7</w:t>
      </w:r>
      <w:r>
        <w:rPr>
          <w:rFonts w:ascii="Amiri" w:hAnsi="Amiri" w:eastAsia="Amiri" w:cs="Amiri"/>
          <w:color w:val="111111"/>
          <w:sz w:val="28"/>
          <w:sz w:val="28"/>
          <w:szCs w:val="28"/>
          <w:rtl w:val="true"/>
          <w:lang w:bidi="ar-SA"/>
        </w:rPr>
        <w:t xml:space="preserve">، أخبار مكة للأزرقى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الكازروني بأبسط ممّا هناك ، بل فصل الكلام فيه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السماوي للمناوي </w:t>
      </w: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وعمدة القاري </w:t>
      </w:r>
      <w:r>
        <w:rPr>
          <w:rFonts w:eastAsia="Amiri" w:cs="Amiri" w:ascii="Amiri" w:hAnsi="Amiri"/>
          <w:color w:val="111111"/>
          <w:sz w:val="28"/>
          <w:szCs w:val="28"/>
          <w:lang w:bidi="ar-SA"/>
        </w:rPr>
        <w:t>284/14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وعبدوا الشمس والقمر في زمن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فلهذا قال تعجباً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 xml:space="preserve">» !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وعبدوا النجوم ؛ كالجوزاء ، والشِّعْرَى ، وأوّل من عبدها أبو كبشة ، أحد أجداد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أمه ، وتبعته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وعبدوا الملائكة ؛ وكانوا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الله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لَيُسَمُّونَ الْمَلَائِكَةَ تَسْمِيَةَ الْأُنْثَى</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وعبدوا الإنسان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جمشید ، و نمرود ، وفرعون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فرعون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وعبدوا الأصنام ؛ في الهند ، والصين ، والترك ، وعامة العرب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تَذَرُنَّ وَدّاً</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وانظر تفسير هذه الآية الكريمة وتفسير الآيات من 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كتب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المحققة </w:t>
      </w:r>
      <w:r>
        <w:rPr>
          <w:rFonts w:eastAsia="Amiri" w:cs="Amiri" w:ascii="Amiri" w:hAnsi="Amiri"/>
          <w:color w:val="111111"/>
          <w:sz w:val="28"/>
          <w:szCs w:val="28"/>
          <w:lang w:bidi="ar-SA"/>
        </w:rPr>
        <w:t>1104/3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ودّ صنماً لكلب، وكانت سواع لهذيل، وكانت يغوث لمراد، وكانت يعوق لهمدان، وكانت نسر لحصين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التي من أجلها عبدت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 النهج لابن أبي الحديد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وجاء بعضها في بحار الأنوار </w:t>
      </w:r>
      <w:r>
        <w:rPr>
          <w:rFonts w:eastAsia="IRNazanin" w:cs="IRNazanin"/>
          <w:color w:val="111111"/>
          <w:sz w:val="28"/>
          <w:szCs w:val="28"/>
          <w:lang w:bidi="fa-IR"/>
        </w:rPr>
        <w:t>248/3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في روايات الباب هناك ، وكذا عنه في البحار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 لبني كلب ، بدومة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لهذيل، ولذي الكلاع ، وخزاعة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للشامي </w:t>
      </w: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ويَغُوث ؛ المذحج ، ولطي ، ولبني غُطّيف ، ولقبائل اليمن ، وموضعه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دومة الجندل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ويَعُوق </w:t>
      </w:r>
      <w:r>
        <w:rPr>
          <w:rStyle w:val="FootnoteAnchor"/>
          <w:rtl w:val="true"/>
        </w:rPr>
        <w:footnoteReference w:id="515"/>
      </w:r>
      <w:r>
        <w:rPr>
          <w:rFonts w:ascii="Amiri" w:hAnsi="Amiri" w:eastAsia="Amiri" w:cs="Amiri"/>
          <w:color w:val="111111"/>
          <w:sz w:val="28"/>
          <w:sz w:val="28"/>
          <w:szCs w:val="28"/>
          <w:rtl w:val="true"/>
          <w:lang w:bidi="ar-SA"/>
        </w:rPr>
        <w:t xml:space="preserve">؛ لهمدان، ورثوه عن كهلان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ونَشر ؛ لكلاع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يغوث 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نسر 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ونسر لذي الكلاع بأرض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ومثله في رسائل الشريف المرتضى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البخاري،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نسر ؛ فكانت لحمير لآل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النهج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ونسر 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وخثعم ، بموضع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 ؛ لثقيف بالطائف ، ولسليم، وغطفان ، ونصر ، وسعد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وعُزّى ؛ لقريش ، ولكنانة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ومناة ؛ للأوس والخزرج ، وغسّان </w:t>
      </w:r>
      <w:r>
        <w:rPr>
          <w:rStyle w:val="FootnoteAnchor"/>
          <w:rtl w:val="true"/>
        </w:rPr>
        <w:footnoteReference w:id="519"/>
      </w:r>
      <w:r>
        <w:rPr>
          <w:rFonts w:ascii="Amiri" w:hAnsi="Amiri" w:eastAsia="Amiri" w:cs="Amiri"/>
          <w:color w:val="111111"/>
          <w:sz w:val="28"/>
          <w:sz w:val="28"/>
          <w:szCs w:val="28"/>
          <w:rtl w:val="true"/>
          <w:lang w:bidi="ar-SA"/>
        </w:rPr>
        <w:t xml:space="preserve">، وقديد بين مكة والمدينة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البحر المحيط للأندلسي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أعظم هذه الأوثان قدراً وأكثرها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لثقيف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قديد بين مكة والمدينة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وأساف </w:t>
      </w:r>
      <w:r>
        <w:rPr>
          <w:rStyle w:val="FootnoteAnchor"/>
          <w:rtl w:val="true"/>
        </w:rPr>
        <w:footnoteReference w:id="521"/>
      </w:r>
      <w:r>
        <w:rPr>
          <w:rFonts w:ascii="Amiri" w:hAnsi="Amiri" w:eastAsia="Amiri" w:cs="Amiri"/>
          <w:color w:val="111111"/>
          <w:sz w:val="28"/>
          <w:sz w:val="28"/>
          <w:szCs w:val="28"/>
          <w:rtl w:val="true"/>
          <w:lang w:bidi="ar-SA"/>
        </w:rPr>
        <w:t xml:space="preserve">، ونائلة ؛ على الصفا والمروة، ووضعهما سعد بن مالك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وقد أشار لبعض ما هنا في كتاب البخاري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بناء المساجد على القبر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أعظمها في الكعبة </w:t>
      </w:r>
      <w:r>
        <w:rPr>
          <w:rStyle w:val="FootnoteAnchor"/>
          <w:rtl w:val="true"/>
        </w:rPr>
        <w:footnoteReference w:id="523"/>
      </w:r>
      <w:r>
        <w:rPr>
          <w:rFonts w:ascii="Amiri" w:hAnsi="Amiri" w:eastAsia="Amiri" w:cs="Amiri"/>
          <w:color w:val="111111"/>
          <w:sz w:val="28"/>
          <w:sz w:val="28"/>
          <w:szCs w:val="28"/>
          <w:rtl w:val="true"/>
          <w:lang w:bidi="ar-SA"/>
        </w:rPr>
        <w:t xml:space="preserve">، وطوله ثمانية عشر جزءاً ، والجزء أكبر من الذراع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الشريف </w:t>
      </w:r>
      <w:r>
        <w:rPr>
          <w:rFonts w:eastAsia="IRNazanin" w:cs="IRNazanin"/>
          <w:color w:val="111111"/>
          <w:sz w:val="28"/>
          <w:szCs w:val="28"/>
          <w:lang w:bidi="fa-IR"/>
        </w:rPr>
        <w:t>542/4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يغوث قبال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يعوق عن يمين الكعبة ونسر عن يسارها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الرواية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هبل كان على سطح الكعبة وأساف ونائلة على الصفا والمروة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ودّ على صورة رجل ، وسواع على صورة امرأة ، ويغوث على صورة جمل </w:t>
      </w:r>
      <w:r>
        <w:rPr>
          <w:rStyle w:val="FootnoteAnchor"/>
          <w:rtl w:val="true"/>
        </w:rPr>
        <w:footnoteReference w:id="526"/>
      </w:r>
      <w:r>
        <w:rPr>
          <w:rFonts w:ascii="Amiri" w:hAnsi="Amiri" w:eastAsia="Amiri" w:cs="Amiri"/>
          <w:color w:val="111111"/>
          <w:sz w:val="28"/>
          <w:sz w:val="28"/>
          <w:szCs w:val="28"/>
          <w:rtl w:val="true"/>
          <w:lang w:bidi="ar-SA"/>
        </w:rPr>
        <w:t xml:space="preserve">، ويعوق على صورة فرس ، ونسر على صورة نسر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لآدم خمس بنين أسماؤهم هذه ، وكانوا عباداً ، فمات منهم واحد فحزنوا عليه ، فأتاهم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أردتم صورته لأصوّر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وتضعوها في قبلتكم إذا صليتم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نريد في قبلتنا </w:t>
      </w:r>
      <w:r>
        <w:rPr>
          <w:rStyle w:val="FootnoteAnchor"/>
          <w:rtl w:val="true"/>
        </w:rPr>
        <w:footnoteReference w:id="528"/>
      </w:r>
      <w:r>
        <w:rPr>
          <w:rFonts w:ascii="Amiri" w:hAnsi="Amiri" w:eastAsia="Amiri" w:cs="Amiri"/>
          <w:color w:val="111111"/>
          <w:sz w:val="28"/>
          <w:sz w:val="28"/>
          <w:szCs w:val="28"/>
          <w:rtl w:val="true"/>
          <w:lang w:bidi="ar-SA"/>
        </w:rPr>
        <w:t xml:space="preserve">صورة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مؤخّر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 صورة من الآنكِ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آخر ، فصوّر صورة أُخرى إلى تمام الخمسة، ثم أتى الشيطان إلى أولادهم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تعبدون ما كان يعبد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فعبدوها ، فلما أتاهم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تَذَرُنَّ وَدًّا وَلَا سُوَاعًا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الكلبى ؛ اشتقوا لها اسماً من أسماء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 من الله ، والعزّى ؛ تأنيث الأعز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هذا ؛ وإنّ البيت لشداد بن عارض الجشمي من جملة أبيات قالها حين هدمت اللات والأنصاب ، قالها ينهى ثقيفاً من العود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السيوطي في الدر المنثور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ذیل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وَذَرُوا الَّذِينَ يُلْحِدُونَ فِي أَسْمائِهِ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اشتقوا العزّى من العزيز، واشتقوا اللات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في فتح القدير للشوكاني </w:t>
      </w:r>
      <w:r>
        <w:rPr>
          <w:rFonts w:eastAsia="IRNazanin" w:cs="IRNazanin"/>
          <w:color w:val="111111"/>
          <w:sz w:val="28"/>
          <w:szCs w:val="28"/>
          <w:lang w:bidi="fa-IR"/>
        </w:rPr>
        <w:t>372/2</w:t>
      </w:r>
      <w:r>
        <w:rPr>
          <w:rFonts w:ascii="IRNazanin" w:hAnsi="IRNazanin" w:eastAsia="IRNazanin"/>
          <w:color w:val="111111"/>
          <w:sz w:val="28"/>
          <w:sz w:val="28"/>
          <w:szCs w:val="28"/>
          <w:rtl w:val="true"/>
          <w:lang w:bidi="fa-IR"/>
        </w:rPr>
        <w:t xml:space="preserve">، ومجمع البيان للطبرسي </w:t>
      </w:r>
      <w:r>
        <w:rPr>
          <w:rFonts w:eastAsia="IRNazanin" w:cs="IRNazanin"/>
          <w:color w:val="111111"/>
          <w:sz w:val="28"/>
          <w:szCs w:val="28"/>
          <w:lang w:bidi="fa-IR"/>
        </w:rPr>
        <w:t>292/9</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فيه </w:t>
      </w:r>
      <w:r>
        <w:rPr>
          <w:rFonts w:eastAsia="IRNazanin" w:cs="IRNazanin"/>
          <w:color w:val="111111"/>
          <w:sz w:val="28"/>
          <w:szCs w:val="28"/>
          <w:rtl w:val="true"/>
          <w:lang w:bidi="fa-IR"/>
        </w:rPr>
        <w:t xml:space="preserve">: </w:t>
      </w:r>
      <w:r>
        <w:rPr>
          <w:rFonts w:eastAsia="IRNazanin" w:cs="IRNazanin"/>
          <w:color w:val="111111"/>
          <w:sz w:val="28"/>
          <w:szCs w:val="28"/>
          <w:lang w:bidi="fa-IR"/>
        </w:rPr>
        <w:t>399/4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ومناة من المنان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تَنْصُروا </w:t>
      </w:r>
      <w:r>
        <w:rPr>
          <w:rStyle w:val="FootnoteAnchor"/>
          <w:rtl w:val="true"/>
        </w:rPr>
        <w:footnoteReference w:id="531"/>
      </w:r>
      <w:r>
        <w:rPr>
          <w:rFonts w:ascii="Amiri" w:hAnsi="Amiri" w:eastAsia="Amiri" w:cs="Amiri"/>
          <w:color w:val="111111"/>
          <w:sz w:val="28"/>
          <w:sz w:val="28"/>
          <w:szCs w:val="28"/>
          <w:rtl w:val="true"/>
          <w:lang w:bidi="ar-SA"/>
        </w:rPr>
        <w:t xml:space="preserve">اللاتَ إِنَّ اللهَ مُهلكها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يَنصُرُكُم مَنْ لَيسَ يَنتَصرُ ؟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تنصروا اللات إنّ الله مهلكها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ينصر من هو ليس ينتصر</w:t>
      </w:r>
      <w:bookmarkStart w:id="54" w:name="pg16054_236844"/>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142769_1280447820"/>
      <w:bookmarkStart w:id="56" w:name="_Toc17"/>
      <w:bookmarkEnd w:id="55"/>
      <w:r>
        <w:rPr>
          <w:rtl w:val="true"/>
        </w:rPr>
        <w:t>[</w:t>
      </w:r>
      <w:r>
        <w:rPr>
          <w:rtl w:val="true"/>
        </w:rPr>
        <w:t xml:space="preserve">فصل </w:t>
      </w:r>
      <w:r>
        <w:rPr/>
        <w:t>3</w:t>
      </w:r>
      <w:r>
        <w:rPr>
          <w:rtl w:val="true"/>
        </w:rPr>
        <w:t>] : [</w:t>
      </w:r>
      <w:r>
        <w:rPr>
          <w:rtl w:val="true"/>
        </w:rPr>
        <w:t>في المذاهب والفرق</w:t>
      </w:r>
      <w:r>
        <w:rPr>
          <w:rtl w:val="true"/>
        </w:rPr>
        <w:t>]</w:t>
      </w:r>
      <w:bookmarkEnd w:id="5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المذاهب والفرق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افترقت اليهود على إحدى وسبعين فرقة ، كلّها هالكة إلّا فرقة واحدة ، وافترقت النصارى على اثنتين وسبعين فرقة ، كلّها هالكة إلّا فرقة واحدة، وستفترق </w:t>
      </w:r>
      <w:r>
        <w:rPr>
          <w:rStyle w:val="FootnoteAnchor"/>
          <w:rtl w:val="true"/>
        </w:rPr>
        <w:footnoteReference w:id="534"/>
      </w:r>
      <w:r>
        <w:rPr>
          <w:rFonts w:ascii="Amiri" w:hAnsi="Amiri" w:eastAsia="Amiri" w:cs="Amiri"/>
          <w:color w:val="111111"/>
          <w:sz w:val="28"/>
          <w:sz w:val="28"/>
          <w:szCs w:val="28"/>
          <w:rtl w:val="true"/>
          <w:lang w:bidi="ar-SA"/>
        </w:rPr>
        <w:t>هذه الأُمّة على ثلاث وسبعين فرقة ، كلّها في النار إلّا فرقة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سنن أبي داود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السنة حديث </w:t>
      </w:r>
      <w:r>
        <w:rPr>
          <w:rFonts w:eastAsia="IRNazanin" w:cs="IRNazanin"/>
          <w:color w:val="111111"/>
          <w:sz w:val="28"/>
          <w:szCs w:val="28"/>
          <w:lang w:bidi="fa-IR"/>
        </w:rPr>
        <w:t>4596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4597</w:t>
      </w:r>
      <w:r>
        <w:rPr>
          <w:rFonts w:ascii="IRNazanin" w:hAnsi="IRNazanin" w:eastAsia="IRNazanin"/>
          <w:color w:val="111111"/>
          <w:sz w:val="28"/>
          <w:sz w:val="28"/>
          <w:szCs w:val="28"/>
          <w:rtl w:val="true"/>
          <w:lang w:bidi="fa-IR"/>
        </w:rPr>
        <w:t xml:space="preserve">، باب شرح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3991</w:t>
      </w:r>
      <w:r>
        <w:rPr>
          <w:rFonts w:eastAsia="IRNazanin" w:cs="IRNazanin"/>
          <w:color w:val="111111"/>
          <w:sz w:val="28"/>
          <w:szCs w:val="28"/>
          <w:rtl w:val="true"/>
          <w:lang w:bidi="fa-IR"/>
        </w:rPr>
        <w:t xml:space="preserve"> - </w:t>
      </w:r>
      <w:r>
        <w:rPr>
          <w:rFonts w:eastAsia="IRNazanin" w:cs="IRNazanin"/>
          <w:color w:val="111111"/>
          <w:sz w:val="28"/>
          <w:szCs w:val="28"/>
          <w:lang w:bidi="fa-IR"/>
        </w:rPr>
        <w:t>3993</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3991</w:t>
      </w:r>
      <w:r>
        <w:rPr>
          <w:rFonts w:ascii="IRNazanin" w:hAnsi="IRNazanin" w:eastAsia="IRNazanin"/>
          <w:color w:val="111111"/>
          <w:sz w:val="28"/>
          <w:sz w:val="28"/>
          <w:szCs w:val="28"/>
          <w:rtl w:val="true"/>
          <w:lang w:bidi="fa-IR"/>
        </w:rPr>
        <w:t xml:space="preserve">، وباب افتراق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الدارمي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افتراق هذه الأمة ، مسند أحمد بن حنبل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ومستدرك الحاكم النيسابوري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حديث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ترتيبه الإحسان </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السنة لابن أبي عاصم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الصغير للسيوطي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له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208/10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السنة للبغوي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 مشكاة المصابيح للخطيب التبريزي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المطالب العالية لابن حجر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257/7</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المقاصد الحسنة للسخاوي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الفريد لابن عبدربه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إحياء علوم الدين للغزالي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70/18</w:t>
      </w:r>
      <w:r>
        <w:rPr>
          <w:rFonts w:ascii="IRNazanin" w:hAnsi="IRNazanin" w:eastAsia="IRNazanin"/>
          <w:color w:val="111111"/>
          <w:sz w:val="28"/>
          <w:sz w:val="28"/>
          <w:szCs w:val="28"/>
          <w:rtl w:val="true"/>
          <w:lang w:bidi="fa-IR"/>
        </w:rPr>
        <w:t xml:space="preserve">، كنز العمال للهندي </w:t>
      </w:r>
      <w:r>
        <w:rPr>
          <w:rFonts w:eastAsia="IRNazanin" w:cs="IRNazanin"/>
          <w:color w:val="111111"/>
          <w:sz w:val="28"/>
          <w:szCs w:val="28"/>
          <w:lang w:bidi="fa-IR"/>
        </w:rPr>
        <w:t>114/11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الفتن والهرج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البيهقي </w:t>
      </w:r>
      <w:r>
        <w:rPr>
          <w:rFonts w:eastAsia="IRNazanin" w:cs="IRNazanin"/>
          <w:color w:val="111111"/>
          <w:sz w:val="28"/>
          <w:szCs w:val="28"/>
          <w:lang w:bidi="fa-IR"/>
        </w:rPr>
        <w:t>208/10</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المطالب العالية </w:t>
      </w: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 و </w:t>
      </w:r>
      <w:r>
        <w:rPr>
          <w:rFonts w:eastAsia="IRNazanin" w:cs="IRNazanin"/>
          <w:color w:val="111111"/>
          <w:sz w:val="28"/>
          <w:szCs w:val="28"/>
          <w:lang w:bidi="fa-IR"/>
        </w:rPr>
        <w:t>317/10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اليواقيت والجواهر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الخفاء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وحلية الأولياء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ذي الثدية ، فردوس الأخبار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وصريح جداً فيه هو حديث </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xml:space="preserve">، ولاحظ ما جاء في مسند أبي يعلى الموصلي </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3668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3938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3944</w:t>
      </w:r>
      <w:r>
        <w:rPr>
          <w:rFonts w:eastAsia="IRNazanin" w:cs="IRNazanin"/>
          <w:color w:val="111111"/>
          <w:sz w:val="28"/>
          <w:szCs w:val="28"/>
          <w:rtl w:val="true"/>
          <w:lang w:bidi="fa-IR"/>
        </w:rPr>
        <w:t xml:space="preserve"> - </w:t>
      </w:r>
      <w:r>
        <w:rPr>
          <w:rFonts w:eastAsia="IRNazanin" w:cs="IRNazanin"/>
          <w:color w:val="111111"/>
          <w:sz w:val="28"/>
          <w:szCs w:val="28"/>
          <w:lang w:bidi="fa-IR"/>
        </w:rPr>
        <w:t>3945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وغيرهم 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صححه غالب من أدرجه وأخرجه كالذهبي، والسيوطي،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بل ادعى السيوطي تواتره ، كما جاء في فيض القدير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والكتاني في نظم المتناثر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المعرفة والتاريخ للفسوي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أورده الخطيب البغدادي في تاريخ بغداد </w:t>
      </w:r>
      <w:r>
        <w:rPr>
          <w:rFonts w:eastAsia="IRNazanin" w:cs="IRNazanin"/>
          <w:color w:val="111111"/>
          <w:sz w:val="28"/>
          <w:szCs w:val="28"/>
          <w:lang w:bidi="fa-IR"/>
        </w:rPr>
        <w:t>307/13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تفترق أمتى على بضعة وسبعين فرقة، أعظمها فتنة على أُمتي قوم يقيسون أُمور برأيهم ؛ فيحلون الحرام ويحرمون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وكرّره بأسانيد متعددة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وفي مجلداته الأخر ، كما جاء في 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w:t>
      </w:r>
      <w:r>
        <w:rPr>
          <w:rFonts w:eastAsia="IRNazanin" w:cs="IRNazanin"/>
          <w:color w:val="111111"/>
          <w:sz w:val="28"/>
          <w:szCs w:val="28"/>
          <w:lang w:bidi="fa-IR"/>
        </w:rPr>
        <w:t>216/11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عھد إلي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الأُمة ستغدر بك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وحلية الأولياء للإصفهاني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ما ذكره السيوطي في كتابه الكنز المدفون والفلك المشحون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الحديث ، وكيف فسّر فيه الفرقة الناجية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مصادرنا كثيراً، مثل أمالي الشيخ الطوسي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الحيدرية، وفي طبعة مؤسسة البعثة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والاحتجاج </w:t>
      </w:r>
      <w:r>
        <w:rPr>
          <w:rFonts w:eastAsia="IRNazanin" w:cs="IRNazanin"/>
          <w:color w:val="111111"/>
          <w:sz w:val="28"/>
          <w:szCs w:val="28"/>
          <w:lang w:bidi="fa-IR"/>
        </w:rPr>
        <w:t>391/1</w:t>
      </w:r>
      <w:r>
        <w:rPr>
          <w:rFonts w:ascii="IRNazanin" w:hAnsi="IRNazanin" w:eastAsia="IRNazanin"/>
          <w:color w:val="111111"/>
          <w:sz w:val="28"/>
          <w:sz w:val="28"/>
          <w:szCs w:val="28"/>
          <w:rtl w:val="true"/>
          <w:lang w:bidi="fa-IR"/>
        </w:rPr>
        <w:t xml:space="preserve">، والخصال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السبعين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كتاب سليم بن قيس في الفضائل لشاذان بن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وكفاية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بيدار ، 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إحقاق الحق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نفحات اللاهوت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وعن غيرها في بحار الأنوار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وأصول الكافي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مواطن أخرى من بحار الأنوار ، كما في </w:t>
      </w:r>
      <w:r>
        <w:rPr>
          <w:rFonts w:eastAsia="IRNazanin" w:cs="IRNazanin"/>
          <w:color w:val="111111"/>
          <w:sz w:val="28"/>
          <w:szCs w:val="28"/>
          <w:lang w:bidi="fa-IR"/>
        </w:rPr>
        <w:t>343/23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البصائر، و </w:t>
      </w:r>
      <w:r>
        <w:rPr>
          <w:rFonts w:eastAsia="IRNazanin" w:cs="IRNazanin"/>
          <w:color w:val="111111"/>
          <w:sz w:val="28"/>
          <w:szCs w:val="28"/>
          <w:lang w:bidi="fa-IR"/>
        </w:rPr>
        <w:t>250/26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287/68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نقلاً عن ھامش كتاب إلزام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الشيخ عبد الرضا النجفي 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زيادات مصدرية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يعد الخبر من الروايات المستفيضة عند الفريقين، بل المتواترة ، كما سلف، ولم نجد من خدش فيه سنداً مع وضوح دلالته، وصراحة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المذاهب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كثيرة يعضد بعضها بعضاً ؛ بحيث لا تبقى ريبة في حاصل معناه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بنقل النص من طرقنا من أقدم ما وصل إلينا من مصنفات الأصحاب، حيث جاء في كتاب سليم بن قيس،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افترقت اليهود على إحدى وسبعين فرقة ؛ سبعون منها في النار وواحدة في الجنة، وهي التي اتبعت يوشع بن النون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وافترقت النصارى على اثنين وسبعين فرقة، إحدى وسبعون فرقة في النار وواحدة في الجنة، وهي التي اتبعت شمعون وصي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تفترق هذه الأمة عن ثلاث وسبعين فرقة ؛ اثنتان وسبعون فرقة في النار وواحدة في الجنة ، وهي التي اتبعت وصي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عشرة فرقة من الثلاث والسبعين كلّها تنتهي المودة وحبّ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منها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واثنتا عشرة منها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lang w:bidi="ar-SA"/>
        </w:rPr>
        <w:t>803/2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والثلاثون من الطبعة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913/2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الخامس والستون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فسّر الاثنين والسبعين فرقة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607/2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سليم بن قيس ضمن الحديث السابع،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وسبعين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الباغين الناصبين الذين قد شهروا أنفسهم ودعوا إلى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ففرقة واحدة منها تدين بدين الرحمن واثنتان وسبعون تدين بدين الشيطان، وتتولى على قبولها وتتبرأ من خالفها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التي تنجو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537"/>
      </w:r>
      <w:r>
        <w:rPr>
          <w:rFonts w:ascii="Amiri" w:hAnsi="Amiri" w:eastAsia="Amiri" w:cs="Amiri"/>
          <w:color w:val="111111"/>
          <w:sz w:val="28"/>
          <w:sz w:val="28"/>
          <w:szCs w:val="28"/>
          <w:rtl w:val="true"/>
          <w:lang w:bidi="ar-SA"/>
        </w:rPr>
        <w:t>عن أبي جعفر ، وأبي عبد الله ،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قال العياشي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مجمع البيان </w:t>
      </w:r>
      <w:r>
        <w:rPr>
          <w:rFonts w:eastAsia="Amiri" w:cs="Amiri" w:ascii="Amiri" w:hAnsi="Amiri"/>
          <w:color w:val="111111"/>
          <w:sz w:val="28"/>
          <w:szCs w:val="28"/>
          <w:lang w:bidi="ar-SA"/>
        </w:rPr>
        <w:t>503/4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العياشي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محمد بن عجلان،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144/24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العياشي بإسناده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نفسي بيده ليفترقن هذه الأمة على ثلاث وسبعين فرقة ، كلّهم في النار إلا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التي تنجو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في كنز الفوائد للكراجكي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وھم أنا وشيعتي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عن الكنز في بحار الأنوار </w:t>
      </w:r>
      <w:r>
        <w:rPr>
          <w:rFonts w:eastAsia="IRNazanin" w:cs="IRNazanin"/>
          <w:color w:val="111111"/>
          <w:sz w:val="28"/>
          <w:szCs w:val="28"/>
          <w:lang w:bidi="fa-IR"/>
        </w:rPr>
        <w:t>146/24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وفي الأُولى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ورد في المناقب للخوارزمي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أورده 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الحروفية، وفي الطبعة المحققة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الآية الشريفة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الآية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جاء في غاية المرام </w:t>
      </w: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 xml:space="preserve">، وعوالي اللآلي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الدولة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الدولة ابن عضد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مدحه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لا يعرف من هؤلاء من هو شاعر ، كما لا نعرف من شعرهم شيء، فراجع عنهم قد تهتدي إلى ما غفلنا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يرد له من الشعر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هذه الأبيات التي هي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افْتَرَقتْ فِي الدِّينِ سَبعونَ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وَنَيْفٍ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سائر </w:t>
      </w:r>
      <w:r>
        <w:rPr>
          <w:rStyle w:val="FootnoteAnchor"/>
          <w:rtl w:val="true"/>
        </w:rPr>
        <w:footnoteReference w:id="540"/>
      </w:r>
      <w:r>
        <w:rPr>
          <w:rFonts w:ascii="IRNazanin" w:hAnsi="IRNazanin" w:eastAsia="IRNazanin"/>
          <w:color w:val="111111"/>
          <w:sz w:val="28"/>
          <w:sz w:val="28"/>
          <w:szCs w:val="28"/>
          <w:rtl w:val="true"/>
          <w:lang w:bidi="fa-IR"/>
        </w:rPr>
        <w:t>النقل</w:t>
      </w:r>
    </w:p>
    <w:p>
      <w:pPr>
        <w:pStyle w:val="BookText"/>
        <w:rPr/>
      </w:pPr>
      <w:r>
        <w:rPr>
          <w:rFonts w:ascii="Amiri" w:hAnsi="Amiri" w:eastAsia="Amiri" w:cs="Amiri"/>
          <w:color w:val="111111"/>
          <w:sz w:val="28"/>
          <w:sz w:val="28"/>
          <w:szCs w:val="28"/>
          <w:rtl w:val="true"/>
          <w:lang w:bidi="ar-SA"/>
        </w:rPr>
        <w:t xml:space="preserve">وَلَيسَ بِنَاجٍ مِنهُمُ </w:t>
      </w:r>
      <w:r>
        <w:rPr>
          <w:rStyle w:val="FootnoteAnchor"/>
          <w:rtl w:val="true"/>
        </w:rPr>
        <w:footnoteReference w:id="541"/>
      </w:r>
      <w:r>
        <w:rPr>
          <w:rFonts w:ascii="Amiri" w:hAnsi="Amiri" w:eastAsia="Amiri" w:cs="Amiri"/>
          <w:color w:val="111111"/>
          <w:sz w:val="28"/>
          <w:sz w:val="28"/>
          <w:szCs w:val="28"/>
          <w:rtl w:val="true"/>
          <w:lang w:bidi="ar-SA"/>
        </w:rPr>
        <w:t xml:space="preserve">غَيرُ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تَرَىٰ يَا ذَا البَصِيرَةِ وَالعَقْل ؟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أفِي الفِرقَةِ الهُلاكِ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الفِرقَةِ اللَّاتِي نَجَت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w:t>
      </w:r>
    </w:p>
    <w:p>
      <w:pPr>
        <w:pStyle w:val="BookText"/>
        <w:rPr/>
      </w:pPr>
      <w:r>
        <w:rPr>
          <w:rFonts w:ascii="Amiri" w:hAnsi="Amiri" w:eastAsia="Amiri" w:cs="Amiri"/>
          <w:color w:val="111111"/>
          <w:sz w:val="28"/>
          <w:sz w:val="28"/>
          <w:szCs w:val="28"/>
          <w:rtl w:val="true"/>
          <w:lang w:bidi="ar-SA"/>
        </w:rPr>
        <w:t xml:space="preserve">إذَا كَانَ مَولَى القَومِ مِنْهُمْ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لازالَ فِي ظِلّهم ظلى</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وجاء قبل هذا البيت في إلزام النواصب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في الناجين، فالقول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في الهلاكِ حِدْتَ عَنِ العدل</w:t>
      </w:r>
    </w:p>
    <w:p>
      <w:pPr>
        <w:pStyle w:val="BookText"/>
        <w:rPr/>
      </w:pPr>
      <w:r>
        <w:rPr>
          <w:rFonts w:ascii="Amiri" w:hAnsi="Amiri" w:eastAsia="Amiri" w:cs="Amiri"/>
          <w:color w:val="111111"/>
          <w:sz w:val="28"/>
          <w:sz w:val="28"/>
          <w:szCs w:val="28"/>
          <w:rtl w:val="true"/>
          <w:lang w:bidi="ar-SA"/>
        </w:rPr>
        <w:t xml:space="preserve">فَخَل عَليّاً لِي إِمَامَاً وهَادِيَا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البَاقِينَ فِي أُوسع الحِل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ولما رأيت الناس قد ذھبت بھم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أبھر الغي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رشفة الصادي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الغدير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وتقوية الإيمان للسيد محمد بن عقيل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وجدنا أُصول المذاهب تنقص عن سبع </w:t>
      </w:r>
      <w:r>
        <w:rPr>
          <w:rStyle w:val="FootnoteAnchor"/>
          <w:rtl w:val="true"/>
        </w:rPr>
        <w:footnoteReference w:id="546"/>
      </w:r>
      <w:r>
        <w:rPr>
          <w:rFonts w:ascii="Amiri" w:hAnsi="Amiri" w:eastAsia="Amiri" w:cs="Amiri"/>
          <w:color w:val="111111"/>
          <w:sz w:val="28"/>
          <w:sz w:val="28"/>
          <w:szCs w:val="28"/>
          <w:rtl w:val="true"/>
          <w:lang w:bidi="ar-SA"/>
        </w:rPr>
        <w:t xml:space="preserve">وسبعين ، وفروعها تزيد على ذلك،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تبالغ بالسبعة ، ولهذا قيل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 لأنّهم تأوّلوا فيه لقوته ؛ إنما ضوعفت له سبع مرات، وفي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سَبْعُونَ ذراعاً</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وقد عُلم من فحوى ذلك أنّه</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على ذلك لا يغفر أيضاً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تهويل بما فوق السبعين أهول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خلاف وقع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عمر في ادعائه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Style w:val="FootnoteAnchor"/>
          <w:rtl w:val="true"/>
        </w:rPr>
        <w:footnoteReference w:id="550"/>
      </w:r>
      <w:r>
        <w:rPr>
          <w:rFonts w:ascii="Amiri" w:hAnsi="Amiri" w:eastAsia="Amiri" w:cs="Amiri"/>
          <w:color w:val="111111"/>
          <w:sz w:val="28"/>
          <w:sz w:val="28"/>
          <w:szCs w:val="28"/>
          <w:rtl w:val="true"/>
          <w:lang w:bidi="ar-SA"/>
        </w:rPr>
        <w:t xml:space="preserve">؛ فسموا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قال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المحمدية النافية لموت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المتدينة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قطعاً غير ما في المتن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المعنى الذي ذكره طاب ثراه في كتب الأديان والفرق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بحثنا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هناك فرقة من شيعة الجارودية بهذا الاسم ، اتبعوا محمد بن القاسم بن علي بن عمر بن الحسين أبو جعفر صاحب طالقان، وأُخرى من أتباع النفس الزكية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الأرقط ، وقد يعبّر عن المغيرية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المحمدية ، وهناك محمدية قالوا بإمامة السيد محمد ابن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وستأتي بهذا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من الغلاة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خلاف يوم السقيفة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البكرية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نعم ؛ هناك فرقة بكرية، أتباع بكر بن زياد ابن أخت عبد الواحد بن يزيد، المعاصر لواصل بن 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وصفوان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أفكار خاصة وعقائد 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ومقالات الإسلاميين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وفرق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كتاب الاقتصاد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التجريد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صرّح باسمهم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العباسية والإمامية القائلين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نص على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من الحنابلة وأصحاب الحديث وبعض الخوارج،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 ، وعقد لهم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في أغلاطهم في كتابه التعجب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وجاء في الاقتصاد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فرقهم مع الإمامية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كل هذا حدث بعد السقيفة بزمن ولم يقل بالنص آنذاك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 بهذا الاسم فرد آنذاك سوى سيد الوصيين وإمام المتقين صلوات الله عليه وآله أجمعين ؛ ولو كان لنقل لنا ، إلّا أنّهم انقرضوا نظير بعض العباسية القائلين بالنص على العباس، فهو قول حدث أيام خلافتهم ومات قبل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جمع كبير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الجوزي في الموضوعات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وابن أبي الحديد في شرحه على النهج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الذي ادعوه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العمرية ؛ قائلون بأنّ عمر أفضل من أبي بكر ، وعبّر عنهم بأنهم طائفة عظيمة من المسلمين يقال إنّ عبد الله بن مسعود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النهج لابن أبي الحديد </w:t>
      </w:r>
      <w:r>
        <w:rPr>
          <w:rFonts w:eastAsia="Amiri" w:cs="Amiri" w:ascii="Amiri" w:hAnsi="Amiri"/>
          <w:color w:val="111111"/>
          <w:sz w:val="28"/>
          <w:szCs w:val="28"/>
          <w:lang w:bidi="ar-SA"/>
        </w:rPr>
        <w:t>174/17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وصف آخر للعامة التي اتخذت من أبي بكر إماماً ، ويقال 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نتشرف نحن بأنا علوية اثنا عشرية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الخلاف من فرقة اعتزلت عن أبي بكر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فرقة اعتزلت عن أبي بكر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إليه حتى يصح عندنا لمن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حتى يصح عندنا الخليفة ، فقتلهم أبو بكر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الردة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الخلاف في أمر عثمان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الخطط للمقريزي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فرهنگ فرق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 بويع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سموا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فافترقوا ثلاث فرق ؛ فرقة أقاموا على ولايته ، 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ونتيجة لكثرة استعمال، حذف المضاف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فعرفوا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 وقد سبق منا أن ذكرنا مراحل خمسة لهذه اللفظة في سيرها التاريخي من يوم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يومك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عن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كثرة ما هناك من مصادر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57/14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 ابن هشام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764/1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57/14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أيضاً ما 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وهامشه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الإسلامي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كشاف اصطلاحات الفنون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هاشم رضي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فلاحظ</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وفرقه اعتزلوا عنه ، وامتنعوا عن محاربته ، والمحاربة معه بعد دخولهم في بيعته ؛ فسمّوا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وفرقة خالفت علياً ؛ كأصحاب الجمل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الناكثة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قال في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الناكثية ؛ فهم طائفة يزعمون بأنّ من عاهد إنساناً فإن وفى بما عاهد فحسن، وإن لم يف فلا حرج ولا يكون معاقباً بترك الوفاء ولا يأثم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مغاير لما جاء في العنوان، ومعنى آخر لا يراد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 معاوية ؛ وهم القاسطة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وأصحاب ذي الثّديَّة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المارقة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ثم إنّ المارقة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من ألقاب الخوارج، وإنما سموا به ؛ لأنّهم مرقوا من الدين كما يمرق السهم من الرمية ، على حد ما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والخوارج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ظهر رأي الغلاة </w:t>
      </w:r>
      <w:r>
        <w:rPr>
          <w:rStyle w:val="FootnoteAnchor"/>
          <w:rtl w:val="true"/>
        </w:rPr>
        <w:footnoteReference w:id="562"/>
      </w:r>
      <w:r>
        <w:rPr>
          <w:rFonts w:ascii="Amiri" w:hAnsi="Amiri" w:eastAsia="Amiri" w:cs="Amiri"/>
          <w:color w:val="111111"/>
          <w:sz w:val="28"/>
          <w:sz w:val="28"/>
          <w:szCs w:val="28"/>
          <w:rtl w:val="true"/>
          <w:lang w:bidi="ar-SA"/>
        </w:rPr>
        <w:t xml:space="preserve">، ثم رأي المشبهة </w:t>
      </w:r>
      <w:r>
        <w:rPr>
          <w:rStyle w:val="FootnoteAnchor"/>
          <w:rtl w:val="true"/>
        </w:rPr>
        <w:footnoteReference w:id="563"/>
      </w:r>
      <w:r>
        <w:rPr>
          <w:rFonts w:ascii="Amiri" w:hAnsi="Amiri" w:eastAsia="Amiri" w:cs="Amiri"/>
          <w:color w:val="111111"/>
          <w:sz w:val="28"/>
          <w:sz w:val="28"/>
          <w:szCs w:val="28"/>
          <w:rtl w:val="true"/>
          <w:lang w:bidi="ar-SA"/>
        </w:rPr>
        <w:t>، والمجبّرة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يزيدون حتى كثرت البدعة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والأسباب الصادّة عن الحق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 والألف </w:t>
      </w:r>
      <w:r>
        <w:rPr>
          <w:rStyle w:val="FootnoteAnchor"/>
          <w:rtl w:val="true"/>
        </w:rPr>
        <w:footnoteReference w:id="564"/>
      </w:r>
      <w:r>
        <w:rPr>
          <w:rFonts w:ascii="Amiri" w:hAnsi="Amiri" w:eastAsia="Amiri" w:cs="Amiri"/>
          <w:color w:val="111111"/>
          <w:sz w:val="28"/>
          <w:sz w:val="28"/>
          <w:szCs w:val="28"/>
          <w:rtl w:val="true"/>
          <w:lang w:bidi="ar-SA"/>
        </w:rPr>
        <w:t xml:space="preserve">، والعادة، </w:t>
      </w:r>
    </w:p>
    <w:p>
      <w:pPr>
        <w:pStyle w:val="BookText"/>
        <w:rPr/>
      </w:pPr>
      <w:r>
        <w:rPr>
          <w:rFonts w:ascii="Amiri" w:hAnsi="Amiri" w:eastAsia="Amiri" w:cs="Amiri"/>
          <w:color w:val="111111"/>
          <w:sz w:val="28"/>
          <w:sz w:val="28"/>
          <w:szCs w:val="28"/>
          <w:rtl w:val="true"/>
          <w:lang w:bidi="ar-SA"/>
        </w:rPr>
        <w:t>والتقليد ، وطلب الرئاسة ، والميل إلى الدنيا ، والعدول إلى السهولة في ترك النظر ، وإيثار البدع، والتعمّد من كُثر من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الأمة 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 وشيعة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فالناصبة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الرضي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وسنرجع للحديث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مع ذكر مصادر جمّة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سمّاها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 مراده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السنة والجماعة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وجاءت كلمة أهل السنة مقابل أهل البدعة ، كما صرّح بذلك في مستدركات مقباس الهداية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أجد فرقة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أو أهل الجماعة، وإن كان هناك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قرره معاوية عليه اللعنة والهاوية بعد صلحه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وهم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اجتمعوا على الشيوخ ، وعلى بني أمية ، وبني مروان ، وبني العباس ،</w:t>
      </w:r>
    </w:p>
    <w:p>
      <w:pPr>
        <w:pStyle w:val="BookText"/>
        <w:rPr/>
      </w:pPr>
      <w:r>
        <w:rPr>
          <w:rFonts w:ascii="Amiri" w:hAnsi="Amiri" w:eastAsia="Amiri" w:cs="Amiri"/>
          <w:color w:val="111111"/>
          <w:sz w:val="28"/>
          <w:sz w:val="28"/>
          <w:szCs w:val="28"/>
          <w:rtl w:val="true"/>
          <w:lang w:bidi="ar-SA"/>
        </w:rPr>
        <w:t xml:space="preserve">مجتمعون على طريقة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آراؤهم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الشيعة ؛ من اتبع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وآله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خالفوا </w:t>
      </w:r>
      <w:r>
        <w:rPr>
          <w:rStyle w:val="FootnoteAnchor"/>
          <w:rtl w:val="true"/>
        </w:rPr>
        <w:footnoteReference w:id="566"/>
      </w:r>
      <w:r>
        <w:rPr>
          <w:rFonts w:ascii="Amiri" w:hAnsi="Amiri" w:eastAsia="Amiri" w:cs="Amiri"/>
          <w:color w:val="111111"/>
          <w:sz w:val="28"/>
          <w:sz w:val="28"/>
          <w:szCs w:val="28"/>
          <w:rtl w:val="true"/>
          <w:lang w:bidi="ar-SA"/>
        </w:rPr>
        <w:t>في الديانات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فأصول مذاهب أهل السنة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 والمرجئة ، والقدرية ، والمجبّرة، والنجارية ، والجهمية ، والمشبهة ، والخوارج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وأُصول مذاهب الشيعة ثلاثة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 والزيدية ، والغالية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تتشعب فرق المبطلين إلى ما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المعري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أجهل الأُمَمَ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عَرَفْتُهُمْ</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سالِفَهُمْ أَضَلُّ وَأبتر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يَدعُونَ فِي جُمَعَاتِهم </w:t>
      </w:r>
      <w:r>
        <w:rPr>
          <w:rStyle w:val="FootnoteAnchor"/>
          <w:rtl w:val="true"/>
        </w:rPr>
        <w:footnoteReference w:id="573"/>
      </w:r>
      <w:r>
        <w:rPr>
          <w:rFonts w:ascii="Amiri" w:hAnsi="Amiri" w:eastAsia="Amiri" w:cs="Amiri"/>
          <w:color w:val="111111"/>
          <w:sz w:val="28"/>
          <w:sz w:val="28"/>
          <w:szCs w:val="28"/>
          <w:rtl w:val="true"/>
          <w:lang w:bidi="ar-SA"/>
        </w:rPr>
        <w:t xml:space="preserve">بسفاهَةٍ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لأميرهم فَيَكادُ يَبكي المنبر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 يَجلِبُه العَلَاءُ وَكَم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عَلِيٌّ مَا شَكَاهُ قَنْبَرُ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6054_236884"/>
      <w:bookmarkStart w:id="58" w:name="pg16054_236884"/>
      <w:bookmarkEnd w:id="58"/>
    </w:p>
    <w:p>
      <w:pPr>
        <w:pStyle w:val="BookText"/>
        <w:rPr/>
      </w:pPr>
      <w:bookmarkStart w:id="59" w:name="pg16054_236884"/>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142771_1280447820"/>
      <w:bookmarkStart w:id="61" w:name="_Toc18"/>
      <w:bookmarkEnd w:id="60"/>
      <w:r>
        <w:rPr>
          <w:rtl w:val="true"/>
        </w:rPr>
        <w:t>[</w:t>
      </w:r>
      <w:r>
        <w:rPr>
          <w:rtl w:val="true"/>
        </w:rPr>
        <w:t xml:space="preserve">فصل </w:t>
      </w:r>
      <w:r>
        <w:rPr/>
        <w:t>4</w:t>
      </w:r>
      <w:r>
        <w:rPr>
          <w:rtl w:val="true"/>
        </w:rPr>
        <w:t>] : [</w:t>
      </w:r>
      <w:r>
        <w:rPr>
          <w:rtl w:val="true"/>
        </w:rPr>
        <w:t>فى المعتزلة والعدلية</w:t>
      </w:r>
      <w:r>
        <w:rPr>
          <w:rtl w:val="true"/>
        </w:rPr>
        <w:t>]</w:t>
      </w:r>
      <w:bookmarkEnd w:id="6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في المعتزلة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قال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ويسمّون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العدل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لهم ست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الحسنية ، الهذيلية، النظامية، المعمرية، البشرية، الجاحظية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مصادر لها جاءت في مقباس الهداية وهامشه </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وقع كلام هل أنّ المعتزلة جنس فرده القدرية أم بالعكس ؟</w:t>
      </w:r>
    </w:p>
    <w:p>
      <w:pPr>
        <w:pStyle w:val="BookText"/>
        <w:rPr/>
      </w:pPr>
      <w:r>
        <w:rPr>
          <w:rFonts w:ascii="IRNazanin" w:hAnsi="IRNazanin" w:eastAsia="IRNazanin"/>
          <w:color w:val="111111"/>
          <w:sz w:val="28"/>
          <w:sz w:val="28"/>
          <w:szCs w:val="28"/>
          <w:rtl w:val="true"/>
          <w:lang w:bidi="fa-IR"/>
        </w:rPr>
        <w:t xml:space="preserve">وانظر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القاموس الإسلامي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1025/2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423/6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التنبيه والرّد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مفاتيح العلوم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الفصل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الخمس على وجه العدل والتوحيد ، وينكرون </w:t>
      </w:r>
    </w:p>
    <w:p>
      <w:pPr>
        <w:pStyle w:val="BookText"/>
        <w:rPr/>
      </w:pPr>
      <w:r>
        <w:rPr>
          <w:rFonts w:ascii="Amiri" w:hAnsi="Amiri" w:eastAsia="Amiri" w:cs="Amiri"/>
          <w:color w:val="111111"/>
          <w:sz w:val="28"/>
          <w:sz w:val="28"/>
          <w:szCs w:val="28"/>
          <w:rtl w:val="true"/>
          <w:lang w:bidi="ar-SA"/>
        </w:rPr>
        <w:t xml:space="preserve">عذاب القبر والميزان والصراط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والنار لم يخلقا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الهيذلية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الهذيل العلاف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ومن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تتناهىٰ مقدورات الله ومعلوماته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الله تعالى هو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جاء في مقباس الهداية وهامشه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النظامية </w:t>
      </w:r>
      <w:r>
        <w:rPr>
          <w:rStyle w:val="FootnoteAnchor"/>
          <w:rtl w:val="true"/>
        </w:rPr>
        <w:footnoteReference w:id="577"/>
      </w:r>
      <w:r>
        <w:rPr>
          <w:rFonts w:ascii="Amiri" w:hAnsi="Amiri" w:eastAsia="Amiri" w:cs="Amiri"/>
          <w:color w:val="111111"/>
          <w:sz w:val="28"/>
          <w:sz w:val="28"/>
          <w:szCs w:val="28"/>
          <w:rtl w:val="true"/>
          <w:lang w:bidi="ar-SA"/>
        </w:rPr>
        <w:t xml:space="preserve">؛ أصحاب أبي إسحاق إبراهيم النظام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لابن الأثير </w:t>
      </w:r>
      <w:r>
        <w:rPr>
          <w:rFonts w:eastAsia="Amiri" w:cs="Amiri" w:ascii="Amiri" w:hAnsi="Amiri"/>
          <w:color w:val="111111"/>
          <w:sz w:val="28"/>
          <w:szCs w:val="28"/>
          <w:lang w:bidi="ar-SA"/>
        </w:rPr>
        <w:t>316/3</w:t>
      </w:r>
      <w:r>
        <w:rPr>
          <w:rFonts w:ascii="Amiri" w:hAnsi="Amiri" w:eastAsia="Amiri" w:cs="Amiri"/>
          <w:color w:val="111111"/>
          <w:sz w:val="28"/>
          <w:sz w:val="28"/>
          <w:szCs w:val="28"/>
          <w:rtl w:val="true"/>
          <w:lang w:bidi="ar-SA"/>
        </w:rPr>
        <w:t xml:space="preserve">، وتاريخ بغداد للخطيب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وأمالي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يقدر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طفلاً وقف على شفير جهنم لم يصف الله تعالى بالقدرة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إلقائه فيها ، وإن كان يجوز وصف الملائكة الزبانية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بالمداخلة والطفرة، و أنّه لا نهاية لأجسام</w:t>
      </w:r>
    </w:p>
    <w:p>
      <w:pPr>
        <w:pStyle w:val="BookText"/>
        <w:rPr/>
      </w:pPr>
      <w:r>
        <w:rPr>
          <w:rFonts w:ascii="Amiri" w:hAnsi="Amiri" w:eastAsia="Amiri" w:cs="Amiri"/>
          <w:color w:val="111111"/>
          <w:sz w:val="28"/>
          <w:sz w:val="28"/>
          <w:szCs w:val="28"/>
          <w:rtl w:val="true"/>
          <w:lang w:bidi="ar-SA"/>
        </w:rPr>
        <w:t xml:space="preserve">العالم في التجزي ، ونفيه الأعراض، وأنّ الإمامة تصلح لكل من يقوم بالكتاب والسنة ، ومن أطاع الله وأصلح سرائره لا يجب عليه فرض الإمامة ، ويجوز أن يكلّفهم الله معرفته ولم يضع علمه ، فيكلّفهم </w:t>
      </w:r>
      <w:r>
        <w:rPr>
          <w:rStyle w:val="FootnoteAnchor"/>
          <w:rtl w:val="true"/>
        </w:rPr>
        <w:footnoteReference w:id="579"/>
      </w:r>
      <w:r>
        <w:rPr>
          <w:rFonts w:ascii="IRNazanin" w:hAnsi="IRNazanin" w:eastAsia="IRNazanin"/>
          <w:color w:val="111111"/>
          <w:sz w:val="28"/>
          <w:sz w:val="28"/>
          <w:szCs w:val="28"/>
          <w:rtl w:val="true"/>
          <w:lang w:bidi="fa-IR"/>
        </w:rPr>
        <w:t xml:space="preserve">المحال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في علم الدراية وهامشه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المعمرية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وقد عدت في فرق الخطابية ؛ أصحاب أبي الخطاب محمد بن أبي زينب الأسدي بالولاء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البزيعية ، والعجلية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قالوا بنفي الصفات، ونفي القدر خيره وشره من الله تعالى، وتفردت عن المعتزلة بامور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ليس الصورة التي نشاهدها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ومن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وأبكار الأفكار للآمدي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زعم أن الله يعلم نفسه فقد أخطأ؛ لأنّ نفسه ليست غيره والمعلوم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الأمراض والأسقام من فعل </w:t>
      </w:r>
      <w:r>
        <w:rPr>
          <w:rStyle w:val="FootnoteAnchor"/>
          <w:rtl w:val="true"/>
        </w:rPr>
        <w:footnoteReference w:id="582"/>
      </w:r>
      <w:r>
        <w:rPr>
          <w:rFonts w:ascii="Amiri" w:hAnsi="Amiri" w:eastAsia="Amiri" w:cs="Amiri"/>
          <w:color w:val="111111"/>
          <w:sz w:val="28"/>
          <w:sz w:val="28"/>
          <w:szCs w:val="28"/>
          <w:rtl w:val="true"/>
          <w:lang w:bidi="ar-SA"/>
        </w:rPr>
        <w:t xml:space="preserve">غير الله ، وكذلك الألوان والطعوم والروائح التي في العالم </w:t>
      </w:r>
      <w:r>
        <w:rPr>
          <w:rStyle w:val="FootnoteAnchor"/>
          <w:rtl w:val="true"/>
        </w:rPr>
        <w:footnoteReference w:id="583"/>
      </w:r>
      <w:r>
        <w:rPr>
          <w:rFonts w:ascii="Amiri" w:hAnsi="Amiri" w:eastAsia="Amiri" w:cs="Amiri"/>
          <w:color w:val="111111"/>
          <w:sz w:val="28"/>
          <w:sz w:val="28"/>
          <w:szCs w:val="28"/>
          <w:rtl w:val="true"/>
          <w:lang w:bidi="ar-SA"/>
        </w:rPr>
        <w:t xml:space="preserve">، واعتقاده أن حرب الجمل لم يكن عن قصد </w:t>
      </w:r>
      <w:r>
        <w:rPr>
          <w:rStyle w:val="FootnoteAnchor"/>
          <w:rtl w:val="true"/>
        </w:rPr>
        <w:footnoteReference w:id="584"/>
      </w:r>
      <w:r>
        <w:rPr>
          <w:rFonts w:ascii="Amiri" w:hAnsi="Amiri" w:eastAsia="Amiri" w:cs="Amiri"/>
          <w:color w:val="111111"/>
          <w:sz w:val="28"/>
          <w:sz w:val="28"/>
          <w:szCs w:val="28"/>
          <w:rtl w:val="true"/>
          <w:lang w:bidi="ar-SA"/>
        </w:rPr>
        <w:t xml:space="preserve">من الفريقين ، وإنما اجتمعوا لتقرير الأُمور ، حتى وقع بين الأمرين نفر من الأعراب </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بن معتمر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قاموس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مفاتيح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القاموس الإسلامي </w:t>
      </w: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المقريزي </w:t>
      </w:r>
      <w:r>
        <w:rPr>
          <w:rFonts w:eastAsia="IRNazanin" w:cs="IRNazanin"/>
          <w:color w:val="111111"/>
          <w:sz w:val="28"/>
          <w:szCs w:val="28"/>
          <w:lang w:bidi="fa-IR"/>
        </w:rPr>
        <w:t>346/2</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جاء في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الجاحظية </w:t>
      </w:r>
      <w:r>
        <w:rPr>
          <w:rStyle w:val="FootnoteAnchor"/>
          <w:rtl w:val="true"/>
        </w:rPr>
        <w:footnoteReference w:id="5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ومن اعتقاده استحالة أن يَقْدِرَ الله تعالى على </w:t>
      </w:r>
      <w:r>
        <w:rPr>
          <w:rStyle w:val="FootnoteAnchor"/>
          <w:rtl w:val="true"/>
        </w:rPr>
        <w:footnoteReference w:id="589"/>
      </w:r>
      <w:r>
        <w:rPr>
          <w:rFonts w:ascii="Amiri" w:hAnsi="Amiri" w:eastAsia="Amiri" w:cs="Amiri"/>
          <w:color w:val="111111"/>
          <w:sz w:val="28"/>
          <w:sz w:val="28"/>
          <w:szCs w:val="28"/>
          <w:rtl w:val="true"/>
          <w:lang w:bidi="ar-SA"/>
        </w:rPr>
        <w:t xml:space="preserve">استحالة الأجسام وإفنائها ، وأنّ الله لا يخلّد كافراً في النار ولا يدخله إليها ، وأنّ النار هي التي تُدخل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نفسها ، فسأله بعضهم عن معنى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عملوا أعمالاً صارت أجسادهم إلى حال لا تمنع النار إذا جازت بها في القيامة من اجتذابها </w:t>
      </w:r>
      <w:r>
        <w:rPr>
          <w:rStyle w:val="FootnoteAnchor"/>
          <w:rtl w:val="true"/>
        </w:rPr>
        <w:footnoteReference w:id="592"/>
      </w:r>
      <w:r>
        <w:rPr>
          <w:rFonts w:ascii="Amiri" w:hAnsi="Amiri" w:eastAsia="Amiri" w:cs="Amiri"/>
          <w:color w:val="111111"/>
          <w:sz w:val="28"/>
          <w:sz w:val="28"/>
          <w:szCs w:val="28"/>
          <w:rtl w:val="true"/>
          <w:lang w:bidi="ar-SA"/>
        </w:rPr>
        <w:t>إليها بطباعها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يكون إلا من علم كونه كذلك باطل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المروانية ، وإقامة المعاذير لمعاوية في حربه وخلع طاعته ، وكتاب الإمامة ، وكتاب العبّاسية ، وكتاب الرافضة والزيدية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من التضاد واختلاف القول ما يدلّ على شكّ عظيم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للإيجي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الملل والنحل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329/1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للجرجاني </w:t>
      </w:r>
      <w:r>
        <w:rPr>
          <w:rFonts w:eastAsia="IRNazanin" w:cs="IRNazanin"/>
          <w:color w:val="111111"/>
          <w:sz w:val="28"/>
          <w:szCs w:val="28"/>
          <w:lang w:bidi="fa-IR"/>
        </w:rPr>
        <w:t>383/1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شرح المواقف للايجي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ومقباس الهداية وهوامشه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الكعبية </w:t>
      </w:r>
      <w:r>
        <w:rPr>
          <w:rStyle w:val="FootnoteAnchor"/>
          <w:rtl w:val="true"/>
        </w:rPr>
        <w:footnoteReference w:id="5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البلخي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انظر عنه وعنها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المعتزلة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المقريزي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للقاضي الجرجاني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وشرح المواقف للإيجي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الهشاميّة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كما وهناك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لهم عقائد خاصة شاذة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يرون أن الجنة والنار ليستا بمخلوقتين الآن ؛ إذ لا فائدة في وجودهما وهما خاليتان ممن ينتفع ويتضرر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يجوزون القتل واغتيال المخالفين لمذهبهم وأخذ أموالهم لاعتقادهم بكفرهم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أصحاب هشام بن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الفوطي </w:t>
      </w:r>
      <w:r>
        <w:rPr>
          <w:rStyle w:val="FootnoteAnchor"/>
          <w:rtl w:val="true"/>
        </w:rPr>
        <w:footnoteReference w:id="598"/>
      </w:r>
      <w:r>
        <w:rPr>
          <w:rFonts w:ascii="Amiri" w:hAnsi="Amiri" w:eastAsia="Amiri" w:cs="Amiri"/>
          <w:color w:val="111111"/>
          <w:sz w:val="28"/>
          <w:sz w:val="28"/>
          <w:szCs w:val="28"/>
          <w:rtl w:val="true"/>
          <w:lang w:bidi="ar-SA"/>
        </w:rPr>
        <w:t xml:space="preserve">؛ ينفى دلالة الأعراض على </w:t>
      </w:r>
      <w:r>
        <w:rPr>
          <w:rStyle w:val="FootnoteAnchor"/>
          <w:rtl w:val="true"/>
        </w:rPr>
        <w:footnoteReference w:id="599"/>
      </w:r>
      <w:r>
        <w:rPr>
          <w:rFonts w:ascii="Amiri" w:hAnsi="Amiri" w:eastAsia="Amiri" w:cs="Amiri"/>
          <w:color w:val="111111"/>
          <w:sz w:val="28"/>
          <w:sz w:val="28"/>
          <w:szCs w:val="28"/>
          <w:rtl w:val="true"/>
          <w:lang w:bidi="ar-SA"/>
        </w:rPr>
        <w:t xml:space="preserve">الله تعالى ، واعتقاده أن حرب الجمل لم يكن عن قصد من </w:t>
      </w:r>
      <w:r>
        <w:rPr>
          <w:rStyle w:val="FootnoteAnchor"/>
          <w:rtl w:val="true"/>
        </w:rPr>
        <w:footnoteReference w:id="600"/>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 ولا من عائشة وطلحة والزبير وأصحابهم ولا </w:t>
      </w:r>
      <w:r>
        <w:rPr>
          <w:rStyle w:val="FootnoteAnchor"/>
          <w:rtl w:val="true"/>
        </w:rPr>
        <w:footnoteReference w:id="601"/>
      </w:r>
      <w:r>
        <w:rPr>
          <w:rFonts w:ascii="IRNazanin" w:hAnsi="IRNazanin" w:eastAsia="IRNazanin"/>
          <w:color w:val="111111"/>
          <w:sz w:val="28"/>
          <w:sz w:val="28"/>
          <w:szCs w:val="28"/>
          <w:rtl w:val="true"/>
          <w:lang w:bidi="fa-IR"/>
        </w:rPr>
        <w:t xml:space="preserve">برضى منهم ، وإنّهم إنما </w:t>
      </w:r>
      <w:r>
        <w:rPr>
          <w:rStyle w:val="FootnoteAnchor"/>
          <w:rtl w:val="true"/>
        </w:rPr>
        <w:footnoteReference w:id="602"/>
      </w:r>
      <w:r>
        <w:rPr>
          <w:rFonts w:ascii="Amiri" w:hAnsi="Amiri" w:eastAsia="Amiri" w:cs="Amiri"/>
          <w:color w:val="111111"/>
          <w:sz w:val="28"/>
          <w:sz w:val="28"/>
          <w:szCs w:val="28"/>
          <w:rtl w:val="true"/>
          <w:lang w:bidi="ar-SA"/>
        </w:rPr>
        <w:t xml:space="preserve">اجتمعوا لتقرير الأُمور وترتيبها حتى وقع بين نفر من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الجميع الحرب ، والكُبَراء ساخطون لها</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وتخطئته من زعم أنّ الله يعلم الأشياء قبل كونها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راجع ما جاء في مقباس الهداية وهوامشه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الضرارية </w:t>
      </w:r>
      <w:r>
        <w:rPr>
          <w:rStyle w:val="FootnoteAnchor"/>
          <w:rtl w:val="true"/>
        </w:rPr>
        <w:footnoteReference w:id="6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الضرار بن عمرو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ماهية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الإيمان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 الإمامة تصلح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قريش وفي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ويُترك القرشي إذا قَلَّتْ شوكته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وهوامشه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الثمامية </w:t>
      </w:r>
      <w:r>
        <w:rPr>
          <w:rStyle w:val="FootnoteAnchor"/>
          <w:rtl w:val="true"/>
        </w:rPr>
        <w:footnoteReference w:id="6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ثمامة بن أشرس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بالمانية </w:t>
      </w:r>
      <w:r>
        <w:rPr>
          <w:rStyle w:val="FootnoteAnchor"/>
          <w:rtl w:val="true"/>
        </w:rPr>
        <w:footnoteReference w:id="608"/>
      </w:r>
      <w:r>
        <w:rPr>
          <w:rFonts w:ascii="Amiri" w:hAnsi="Amiri" w:eastAsia="Amiri" w:cs="Amiri"/>
          <w:color w:val="111111"/>
          <w:sz w:val="28"/>
          <w:sz w:val="28"/>
          <w:szCs w:val="28"/>
          <w:rtl w:val="true"/>
          <w:lang w:bidi="ar-SA"/>
        </w:rPr>
        <w:t xml:space="preserve">، وذهابه في أنّ المعارف ضرورية </w:t>
      </w:r>
      <w:r>
        <w:rPr>
          <w:rStyle w:val="FootnoteAnchor"/>
          <w:rtl w:val="true"/>
        </w:rPr>
        <w:footnoteReference w:id="609"/>
      </w:r>
      <w:r>
        <w:rPr>
          <w:rFonts w:ascii="Amiri" w:hAnsi="Amiri" w:eastAsia="Amiri" w:cs="Amiri"/>
          <w:color w:val="111111"/>
          <w:sz w:val="28"/>
          <w:sz w:val="28"/>
          <w:szCs w:val="28"/>
          <w:rtl w:val="true"/>
          <w:lang w:bidi="ar-SA"/>
        </w:rPr>
        <w:t xml:space="preserve">إلى أقبح من مذهب الجاحظ ، واعتقاده أنه لا فعل للعباد إلّا الإرادة فقط، وما سوى ذلك فهو حدث لا مُحْدِث 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الواصلية </w:t>
      </w:r>
      <w:r>
        <w:rPr>
          <w:rStyle w:val="FootnoteAnchor"/>
          <w:rtl w:val="true"/>
        </w:rPr>
        <w:footnoteReference w:id="6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لواصل بن عطاء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عن أبي هاشم عبد الله بن محمد بن الحنفية، وخالفه في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وكان يجعل عليّاً والزبير كالمتلاعنين ، لا يُدْرَى من الصادق منهما ومن الكاذب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أحد الفريقين ضالّ لا شك من أهل النار ،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والزبير إن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اقتتالهم على درهم لم يجيزوا شهادتهم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انفرد أحدهم مع رجل أجازوا شهادتهم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وأنهم يسمونهم باسم الإيمان على الأمر الأوّل ما اجتمعوا ، فإذا انفردوا لم يسمّوا واحداً منهم على الانفراد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لا يقبل شهادتهما مجتمعين ولا متمزقين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ولا يفصل بين الولاية والشهادة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أتولّى من</w:t>
      </w:r>
    </w:p>
    <w:p>
      <w:pPr>
        <w:pStyle w:val="BookText"/>
        <w:rPr/>
      </w:pPr>
      <w:r>
        <w:rPr>
          <w:rFonts w:ascii="IRNazanin" w:hAnsi="IRNazanin" w:eastAsia="IRNazanin"/>
          <w:color w:val="111111"/>
          <w:sz w:val="28"/>
          <w:sz w:val="28"/>
          <w:szCs w:val="28"/>
          <w:rtl w:val="true"/>
          <w:lang w:bidi="fa-IR"/>
        </w:rPr>
        <w:t xml:space="preserve">لا أقبل شهادته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وهناك فرقة صوفية تدعى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الواصلية ، كما في التبصرة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وتبصرة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مقباس الھداية وهوامشه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 ما عليه من مصادر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6054_236915"/>
      <w:bookmarkStart w:id="63" w:name="pg16054_236915"/>
      <w:bookmarkEnd w:id="63"/>
    </w:p>
    <w:p>
      <w:pPr>
        <w:pStyle w:val="BookText"/>
        <w:rPr/>
      </w:pPr>
      <w:bookmarkStart w:id="64" w:name="pg16054_236915"/>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142773_1280447820"/>
      <w:bookmarkStart w:id="66" w:name="_Toc19"/>
      <w:bookmarkEnd w:id="65"/>
      <w:r>
        <w:rPr>
          <w:rtl w:val="true"/>
        </w:rPr>
        <w:t>[</w:t>
      </w:r>
      <w:r>
        <w:rPr>
          <w:rtl w:val="true"/>
        </w:rPr>
        <w:t xml:space="preserve">فصل </w:t>
      </w:r>
      <w:r>
        <w:rPr/>
        <w:t>5</w:t>
      </w:r>
      <w:r>
        <w:rPr>
          <w:rtl w:val="true"/>
        </w:rPr>
        <w:t>] : [</w:t>
      </w:r>
      <w:r>
        <w:rPr>
          <w:rtl w:val="true"/>
        </w:rPr>
        <w:t>في المرجئة</w:t>
      </w:r>
      <w:r>
        <w:rPr>
          <w:rtl w:val="true"/>
        </w:rPr>
        <w:t>]</w:t>
      </w:r>
      <w:bookmarkEnd w:id="6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المرجئة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هنا جاء بألفاظ مقاربة في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وعدّ جملة من فرقهم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ذكرهم الخوارزمي سادس سبع مذاهب الإسلام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لهم ست فرق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الغيلانية ، والصالحية، وأصحاب الرأي،</w:t>
      </w:r>
    </w:p>
    <w:p>
      <w:pPr>
        <w:pStyle w:val="BookText"/>
        <w:rPr/>
      </w:pPr>
      <w:r>
        <w:rPr>
          <w:rFonts w:ascii="Amiri" w:hAnsi="Amiri" w:eastAsia="Amiri" w:cs="Amiri"/>
          <w:color w:val="111111"/>
          <w:sz w:val="28"/>
          <w:sz w:val="28"/>
          <w:szCs w:val="28"/>
          <w:rtl w:val="true"/>
          <w:lang w:bidi="ar-SA"/>
        </w:rPr>
        <w:t>والشبيتة، والشمرية ، والجحدرية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بعضهم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الذين اجتمعوا على معاوية بعد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سمّوا بذلك ؛ لأنهم تولّوا مختلفين جميعاً ، وزعموا أنّ أهل القبلة كلّهم مؤمنون بإقرارهم الظاهر بالإيمان ورجوا لهم المغفرة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وقد جاء أيضاً في مقالات الإسلاميين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آخرى ، وكذا جاء في كشاف اصطلاحات الفنون </w:t>
      </w:r>
      <w:r>
        <w:rPr>
          <w:rFonts w:eastAsia="Amiri" w:cs="Amiri" w:ascii="Amiri" w:hAnsi="Amiri"/>
          <w:color w:val="111111"/>
          <w:sz w:val="28"/>
          <w:szCs w:val="28"/>
          <w:lang w:bidi="ar-SA"/>
        </w:rPr>
        <w:t>525/1</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المورد للبعلبكي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معجم الفرق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وأيضاً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الانتصار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 وهم فرق كثيرة، عدت في مواطنها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روى ابن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وقد روى الديلمي هذا الحديث في فردوس الأخبار </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 وقبله الطبري في 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كتاب السنة لابن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صنفان من أُمتي ليس لھما في الإسلام 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 والقدرية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المجروحين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الخاصة ؛ فقد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معارج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والفصول المهمة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منهاج الكرامة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وقبله في الخصال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وقريب منه في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وكذا في 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والمحتضر للشيخ حسن بن سليمان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وكنز الفوائد للكراجكي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 وفي الحروفية </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المرجي والقدري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الخصال، والفصول المهمة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وكذا عن المرجئة والقدرية معاً فيه </w:t>
      </w: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لعنت المرجئة والقدرية على لسان سبعين نبياً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وجاء من طرق العامة ؛ كما في مجمع الزوائد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ورواه ابن حبان في كتاب المجروحين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عاصم في كتاب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الطرائف لابن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ومثله في التوحيد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عساكر عن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لم يبعث نبياً قبلي إلا كان في أمته من بعده مرجئة وقدرية يشوشون عليه أمر أمته من بعده إلّا أنّ الله عزّ وجلّ لعن المرجئة والقدرية على لسان سبعين نبياً، ألا وأنّ أُمتى هذه لأمة مرحومة لا عذاب عليها في الآخرة وإنما عذابها في الدنيا إلا صنفين من أمتي لا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المرجئة ، والقدرية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وقريب منه حكى عن ابن الجوزي في الواهيات، عن أبي هريرة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 آله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المرجئة يهود هذه القبلة</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حول المرجئة كثيرة جداً ، وقد جاء في حديث المعراج المفصل المروي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التفت فإذا أنا برجال يقذف بهم في نار جهنم،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يا جبرئيل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المرجئة ، والقدرية، والحرورية وبنو أُميّة ، والناصب لذريتك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الخمسة لا سهم لھم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جاء في كتاب اليقين للسيد ابن طاوس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ومستدرك الوسائل </w:t>
      </w:r>
      <w:r>
        <w:rPr>
          <w:rFonts w:eastAsia="IRNazanin" w:cs="IRNazanin"/>
          <w:color w:val="111111"/>
          <w:sz w:val="28"/>
          <w:szCs w:val="28"/>
          <w:lang w:bidi="fa-IR"/>
        </w:rPr>
        <w:t>186/18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22466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مسند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حيدرآباد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شرح إحقاق الحق </w:t>
      </w:r>
      <w:r>
        <w:rPr>
          <w:rFonts w:eastAsia="IRNazanin" w:cs="IRNazanin"/>
          <w:color w:val="111111"/>
          <w:sz w:val="28"/>
          <w:szCs w:val="28"/>
          <w:lang w:bidi="fa-IR"/>
        </w:rPr>
        <w:t>371/28</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صنفان من أُمتي لا تنالهم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 والقدرية،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 وهم مجوس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والعشرون والمائة من معارج اليقين في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عقده في المرجئة والقدرية خاصة، فراجع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رشید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البرقي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الجامعة، وفي 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جماعة المدرسين ، وفي الطبعة الحيدرية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رشيد البغدادي في عداد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المرجئة عمياناً ، إمامهم أعمىٰ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وكما وقد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w:t>
      </w:r>
      <w:r>
        <w:rPr>
          <w:rFonts w:eastAsia="Amiri" w:cs="Amiri" w:ascii="Amiri" w:hAnsi="Amiri"/>
          <w:color w:val="111111"/>
          <w:sz w:val="28"/>
          <w:szCs w:val="28"/>
          <w:lang w:bidi="ar-SA"/>
        </w:rPr>
        <w:t>602/2</w:t>
      </w:r>
      <w:r>
        <w:rPr>
          <w:rFonts w:ascii="Amiri" w:hAnsi="Amiri" w:eastAsia="Amiri" w:cs="Amiri"/>
          <w:color w:val="111111"/>
          <w:sz w:val="28"/>
          <w:sz w:val="28"/>
          <w:szCs w:val="28"/>
          <w:rtl w:val="true"/>
          <w:lang w:bidi="ar-SA"/>
        </w:rPr>
        <w:t>، وله ذيل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الحويزي في نور الثقلين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ثواب الأعمال، وفيه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وحقيقة المرجئ هو الذي لا يقطع بوعيد الفسّاق ، وأصل الإرجاء التأخير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وفي كتاب العين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أرجأت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الأثير كما في اللسان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هم فرقة من فرق الإسلام يعتقدون أنّه لا يضر مع الإيمان معصية، كما أنه لا ينفع مع الكفر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الإيمان قول بلا عمل ، كأنهم قدموا القول وارجؤوا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أخروه ؛ لأنهم يرون أنهم لو لم يصلّوا ولم يصوموا لنجاهم إيمانهم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160/1</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لهم أصول ، بعض على أصول الأشعري ، وبعض على أصول المعتزلة وبعض على أصول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فرق كثيرة ؛</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الرأي ؛</w:t>
      </w:r>
    </w:p>
    <w:p>
      <w:pPr>
        <w:pStyle w:val="BookText"/>
        <w:rPr/>
      </w:pPr>
      <w:r>
        <w:rPr>
          <w:rFonts w:ascii="Amiri" w:hAnsi="Amiri" w:eastAsia="Amiri" w:cs="Amiri"/>
          <w:color w:val="111111"/>
          <w:sz w:val="28"/>
          <w:sz w:val="28"/>
          <w:szCs w:val="28"/>
          <w:rtl w:val="true"/>
          <w:lang w:bidi="ar-SA"/>
        </w:rPr>
        <w:t xml:space="preserve">كأبي </w:t>
      </w:r>
      <w:r>
        <w:rPr>
          <w:rStyle w:val="FootnoteAnchor"/>
          <w:rtl w:val="true"/>
        </w:rPr>
        <w:footnoteReference w:id="622"/>
      </w:r>
      <w:r>
        <w:rPr>
          <w:rFonts w:ascii="Amiri" w:hAnsi="Amiri" w:eastAsia="Amiri" w:cs="Amiri"/>
          <w:color w:val="111111"/>
          <w:sz w:val="28"/>
          <w:sz w:val="28"/>
          <w:szCs w:val="28"/>
          <w:rtl w:val="true"/>
          <w:lang w:bidi="ar-SA"/>
        </w:rPr>
        <w:t>حنيفة ، وأبي يوسف ، ومحمد ، وزفر ، وابن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والحنفية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المذاهب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أنواع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فحنفية نيشابور وخوارزم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وحنفية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وحنفية بلخ وما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الراجئة </w:t>
      </w:r>
      <w:r>
        <w:rPr>
          <w:rStyle w:val="FootnoteAnchor"/>
          <w:rtl w:val="true"/>
        </w:rPr>
        <w:footnoteReference w:id="6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المفروضات ونهى عن المنهيات ، من أطاع فلا تسمه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 ومن أساء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عاصياً ، ولعلّ الذي هو مطيع هو ممّن يبغضه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عن عدة مصادر ، وبيان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الشاكية </w:t>
      </w:r>
      <w:r>
        <w:rPr>
          <w:rStyle w:val="FootnoteAnchor"/>
          <w:rtl w:val="true"/>
        </w:rPr>
        <w:footnoteReference w:id="626"/>
      </w:r>
      <w:r>
        <w:rPr>
          <w:rFonts w:ascii="Amiri" w:hAnsi="Amiri" w:eastAsia="Amiri" w:cs="Amiri"/>
          <w:color w:val="111111"/>
          <w:sz w:val="28"/>
          <w:sz w:val="28"/>
          <w:szCs w:val="28"/>
          <w:rtl w:val="true"/>
          <w:lang w:bidi="ar-SA"/>
        </w:rPr>
        <w:t xml:space="preserve">والشكاك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وجاءت بمعنى الذين لا يعرفون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المناقب للمصنّف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364/35</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الاختصاص</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مرتكب الكبيرة لا </w:t>
      </w:r>
      <w:r>
        <w:rPr>
          <w:rStyle w:val="FootnoteAnchor"/>
          <w:rtl w:val="true"/>
        </w:rPr>
        <w:footnoteReference w:id="628"/>
      </w:r>
      <w:r>
        <w:rPr>
          <w:rFonts w:ascii="Amiri" w:hAnsi="Amiri" w:eastAsia="Amiri" w:cs="Amiri"/>
          <w:color w:val="111111"/>
          <w:sz w:val="28"/>
          <w:sz w:val="28"/>
          <w:szCs w:val="28"/>
          <w:rtl w:val="true"/>
          <w:lang w:bidi="ar-SA"/>
        </w:rPr>
        <w:t>كافر ، ولا مؤمن، ولا فاسق ؛ بل منافق ، وأنّ إماطة الأذى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والشافعي ، وشريك بن عبد الله ، وابن أبي ليلى، وسفيان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كله باللسان والأركان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انظر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المقريزي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العملية </w:t>
      </w:r>
      <w:r>
        <w:rPr>
          <w:rStyle w:val="FootnoteAnchor"/>
          <w:rtl w:val="true"/>
        </w:rPr>
        <w:footnoteReference w:id="6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يزيد وينقص ؛ لأنه قول وعمل ، وبعضهم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ولا ينقص ، واحتجوا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لِيَزْدَادُوا إيماناً</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للمقريزي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المسيبية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وعلى كل ؛ لم أجدها فيما عندنا من مصادر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فرقة باسم المستبينة، عدّت من فروع فرق المرجئة، انظرها في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أفهم مذهبهم ومعتقداتهم لعدم التيقن من العنوان وضبطه ، فتدبر، فقد جاء في بعض الكتب المعتبرة عند الحنفية، مثل كتاب شرح الفقه الأكبر للقاري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يناسب هذا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من قال أنا مؤمن حقاً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الجنة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وَالْمُؤْمِنَاتِ جَنَّاتٍ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مبتدع أو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وقد عدّهم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الفرق الأربع عشرة من الخوارج،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يحيى بن أصرم، سمّوا البدعية ؛ لأنهم أبدعوا قطع الشهادة على أنفسهم أنهم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يحيى بن أصرم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عصيان الإمام وإن أمره بالمعصية ؛ لأنّ من أنكر على الإمام فعلاً جرّ إلى شق</w:t>
      </w:r>
    </w:p>
    <w:p>
      <w:pPr>
        <w:pStyle w:val="BookText"/>
        <w:rPr/>
      </w:pPr>
      <w:r>
        <w:rPr>
          <w:rFonts w:ascii="Amiri" w:hAnsi="Amiri" w:eastAsia="Amiri" w:cs="Amiri"/>
          <w:color w:val="111111"/>
          <w:sz w:val="28"/>
          <w:sz w:val="28"/>
          <w:szCs w:val="28"/>
          <w:rtl w:val="true"/>
          <w:lang w:bidi="ar-SA"/>
        </w:rPr>
        <w:t xml:space="preserve">عصا المسلمين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وعدّ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الفرق الستة للمرجئة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أصحاب غيلان بن خرشة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غيلان بن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وھم مرجئة من أهل الشام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انظر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للسمعاني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عمرو بن قيس الماصر ،</w:t>
      </w:r>
    </w:p>
    <w:p>
      <w:pPr>
        <w:pStyle w:val="BookText"/>
        <w:rPr/>
      </w:pPr>
      <w:r>
        <w:rPr>
          <w:rFonts w:ascii="Amiri" w:hAnsi="Amiri" w:eastAsia="Amiri" w:cs="Amiri"/>
          <w:color w:val="111111"/>
          <w:sz w:val="28"/>
          <w:sz w:val="28"/>
          <w:szCs w:val="28"/>
          <w:rtl w:val="true"/>
          <w:lang w:bidi="ar-SA"/>
        </w:rPr>
        <w:t xml:space="preserve">وهم من حنفية </w:t>
      </w:r>
      <w:r>
        <w:rPr>
          <w:rStyle w:val="FootnoteAnchor"/>
          <w:rtl w:val="true"/>
        </w:rPr>
        <w:footnoteReference w:id="637"/>
      </w: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لمحمد بن شبيب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لاحظ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والأضداد للجاحظ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الصالحية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ثم إنه قد جاء اسم الصالحية من الزيدية على فرقتين، 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الزيدية الصالحية ؛ أصحاب الحسن بن صالح بن حي الهمداني الكوفي، الذي كان أوّلاً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ويعرفون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السرية، يفضّلون علياً ولا يسبون الشيخين ،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بايعهم بيعة صلاح كقول بعض جهلة الشيعة في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أنّهم حرّموا المتعة والرجعة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والزيدية غير صالحية، وتعرّض لهم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والشهرستاني في الملل والنحل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 غيرها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لصالح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بنبة </w:t>
      </w:r>
      <w:r>
        <w:rPr>
          <w:rStyle w:val="FootnoteAnchor"/>
          <w:rtl w:val="true"/>
        </w:rPr>
        <w:footnoteReference w:id="641"/>
      </w:r>
      <w:r>
        <w:rPr>
          <w:rFonts w:ascii="Amiri" w:hAnsi="Amiri" w:eastAsia="Amiri" w:cs="Amiri"/>
          <w:color w:val="111111"/>
          <w:sz w:val="28"/>
          <w:sz w:val="28"/>
          <w:szCs w:val="28"/>
          <w:rtl w:val="true"/>
          <w:lang w:bidi="ar-SA"/>
        </w:rPr>
        <w:t xml:space="preserve">وكان متكلّماً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الزعفرانية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ومن مقالاتهم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 الله غيره، وكلّ ما هو غيره مخلوق،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الله غیر مخلوق فهو كافر ؛ كما في شرح المواقف للقاضي الجرجاني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والفرق بين الفرق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اصطلاحات الفنون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تبصرة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أبي الصباح الزعفراني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الجحدريه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وقد عدّهم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ستة من فرق المرجئة، وقد سلف كلامه والحديث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لجحدر بن محمد التميمى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الشمرية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وقد عدّهم البعض من فرق المرجئة الستة ، كما فعل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لأبى الشمر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للأشعري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دبستان المذاهب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البشرية ، وهم طائفة من المعتزلة ينسبون إلى بشر بن المعتمر البغدادي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الشابية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فرقة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السابية ، أو السابئية في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اسلامي للمشكور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عدّهم المقدسي في البدء والتاريخ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الخوارج،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يثيب خلقه فليعملوا ما شاؤوا ، ولم يفرض عليهم عملاً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ينافر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وليس له على خلقه أمر ولا نهي من الأعمال ، واحتجوا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الأديان لإقبال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دبستان المذاهب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دينُ مُرْجئ بدين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المُرْجئ باليهودِ</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 خبيث 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عم أخويك سام </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المرجئ سرّك أن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بدائه من قبل مَوْتِه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فجدّد عنده ذكرى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النبي وأهل بَيْتِه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6054_236957"/>
      <w:bookmarkStart w:id="68" w:name="pg16054_236957"/>
      <w:bookmarkEnd w:id="68"/>
    </w:p>
    <w:p>
      <w:pPr>
        <w:pStyle w:val="BookText"/>
        <w:rPr/>
      </w:pPr>
      <w:bookmarkStart w:id="69" w:name="pg16054_236957"/>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142775_1280447820"/>
      <w:bookmarkStart w:id="71" w:name="_Toc20"/>
      <w:bookmarkEnd w:id="70"/>
      <w:r>
        <w:rPr>
          <w:rtl w:val="true"/>
        </w:rPr>
        <w:t>[</w:t>
      </w:r>
      <w:r>
        <w:rPr>
          <w:rtl w:val="true"/>
        </w:rPr>
        <w:t xml:space="preserve">فصل </w:t>
      </w:r>
      <w:r>
        <w:rPr/>
        <w:t>6</w:t>
      </w:r>
      <w:r>
        <w:rPr>
          <w:rtl w:val="true"/>
        </w:rPr>
        <w:t>] : [</w:t>
      </w:r>
      <w:r>
        <w:rPr>
          <w:rtl w:val="true"/>
        </w:rPr>
        <w:t>في القدرية</w:t>
      </w:r>
      <w:r>
        <w:rPr>
          <w:rtl w:val="true"/>
        </w:rPr>
        <w:t>]</w:t>
      </w:r>
      <w:bookmarkEnd w:id="7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القدرية </w:t>
      </w:r>
      <w:r>
        <w:rPr>
          <w:rStyle w:val="FootnoteAnchor"/>
          <w:rtl w:val="true"/>
        </w:rPr>
        <w:footnoteReference w:id="64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المجبرة </w:t>
      </w:r>
      <w:r>
        <w:rPr>
          <w:rStyle w:val="FootnoteAnchor"/>
          <w:rtl w:val="true"/>
        </w:rPr>
        <w:footnoteReference w:id="649"/>
      </w:r>
      <w:r>
        <w:rPr>
          <w:rFonts w:ascii="Amiri" w:hAnsi="Amiri" w:eastAsia="Amiri" w:cs="Amiri"/>
          <w:color w:val="111111"/>
          <w:sz w:val="28"/>
          <w:sz w:val="28"/>
          <w:szCs w:val="28"/>
          <w:rtl w:val="true"/>
          <w:lang w:bidi="ar-SA"/>
        </w:rPr>
        <w:t xml:space="preserve">؛ حيث أثبتوا المعاصي بقدر الله ، وقال قوم يفطر الله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Style w:val="FootnoteAnchor"/>
          <w:rtl w:val="true"/>
        </w:rPr>
        <w:footnoteReference w:id="651"/>
      </w:r>
      <w:r>
        <w:rPr>
          <w:rFonts w:ascii="Amiri" w:hAnsi="Amiri" w:eastAsia="Amiri" w:cs="Amiri"/>
          <w:color w:val="111111"/>
          <w:sz w:val="28"/>
          <w:sz w:val="28"/>
          <w:szCs w:val="28"/>
          <w:rtl w:val="true"/>
          <w:lang w:bidi="ar-SA"/>
        </w:rPr>
        <w:t xml:space="preserve">وابن عمر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القدرية مجوس هذه الأُمّة ، إن مرضوا فلا تعودوهم ، وإن ماتوا فلا تشهدوا جنائزهم ، وإن لقيتموهم فلا تسلّموا عليهم، وإنّهم شيعة الدجّال</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انظر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المعجم الأوسط </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البيهقي في سننه </w:t>
      </w:r>
      <w:r>
        <w:rPr>
          <w:rFonts w:eastAsia="Amiri" w:cs="Amiri" w:ascii="Amiri" w:hAnsi="Amiri"/>
          <w:color w:val="111111"/>
          <w:sz w:val="28"/>
          <w:szCs w:val="28"/>
          <w:lang w:bidi="ar-SA"/>
        </w:rPr>
        <w:t>202/10</w:t>
      </w:r>
      <w:r>
        <w:rPr>
          <w:rFonts w:ascii="Amiri" w:hAnsi="Amiri" w:eastAsia="Amiri" w:cs="Amiri"/>
          <w:color w:val="111111"/>
          <w:sz w:val="28"/>
          <w:sz w:val="28"/>
          <w:szCs w:val="28"/>
          <w:rtl w:val="true"/>
          <w:lang w:bidi="ar-SA"/>
        </w:rPr>
        <w:t xml:space="preserve">، وعقد لهم في كتاب السنة لابن أبي عاصم 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lang w:bidi="ar-SA"/>
        </w:rPr>
        <w:t>403/2</w:t>
      </w:r>
      <w:r>
        <w:rPr>
          <w:rFonts w:ascii="Amiri" w:hAnsi="Amiri" w:eastAsia="Amiri" w:cs="Amiri"/>
          <w:color w:val="111111"/>
          <w:sz w:val="28"/>
          <w:sz w:val="28"/>
          <w:szCs w:val="28"/>
          <w:rtl w:val="true"/>
          <w:lang w:bidi="ar-SA"/>
        </w:rPr>
        <w:t xml:space="preserve">، سنن أبي داود السجستاني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الاعتصام للشاطبي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السيرة الحلبية للحلبي الشافعي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تاريخ بغداد للذهبي </w:t>
      </w:r>
      <w:r>
        <w:rPr>
          <w:rFonts w:eastAsia="Amiri" w:cs="Amiri" w:ascii="Amiri" w:hAnsi="Amiri"/>
          <w:color w:val="111111"/>
          <w:sz w:val="28"/>
          <w:szCs w:val="28"/>
          <w:lang w:bidi="ar-SA"/>
        </w:rPr>
        <w:t>87/18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المقدّر </w:t>
      </w:r>
      <w:r>
        <w:rPr>
          <w:rStyle w:val="FootnoteAnchor"/>
          <w:rtl w:val="true"/>
        </w:rPr>
        <w:footnoteReference w:id="653"/>
      </w:r>
      <w:r>
        <w:rPr>
          <w:rFonts w:ascii="Amiri" w:hAnsi="Amiri" w:eastAsia="Amiri" w:cs="Amiri"/>
          <w:color w:val="111111"/>
          <w:sz w:val="28"/>
          <w:sz w:val="28"/>
          <w:szCs w:val="28"/>
          <w:rtl w:val="true"/>
          <w:lang w:bidi="ar-SA"/>
        </w:rPr>
        <w:t>فامسكوا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أن تضيفوا المعاصي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لا نصيب لھم في الإسلام ؛ الغلاة ، والقدرية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القدرية مجوس هذه الأمة، وهم الذين أرادوا أن يصفوا الله بعدله فأخرجوه من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هذه الأُمة ، خصماء الرحمن ، وشهداء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معارج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وجامع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مستدرك الوسائل </w:t>
      </w:r>
      <w:r>
        <w:rPr>
          <w:rFonts w:eastAsia="IRNazanin" w:cs="IRNazanin"/>
          <w:color w:val="111111"/>
          <w:sz w:val="28"/>
          <w:szCs w:val="28"/>
          <w:lang w:bidi="fa-IR"/>
        </w:rPr>
        <w:t>185/18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الأسرار فيما كنّي وعرّف به الأشرار </w:t>
      </w:r>
      <w:r>
        <w:rPr>
          <w:rFonts w:eastAsia="IRNazanin" w:cs="IRNazanin"/>
          <w:color w:val="111111"/>
          <w:sz w:val="28"/>
          <w:szCs w:val="28"/>
          <w:lang w:bidi="fa-IR"/>
        </w:rPr>
        <w:t>241/3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هناك جملة روایات بمضامين متقاربة ، وكذا ما جاء في الغدير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ما جاء في سنن أبي داود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معكوساً تحت رقم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الملل والنحل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في 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حديثاً طويلاً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القدرية هم الذين ضاهوا النصارى في دينهم،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القرآن يخاصم المرجي والقدري والزنديق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 المرجي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 والقدري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المعتزلي ، كما حكاه في معين النبيه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اشتهر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القدرية على المجبرة والمفوضة ؛ المنكرين لقضائه وقدره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بأنه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والأسرار فيما كنّي وعرف به الأشرار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ولهم عدة كنى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 المرتضى في الملخّص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المعتزلي في المغني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من صانعين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 وهو الله ، ومذموم ؛ وهو المعاصي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للشهرستاني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إسلامي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650/7</w:t>
      </w:r>
      <w:r>
        <w:rPr>
          <w:rFonts w:ascii="IRNazanin" w:hAnsi="IRNazanin" w:eastAsia="IRNazanin"/>
          <w:color w:val="111111"/>
          <w:sz w:val="28"/>
          <w:sz w:val="28"/>
          <w:szCs w:val="28"/>
          <w:rtl w:val="true"/>
          <w:lang w:bidi="fa-IR"/>
        </w:rPr>
        <w:t xml:space="preserve">، المعارف لابن قتيبة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الملل والنحل للبغدادي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w:t>
      </w: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شرح الأصول الخمسة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 ترجمة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أُخر،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451/3</w:t>
      </w:r>
      <w:r>
        <w:rPr>
          <w:rFonts w:ascii="Amiri" w:hAnsi="Amiri" w:eastAsia="Amiri" w:cs="Amiri"/>
          <w:color w:val="111111"/>
          <w:sz w:val="28"/>
          <w:sz w:val="28"/>
          <w:szCs w:val="28"/>
          <w:rtl w:val="true"/>
          <w:lang w:bidi="ar-SA"/>
        </w:rPr>
        <w:t xml:space="preserve">، معين النبيه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راجع من التفاسير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والبحر المحيط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المجوس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البحث في المغني للمعتزلي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والسنن الكبرى للبيهقي </w:t>
      </w:r>
      <w:r>
        <w:rPr>
          <w:rFonts w:eastAsia="Amiri" w:cs="Amiri" w:ascii="Amiri" w:hAnsi="Amiri"/>
          <w:color w:val="111111"/>
          <w:sz w:val="28"/>
          <w:szCs w:val="28"/>
          <w:lang w:bidi="ar-SA"/>
        </w:rPr>
        <w:t>208/10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صانعان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هو الله ، ومذموم هو إبليس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المجبّرة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الأمر بالإيمان ، وإن استحال من الكافر الإيمان ومن المؤمن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فإن كان جوهر الخير يستحيل أن يقدر </w:t>
      </w:r>
      <w:r>
        <w:rPr>
          <w:rStyle w:val="FootnoteAnchor"/>
          <w:rtl w:val="true"/>
        </w:rPr>
        <w:footnoteReference w:id="660"/>
      </w:r>
      <w:r>
        <w:rPr>
          <w:rFonts w:ascii="Amiri" w:hAnsi="Amiri" w:eastAsia="Amiri" w:cs="Amiri"/>
          <w:color w:val="111111"/>
          <w:sz w:val="28"/>
          <w:sz w:val="28"/>
          <w:szCs w:val="28"/>
          <w:rtl w:val="true"/>
          <w:lang w:bidi="ar-SA"/>
        </w:rPr>
        <w:t>على الشر، وجوهر الشر يستحيل أن يقدر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أراد كل كائن من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أراد القول بأن له ضدّاً ونداً، وأراد تكذيب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نكاح الأمهات والأخوات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الوهمية </w:t>
      </w:r>
      <w:r>
        <w:rPr>
          <w:rStyle w:val="FootnoteAnchor"/>
          <w:rtl w:val="true"/>
        </w:rPr>
        <w:footnoteReference w:id="661"/>
      </w:r>
      <w:r>
        <w:rPr>
          <w:rFonts w:ascii="Amiri" w:hAnsi="Amiri" w:eastAsia="Amiri" w:cs="Amiri"/>
          <w:color w:val="111111"/>
          <w:sz w:val="28"/>
          <w:sz w:val="28"/>
          <w:szCs w:val="28"/>
          <w:rtl w:val="true"/>
          <w:lang w:bidi="ar-SA"/>
        </w:rPr>
        <w:t xml:space="preserve">؛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لكلام الخلق وأفعالهم ذات ، ولا للحسنات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 ومن زعم أنّ لهنّ ذات فقد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مخلوق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الرُّوَيْدِية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وجاء اسم المذهب في الجامع لأحكام القرآن </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الزبرية، وقال مذهبهم كذلك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رُوَيْد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كتاب نزل من السماءِ فالعمل به حق ؛ ناسخاً كان أو منسوخاً ؛ لأنه لا يحسن من الحكيم أن يقول فيندم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المنيريّة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المنزلية، وهي من القدرية،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نعلم هل هناك سوء تقدير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معرفة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 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وموسوعة 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المنذرية، وهي فرقة بائدة من أهل الفقه والحديث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ونحتمل قوياً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المبدلية ؛ حيث قال هؤلاء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يقع في المعصية وتصدر منه الكبيرة بالخذلان ، فلا تقبل توبته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تجاوز حد العبودية لهذا يجب قتله ، والتوبة هي القتل واستدلوا بقوله عزّ اسمه في 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فَتُوبُوا إِلَى بَارِئِكُمْ فَاقْتُلُوا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اسمه في 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عصى ربّه ثم يتوب لا تقبل توبته ؛</w:t>
      </w:r>
    </w:p>
    <w:p>
      <w:pPr>
        <w:pStyle w:val="BookText"/>
        <w:rPr/>
      </w:pPr>
      <w:r>
        <w:rPr>
          <w:rFonts w:ascii="Amiri" w:hAnsi="Amiri" w:eastAsia="Amiri" w:cs="Amiri"/>
          <w:color w:val="111111"/>
          <w:sz w:val="28"/>
          <w:sz w:val="28"/>
          <w:szCs w:val="28"/>
          <w:rtl w:val="true"/>
          <w:lang w:bidi="ar-SA"/>
        </w:rPr>
        <w:t xml:space="preserve">لأنّه اجْتَرَأَ على الله بعد ما أطاع، وتأوّلوا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هفتاد و سه 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دبستان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المنّانية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انظر عن المنانية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أدبي برومن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بقلبك ، واستعمل ما توسمت منه خيراً ، واجتنب ما توسمت منه شرّاً ، وتأوّلوا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ما اطمأنت إليه النفس، والشرّ ما جال في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نعم ؛ الذي جاء في الجعفريات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ابانة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ما طابت به النفس واطمأن إليه القلب، والإثم ما جال في النفس وتردد في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في الكلمات المنسوبة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أوردها ابن أبي الحديد في شرحه على نهج البلاغة </w:t>
      </w:r>
      <w:r>
        <w:rPr>
          <w:rFonts w:eastAsia="IRNazanin" w:cs="IRNazanin"/>
          <w:color w:val="111111"/>
          <w:sz w:val="28"/>
          <w:szCs w:val="28"/>
          <w:lang w:bidi="fa-IR"/>
        </w:rPr>
        <w:t>299/20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البرّ ما سكنت إليه نفسك واطمأن إليه قلبك ، والإثم ما جال في نفسك وتردد في صدرك</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الحبيبية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وبهذا الاسم فرق أُخرى ذكر بعضها في دائرة المعارف الإسلامية </w:t>
      </w:r>
      <w:r>
        <w:rPr>
          <w:rFonts w:eastAsia="Amiri" w:cs="Amiri" w:ascii="Amiri" w:hAnsi="Amiri"/>
          <w:color w:val="111111"/>
          <w:sz w:val="28"/>
          <w:szCs w:val="28"/>
          <w:lang w:bidi="ar-SA"/>
        </w:rPr>
        <w:t>182/15</w:t>
      </w:r>
      <w:r>
        <w:rPr>
          <w:rFonts w:ascii="Amiri" w:hAnsi="Amiri" w:eastAsia="Amiri" w:cs="Amiri"/>
          <w:color w:val="111111"/>
          <w:sz w:val="28"/>
          <w:sz w:val="28"/>
          <w:szCs w:val="28"/>
          <w:rtl w:val="true"/>
          <w:lang w:bidi="ar-SA"/>
        </w:rPr>
        <w:t xml:space="preserve">، وجاءت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حبّية ؛ كما في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وهما واحد وقد 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حبيبية تعدّ من الفرق الضالة الاثنا عشر من المتصوفة ، كما ذكرها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الاثنا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يتخذ الله تعالى حبيباً وينقطع عن محبة المخلوقين، ويرفع التكليف عنهم ولا يسترون عوراتهم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ذهبوا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انقطع بحبّه إلى الله سقطت عنه عبادة الأركان ، فيكون الله يناجيه بقلبه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الخوفية </w:t>
      </w:r>
      <w:r>
        <w:rPr>
          <w:rStyle w:val="FootnoteAnchor"/>
          <w:rtl w:val="true"/>
        </w:rPr>
        <w:footnoteReference w:id="6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ذهبوا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الله لا يسعه أن يخافه ، </w:t>
      </w:r>
    </w:p>
    <w:p>
      <w:pPr>
        <w:pStyle w:val="BookText"/>
        <w:rPr/>
      </w:pPr>
      <w:r>
        <w:rPr>
          <w:rFonts w:ascii="IRNazanin" w:hAnsi="IRNazanin" w:eastAsia="IRNazanin"/>
          <w:color w:val="111111"/>
          <w:sz w:val="28"/>
          <w:sz w:val="28"/>
          <w:szCs w:val="28"/>
          <w:rtl w:val="true"/>
          <w:lang w:bidi="fa-IR"/>
        </w:rPr>
        <w:t xml:space="preserve">فمن خافه فقد أثبت الجور به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الفكرية </w:t>
      </w:r>
      <w:r>
        <w:rPr>
          <w:rStyle w:val="FootnoteAnchor"/>
          <w:rtl w:val="true"/>
        </w:rPr>
        <w:footnoteReference w:id="6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ذهبوا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ازداد علماً سقطت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 ويشرك في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منعه شيئاً فهو ظالم ، وإنّ التفكر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الحسّية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وعلى كل ؛ لم أجد فرقة بهذا الاسم والذي أخاله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أموال الدنيا مشتركة بين الناس ؛ لأنّ آدم عندما مات ترك الدنيا ميراثاً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يمانع شخص شخصاً ؛ إذ ذاك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ذهبوا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بين العباد سواء ، والمنع باطل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المفترقة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البيعة حُكمٌ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النوافل ، فرضي م نه كما رضي من أصحاب الاستيجاب </w:t>
      </w:r>
      <w:r>
        <w:rPr>
          <w:rStyle w:val="FootnoteAnchor"/>
          <w:rtl w:val="true"/>
        </w:rPr>
        <w:footnoteReference w:id="673"/>
      </w:r>
      <w:r>
        <w:rPr>
          <w:rFonts w:ascii="Amiri" w:hAnsi="Amiri" w:eastAsia="Amiri" w:cs="Amiri"/>
          <w:color w:val="111111"/>
          <w:sz w:val="28"/>
          <w:sz w:val="28"/>
          <w:szCs w:val="28"/>
          <w:rtl w:val="true"/>
          <w:lang w:bidi="ar-SA"/>
        </w:rPr>
        <w:t xml:space="preserve">، فمن نكثها فلا يأثم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ومن الظاهر أنه ليس المراد من الناكثية هنا من بايعوا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نقضوا بيعته ونكثوها، وخرجوا عليه ؛ بل المراد منه هنا معنى خاصاً ذكره في الفرق المفترقة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طائفة يزعمون بأن من عاهد إنساناً فإن وفي بما عاهد فحسن، وإن لم يف فلا حرج، ولا يكون معاقباً بترك الوفاء ولا يأثم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وقد اشتبه الأخير عليه بين الناكثين والناكثة ، كما أفاده في المعرب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ذهبوا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شيء فقد جحده ، ومن 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شبّهه ؛ لأنّ الشيء لا تجري عليه ضرورات الحدث، وأنّ الله خارج عن ذلك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راجع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 xml:space="preserve">، وأمالي السيد المرتضى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القاسطية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ثم إنّ هناك فرقة جبرية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القاسطية، انظر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ذهبوا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أَدَّتِ العبد للآخرة، وجعلوا تسعة أعشار العبادة في طلبها ، وأوجبوا طلبها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كل مسلم ، واحتجوا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فَانْتَشِرُوا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Style w:val="FootnoteAnchor"/>
          <w:rtl w:val="true"/>
        </w:rPr>
        <w:footnoteReference w:id="6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ذهبوا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الأقلام جارية على العباد ما دام </w:t>
      </w:r>
      <w:r>
        <w:rPr>
          <w:rStyle w:val="FootnoteAnchor"/>
          <w:rtl w:val="true"/>
        </w:rPr>
        <w:footnoteReference w:id="678"/>
      </w:r>
      <w:r>
        <w:rPr>
          <w:rFonts w:ascii="Amiri" w:hAnsi="Amiri" w:eastAsia="Amiri" w:cs="Amiri"/>
          <w:color w:val="111111"/>
          <w:sz w:val="28"/>
          <w:sz w:val="28"/>
          <w:szCs w:val="28"/>
          <w:rtl w:val="true"/>
          <w:lang w:bidi="ar-SA"/>
        </w:rPr>
        <w:t>العباد مدركين ، فمن مات منهم جفّ قلمه ، فلا يخلفه خير ولا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المعرّي </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ما الحبر المداد بكاذب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تَكْذِبُ العُلماء والأحبار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هذا هو البيت الثاني من 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أتَتْني أَنبَاءٌ كَثِيرٌ شُجُونُها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طُرُقٌ أَعْيَىٰ عَلَى النَّاسِ خُبْرُها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وَهَلْ يَرْتَجِي خَيرَ المَلَابِسِ ظَاعِنٌ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مُزّقَتْ فِي بَاطِنِ الأَرضِ </w:t>
      </w:r>
      <w:r>
        <w:rPr>
          <w:rStyle w:val="FootnoteAnchor"/>
          <w:rtl w:val="true"/>
        </w:rPr>
        <w:footnoteReference w:id="684"/>
      </w:r>
      <w:r>
        <w:rPr>
          <w:rFonts w:ascii="Amiri" w:hAnsi="Amiri" w:eastAsia="Amiri" w:cs="Amiri"/>
          <w:color w:val="111111"/>
          <w:sz w:val="28"/>
          <w:sz w:val="28"/>
          <w:szCs w:val="28"/>
          <w:rtl w:val="true"/>
          <w:lang w:bidi="ar-SA"/>
        </w:rPr>
        <w:t>غُبْرُها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وَخَطُوا أَحَادِيثاً لَهُمْ </w:t>
      </w:r>
      <w:r>
        <w:rPr>
          <w:rStyle w:val="FootnoteAnchor"/>
          <w:rtl w:val="true"/>
        </w:rPr>
        <w:footnoteReference w:id="685"/>
      </w:r>
      <w:r>
        <w:rPr>
          <w:rFonts w:ascii="Amiri" w:hAnsi="Amiri" w:eastAsia="Amiri" w:cs="Amiri"/>
          <w:color w:val="111111"/>
          <w:sz w:val="28"/>
          <w:sz w:val="28"/>
          <w:szCs w:val="28"/>
          <w:rtl w:val="true"/>
          <w:lang w:bidi="ar-SA"/>
        </w:rPr>
        <w:t xml:space="preserve">فِي 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ضَاعَتِ الأوراقُ فِيهَا وَحِبْرُها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6054_236989"/>
      <w:bookmarkStart w:id="73" w:name="pg16054_236989"/>
      <w:bookmarkEnd w:id="73"/>
    </w:p>
    <w:p>
      <w:pPr>
        <w:pStyle w:val="BookText"/>
        <w:rPr/>
      </w:pPr>
      <w:bookmarkStart w:id="74" w:name="pg16054_236989"/>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142777_1280447820"/>
      <w:bookmarkStart w:id="76" w:name="_Toc21"/>
      <w:bookmarkEnd w:id="75"/>
      <w:r>
        <w:rPr>
          <w:rtl w:val="true"/>
        </w:rPr>
        <w:t>[</w:t>
      </w:r>
      <w:r>
        <w:rPr>
          <w:rtl w:val="true"/>
        </w:rPr>
        <w:t xml:space="preserve">فصل </w:t>
      </w:r>
      <w:r>
        <w:rPr/>
        <w:t>7</w:t>
      </w:r>
      <w:r>
        <w:rPr>
          <w:rtl w:val="true"/>
        </w:rPr>
        <w:t>] : [</w:t>
      </w:r>
      <w:r>
        <w:rPr>
          <w:rtl w:val="true"/>
        </w:rPr>
        <w:t>في المجبرة والجبرية</w:t>
      </w:r>
      <w:r>
        <w:rPr>
          <w:rtl w:val="true"/>
        </w:rPr>
        <w:t>]</w:t>
      </w:r>
      <w:bookmarkEnd w:id="7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وأمَّا المجبّرة والجبرية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الإسلامي </w:t>
      </w:r>
      <w:r>
        <w:rPr>
          <w:rFonts w:eastAsia="IRNazanin" w:cs="IRNazanin"/>
          <w:color w:val="111111"/>
          <w:sz w:val="28"/>
          <w:szCs w:val="28"/>
          <w:lang w:bidi="fa-IR"/>
        </w:rPr>
        <w:t>577/1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w:t>
      </w:r>
      <w:r>
        <w:rPr>
          <w:rFonts w:eastAsia="IRNazanin" w:cs="IRNazanin"/>
          <w:color w:val="111111"/>
          <w:sz w:val="28"/>
          <w:szCs w:val="28"/>
          <w:lang w:bidi="fa-IR"/>
        </w:rPr>
        <w:t>491/2</w:t>
      </w:r>
      <w:r>
        <w:rPr>
          <w:rFonts w:ascii="IRNazanin" w:hAnsi="IRNazanin" w:eastAsia="IRNazanin"/>
          <w:color w:val="111111"/>
          <w:sz w:val="28"/>
          <w:sz w:val="28"/>
          <w:szCs w:val="28"/>
          <w:rtl w:val="true"/>
          <w:lang w:bidi="fa-IR"/>
        </w:rPr>
        <w:t xml:space="preserve">، خطط المقريزي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للشهرستاني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والملل والنحل للبغدادي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مذاهب الإسلاميين </w:t>
      </w: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هامش مقباس الهداية </w:t>
      </w:r>
      <w:r>
        <w:rPr>
          <w:rFonts w:eastAsia="IRNazanin" w:cs="IRNazanin"/>
          <w:color w:val="111111"/>
          <w:sz w:val="28"/>
          <w:szCs w:val="28"/>
          <w:lang w:bidi="fa-IR"/>
        </w:rPr>
        <w:t>383/2</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لهم فرقاً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الطريحي في مجمع البحرين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خلاف القدرية، وفي عرف أهل الكلام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 والمرجئة ؛ لانهم يؤخّرون أمر الله ويرتكبون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العقيدة الطحاوية للسقاف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عليه في كشاف اصطلاحات الفنون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وقد جاء في شرح المواقف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 الجبرية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 ومن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 لأنهم شهروا أنفسهم بانكار ركن عظيم من الدين، وهو كون الحوادث بقدرة الله تعالى وقضاءه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لسان العرب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خلاف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المسلط والمتكبّر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خلاف القدر، وهو القول بأنّ الله يجبر عباده على فعل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بذلك ؛ لجورهم </w:t>
      </w:r>
      <w:r>
        <w:rPr>
          <w:rStyle w:val="FootnoteAnchor"/>
          <w:rtl w:val="true"/>
        </w:rPr>
        <w:footnoteReference w:id="687"/>
      </w:r>
      <w:r>
        <w:rPr>
          <w:rFonts w:ascii="Amiri" w:hAnsi="Amiri" w:eastAsia="Amiri" w:cs="Amiri"/>
          <w:color w:val="111111"/>
          <w:sz w:val="28"/>
          <w:sz w:val="28"/>
          <w:szCs w:val="28"/>
          <w:rtl w:val="true"/>
          <w:lang w:bidi="ar-SA"/>
        </w:rPr>
        <w:t xml:space="preserve">عن الحق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أجبرته على الأمر</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والجبري زعم أننا بمنزلة الحجارة ؛ إن حركت تحركت وإن لم 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 وقولنا في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 ومات ، وحملت المرأة ، وتحرّكت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فيحملون ذنبهم على الحكم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ويزعمون أنّه خلق الظلم في الظالم ، والكفر في الكافر ، والقتل في القاتل ، والزنا في الزاني ؛ لأنّه مفعول به ، وأراده منهم ، ومنع الظالم الإنصاف ، وسلبه قدرته ، ومنع الكافر الإيمان ، ولم يعطه الله القدرة عليه ، وأراد منه الكفر وخلق فيه القدرة الموجبة للكفر ، ثم قال تعالى متعجباً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أنّه صرفهم </w:t>
      </w:r>
      <w:r>
        <w:rPr>
          <w:rStyle w:val="FootnoteAnchor"/>
          <w:rtl w:val="true"/>
        </w:rPr>
        <w:footnoteReference w:id="690"/>
      </w:r>
      <w:r>
        <w:rPr>
          <w:rFonts w:ascii="Amiri" w:hAnsi="Amiri" w:eastAsia="Amiri" w:cs="Amiri"/>
          <w:color w:val="111111"/>
          <w:sz w:val="28"/>
          <w:sz w:val="28"/>
          <w:szCs w:val="28"/>
          <w:rtl w:val="true"/>
          <w:lang w:bidi="ar-SA"/>
        </w:rPr>
        <w:t>عن الإيمان،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تُصْرَفُونَ</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و أنّه كلّفهم ما لا يطيقون ، وأمرهم بما عنه يعجزون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 وأنه خاطب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وزعموا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و أنّه </w:t>
      </w:r>
      <w:r>
        <w:rPr>
          <w:rStyle w:val="FootnoteAnchor"/>
          <w:rtl w:val="true"/>
        </w:rPr>
        <w:footnoteReference w:id="695"/>
      </w:r>
      <w:r>
        <w:rPr>
          <w:rFonts w:ascii="Amiri" w:hAnsi="Amiri" w:eastAsia="Amiri" w:cs="Amiri"/>
          <w:color w:val="111111"/>
          <w:sz w:val="28"/>
          <w:sz w:val="28"/>
          <w:szCs w:val="28"/>
          <w:rtl w:val="true"/>
          <w:lang w:bidi="ar-SA"/>
        </w:rPr>
        <w:t xml:space="preserve">كلّفهم من طاعته ما لا يطيقون ، وسألهم ما لا يجدون ، وعذبهم على ما لم يكن منهم ولا يكون ، وقد أمرهم </w:t>
      </w:r>
      <w:r>
        <w:rPr>
          <w:rStyle w:val="FootnoteAnchor"/>
          <w:rtl w:val="true"/>
        </w:rPr>
        <w:footnoteReference w:id="696"/>
      </w:r>
      <w:r>
        <w:rPr>
          <w:rFonts w:ascii="Amiri" w:hAnsi="Amiri" w:eastAsia="Amiri" w:cs="Amiri"/>
          <w:color w:val="111111"/>
          <w:sz w:val="28"/>
          <w:sz w:val="28"/>
          <w:szCs w:val="28"/>
          <w:rtl w:val="true"/>
          <w:lang w:bidi="ar-SA"/>
        </w:rPr>
        <w:t xml:space="preserve">أن يتقوه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تُقَاتِهِ وَلَا تَمُوتُنَّ إِلَّا وَأَنْتُمْ مُسْلِمُونَ</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إليهم رسلاً مبشرين ومنذرين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أَسْمِعُوا الصم ، وأحْيُوا الموتى الذين لم يخلق لهم الحياة ، واهدوا من جعلت على قلبه أكنة أن يفقهوه </w:t>
      </w:r>
      <w:r>
        <w:rPr>
          <w:rStyle w:val="FootnoteAnchor"/>
          <w:rtl w:val="true"/>
        </w:rPr>
        <w:footnoteReference w:id="698"/>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فهموا من صرفت قلبه ، وأعميت عينه عن النظر وأصممت سمعه عن السماع </w:t>
      </w:r>
      <w:r>
        <w:rPr>
          <w:rStyle w:val="FootnoteAnchor"/>
          <w:rtl w:val="true"/>
        </w:rPr>
        <w:footnoteReference w:id="699"/>
      </w:r>
      <w:r>
        <w:rPr>
          <w:rFonts w:ascii="Amiri" w:hAnsi="Amiri" w:eastAsia="Amiri" w:cs="Amiri"/>
          <w:color w:val="111111"/>
          <w:sz w:val="28"/>
          <w:sz w:val="28"/>
          <w:szCs w:val="28"/>
          <w:rtl w:val="true"/>
          <w:lang w:bidi="ar-SA"/>
        </w:rPr>
        <w:t xml:space="preserve">، وقولوا لهم ما لا يعقلون ، ومنعهم التذكرة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وزعموا أنه يمكر بأوليائه المحسنين ، وينصر أعداءه المشركين ، وأنه ينتقل </w:t>
      </w:r>
      <w:r>
        <w:rPr>
          <w:rStyle w:val="FootnoteAnchor"/>
          <w:rtl w:val="true"/>
        </w:rPr>
        <w:footnoteReference w:id="701"/>
      </w:r>
      <w:r>
        <w:rPr>
          <w:rFonts w:ascii="Amiri" w:hAnsi="Amiri" w:eastAsia="Amiri" w:cs="Amiri"/>
          <w:color w:val="111111"/>
          <w:sz w:val="28"/>
          <w:sz w:val="28"/>
          <w:szCs w:val="28"/>
          <w:rtl w:val="true"/>
          <w:lang w:bidi="ar-SA"/>
        </w:rPr>
        <w:t xml:space="preserve">أولياءه من ولايته إلى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وزعموا ؛ أنّه عدل ولا يقدر على الظلم ، وصفة عدله أنّه يأخذ الطفل الصغير بجرم أبيه العاتي، فيصليه عذاب السعير مخلّداً بين أطباق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يُطعم الزقوم، ويسقى من حميم، ويقرن بالشيطان الرجيم، وقد جمعت ناصيته إلى قدمه ، وغلّت يده إلى عنقه ، يضربه الزبانية مع تجديد العذاب ، وتبديل الجلود، غضباً منه سبحانه على أبيه ، وحيفاً على الطفل حيث لم يُطع أبوه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وهو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تَكْسِبُ كُلُّ نَفْسٍ إِلَّا عَلَيْهَا وَلَا تَزِرُ وَازِرَةٌ </w:t>
      </w:r>
    </w:p>
    <w:p>
      <w:pPr>
        <w:pStyle w:val="BookText"/>
        <w:rPr/>
      </w:pPr>
      <w:r>
        <w:rPr>
          <w:rFonts w:ascii="Amiri" w:hAnsi="Amiri" w:eastAsia="Amiri" w:cs="Amiri"/>
          <w:color w:val="111111"/>
          <w:sz w:val="28"/>
          <w:sz w:val="28"/>
          <w:szCs w:val="28"/>
          <w:rtl w:val="true"/>
          <w:lang w:bidi="ar-SA"/>
        </w:rPr>
        <w:t>وِزْرَ أُخْرَى</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وعلى كل ؛ فهما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 تثبت للعبد كسباً في الفعل كالأشعرية ، وخالصة ؛ لا تثبت للعبد فعلاً ولا قدرة على الفعل، وهم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الجبرية ؛ فرق أُخرى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النجارية ، والكلامية، والضرارية، والبكرية، والجهمية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الأبيات الأربعة الأولى الشيخ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الفوائد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ونشير لبعض الاختلافات المهمة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المُخَنَّثَ عَن حَالِهِ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تَخنَّثتَ يَا وَامِقُ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سألت المخنث عن فعله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 تخنثت يا ماذقُ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ابْتَلاني بِدَائي العُضَالِ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تَرَى قَدر سَابِق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وَلُمتُ </w:t>
      </w:r>
      <w:r>
        <w:rPr>
          <w:rStyle w:val="FootnoteAnchor"/>
          <w:rtl w:val="true"/>
        </w:rPr>
        <w:footnoteReference w:id="708"/>
      </w:r>
      <w:r>
        <w:rPr>
          <w:rFonts w:ascii="Amiri" w:hAnsi="Amiri" w:eastAsia="Amiri" w:cs="Amiri"/>
          <w:color w:val="111111"/>
          <w:sz w:val="28"/>
          <w:sz w:val="28"/>
          <w:szCs w:val="28"/>
          <w:rtl w:val="true"/>
          <w:lang w:bidi="ar-SA"/>
        </w:rPr>
        <w:t xml:space="preserve">الزُّنَاةَ عَلَى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قَضَى الخَالِقُ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وَوبَّخْتُ آكِلَ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الخَالِقُ الرازق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وقلت لأكل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وأنت امرؤ فاسق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ولجلج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أكلتُ وأطعمني الرازق</w:t>
      </w:r>
    </w:p>
    <w:p>
      <w:pPr>
        <w:pStyle w:val="BookText"/>
        <w:rPr/>
      </w:pPr>
      <w:r>
        <w:rPr>
          <w:rFonts w:ascii="Amiri" w:hAnsi="Amiri" w:eastAsia="Amiri" w:cs="Amiri"/>
          <w:color w:val="111111"/>
          <w:sz w:val="28"/>
          <w:sz w:val="28"/>
          <w:szCs w:val="28"/>
          <w:rtl w:val="true"/>
          <w:lang w:bidi="ar-SA"/>
        </w:rPr>
        <w:t xml:space="preserve">فكُلُّ يُحيل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عن ذنبه المارق</w:t>
      </w:r>
    </w:p>
    <w:p>
      <w:pPr>
        <w:pStyle w:val="BookText"/>
        <w:rPr/>
      </w:pPr>
      <w:r>
        <w:rPr>
          <w:rFonts w:ascii="Amiri" w:hAnsi="Amiri" w:eastAsia="Amiri" w:cs="Amiri"/>
          <w:color w:val="111111"/>
          <w:sz w:val="28"/>
          <w:sz w:val="28"/>
          <w:szCs w:val="28"/>
          <w:rtl w:val="true"/>
          <w:lang w:bidi="ar-SA"/>
        </w:rPr>
        <w:t xml:space="preserve">تَعاليتَ يَا ربّ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فِيهِمُ أَحدٌ صَادقُ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وكل يحيل على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واحد صادقُ</w:t>
      </w:r>
    </w:p>
    <w:p>
      <w:p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راجع عنه وعن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للسبكي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المذاهب الإسلامية لمحمد أبو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يليها ، نفائس الفنون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مذاهب الإسلاميين للبدوي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يليها ،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زيد المروزى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مسلم القسلي مولاهم أبو زيد المروزي ، ثم البصري، وتقه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وستين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بن محمد القاشاني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المروزي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محدثاً زاهداً، له جملة مصنّفات في الحديث والتفسير، وصنّف في المذاهب والخلاف وكتابه في الخلاف معتمد عند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نيف وتسعين وثلاثمائة ، وهو تصحيف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503/26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أقرأ الكلام على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حداثتي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المنام كأنني قد فقدت عيني جميعاً ، فاستعبرت حاذقاً بعلم الرؤيا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مفارقة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فاستوحشت من هذه العبارة وانقبضت عن المجلس ، فسأل عني وجد في تعرّف 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أهتز ، فاجتمعنا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فرحب بي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تنفر من </w:t>
      </w:r>
      <w:r>
        <w:rPr>
          <w:rStyle w:val="FootnoteAnchor"/>
          <w:rtl w:val="true"/>
        </w:rPr>
        <w:footnoteReference w:id="713"/>
      </w:r>
      <w:r>
        <w:rPr>
          <w:rFonts w:ascii="Amiri" w:hAnsi="Amiri" w:eastAsia="Amiri" w:cs="Amiri"/>
          <w:color w:val="111111"/>
          <w:sz w:val="28"/>
          <w:sz w:val="28"/>
          <w:szCs w:val="28"/>
          <w:rtl w:val="true"/>
          <w:lang w:bidi="ar-SA"/>
        </w:rPr>
        <w:t xml:space="preserve">مقالتنا التي قد شهدناها ونصرناها فاحضر واقرأ </w:t>
      </w:r>
      <w:r>
        <w:rPr>
          <w:rStyle w:val="FootnoteAnchor"/>
          <w:rtl w:val="true"/>
        </w:rPr>
        <w:footnoteReference w:id="714"/>
      </w:r>
      <w:r>
        <w:rPr>
          <w:rFonts w:ascii="Amiri" w:hAnsi="Amiri" w:eastAsia="Amiri" w:cs="Amiri"/>
          <w:color w:val="111111"/>
          <w:sz w:val="28"/>
          <w:sz w:val="28"/>
          <w:szCs w:val="28"/>
          <w:rtl w:val="true"/>
          <w:lang w:bidi="ar-SA"/>
        </w:rPr>
        <w:t>أي مقالة أحببت ، فإنّي أدرسها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فازددت في نفسي نفوراً واشتغلت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الحسن إسماعيل الأشعري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تلامذة أبي علي الجبائي ، فأبدوا أحدث </w:t>
      </w:r>
      <w:r>
        <w:rPr>
          <w:rStyle w:val="FootnoteAnchor"/>
          <w:rtl w:val="true"/>
        </w:rPr>
        <w:footnoteReference w:id="715"/>
      </w:r>
      <w:r>
        <w:rPr>
          <w:rFonts w:ascii="IRNazanin" w:hAnsi="IRNazanin" w:eastAsia="IRNazanin"/>
          <w:color w:val="111111"/>
          <w:sz w:val="28"/>
          <w:sz w:val="28"/>
          <w:szCs w:val="28"/>
          <w:rtl w:val="true"/>
          <w:lang w:bidi="fa-IR"/>
        </w:rPr>
        <w:t>أقوالاً لا تعقل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قدماء مع الله تعالى ، وقد كفر النصارى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 بل زاد على النصارى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مرئي، مسموع، مدرك بسائر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كلامه شيء واحد هو الكتب جميعاً ، وإنّ ما يتلى ليس بكلام، وليس في المصحف قرآن ، ولا في القبر نبي </w:t>
      </w:r>
      <w:r>
        <w:rPr>
          <w:rStyle w:val="FootnoteAnchor"/>
          <w:rtl w:val="true"/>
        </w:rPr>
        <w:footnoteReference w:id="717"/>
      </w:r>
      <w:r>
        <w:rPr>
          <w:rFonts w:ascii="Amiri" w:hAnsi="Amiri" w:eastAsia="Amiri" w:cs="Amiri"/>
          <w:color w:val="111111"/>
          <w:sz w:val="28"/>
          <w:sz w:val="28"/>
          <w:szCs w:val="28"/>
          <w:rtl w:val="true"/>
          <w:lang w:bidi="ar-SA"/>
        </w:rPr>
        <w:t xml:space="preserve">، ونفى خلق القدرة في الأزل ، وإنّه يرضى الكفر ويحبّه ، ويجوز تكليف ما لا يطاق ، وعذاب الأنبياء ، وخلق الأفعال ، وأنّ الاستطاعة مع الفعل، ولا نعمة له على الكفار ، وقبح القبائح لا يعلم إلا بالسمع، و أنّه لا يفعل إلا لغرض قط ، وأنّ الحسنات </w:t>
      </w:r>
    </w:p>
    <w:p>
      <w:pPr>
        <w:pStyle w:val="BookText"/>
        <w:rPr/>
      </w:pPr>
      <w:r>
        <w:rPr>
          <w:rFonts w:ascii="Amiri" w:hAnsi="Amiri" w:eastAsia="Amiri" w:cs="Amiri"/>
          <w:color w:val="111111"/>
          <w:sz w:val="28"/>
          <w:sz w:val="28"/>
          <w:szCs w:val="28"/>
          <w:rtl w:val="true"/>
          <w:lang w:bidi="ar-SA"/>
        </w:rPr>
        <w:t>والسيئات</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 وأنّ الله يحتاج في معرفته إلى نبي أرسله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الحتم ، وأنّ الأنبياء والأئمه جاز عليهم الذنوب ، وأنّ آبَاءَهُم كفار ، وأن الحرام رزق ، وأبطل الاستثناء في الإيمان ، وقال </w:t>
      </w:r>
      <w:r>
        <w:rPr>
          <w:rStyle w:val="FootnoteAnchor"/>
          <w:rtl w:val="true"/>
        </w:rPr>
        <w:footnoteReference w:id="719"/>
      </w:r>
      <w:r>
        <w:rPr>
          <w:rFonts w:ascii="Amiri" w:hAnsi="Amiri" w:eastAsia="Amiri" w:cs="Amiri"/>
          <w:color w:val="111111"/>
          <w:sz w:val="28"/>
          <w:sz w:val="28"/>
          <w:szCs w:val="28"/>
          <w:rtl w:val="true"/>
          <w:lang w:bidi="ar-SA"/>
        </w:rPr>
        <w:t>بتفكير الأجرام ، وإيجاب علم الدليل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الصاحب </w:t>
      </w:r>
      <w:r>
        <w:rPr>
          <w:rStyle w:val="FootnoteAnchor"/>
          <w:rtl w:val="true"/>
        </w:rPr>
        <w:footnoteReference w:id="7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لِي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المَنارةَ فِي مَبْعَرِي</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يُطِقْ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المُبْغَضِ المُنْكَرِ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مَذهَبِ الأَشعَرِي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الحجاج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قَائلاً بِالجَبر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تَوْحِيداً وعَدْلا</w:t>
      </w:r>
    </w:p>
    <w:p>
      <w:pPr>
        <w:pStyle w:val="BookText"/>
        <w:rPr/>
      </w:pPr>
      <w:r>
        <w:rPr>
          <w:rFonts w:ascii="Amiri" w:hAnsi="Amiri" w:eastAsia="Amiri" w:cs="Amiri"/>
          <w:color w:val="111111"/>
          <w:sz w:val="28"/>
          <w:sz w:val="28"/>
          <w:szCs w:val="28"/>
          <w:rtl w:val="true"/>
          <w:lang w:bidi="ar-SA"/>
        </w:rPr>
        <w:t xml:space="preserve">وزَعَمتَ يَا لَلَّهِ </w:t>
      </w:r>
      <w:r>
        <w:rPr>
          <w:rStyle w:val="FootnoteAnchor"/>
          <w:rtl w:val="true"/>
        </w:rPr>
        <w:footnoteReference w:id="723"/>
      </w:r>
      <w:r>
        <w:rPr>
          <w:rFonts w:ascii="Amiri" w:hAnsi="Amiri" w:eastAsia="Amiri" w:cs="Amiri"/>
          <w:color w:val="111111"/>
          <w:sz w:val="28"/>
          <w:sz w:val="28"/>
          <w:szCs w:val="28"/>
          <w:rtl w:val="true"/>
          <w:lang w:bidi="ar-SA"/>
        </w:rPr>
        <w:t>في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حَرَكَاتِ وَالسَّكَنَاتِ فِعلا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 برجل أُم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bookmarkStart w:id="77" w:name="pg16054_237014"/>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142779_1280447820"/>
      <w:bookmarkStart w:id="79" w:name="_Toc22"/>
      <w:bookmarkEnd w:id="78"/>
      <w:r>
        <w:rPr>
          <w:rtl w:val="true"/>
        </w:rPr>
        <w:t>[</w:t>
      </w:r>
      <w:r>
        <w:rPr>
          <w:rtl w:val="true"/>
        </w:rPr>
        <w:t xml:space="preserve">فصل </w:t>
      </w:r>
      <w:r>
        <w:rPr/>
        <w:t>8</w:t>
      </w:r>
      <w:r>
        <w:rPr>
          <w:rtl w:val="true"/>
        </w:rPr>
        <w:t>] : [</w:t>
      </w:r>
      <w:r>
        <w:rPr>
          <w:rtl w:val="true"/>
        </w:rPr>
        <w:t>في أصحاب الحديث</w:t>
      </w:r>
      <w:r>
        <w:rPr>
          <w:rtl w:val="true"/>
        </w:rPr>
        <w:t>]</w:t>
      </w:r>
      <w:bookmarkEnd w:id="7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الحديث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المنطقون </w:t>
      </w:r>
      <w:r>
        <w:rPr>
          <w:rStyle w:val="FootnoteAnchor"/>
          <w:rtl w:val="true"/>
        </w:rPr>
        <w:footnoteReference w:id="725"/>
      </w:r>
      <w:r>
        <w:rPr>
          <w:rFonts w:ascii="Amiri" w:hAnsi="Amiri" w:eastAsia="Amiri" w:cs="Amiri"/>
          <w:color w:val="111111"/>
          <w:sz w:val="28"/>
          <w:sz w:val="28"/>
          <w:szCs w:val="28"/>
          <w:rtl w:val="true"/>
          <w:lang w:bidi="ar-SA"/>
        </w:rPr>
        <w:t xml:space="preserve">بالأحاديث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القاموس الإسلامي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أصول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راجع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مفاتيح العلوم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الشفعويّة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نعم؛ جاءت فرقة بهذا الإسم، إلا أنّها من فرق أهل الذمة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إنّھا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أكثر من مورد في كتاب أحسن التقاسيم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تطلق على الشافعية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هناك فرقة بهذا الاسم من الشيعة الإمامية ممن يعتقدون بالشفاعة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فی 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غريب جداً؛ إلا أن يراد من الشيعي ما هو أعم ، كما هو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1436/2</w:t>
      </w:r>
      <w:r>
        <w:rPr>
          <w:rFonts w:ascii="Amiri" w:hAnsi="Amiri" w:eastAsia="Amiri" w:cs="Amiri"/>
          <w:color w:val="111111"/>
          <w:sz w:val="28"/>
          <w:sz w:val="28"/>
          <w:szCs w:val="28"/>
          <w:rtl w:val="true"/>
          <w:lang w:bidi="ar-SA"/>
        </w:rPr>
        <w:t xml:space="preserve">،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فلسفة التشريع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الداودية </w:t>
      </w:r>
      <w:r>
        <w:rPr>
          <w:rStyle w:val="FootnoteAnchor"/>
          <w:rtl w:val="true"/>
        </w:rPr>
        <w:footnoteReference w:id="7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الإصفهاني ، وابن خزيمة </w:t>
      </w:r>
      <w:r>
        <w:rPr>
          <w:rStyle w:val="FootnoteAnchor"/>
          <w:rtl w:val="true"/>
        </w:rPr>
        <w:footnoteReference w:id="730"/>
      </w:r>
      <w:r>
        <w:rPr>
          <w:rFonts w:ascii="IRNazanin" w:hAnsi="IRNazanin" w:eastAsia="IRNazanin"/>
          <w:color w:val="111111"/>
          <w:sz w:val="28"/>
          <w:sz w:val="28"/>
          <w:szCs w:val="28"/>
          <w:rtl w:val="true"/>
          <w:lang w:bidi="fa-IR"/>
        </w:rPr>
        <w:t xml:space="preserve">، وهم من أهل الظواهر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راجع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موسوعة المذاهب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مفاتيح العلوم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وله ترجمة مسهبة جداً في سير أعلام النبلاء </w:t>
      </w: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نقلاً عن جملة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فرقة أخرى بهذا الاسم من فرق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الصابئة ؛ هم القائلون بالمعاني وتقدمها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 ما سلف من المصادر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الأثرية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الأثرية ؛ وإمامهم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والأشعرية ؛ وإمامهم أبو الحسن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والماتريدية ؛ وإمامهم أبو منصور الماتريدي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إلى أنّ الفرقة الناجية هم الأثرية فقط ؛ أتباع أحمد بن حنبل دون الأشعرية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الأثر والسنة والقياس باطل ، إنما الدين هو الإسناد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وهنا مذهب آخر لزهير الأثري قائل بالرؤية وبحدوث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كما تعرّض الأشعري لبعض أقوالهم ومعتقداتهم في مقالات الإسلاميين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عن رسالة معرفة المذاهب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دبستان المذاهب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بیان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الأفعالية </w:t>
      </w:r>
      <w:r>
        <w:rPr>
          <w:rStyle w:val="FootnoteAnchor"/>
          <w:rtl w:val="true"/>
        </w:rPr>
        <w:footnoteReference w:id="7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كلّها منّا، ولكن الاستطاعة لنا فيه ، وهو كالكلب المَسْجُور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ويقاد به جراً</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إنّ منّا الفعل ولكن الاستطاعة مع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المفروغية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كلّها مفروغ منها إلى يوم القيامة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كتاب السواد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الكيسانيّة </w:t>
      </w:r>
      <w:r>
        <w:rPr>
          <w:rStyle w:val="FootnoteAnchor"/>
          <w:rtl w:val="true"/>
        </w:rPr>
        <w:footnoteReference w:id="7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الثواب والعقاب مما يكسبان </w:t>
      </w:r>
      <w:r>
        <w:rPr>
          <w:rStyle w:val="FootnoteAnchor"/>
          <w:rtl w:val="true"/>
        </w:rPr>
        <w:footnoteReference w:id="739"/>
      </w:r>
      <w:r>
        <w:rPr>
          <w:rFonts w:ascii="Amiri" w:hAnsi="Amiri" w:eastAsia="Amiri" w:cs="Amiri"/>
          <w:color w:val="111111"/>
          <w:sz w:val="28"/>
          <w:sz w:val="28"/>
          <w:szCs w:val="28"/>
          <w:rtl w:val="true"/>
          <w:lang w:bidi="ar-SA"/>
        </w:rPr>
        <w:t xml:space="preserve">، وهما مقسومان ؛ لا يزيد لمجتهد ولا ينقص لعاجز ؛ لأنّ كلّها مقدور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هذا ؛ إذا كانت قراءتنا للعنوان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وسعيد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البرّ ولا تضر الذنوب ، فمن شاء فليعمل ومن شاء فليترك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لإقبال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مقدور مخلوق </w:t>
      </w:r>
      <w:r>
        <w:rPr>
          <w:rStyle w:val="FootnoteAnchor"/>
          <w:rtl w:val="true"/>
        </w:rPr>
        <w:footnoteReference w:id="742"/>
      </w:r>
      <w:r>
        <w:rPr>
          <w:rFonts w:ascii="Amiri" w:hAnsi="Amiri" w:eastAsia="Amiri" w:cs="Amiri"/>
          <w:color w:val="111111"/>
          <w:sz w:val="28"/>
          <w:sz w:val="28"/>
          <w:szCs w:val="28"/>
          <w:rtl w:val="true"/>
          <w:lang w:bidi="ar-SA"/>
        </w:rPr>
        <w:t xml:space="preserve">إلا حسنة واحدة وهي الإيمان ، وإن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مخلوقة إلا سيئة وهو الكفر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للمقريزي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الحشوية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واصطلاحاً ، يقال لما كان زائداً لا طائل تحته ، وإنّما سمّوا بذلك لأنهم يحشون الأحاديث التي لا أصل لها في الأحاديث النبوية ؛ بأن يدخلونها فيھا وھي لیست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وأطلق عليهم البعض هذا اللقب للإمتهان والاحتقار، بل هو تعريض بأكثر أهل السنة والحديث، وهم من فرق المجبرة والمشبهة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جماعة من العامة يصفون أنفسهم بأنهم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مذهب لهم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عقائد فاسدة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وعن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المنية والأمل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معرفة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439/7</w:t>
      </w:r>
      <w:r>
        <w:rPr>
          <w:rFonts w:ascii="Amiri" w:hAnsi="Amiri" w:eastAsia="Amiri" w:cs="Amiri"/>
          <w:color w:val="111111"/>
          <w:sz w:val="28"/>
          <w:sz w:val="28"/>
          <w:szCs w:val="28"/>
          <w:rtl w:val="true"/>
          <w:lang w:bidi="ar-SA"/>
        </w:rPr>
        <w:t xml:space="preserve">، تلخيص الشافي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الملل والنحل للزيدي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كشاف اصطلاحات الفنون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439/7</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قبلوا كلّ ما نقله ناقل من الأحاديث،</w:t>
      </w:r>
    </w:p>
    <w:p>
      <w:pPr>
        <w:pStyle w:val="BookText"/>
        <w:rPr/>
      </w:pPr>
      <w:r>
        <w:rPr>
          <w:rFonts w:ascii="Amiri" w:hAnsi="Amiri" w:eastAsia="Amiri" w:cs="Amiri"/>
          <w:color w:val="111111"/>
          <w:sz w:val="28"/>
          <w:sz w:val="28"/>
          <w:szCs w:val="28"/>
          <w:rtl w:val="true"/>
          <w:lang w:bidi="ar-SA"/>
        </w:rPr>
        <w:t xml:space="preserve">وقبلوا كلّ ما سمعوه على الدلالة ، ولا يتميّز الصحيح من الفاسد، ومن مقالهم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تارك السنّة كتارك الفريضة ، واحتجوا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النجارية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للشهرستاني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الفرق بين الفرق للبغدادي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كتاب الملل والنحل له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w:t>
      </w: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1682/2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عدّها من المرجئة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مذاهب الإسلاميين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التبصرة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وجاءت في مقباس الهداية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عده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الحسين ابن النجار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وقال المقريزي في الخطط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عبد الله بن النجار، وفي موسوعة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النجار المصري ، وقال الشهرستاني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محمد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مفاتيح العلوم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وعدّها أحد فرق المجبرة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مقالات الإسلاميين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بن عبد الله الرازي ، وهو المتوفى نحو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له جملة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النجار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باليمن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وادعى أنّه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فهي فرقة من فرق المعتزلة ،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الحسينية، لها نظرية الكسب، وإنّ الله خالق أفعال العباد كلّها، واختلفت النجارية في خلق القرآن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اعتقاداتهم ونظرياتهم في احتمالات الكسب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المراد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ذكروا في عقائدهم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الله تعالى عرض إذا قرئ، وجسم إذا كتب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بالجبر</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بنو أمية أحدثوه ، ولكنّه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متلوّاً عرض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جسم </w:t>
      </w:r>
      <w:r>
        <w:rPr>
          <w:rStyle w:val="FootnoteAnchor"/>
          <w:rtl w:val="true"/>
        </w:rPr>
        <w:footnoteReference w:id="749"/>
      </w:r>
      <w:r>
        <w:rPr>
          <w:rFonts w:ascii="Amiri" w:hAnsi="Amiri" w:eastAsia="Amiri" w:cs="Amiri"/>
          <w:color w:val="111111"/>
          <w:sz w:val="28"/>
          <w:sz w:val="28"/>
          <w:szCs w:val="28"/>
          <w:rtl w:val="true"/>
          <w:lang w:bidi="ar-SA"/>
        </w:rPr>
        <w:t xml:space="preserve">، وإن الله بكل مكان لا على جهة الحلول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بصفة ، لكن معناه أنه ليس بجاهل ولا عاجز ، وإنّ أفعال العباد خلق الله كسب للعبد ، وإنّ الاستطاعة مع الفعل، وإنّ الأجسام أبعاض مجتمعة من الأعراض ، وأحدث القول بالبدل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دوام للجزاء على الأفعال ولكن يديمه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7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زَعَمُوا أَنَّ للإله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نَواءٍ 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القُرانُ قَدِيماً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ذِي الجَلالِ وَالإكْرَامِ </w:t>
      </w:r>
    </w:p>
    <w:p>
      <w:pPr>
        <w:pStyle w:val="BookText"/>
        <w:rPr/>
      </w:pPr>
      <w:r>
        <w:rPr>
          <w:rFonts w:ascii="Amiri" w:hAnsi="Amiri" w:eastAsia="Amiri" w:cs="Amiri"/>
          <w:color w:val="111111"/>
          <w:sz w:val="28"/>
          <w:sz w:val="28"/>
          <w:szCs w:val="28"/>
          <w:rtl w:val="true"/>
          <w:lang w:bidi="ar-SA"/>
        </w:rPr>
        <w:t xml:space="preserve">ثُمَّ قَالُوا بأنه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وَمُوسَىٰ إِذْ ذَاكَ فِي الأَعدامِ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الكلابيه ؛</w:t>
      </w:r>
    </w:p>
    <w:p>
      <w:pPr>
        <w:pStyle w:val="BookText"/>
        <w:rPr/>
      </w:pPr>
      <w:r>
        <w:rPr>
          <w:rFonts w:ascii="IRNazanin" w:hAnsi="IRNazanin" w:eastAsia="IRNazanin"/>
          <w:color w:val="111111"/>
          <w:sz w:val="28"/>
          <w:sz w:val="28"/>
          <w:szCs w:val="28"/>
          <w:rtl w:val="true"/>
          <w:lang w:bidi="fa-IR"/>
        </w:rPr>
        <w:t xml:space="preserve">قوم ابن کلاب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الكلابية ؛ أتباع عبد الله بن سعيد الكلابي القطان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الكلابية هم أصحاب أبي عبد الله بن كلاب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له مقالات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عقائدهم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الإسلاميين للدكتور بدوي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مجموعة الرسائل لابن تيمية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فقد عدّت الكلابية من فرق المشبهة الحشوية تارة، ومن المجبرة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وعدهم البرسي في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الفرق العشرة من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تعليقة جاءت على إلزام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الموضوع حرّية بالملاحظة، مشبعة بالمصادر جزى الله محققها وناشرها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ومن 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الكلام غير معنى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مكلّم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متكلّم لفلان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فيجري مجرى العالم والمعلّم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الحائطية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حائط ، وفرقته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المقريزي المواعظ والاعتبار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فيه لبعض عقائدهم السخيفة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الإسلامي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كشاف اصطلاحات الفنون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مقباس الهداية وهامشها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خطط الشام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الحائطية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منهج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بالغلو كثير من فرق المعتزلة والمرجئة والصوفية والمشبهة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هذه منهم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الحبيّة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بل هو الحق ؛ حيث سماهم بذلك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عدهم أحد الفرق الثلاثة عشر من المشبهة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بذلك لزعمهم أنهم لا يعبدون الله خوفاً ولا طمعاً ، وإنهم يعبدونه 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قالوا أنّه من شرب كأس المحبة سقطت عنه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دعاويهم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الله حُبّاً لا خوفاً ولا رجاءً، وأن الأطفال تلحق بآبائهم في ثواب أو 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كرب الضرير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كثير عزّة الشاعر العاشق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الحور العين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خطط الشام للمقريزي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مفاتيح العلوم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الإسحاقية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لإسحاق بن عمر </w:t>
      </w:r>
      <w:r>
        <w:rPr>
          <w:rStyle w:val="FootnoteAnchor"/>
          <w:rtl w:val="true"/>
        </w:rPr>
        <w:footnoteReference w:id="758"/>
      </w:r>
      <w:r>
        <w:rPr>
          <w:rFonts w:ascii="IRNazanin" w:hAnsi="IRNazanin" w:eastAsia="IRNazanin"/>
          <w:color w:val="111111"/>
          <w:sz w:val="28"/>
          <w:sz w:val="28"/>
          <w:szCs w:val="28"/>
          <w:rtl w:val="true"/>
          <w:lang w:bidi="fa-IR"/>
        </w:rPr>
        <w:t xml:space="preserve">بن حرب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وعلى كل ؛ وقد تداخلت هذه الفرقة مع بعض الفرق السالفة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الإسحاقية، أتباع إسحاق الترك ؛ الذين هم من شيعة العباسيين ، وقد جاء ذكرهم في فهرست النديم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وترجمة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الإسحاقية الغالية ؛ وهم أتباع إسحاق بن زيد بن الحارث المعتقدون لشركة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وعقائد أخرى سخيفة، فقد ذكر بعضها في القاموس الإسلامي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بغداد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xml:space="preserve">، ومعجم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وتلبيس إبليس لابن الجوزي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الذهبي في تاريخ الإسلام </w:t>
      </w:r>
      <w:r>
        <w:rPr>
          <w:rFonts w:eastAsia="IRNazanin" w:cs="IRNazanin"/>
          <w:color w:val="111111"/>
          <w:sz w:val="28"/>
          <w:szCs w:val="28"/>
          <w:lang w:bidi="fa-IR"/>
        </w:rPr>
        <w:t>302/20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أحمد بن أحمد بن أبان النخعي أبو يعقوب الكوفي، وكان من غلاة الرافضة الذي نسب إليه الإسحاقية الذين يقولون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شرح النهج </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والمقالة المعروفة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الإسحاقية، وهي التي احدثها إسحاق بن زيد بن الحارث ، وكان من أصحاب عبد الله بن معاوية بن عبد الله بن جعفر بن أبي طالب، كان يقول بالإباحة وإسقاط التكاليف، ويثبت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النبوة على وجه غير هذا الظاهر الذي يعرفه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 وفي طبعة نشر الفقاهة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 الإسحاقية إلى إسحاق بن محمد بن أحمد بن أبان بن مرار ، المكنّى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يعقوب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وإنّ هناك فرق أخرى بهذا الاسم أيضاً لا غرض لنا في عدها أو حصرها والبحث عنها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عرفوا باسم رئيس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الفضولي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الفضلية من الخوارج،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صغرت أو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شرك، وإنّ صغائر المعاصي مثل كبائرها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تعرّض لها في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وإنّ هناك فرقة أخرى باسم الفضلية، من المرجئة المعتزلة ؛ أتباع فضل بن عيسى بن أبان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357/5</w:t>
      </w:r>
      <w:r>
        <w:rPr>
          <w:rFonts w:ascii="Amiri" w:hAnsi="Amiri" w:eastAsia="Amiri" w:cs="Amiri"/>
          <w:color w:val="111111"/>
          <w:sz w:val="28"/>
          <w:sz w:val="28"/>
          <w:szCs w:val="28"/>
          <w:rtl w:val="true"/>
          <w:lang w:bidi="ar-SA"/>
        </w:rPr>
        <w:t xml:space="preserve">،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البيان والتبيين للجاحظ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ميزان الاعتدال للذهبي </w:t>
      </w: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المتواجدون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طبرستان و آذربيجان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وإنما قيل لهم ذلك؛ حيث صبغوا ثيابهم بالحمرة أيام بابك الخرمي ولبسوها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البابكية ، والخرمدينية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الشهرستاني في الملل والنحل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وبدع الغلاة محصورة في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التشبيه ، والبداء ، والرجعة، والتناسخ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ألقاب بكل بلد لقب ، فيقال لهم بإصبهان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الخرمية ، والكوذية، وبالري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المزكية والسنباذية، وبآذربایجان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الدقولية ، وبموضع المحمرة ، وبماوراء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المبيضة، وهم أحد عشر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كأسياده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الحق والباطل ، فالبداء والرجعة عقائد حقة تبنتها الفرقة الحقة الإمامية وأثبتتها وهي تدين الله بها ، بخلاف التشبيه والتناسخ الذي تتبرأ إلى الله من قائلاً ومعتقدها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الأتابكي في النجوم الزاهرة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الخرقية إلى صنفين، والثاني إلى فريق ،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المازارية ؛ وهم أتباع مازيار الذي أظهر دين المحمرة بجرجان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6054_237052"/>
      <w:bookmarkStart w:id="81" w:name="pg16054_237052"/>
      <w:bookmarkEnd w:id="81"/>
    </w:p>
    <w:p>
      <w:pPr>
        <w:pStyle w:val="BookText"/>
        <w:rPr/>
      </w:pPr>
      <w:bookmarkStart w:id="82" w:name="pg16054_237052"/>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142781_1280447820"/>
      <w:bookmarkStart w:id="84" w:name="_Toc23"/>
      <w:bookmarkEnd w:id="83"/>
      <w:r>
        <w:rPr>
          <w:rtl w:val="true"/>
        </w:rPr>
        <w:t>[</w:t>
      </w:r>
      <w:r>
        <w:rPr>
          <w:rtl w:val="true"/>
        </w:rPr>
        <w:t xml:space="preserve">فصل </w:t>
      </w:r>
      <w:r>
        <w:rPr/>
        <w:t>9</w:t>
      </w:r>
      <w:r>
        <w:rPr>
          <w:rtl w:val="true"/>
        </w:rPr>
        <w:t>] : [</w:t>
      </w:r>
      <w:r>
        <w:rPr>
          <w:rtl w:val="true"/>
        </w:rPr>
        <w:t>في الجهمية</w:t>
      </w:r>
      <w:r>
        <w:rPr>
          <w:rtl w:val="true"/>
        </w:rPr>
        <w:t>]</w:t>
      </w:r>
      <w:bookmarkEnd w:id="8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أما الجهمية </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فرقة منسوبة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الراسبي السمرقندي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خالد بن عبد الله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وعنهم ما ذكره الذهبي في ميزان الاعتدال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 المبتدع رأس الجهمية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ومن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ليس في السماء ، ولا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فيما بينهما ، ولا أين ، ولا مكان ، ولا حد ، ولا حيث، ولا طول ، ولا قصر ولا عرض ، ولا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كلّ</w:t>
      </w:r>
    </w:p>
    <w:p>
      <w:pPr>
        <w:pStyle w:val="BookText"/>
        <w:rPr/>
      </w:pPr>
      <w:r>
        <w:rPr>
          <w:rFonts w:ascii="Amiri" w:hAnsi="Amiri" w:eastAsia="Amiri" w:cs="Amiri"/>
          <w:color w:val="111111"/>
          <w:sz w:val="28"/>
          <w:sz w:val="28"/>
          <w:szCs w:val="28"/>
          <w:rtl w:val="true"/>
          <w:lang w:bidi="ar-SA"/>
        </w:rPr>
        <w:t xml:space="preserve">شيء، خارج من كلّ شيء ؛ لا كدخول الشيء في الشيء ، ولا كخروج </w:t>
      </w:r>
      <w:r>
        <w:rPr>
          <w:rStyle w:val="FootnoteAnchor"/>
          <w:rtl w:val="true"/>
        </w:rPr>
        <w:footnoteReference w:id="765"/>
      </w:r>
      <w:r>
        <w:rPr>
          <w:rFonts w:ascii="Amiri" w:hAnsi="Amiri" w:eastAsia="Amiri" w:cs="Amiri"/>
          <w:color w:val="111111"/>
          <w:sz w:val="28"/>
          <w:sz w:val="28"/>
          <w:szCs w:val="28"/>
          <w:rtl w:val="true"/>
          <w:lang w:bidi="ar-SA"/>
        </w:rPr>
        <w:t xml:space="preserve">الشيء من الشيء ، داخل في كل ذي روح وغير ذي روح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وقالوا في المعراج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بروحه دون جسمه على طريق الرؤيا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حكاه المصنف في المناقب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قم، وفي الطبعة الأُولى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الجهمية وذكر فيه أقوال أخر ، وعنه في بحار الأنوار </w:t>
      </w:r>
      <w:r>
        <w:rPr>
          <w:rFonts w:eastAsia="IRNazanin" w:cs="IRNazanin"/>
          <w:color w:val="111111"/>
          <w:sz w:val="28"/>
          <w:szCs w:val="28"/>
          <w:rtl w:val="true"/>
          <w:lang w:bidi="fa-IR"/>
        </w:rPr>
        <w:t>(</w:t>
      </w:r>
      <w:r>
        <w:rPr>
          <w:rFonts w:eastAsia="IRNazanin" w:cs="IRNazanin"/>
          <w:color w:val="111111"/>
          <w:sz w:val="28"/>
          <w:szCs w:val="28"/>
          <w:lang w:bidi="fa-IR"/>
        </w:rPr>
        <w:t>380/18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وحكى في بحار الأنوار </w:t>
      </w:r>
      <w:r>
        <w:rPr>
          <w:rFonts w:eastAsia="IRNazanin" w:cs="IRNazanin"/>
          <w:color w:val="111111"/>
          <w:sz w:val="28"/>
          <w:szCs w:val="28"/>
          <w:lang w:bidi="fa-IR"/>
        </w:rPr>
        <w:t>71/27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المغرب جملة من عقائدهم،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الجهمية من فرق الجبرية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طائفة قالت بالجبر هم الجهمية ، وهم مرجئة أهل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عنهم وعن عقائدهم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فهرست النديم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إسلامي </w:t>
      </w:r>
      <w:r>
        <w:rPr>
          <w:rFonts w:eastAsia="IRNazanin" w:cs="IRNazanin"/>
          <w:color w:val="111111"/>
          <w:sz w:val="28"/>
          <w:szCs w:val="28"/>
          <w:lang w:bidi="fa-IR"/>
        </w:rPr>
        <w:t>649/1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فريد وجدي </w:t>
      </w: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وجاء أيضاً في مقباس الهداية </w:t>
      </w:r>
      <w:r>
        <w:rPr>
          <w:rFonts w:eastAsia="IRNazanin" w:cs="IRNazanin"/>
          <w:color w:val="111111"/>
          <w:sz w:val="28"/>
          <w:szCs w:val="28"/>
          <w:lang w:bidi="fa-IR"/>
        </w:rPr>
        <w:t>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بن الحكم كان في ابتداء أمره يذهب مذهب الجهمية ؛ أتباع جهم بن صفوان ، ثم رجع عن تلك الطريقة إلى المذهب الحق، كما صرح بذلك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رجال الكشي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ترجمته في تنقيح المقال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المعطّلة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المعطلة في مصطلح الأشاعرة هم المعتزلة ؛ لتعطيلهم الذات على التوصيف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المعطلة هم الدهرية القائلون ببقاء الدهر، ولا يؤمنون بالحياة الأُخرى، إلا أن التعطيل مذهب قوم من العرب أنكر الخلق والبعث والإعادة؛ فجعلوا الجامع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والمهلك لهم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الجبرية ؛ فهم خمس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الجهمية ؛ وهم أصحاب جهم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والبطحية ؛ وهم أصحاب إسماعيل البطحي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والبخارية ؛ وهم أصحاب حسين بن محمد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والضرارية ؛ وهم أصحاب ضرار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والصياحية ؛ وهم أصحاب صياح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المعطلة في مصطلح الأشاعرة هم المعتزلة لتعطيلهم الذات عن التوصيف بالصفات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القائلون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الموهوم مخلوق ، ومن ادعى</w:t>
      </w:r>
    </w:p>
    <w:p>
      <w:pPr>
        <w:pStyle w:val="BookText"/>
        <w:rPr/>
      </w:pPr>
      <w:r>
        <w:rPr>
          <w:rFonts w:ascii="Amiri" w:hAnsi="Amiri" w:eastAsia="Amiri" w:cs="Amiri"/>
          <w:color w:val="111111"/>
          <w:sz w:val="28"/>
          <w:sz w:val="28"/>
          <w:szCs w:val="28"/>
          <w:rtl w:val="true"/>
          <w:lang w:bidi="ar-SA"/>
        </w:rPr>
        <w:t xml:space="preserve">أنه يقع على الله وهمه فهو كافر ، واللفظ ليس بمخلوق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وراجع ما جاء في هامش فهرست النديم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 عقائدهم في التوحيد للجعفي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ما يدرك بالحس وما لا يدرك 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شرحه على نهج البلاغة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الأُمة التي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فهم العرب ، وكانوا أصنافاً شتى ؛ فمنهم معطلة ، ومنهم غير 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المعطلة منهم ؛ فبعضهم أنكر الخالق والبعث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الجامع لهم الطبع ، والمهلك لهم الدهر ، وبعضهم اعترف بالخالق سبحانه وأنكر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أقرّ بالخالق ونوع من الإعادة، وأنكروا الرسل، وعبدوا الأصنام، وزعموا أنّها شفعاء عند الله في الآخرة وحجّوا لها ، ونحروا لها الهدي، وقرّبوا لها القربان، وحلّلوا وحرّموا وهم جمهور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المَرِيسيَّة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المرجئة، وهم في الفقه على رأي أبي يوسف القاضي، وقالوا بخلق القرآن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إنّما هو التصديق بالقلب واللسان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المريسي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 الله به نفسه ليس بشيء مخلوق ، وسائر صفاته </w:t>
      </w:r>
    </w:p>
    <w:p>
      <w:pPr>
        <w:pStyle w:val="BookText"/>
        <w:rPr/>
      </w:pPr>
      <w:r>
        <w:rPr>
          <w:rFonts w:ascii="Amiri" w:hAnsi="Amiri" w:eastAsia="Amiri" w:cs="Amiri"/>
          <w:color w:val="111111"/>
          <w:sz w:val="28"/>
          <w:sz w:val="28"/>
          <w:szCs w:val="28"/>
          <w:rtl w:val="true"/>
          <w:lang w:bidi="ar-SA"/>
        </w:rPr>
        <w:t xml:space="preserve">وأساميه وأفعاله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والقدرة ، والتخليق ، والمشيّة</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ليس لله حد ؛ لأنه لا يغيب عن مكان ؛ 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قلنا لله خلأ من المكان ، وتأوّلوا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xml:space="preserve">..» </w:t>
      </w:r>
      <w:r>
        <w:rPr>
          <w:rStyle w:val="FootnoteAnchor"/>
          <w:rtl w:val="true"/>
        </w:rPr>
        <w:footnoteReference w:id="771"/>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وكذا راجع عن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والملل والنحل للشهرستاني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والمحاسن والأضداد للجاحظ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المؤمنون </w:t>
      </w:r>
      <w:r>
        <w:rPr>
          <w:rStyle w:val="FootnoteAnchor"/>
          <w:rtl w:val="true"/>
        </w:rPr>
        <w:footnoteReference w:id="773"/>
      </w:r>
      <w:r>
        <w:rPr>
          <w:rFonts w:ascii="Amiri" w:hAnsi="Amiri" w:eastAsia="Amiri" w:cs="Amiri"/>
          <w:color w:val="111111"/>
          <w:sz w:val="28"/>
          <w:sz w:val="28"/>
          <w:szCs w:val="28"/>
          <w:rtl w:val="true"/>
          <w:lang w:bidi="ar-SA"/>
        </w:rPr>
        <w:t xml:space="preserve">النار ؛ ومن دخلها فلا يخرج منها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الحَرْقِيّة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القائلون بأنّ الكافر يحرقه الله بالنار مرة واحدة ، ثم يبقى محرقاً أبداً ، </w:t>
      </w:r>
    </w:p>
    <w:p>
      <w:pPr>
        <w:pStyle w:val="BookText"/>
        <w:rPr/>
      </w:pPr>
      <w:r>
        <w:rPr>
          <w:rFonts w:ascii="Amiri" w:hAnsi="Amiri" w:eastAsia="Amiri" w:cs="Amiri"/>
          <w:color w:val="111111"/>
          <w:sz w:val="28"/>
          <w:sz w:val="28"/>
          <w:szCs w:val="28"/>
          <w:rtl w:val="true"/>
          <w:lang w:bidi="ar-SA"/>
        </w:rPr>
        <w:t xml:space="preserve">لا يجد حسّ </w:t>
      </w:r>
      <w:r>
        <w:rPr>
          <w:rStyle w:val="FootnoteAnchor"/>
          <w:rtl w:val="true"/>
        </w:rPr>
        <w:footnoteReference w:id="775"/>
      </w:r>
      <w:r>
        <w:rPr>
          <w:rFonts w:ascii="Amiri" w:hAnsi="Amiri" w:eastAsia="Amiri" w:cs="Amiri"/>
          <w:color w:val="111111"/>
          <w:sz w:val="28"/>
          <w:sz w:val="28"/>
          <w:szCs w:val="28"/>
          <w:rtl w:val="true"/>
          <w:lang w:bidi="ar-SA"/>
        </w:rPr>
        <w:t xml:space="preserve">النار فتحرقه ؛ لأنه كفر مرّة واحدة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وجاءت في دائرة المعارف الإسلامية </w:t>
      </w:r>
      <w:r>
        <w:rPr>
          <w:rFonts w:eastAsia="Amiri" w:cs="Amiri" w:ascii="Amiri" w:hAnsi="Amiri"/>
          <w:color w:val="111111"/>
          <w:sz w:val="28"/>
          <w:szCs w:val="28"/>
          <w:lang w:bidi="ar-SA"/>
        </w:rPr>
        <w:t>181/15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حرّاقية، وقد عدّت من فرق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اثنتان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المخلوقية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والنصفية ؛ يزعمون نصفه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واللفظية ؛ أصحاب الحسين الكرابيس ؛ يزعمون أنّ اللفظ بالقرآن غير مخلوق ويعدّون من أصحاب الحديث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القائلون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الواقفة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الفرقة غير الواقفة المعروفة، وهي فرقة مقابل المخلوقية واللفظية والنصفية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الواقفة اسم عام لكل فرقة تقف في قبول رأي الأغلبية حول مسألة من مسائل الإمامة أو غيرها على خلاف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الفرقة وسط بين من قال بحدوث القرآن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عنها قريباً إن شاء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الوقف </w:t>
      </w:r>
      <w:r>
        <w:rPr>
          <w:rStyle w:val="FootnoteAnchor"/>
          <w:rtl w:val="true"/>
        </w:rPr>
        <w:footnoteReference w:id="779"/>
      </w:r>
      <w:r>
        <w:rPr>
          <w:rFonts w:ascii="Amiri" w:hAnsi="Amiri" w:eastAsia="Amiri" w:cs="Amiri"/>
          <w:color w:val="111111"/>
          <w:sz w:val="28"/>
          <w:sz w:val="28"/>
          <w:szCs w:val="28"/>
          <w:rtl w:val="true"/>
          <w:lang w:bidi="ar-SA"/>
        </w:rPr>
        <w:t xml:space="preserve">في القرآن في أنّه مخلوق أو </w:t>
      </w:r>
      <w:r>
        <w:rPr>
          <w:rStyle w:val="FootnoteAnchor"/>
          <w:rtl w:val="true"/>
        </w:rPr>
        <w:footnoteReference w:id="780"/>
      </w:r>
      <w:r>
        <w:rPr>
          <w:rFonts w:ascii="Amiri" w:hAnsi="Amiri" w:eastAsia="Amiri" w:cs="Amiri"/>
          <w:color w:val="111111"/>
          <w:sz w:val="28"/>
          <w:sz w:val="28"/>
          <w:szCs w:val="28"/>
          <w:rtl w:val="true"/>
          <w:lang w:bidi="ar-SA"/>
        </w:rPr>
        <w:t>غير مخلوق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القائلون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تفنيان ؛ لأنه لا يحسن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باق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المنكرون عذاب القبر ، وأن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 الملكين مع عموديهما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أذرع ، وهما أعظم من الدنيا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اللفظية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وأُخرى من الجهمية، لاحظها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والمفعول ، والقراءة</w:t>
      </w:r>
    </w:p>
    <w:p>
      <w:pPr>
        <w:pStyle w:val="BookText"/>
        <w:rPr/>
      </w:pPr>
      <w:r>
        <w:rPr>
          <w:rFonts w:ascii="IRNazanin" w:hAnsi="IRNazanin" w:eastAsia="IRNazanin"/>
          <w:color w:val="111111"/>
          <w:sz w:val="28"/>
          <w:sz w:val="28"/>
          <w:szCs w:val="28"/>
          <w:rtl w:val="true"/>
          <w:lang w:bidi="fa-IR"/>
        </w:rPr>
        <w:t>والمقروء، واللفظ والملفوظ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والقرآن هو القرآن ، واللفظ به ھو القرآن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تلفظ القرآن عندهم مخلوق ، ولكنّ كلام الله لا يمكن أن يكون مسموعاً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إنّ اللفظية شرّ من الجهمية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شمر ، والفضيل الرقاشي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راجع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 أبي مروان غيلان بن مروان الدمشقي ، وموسى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ذهبوا إلى مذهب الثوبانية ؛ أشياع ثوبان المرجي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الشاعر </w:t>
      </w:r>
      <w:r>
        <w:rPr>
          <w:rStyle w:val="FootnoteAnchor"/>
          <w:rtl w:val="true"/>
        </w:rPr>
        <w:footnoteReference w:id="7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مجزو الرّمل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مِنْ أَرْفَضِ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كُنتَ صَيًّا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فتولَّيْتَ </w:t>
      </w:r>
      <w:r>
        <w:rPr>
          <w:rStyle w:val="FootnoteAnchor"/>
          <w:rtl w:val="true"/>
        </w:rPr>
        <w:footnoteReference w:id="787"/>
      </w:r>
      <w:r>
        <w:rPr>
          <w:rFonts w:ascii="Amiri" w:hAnsi="Amiri" w:eastAsia="Amiri" w:cs="Amiri"/>
          <w:color w:val="111111"/>
          <w:sz w:val="28"/>
          <w:sz w:val="28"/>
          <w:szCs w:val="28"/>
          <w:rtl w:val="true"/>
          <w:lang w:bidi="ar-SA"/>
        </w:rPr>
        <w:t>أَبَا بَك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 وأَرْجَيْتَ </w:t>
      </w:r>
      <w:r>
        <w:rPr>
          <w:rStyle w:val="FootnoteAnchor"/>
          <w:rtl w:val="true"/>
        </w:rPr>
        <w:footnoteReference w:id="788"/>
      </w:r>
      <w:r>
        <w:rPr>
          <w:rFonts w:ascii="Amiri" w:hAnsi="Amiri" w:eastAsia="Amiri" w:cs="Amiri"/>
          <w:color w:val="111111"/>
          <w:sz w:val="28"/>
          <w:sz w:val="28"/>
          <w:szCs w:val="28"/>
          <w:rtl w:val="true"/>
          <w:lang w:bidi="ar-SA"/>
        </w:rPr>
        <w:t xml:space="preserve">الوَصيَّا </w:t>
      </w:r>
    </w:p>
    <w:p>
      <w:pPr>
        <w:pStyle w:val="BookText"/>
        <w:rPr/>
      </w:pPr>
      <w:r>
        <w:rPr>
          <w:rFonts w:ascii="Amiri" w:hAnsi="Amiri" w:eastAsia="Amiri" w:cs="Amiri"/>
          <w:color w:val="111111"/>
          <w:sz w:val="28"/>
          <w:sz w:val="28"/>
          <w:szCs w:val="28"/>
          <w:rtl w:val="true"/>
          <w:lang w:bidi="ar-SA"/>
        </w:rPr>
        <w:t xml:space="preserve">وتَثَلَّبتَ </w:t>
      </w:r>
      <w:r>
        <w:rPr>
          <w:rStyle w:val="FootnoteAnchor"/>
          <w:rtl w:val="true"/>
        </w:rPr>
        <w:footnoteReference w:id="789"/>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تَسَمَّيْتَ </w:t>
      </w:r>
      <w:r>
        <w:rPr>
          <w:rStyle w:val="FootnoteAnchor"/>
          <w:rtl w:val="true"/>
        </w:rPr>
        <w:footnoteReference w:id="790"/>
      </w:r>
      <w:r>
        <w:rPr>
          <w:rFonts w:ascii="Amiri" w:hAnsi="Amiri" w:eastAsia="Amiri" w:cs="Amiri"/>
          <w:color w:val="111111"/>
          <w:sz w:val="28"/>
          <w:sz w:val="28"/>
          <w:szCs w:val="28"/>
          <w:rtl w:val="true"/>
          <w:lang w:bidi="ar-SA"/>
        </w:rPr>
        <w:t>عَلِيّا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جَهم في حِرّ أُمِّ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وَلَو كُنتَ نَبِيًّا </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6054_237076"/>
      <w:bookmarkStart w:id="86" w:name="pg16054_237076"/>
      <w:bookmarkEnd w:id="86"/>
    </w:p>
    <w:p>
      <w:pPr>
        <w:pStyle w:val="BookText"/>
        <w:rPr/>
      </w:pPr>
      <w:bookmarkStart w:id="87" w:name="pg16054_237076"/>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142783_1280447820"/>
      <w:bookmarkStart w:id="89" w:name="_Toc24"/>
      <w:bookmarkEnd w:id="88"/>
      <w:r>
        <w:rPr>
          <w:rtl w:val="true"/>
        </w:rPr>
        <w:t>[</w:t>
      </w:r>
      <w:r>
        <w:rPr>
          <w:rtl w:val="true"/>
        </w:rPr>
        <w:t xml:space="preserve">فصل </w:t>
      </w:r>
      <w:r>
        <w:rPr/>
        <w:t>10</w:t>
      </w:r>
      <w:r>
        <w:rPr>
          <w:rtl w:val="true"/>
        </w:rPr>
        <w:t>] : [</w:t>
      </w:r>
      <w:r>
        <w:rPr>
          <w:rtl w:val="true"/>
        </w:rPr>
        <w:t>في المشبّهة</w:t>
      </w:r>
      <w:r>
        <w:rPr>
          <w:rtl w:val="true"/>
        </w:rPr>
        <w:t>]</w:t>
      </w:r>
      <w:bookmarkEnd w:id="8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المشبهة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ومن هنا عدهم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الخامس من المذاهب السبعة الأصلية في الإسلام، وذكر لهم ثلاثة عشرة فرقة ؛ ھم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الكلابية ، والأشعرية ، والكرامية ، والهاشمية ، والجواليقية ، والمقاتلية ، والقضائية ، والحبية ، والبنانية ، والمغيرية ، والزرارية ، والمنهالية ، والمبيضة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الأشعري في مقالات الإسلاميين المجلد الأوّل بعد أن حكى عنهم كونه سبحانه و تعالی جسم محدود عريض عميق طويل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 المجسمة أنّه كان يثبت البارى ملوّناً ويأبى أن يكون ذا طعم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المراغي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المشبهة فرقة واحدة في الاعتقاد، وسبع فرق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شبّهوا الباري عزّ اسمه بذات غيره، وصنف شبهوا صفاته بصفات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مقولات سخيفة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السقاف في شرح العقيدة الطحاوية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المجسمة هم المشبهة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رجالهم والقائلين بمقالتهم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وداود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وتعصب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وابن تيمية والوهابية ادعوا أنه مذهب السلف وأهل السنة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فبناء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جسم محدود، آت وذاهب ، واستقر على الكرسي ، واستوى على العرش، ومن مقالهم </w:t>
      </w:r>
      <w:r>
        <w:rPr>
          <w:rStyle w:val="FootnoteAnchor"/>
          <w:rtl w:val="true"/>
        </w:rPr>
        <w:footnoteReference w:id="793"/>
      </w:r>
      <w:r>
        <w:rPr>
          <w:rFonts w:ascii="Amiri" w:hAnsi="Amiri" w:eastAsia="Amiri" w:cs="Amiri"/>
          <w:color w:val="111111"/>
          <w:sz w:val="28"/>
          <w:sz w:val="28"/>
          <w:szCs w:val="28"/>
          <w:rtl w:val="true"/>
          <w:lang w:bidi="ar-SA"/>
        </w:rPr>
        <w:t>في الريح والمطر والثلج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فاضح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المجسّمة </w:t>
      </w:r>
      <w:r>
        <w:rPr>
          <w:rStyle w:val="FootnoteAnchor"/>
          <w:rtl w:val="true"/>
        </w:rPr>
        <w:footnoteReference w:id="7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دون الأرض ، وأنه في السماوات السبع ، وقد وصفه طائفة بالمساحة ، والحدود، والزوال ، والقيام ، والقعود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 ذات نهايات وأقطار </w:t>
      </w:r>
      <w:r>
        <w:rPr>
          <w:rStyle w:val="FootnoteAnchor"/>
          <w:rtl w:val="true"/>
        </w:rPr>
        <w:footnoteReference w:id="7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وزعموا أنّه بشبر نفسه تسعة أشبار في مكان دون مكان ، صورته كصورة الإنسان البهيّ ، ويشبه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أَمْرَدَ أَجْعَدَ قططاً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الأحمدية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وقد تعرّض الأشعري في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فرقة بهذا الاسم من الشيعة النصيرية النميرية، وأُخرى فرقة صوفية جاءت في دائرة المعارف الإسلامية </w:t>
      </w:r>
      <w:r>
        <w:rPr>
          <w:rFonts w:eastAsia="Amiri" w:cs="Amiri" w:ascii="Amiri" w:hAnsi="Amiri"/>
          <w:color w:val="111111"/>
          <w:sz w:val="28"/>
          <w:szCs w:val="28"/>
          <w:lang w:bidi="ar-SA"/>
        </w:rPr>
        <w:t>465/1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وإنّ هناك فرقة أحمدية قاديانية جاءت في غالب الموسوعات، مثل دائرة المعارف الإسلامية </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ودائرة المعارف لفؤاد البستاني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ولعلّ ما هنا هو نوع بدل ، بمعني أنّ الأحمدية هم الحنبلية نسبة إلى أحمد ابن حنبل، بل ولم تعرف الحنبلية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الأحمدية، إلا نادراً، فراجع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والحنبلية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راجع عن الحنبلية المصادر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حنبل الشيباني، وهم المشبهة صرفاً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النابتة </w:t>
      </w:r>
      <w:r>
        <w:rPr>
          <w:rStyle w:val="FootnoteAnchor"/>
          <w:rtl w:val="true"/>
        </w:rPr>
        <w:footnoteReference w:id="8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الظواهر ؛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خزيمة ، والكرابسی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بغداد، أبو علي الحسين بن علي بن يزيد البغدادي ، مات سنة ثمان وأربعين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وأربعين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الفقهاء للشيرازي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راهويه </w:t>
      </w:r>
      <w:r>
        <w:rPr>
          <w:rStyle w:val="FootnoteAnchor"/>
          <w:rtl w:val="true"/>
        </w:rPr>
        <w:footnoteReference w:id="803"/>
      </w:r>
      <w:r>
        <w:rPr>
          <w:rFonts w:ascii="Amiri" w:hAnsi="Amiri" w:eastAsia="Amiri" w:cs="Amiri"/>
          <w:color w:val="111111"/>
          <w:sz w:val="28"/>
          <w:sz w:val="28"/>
          <w:szCs w:val="28"/>
          <w:rtl w:val="true"/>
          <w:lang w:bidi="ar-SA"/>
        </w:rPr>
        <w:t>، وابن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كلام ولا جدال ، وإنّما يأخذون بما يجدون من الأخبار بما فيه من التناقض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العدل على العباد أن </w:t>
      </w:r>
      <w:r>
        <w:rPr>
          <w:rStyle w:val="FootnoteAnchor"/>
          <w:rtl w:val="true"/>
        </w:rPr>
        <w:footnoteReference w:id="804"/>
      </w:r>
      <w:r>
        <w:rPr>
          <w:rFonts w:ascii="Amiri" w:hAnsi="Amiri" w:eastAsia="Amiri" w:cs="Amiri"/>
          <w:color w:val="111111"/>
          <w:sz w:val="28"/>
          <w:sz w:val="28"/>
          <w:szCs w:val="28"/>
          <w:rtl w:val="true"/>
          <w:lang w:bidi="ar-SA"/>
        </w:rPr>
        <w:t xml:space="preserve">يملكهم </w:t>
      </w:r>
      <w:r>
        <w:rPr>
          <w:rStyle w:val="FootnoteAnchor"/>
          <w:rtl w:val="true"/>
        </w:rPr>
        <w:footnoteReference w:id="805"/>
      </w:r>
      <w:r>
        <w:rPr>
          <w:rFonts w:ascii="Amiri" w:hAnsi="Amiri" w:eastAsia="Amiri" w:cs="Amiri"/>
          <w:color w:val="111111"/>
          <w:sz w:val="28"/>
          <w:sz w:val="28"/>
          <w:szCs w:val="28"/>
          <w:rtl w:val="true"/>
          <w:lang w:bidi="ar-SA"/>
        </w:rPr>
        <w:t>أُمورهم ، ويكفّ عن أفعالهم بمشيته وتخليقه ، ليحيط على العباد في تقديمهم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الكرامية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بن محمد بن كرام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وعليه عدة مصادر ، وذكر بعض أعلامهم وعقائدهم، وكذا ما جاء في ميزان الاعتدال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وعدهم أحد الفرق الثلاثة عشر من المشبهة، وفي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وكذا في الملل والنحل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بلغ عددهم إلى اثني عشر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اللآلي للحلبي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هو مجرد الإقرار باللسان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عقائدهم في بحار الأنوار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صفحات الكتاب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السجستاني ، أحدثه أيام الطاهرية </w:t>
      </w:r>
      <w:r>
        <w:rPr>
          <w:rStyle w:val="FootnoteAnchor"/>
          <w:rtl w:val="true"/>
        </w:rPr>
        <w:footnoteReference w:id="807"/>
      </w:r>
      <w:r>
        <w:rPr>
          <w:rFonts w:ascii="Amiri" w:hAnsi="Amiri" w:eastAsia="Amiri" w:cs="Amiri"/>
          <w:color w:val="111111"/>
          <w:sz w:val="28"/>
          <w:sz w:val="28"/>
          <w:szCs w:val="28"/>
          <w:rtl w:val="true"/>
          <w:lang w:bidi="ar-SA"/>
        </w:rPr>
        <w:t xml:space="preserve">، وكان مغموراً بالجهل فتبعه أقوام </w:t>
      </w:r>
      <w:r>
        <w:rPr>
          <w:rStyle w:val="FootnoteAnchor"/>
          <w:rtl w:val="true"/>
        </w:rPr>
        <w:footnoteReference w:id="808"/>
      </w:r>
      <w:r>
        <w:rPr>
          <w:rFonts w:ascii="Amiri" w:hAnsi="Amiri" w:eastAsia="Amiri" w:cs="Amiri"/>
          <w:color w:val="111111"/>
          <w:sz w:val="28"/>
          <w:sz w:val="28"/>
          <w:szCs w:val="28"/>
          <w:rtl w:val="true"/>
          <w:lang w:bidi="ar-SA"/>
        </w:rPr>
        <w:t xml:space="preserve">تقليداً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جسم، وأنه لا يتناهى من خمس جهات ويتناهى من الجهة السفلى كما هو مذهب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قد نُوّر ، وإنه لم يزل خالقاً رازقاً ، وجوّزوا أن يُخرج الله الكفار من النار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ثم هم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قال الشهرستاني في الملل والنحل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طوائف، بلغ عددهم إلى اثنتي عشرة فرقة ، وأصولها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العابدية، والتونية، والزرينية، والإسحاقية، والواحدية، وأقربهم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الهيصمية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الحيدية </w:t>
      </w:r>
      <w:r>
        <w:rPr>
          <w:rStyle w:val="FootnoteAnchor"/>
          <w:rtl w:val="true"/>
        </w:rPr>
        <w:footnoteReference w:id="8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ثم وجدنا الإشارة إليهم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الأرب للشهاري الصنعاني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وافترقوا فرقاً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الحيدية ؛ ينتسبون إلى حيد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خرافاتهم ما يروون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جيد بن يوسف ؛ لأنه أمر بقطع رأسه ، فضُرب عنقه، فأخذ برأسه وألصقه بيده فالتصق ، فسمّي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بن يوسف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المهاجرية</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مهاجر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راجع عنه وعنهم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الشورمنية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شورمني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الفخر الرازي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فرق المسلمين والمشركين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الكرامية، ولا ندري أي الضبطين للكلمة هو الأصح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الزرينية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وفي بلوغ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فإنّ الزرينية تعدّ من فرق الكرامية ، بل أقربهم ، وليست هي واحدة من الثلاث السالفة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الإسحاقية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الإسحاقية ؛ وهي كما سلف قريباً عدة فرق ، وقد جاء ذكر ماكان منها من فرق الكرامية المجسمة في الملل والنحل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وخطط الشام للمقريزي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ومن الإسحاقية من كان يعد من غلاة الروافض القائلين بألوهية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ذكره الذهبي في تاريخ الإسلام </w:t>
      </w:r>
      <w:r>
        <w:rPr>
          <w:rFonts w:eastAsia="IRNazanin" w:cs="IRNazanin"/>
          <w:color w:val="111111"/>
          <w:sz w:val="28"/>
          <w:szCs w:val="28"/>
          <w:lang w:bidi="fa-IR"/>
        </w:rPr>
        <w:t>302/20</w:t>
      </w:r>
      <w:r>
        <w:rPr>
          <w:rFonts w:ascii="IRNazanin" w:hAnsi="IRNazanin" w:eastAsia="IRNazanin"/>
          <w:color w:val="111111"/>
          <w:sz w:val="28"/>
          <w:sz w:val="28"/>
          <w:szCs w:val="28"/>
          <w:rtl w:val="true"/>
          <w:lang w:bidi="fa-IR"/>
        </w:rPr>
        <w:t xml:space="preserve">، والخطيب البغدادي في تاريخ بغداد </w:t>
      </w:r>
      <w:r>
        <w:rPr>
          <w:rFonts w:eastAsia="IRNazanin" w:cs="IRNazanin"/>
          <w:color w:val="111111"/>
          <w:sz w:val="28"/>
          <w:szCs w:val="28"/>
          <w:lang w:bidi="fa-IR"/>
        </w:rPr>
        <w:t>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الهيصمية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هيصم ، وھو رَجُلُ </w:t>
      </w:r>
      <w:r>
        <w:rPr>
          <w:rStyle w:val="FootnoteAnchor"/>
          <w:rtl w:val="true"/>
        </w:rPr>
        <w:footnoteReference w:id="818"/>
      </w:r>
      <w:r>
        <w:rPr>
          <w:rFonts w:ascii="Amiri" w:hAnsi="Amiri" w:eastAsia="Amiri" w:cs="Amiri"/>
          <w:color w:val="111111"/>
          <w:sz w:val="28"/>
          <w:sz w:val="28"/>
          <w:szCs w:val="28"/>
          <w:rtl w:val="true"/>
          <w:lang w:bidi="ar-SA"/>
        </w:rPr>
        <w:t xml:space="preserve">القومِ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راجع عنه وعنهم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الشهرستاني في الملل والنحل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عد فرق الكرامية اثني عشرة، وأُصولها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الهيصمية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العرش في جهة لا نهاية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العرش غير متناه كما في قواعد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وبعضهم على العرش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بذلك في كتاب النافع يوم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عدّت الهيصمية من فرق الكرامية ، كما في كتاب السلوك للمقريزي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المقاتلية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لمقاتل بن سليمان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نشأة الفكر الفلسفي </w:t>
      </w: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البدء والتاريخ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نقلاً عن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من فرق المشبهة الثلاثة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بن إسماعيل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فرقة بهذا الاسم من فرق المعتزلة ؛ أتباع بيان بن سمعان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للسيد المرتضي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وفي الملل والنحل للشهرستاني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مدعي الحلولية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والبيانية واحد ، والظاهر التعدّد، ومن هنا كانت مصادرهم غالباً موحدة ؛ حيث خلط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فرق المسلمين للرازي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w:t>
      </w:r>
      <w:r>
        <w:rPr>
          <w:rFonts w:eastAsia="Amiri" w:cs="Amiri" w:ascii="Amiri" w:hAnsi="Amiri"/>
          <w:color w:val="111111"/>
          <w:sz w:val="28"/>
          <w:szCs w:val="28"/>
          <w:lang w:bidi="ar-SA"/>
        </w:rPr>
        <w:t>484/2</w:t>
      </w:r>
      <w:r>
        <w:rPr>
          <w:rFonts w:ascii="Amiri" w:hAnsi="Amiri" w:eastAsia="Amiri" w:cs="Amiri"/>
          <w:color w:val="111111"/>
          <w:sz w:val="28"/>
          <w:sz w:val="28"/>
          <w:szCs w:val="28"/>
          <w:rtl w:val="true"/>
          <w:lang w:bidi="ar-SA"/>
        </w:rPr>
        <w:t xml:space="preserve">، كشاف اصطلاحات الفنون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بيان بن سمعان، وهم من الغلاة ، كما في المقالات الإسلامية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وعدّهم من غلاة فرق الشيعة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361/4</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مقباس الهداية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الجوالقية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عمر و الجوالقي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وذكر السبكي في السيف الصقيل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الجواليقية هم أتباع هشام بن سالم الجواليقي الرافضي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وقد نسب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الضلال والغواية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ولهشام بن الحكم آراء شاذة ومنحرفة، والقول بالتجسيم ، ومما نسبوا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بعد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وجوزوا المتعة بشرط دفع أجرة المرأة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عن هذه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مقالات الإسلاميين للأشعري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وعدهم من المشبهة ،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الهشامية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للمقريزي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فرقتان ثانيهما المنسوبة إلى هشام بن سالم الجواليقي السالف ، كما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للإيجي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الأنساب للسمعاني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 الهشامية جماعة من غلاة الشيعة، وعدّها أولى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عدّهم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المشبهة الثلاثة عشر من أصحاب هشام بن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972/2</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301/3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مقباس الهداية </w:t>
      </w:r>
      <w:r>
        <w:rPr>
          <w:rFonts w:eastAsia="IRNazanin" w:cs="IRNazanin"/>
          <w:color w:val="111111"/>
          <w:sz w:val="28"/>
          <w:szCs w:val="28"/>
          <w:lang w:bidi="fa-IR"/>
        </w:rPr>
        <w:t>394/2</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فرقة بهذا الاسم أيضاً ، إمامهم هشام بن عمرو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وكان يرى أنّ الجنة والنار ليستا بمخلوقتين، ولهم عقائد فاسدة لاحظها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 وفي طبعة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خلط هناك بين كلا الفرقتين، بل قال الشهرستاني في الملل والنحل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أصحاب الهشامين،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ومثله عن الفوطي في لسان الميزان </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المواعظ والاعتبار للمقريزي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هذا المذهب إلى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اختلاق وتزوير للحط من مقام هذا العظيم ، كما نسب للزرارة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وكلّ ما كتب عنهم إنما ذكروه خصومهم، ولم يسند إليهم بحال ، وقد سلف أن تحدثنا عنهم، وعن سرّ النسبة والاتهام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المحشاة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ابن المقعد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كتاباً للمهدي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صنوف الفرق صنفاً صنفاً، ثم قرأ الكتاب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 حتى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منهم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منهم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العمارية ؛ أصحاب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اليعفورية، ومنهم فرقة أصحاب سليمان الأقطع، وفرقة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مقالات الإسلاميين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المواقف للجرجاني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وأيضاً جاء في معجم رجال الحديث </w:t>
      </w:r>
      <w:r>
        <w:rPr>
          <w:rFonts w:eastAsia="Amiri" w:cs="Amiri" w:ascii="Amiri" w:hAnsi="Amiri"/>
          <w:color w:val="111111"/>
          <w:sz w:val="28"/>
          <w:szCs w:val="28"/>
          <w:lang w:bidi="ar-SA"/>
        </w:rPr>
        <w:t>305/20</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الزرارية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والغريب ما ذكره النوبختي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كان على مذهب الأفطحية القائلين بإمامة عبد الله بن جعفر ، ثم انتقل إلى مذهب الموسوية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النوبختي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عدّهم من الرافضة، وذكر جملة من المفتريات المنسوبة لهم ،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للإيجي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بن أعين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دافع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المقال في علم الرجال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المحققة </w:t>
      </w:r>
      <w:r>
        <w:rPr>
          <w:rFonts w:eastAsia="Amiri" w:cs="Amiri" w:ascii="Amiri" w:hAnsi="Amiri"/>
          <w:color w:val="111111"/>
          <w:sz w:val="28"/>
          <w:szCs w:val="28"/>
          <w:lang w:bidi="ar-SA"/>
        </w:rPr>
        <w:t>88/28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مقالة رائعة لمحقق هذا السفر ؛ مقارنة بين الحكيمين ؛ ابن سالم وابن الحكم، جاء جواباً لسؤال ورد لمركز العقائد في قم المشرفة باسم الشيخ عبد الله النجفي، لعله حري بالملاحظة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هاشم 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للحميري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للزيدي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القاموس الإسلامي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للأشعري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خطط المقريزي </w:t>
      </w:r>
      <w:r>
        <w:rPr>
          <w:rFonts w:eastAsia="IRNazanin" w:cs="IRNazanin"/>
          <w:color w:val="111111"/>
          <w:sz w:val="28"/>
          <w:szCs w:val="28"/>
          <w:lang w:bidi="fa-IR"/>
        </w:rPr>
        <w:t>349/2</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خاندان 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وهناك فرقة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التميمية ؛ القائلون بأنّ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بها إلى عبد الله بن سعد التميمي</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لمنهال بن ميمون العجلي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القضائية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وقد عدّهم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الفرق الثلاثة عشر من المشبهة، وقال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إلى ذلك ؛ لزعمهم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عمّا يقولون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أصحاب الحديث، ومن فرق المشبهة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ھو القضاء والقدر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بذاته، وبناء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معبودهم شابّ أمرد ، من صفته كذا وكذا ، وأنه ينزل كل ليلة جمعة إلى الأرض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الصاحب </w:t>
      </w:r>
      <w:r>
        <w:rPr>
          <w:rStyle w:val="FootnoteAnchor"/>
          <w:rtl w:val="true"/>
        </w:rPr>
        <w:footnoteReference w:id="8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مَعْبُودُكَ أَضحَى أَمْرَدَا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مَعشُوقُكَ أيضاً أَمرَدًا</w:t>
      </w:r>
    </w:p>
    <w:p>
      <w:pPr>
        <w:pStyle w:val="BookText"/>
        <w:rPr/>
      </w:pPr>
      <w:r>
        <w:rPr>
          <w:rFonts w:ascii="Amiri" w:hAnsi="Amiri" w:eastAsia="Amiri" w:cs="Amiri"/>
          <w:color w:val="111111"/>
          <w:sz w:val="28"/>
          <w:sz w:val="28"/>
          <w:szCs w:val="28"/>
          <w:rtl w:val="true"/>
          <w:lang w:bidi="ar-SA"/>
        </w:rPr>
        <w:t xml:space="preserve">فَبَيِّن الأَمْرَ الَّذي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تَفضِيلَ فِيه أبدا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أوْ لَا فأنتَ عَابدٌ 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الواحد الفرد القديمَ الصَّمَدا</w:t>
      </w:r>
    </w:p>
    <w:p>
      <w:pPr>
        <w:pStyle w:val="BookText"/>
        <w:rPr/>
      </w:pPr>
      <w:r>
        <w:rPr>
          <w:rFonts w:ascii="IRNazanin" w:hAnsi="IRNazanin" w:eastAsia="IRNazanin"/>
          <w:color w:val="111111"/>
          <w:sz w:val="28"/>
          <w:sz w:val="28"/>
          <w:szCs w:val="28"/>
          <w:rtl w:val="true"/>
          <w:lang w:bidi="fa-IR"/>
        </w:rPr>
        <w:t xml:space="preserve">وله </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مجزوء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قولاً وأُمُّ </w:t>
      </w:r>
      <w:r>
        <w:rPr>
          <w:rStyle w:val="FootnoteAnchor"/>
          <w:rtl w:val="true"/>
        </w:rPr>
        <w:footnoteReference w:id="83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لامَني فِيهِ فَاعِلَة</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الحنابِلَة </w:t>
      </w:r>
      <w:bookmarkStart w:id="90" w:name="pg16054_237112"/>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142785_1280447820"/>
      <w:bookmarkStart w:id="92" w:name="_Toc25"/>
      <w:bookmarkEnd w:id="91"/>
      <w:r>
        <w:rPr>
          <w:rtl w:val="true"/>
        </w:rPr>
        <w:t>[</w:t>
      </w:r>
      <w:r>
        <w:rPr>
          <w:rtl w:val="true"/>
        </w:rPr>
        <w:t xml:space="preserve">فصل </w:t>
      </w:r>
      <w:r>
        <w:rPr/>
        <w:t>11</w:t>
      </w:r>
      <w:r>
        <w:rPr>
          <w:rtl w:val="true"/>
        </w:rPr>
        <w:t>] : [</w:t>
      </w:r>
      <w:r>
        <w:rPr>
          <w:rtl w:val="true"/>
        </w:rPr>
        <w:t>في الخوارج</w:t>
      </w:r>
      <w:r>
        <w:rPr>
          <w:rtl w:val="true"/>
        </w:rPr>
        <w:t>]</w:t>
      </w:r>
      <w:bookmarkEnd w:id="9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الخوارج </w:t>
      </w:r>
      <w:r>
        <w:rPr>
          <w:rStyle w:val="FootnoteAnchor"/>
          <w:rtl w:val="true"/>
        </w:rPr>
        <w:footnoteReference w:id="8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وعثمان ، ويقولون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أو فى ؛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الخوارج كلاب أهل النار</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كما وقد ورد فيما كتبه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للمأمون من محض الإسلام تعميمه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كلاب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المخالفين والناصبين والمعاندين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p>
    <w:p>
      <w:pPr>
        <w:pStyle w:val="BookText"/>
        <w:rPr/>
      </w:pPr>
      <w:r>
        <w:rPr>
          <w:rFonts w:ascii="IRNazanin" w:hAnsi="IRNazanin" w:eastAsia="IRNazanin"/>
          <w:color w:val="111111"/>
          <w:sz w:val="28"/>
          <w:sz w:val="28"/>
          <w:szCs w:val="28"/>
          <w:rtl w:val="true"/>
          <w:lang w:bidi="fa-IR"/>
        </w:rPr>
        <w:t xml:space="preserve">قال ابن سعد في طبقاته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كثيرة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الخوارج كلاب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الحفّاظ بطرق كثيرة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الطيالسي في مسنده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أبي شيبة في المصنّف </w:t>
      </w:r>
      <w:r>
        <w:rPr>
          <w:rFonts w:eastAsia="IRNazanin" w:cs="IRNazanin"/>
          <w:color w:val="111111"/>
          <w:sz w:val="28"/>
          <w:szCs w:val="28"/>
          <w:rtl w:val="true"/>
          <w:lang w:bidi="fa-IR"/>
        </w:rPr>
        <w:t>[</w:t>
      </w:r>
      <w:r>
        <w:rPr>
          <w:rFonts w:eastAsia="IRNazanin" w:cs="IRNazanin"/>
          <w:color w:val="111111"/>
          <w:sz w:val="28"/>
          <w:szCs w:val="28"/>
          <w:lang w:bidi="fa-IR"/>
        </w:rPr>
        <w:t>553/7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37884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في المسند </w:t>
      </w:r>
      <w:r>
        <w:rPr>
          <w:rFonts w:eastAsia="IRNazanin" w:cs="IRNazanin"/>
          <w:color w:val="111111"/>
          <w:sz w:val="28"/>
          <w:szCs w:val="28"/>
          <w:rtl w:val="true"/>
          <w:lang w:bidi="fa-IR"/>
        </w:rPr>
        <w:t>[</w:t>
      </w: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ماجة في السنن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والحكيم الترمذي في نوادر الأصول </w:t>
      </w: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والطبري في تهذيب الآثار، والطبراني في المعجم الكبير </w:t>
      </w:r>
      <w:r>
        <w:rPr>
          <w:rFonts w:eastAsia="IRNazanin" w:cs="IRNazanin"/>
          <w:color w:val="111111"/>
          <w:sz w:val="28"/>
          <w:szCs w:val="28"/>
          <w:rtl w:val="true"/>
          <w:lang w:bidi="fa-IR"/>
        </w:rPr>
        <w:t>[</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8036</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المستدرك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كلهم عن عبد الله بن أبي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وقد أخرج ابن خزيمة في صحيحه، كما حكاه عنه ابن حجر في إتحاف المهرة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الضياء المقدسي في المختار </w:t>
      </w:r>
      <w:r>
        <w:rPr>
          <w:rFonts w:eastAsia="IRNazanin" w:cs="IRNazanin"/>
          <w:color w:val="111111"/>
          <w:sz w:val="28"/>
          <w:szCs w:val="28"/>
          <w:rtl w:val="true"/>
          <w:lang w:bidi="fa-IR"/>
        </w:rPr>
        <w:t>[</w:t>
      </w:r>
      <w:r>
        <w:rPr>
          <w:rFonts w:eastAsia="IRNazanin" w:cs="IRNazanin"/>
          <w:color w:val="111111"/>
          <w:sz w:val="28"/>
          <w:szCs w:val="28"/>
          <w:lang w:bidi="fa-IR"/>
        </w:rPr>
        <w:t>110/13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عن أبي أمامة الباهلي، وعنهم جميعاً السيوطي في جمع الجوامع </w:t>
      </w: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الجامع الصغير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وجعل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رمزاً للحديث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لابن طاوس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قبائل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وكتاب السنة لابن أبي 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وتطهير الجنان لابن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وروى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نقلاً عن أمالي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أنه سهو، ، والصحيح ھو عن 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وقد جاء هذا الخبر في ترجمة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دمشق </w:t>
      </w:r>
      <w:r>
        <w:rPr>
          <w:rFonts w:eastAsia="IRNazanin" w:cs="IRNazanin"/>
          <w:color w:val="111111"/>
          <w:sz w:val="28"/>
          <w:szCs w:val="28"/>
          <w:lang w:bidi="fa-IR"/>
        </w:rPr>
        <w:t>234/2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بيروت، وفي طبعة دار الفكر </w:t>
      </w:r>
      <w:r>
        <w:rPr>
          <w:rFonts w:eastAsia="IRNazanin" w:cs="IRNazanin"/>
          <w:color w:val="111111"/>
          <w:sz w:val="28"/>
          <w:szCs w:val="28"/>
          <w:lang w:bidi="fa-IR"/>
        </w:rPr>
        <w:t>292/42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رواه بعدة أسانيد، وعنه في شرح إحقاق الحق </w:t>
      </w:r>
      <w:r>
        <w:rPr>
          <w:rFonts w:eastAsia="IRNazanin" w:cs="IRNazanin"/>
          <w:color w:val="111111"/>
          <w:sz w:val="28"/>
          <w:szCs w:val="28"/>
          <w:lang w:bidi="fa-IR"/>
        </w:rPr>
        <w:t>258/17</w:t>
      </w:r>
      <w:r>
        <w:rPr>
          <w:rFonts w:ascii="IRNazanin" w:hAnsi="IRNazanin" w:eastAsia="IRNazanin"/>
          <w:color w:val="111111"/>
          <w:sz w:val="28"/>
          <w:sz w:val="28"/>
          <w:szCs w:val="28"/>
          <w:rtl w:val="true"/>
          <w:lang w:bidi="fa-IR"/>
        </w:rPr>
        <w:t xml:space="preserve">، وقد أورده المغازلي في مناقبه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شبهاً من عيسى بن مريم ؛ أحبته النصارى حتى</w:t>
      </w:r>
    </w:p>
    <w:p>
      <w:pPr>
        <w:pStyle w:val="BookText"/>
        <w:rPr/>
      </w:pPr>
      <w:r>
        <w:rPr>
          <w:rFonts w:ascii="Amiri" w:hAnsi="Amiri" w:eastAsia="Amiri" w:cs="Amiri"/>
          <w:color w:val="111111"/>
          <w:sz w:val="28"/>
          <w:sz w:val="28"/>
          <w:szCs w:val="28"/>
          <w:rtl w:val="true"/>
          <w:lang w:bidi="ar-SA"/>
        </w:rPr>
        <w:t xml:space="preserve">أنزلوه بمنزلة ليس بها ، وأبغضته اليهود حتى بهتوا </w:t>
      </w:r>
      <w:r>
        <w:rPr>
          <w:rStyle w:val="FootnoteAnchor"/>
          <w:rtl w:val="true"/>
        </w:rPr>
        <w:footnoteReference w:id="836"/>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الأعرابيان، والمغيرة بن شعبة ، وعدّة من قريش معهم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أن يضرب لابن عمه مثلاً إلا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ءَ آلِهَتِمَا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لَجَعَلْنَا مِنكُم مَلاَئِكَةً فِي الْأَرْضِ يَخْلُفُونَ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جاء في ذيله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أسنده في غاية المرام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من الكافي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في مدينة المعاجز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عمدة ما في المشابهة بين الإمام المرتضى صلوات الله عليه وعلى آله وبين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ثمانية أُمور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الإذعان لله الكبير المتعال، 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بالكتاب طفلاً ولم يبلغ مبلغ الرجال،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بالكتابة والخطابة، 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الفريقين فيه من أهل الضلال ، 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في الدنيا ، وسادسها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الكرم والإفضال، وسابعها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عن الكوائن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إمتاع الأسماع </w:t>
      </w:r>
      <w:r>
        <w:rPr>
          <w:rFonts w:eastAsia="IRNazanin" w:cs="IRNazanin"/>
          <w:color w:val="111111"/>
          <w:sz w:val="28"/>
          <w:szCs w:val="28"/>
          <w:lang w:bidi="fa-IR"/>
        </w:rPr>
        <w:t>230/4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المستقبل، وثامنها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ذلك مما جاء به الحافظ أحمد بن محمد العاصمي في كتابه زين الفتى في شرح سورة هل أتى ، وحكاه عنه شيخنا الأميني طاب ثراه في غديره </w:t>
      </w: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وجوه أُخر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ومذهبهم حديث عند الحكمين ، أحدثه جماعة أنكروا الحكمين ونادوا 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وفارقوا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 رجل من بني يشكر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قد خلعت عليّاً ومعاوية وبرئت من حكمهما ، ولا حكم إلا الله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مرة على أصحاب معاوية ومرة على أصحاب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حرير، أو عروة بن أديه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راجع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نثر الدر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وأسعد المحاربي </w:t>
      </w:r>
      <w:r>
        <w:rPr>
          <w:rStyle w:val="FootnoteAnchor"/>
          <w:rtl w:val="true"/>
        </w:rPr>
        <w:footnoteReference w:id="840"/>
      </w:r>
      <w:r>
        <w:rPr>
          <w:rFonts w:ascii="Amiri" w:hAnsi="Amiri" w:eastAsia="Amiri" w:cs="Amiri"/>
          <w:color w:val="111111"/>
          <w:sz w:val="28"/>
          <w:sz w:val="28"/>
          <w:szCs w:val="28"/>
          <w:rtl w:val="true"/>
          <w:lang w:bidi="ar-SA"/>
        </w:rPr>
        <w:t xml:space="preserve">، أو الحجاج بن عبد الله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البرك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بني تميم من بني سعد ثم من بني صريم، كما صرح به المبرد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الكامل لابن الأثير ، وفي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عبد الله الصريمي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 بن عبد الله التميمي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وهو الذي ضرب معاوية على إليته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بايعوه بإمرة المؤمنين عبد الله بن وهب الراسبي ، أو عبد الله ابن الكواء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نعامة </w:t>
      </w:r>
      <w:r>
        <w:rPr>
          <w:rStyle w:val="FootnoteAnchor"/>
          <w:rtl w:val="true"/>
        </w:rPr>
        <w:footnoteReference w:id="842"/>
      </w:r>
      <w:r>
        <w:rPr>
          <w:rFonts w:ascii="Amiri" w:hAnsi="Amiri" w:eastAsia="Amiri" w:cs="Amiri"/>
          <w:color w:val="111111"/>
          <w:sz w:val="28"/>
          <w:sz w:val="28"/>
          <w:szCs w:val="28"/>
          <w:rtl w:val="true"/>
          <w:lang w:bidi="ar-SA"/>
        </w:rPr>
        <w:t xml:space="preserve">قطري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 xml:space="preserve">، وتاريخ الإسلام للذهبي </w:t>
      </w:r>
      <w:r>
        <w:rPr>
          <w:rFonts w:eastAsia="Amiri" w:cs="Amiri" w:ascii="Amiri" w:hAnsi="Amiri"/>
          <w:color w:val="111111"/>
          <w:sz w:val="28"/>
          <w:szCs w:val="28"/>
          <w:lang w:bidi="ar-SA"/>
        </w:rPr>
        <w:t>875/2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فجاءة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عبيدة معمر بن المثنى منهم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معدان الإيادي ، فسمعوه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اللَّهَ شَارِياً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الحِزْبِ القُعُودِ </w:t>
      </w:r>
      <w:r>
        <w:rPr>
          <w:rStyle w:val="FootnoteAnchor"/>
          <w:rtl w:val="true"/>
        </w:rPr>
        <w:footnoteReference w:id="845"/>
      </w:r>
      <w:r>
        <w:rPr>
          <w:rFonts w:ascii="Amiri" w:hAnsi="Amiri" w:eastAsia="Amiri" w:cs="Amiri"/>
          <w:color w:val="111111"/>
          <w:sz w:val="28"/>
          <w:sz w:val="28"/>
          <w:szCs w:val="28"/>
          <w:rtl w:val="true"/>
          <w:lang w:bidi="ar-SA"/>
        </w:rPr>
        <w:t>سَلَام</w:t>
      </w:r>
    </w:p>
    <w:p>
      <w:pPr>
        <w:pStyle w:val="BookText"/>
        <w:rPr/>
      </w:pPr>
      <w:r>
        <w:rPr>
          <w:rFonts w:ascii="Amiri" w:hAnsi="Amiri" w:eastAsia="Amiri" w:cs="Amiri"/>
          <w:color w:val="111111"/>
          <w:sz w:val="28"/>
          <w:sz w:val="28"/>
          <w:szCs w:val="28"/>
          <w:rtl w:val="true"/>
          <w:lang w:bidi="ar-SA"/>
        </w:rPr>
        <w:t xml:space="preserve">فبرئت الصفريّة </w:t>
      </w:r>
      <w:r>
        <w:rPr>
          <w:rStyle w:val="FootnoteAnchor"/>
          <w:rtl w:val="true"/>
        </w:rPr>
        <w:footnoteReference w:id="846"/>
      </w:r>
      <w:r>
        <w:rPr>
          <w:rFonts w:ascii="Amiri" w:hAnsi="Amiri" w:eastAsia="Amiri" w:cs="Amiri"/>
          <w:color w:val="111111"/>
          <w:sz w:val="28"/>
          <w:sz w:val="28"/>
          <w:szCs w:val="28"/>
          <w:rtl w:val="true"/>
          <w:lang w:bidi="ar-SA"/>
        </w:rPr>
        <w:t xml:space="preserve">منه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إذ برئت من القَعَدَة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خالد الخارجي </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منكم كان مروان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ومنكم هاشم وحَبِيبُ</w:t>
      </w:r>
    </w:p>
    <w:p>
      <w:pPr>
        <w:pStyle w:val="BookText"/>
        <w:rPr/>
      </w:pPr>
      <w:r>
        <w:rPr>
          <w:rFonts w:ascii="Amiri" w:hAnsi="Amiri" w:eastAsia="Amiri" w:cs="Amiri"/>
          <w:color w:val="111111"/>
          <w:sz w:val="28"/>
          <w:sz w:val="28"/>
          <w:szCs w:val="28"/>
          <w:rtl w:val="true"/>
          <w:lang w:bidi="ar-SA"/>
        </w:rPr>
        <w:t xml:space="preserve">فمنا حُصِين والبُطَيْنُ وَقَعْنَبٌ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أَمِيرُ المؤمنينَ شَبِيبُ</w:t>
      </w:r>
    </w:p>
    <w:p>
      <w:pPr>
        <w:pStyle w:val="BookText"/>
        <w:rPr/>
      </w:pPr>
      <w:r>
        <w:rPr>
          <w:rFonts w:ascii="Amiri" w:hAnsi="Amiri" w:eastAsia="Amiri" w:cs="Amiri"/>
          <w:color w:val="111111"/>
          <w:sz w:val="28"/>
          <w:sz w:val="28"/>
          <w:szCs w:val="28"/>
          <w:rtl w:val="true"/>
          <w:lang w:bidi="ar-SA"/>
        </w:rPr>
        <w:t xml:space="preserve">وعندما أنكر عليه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 كذا يا أمير المؤمنين ،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أمير المؤمنين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قوله وأمر بتخلية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كان مبتدأ ويحكم عليه ، وإن كان منصوباً فيصبح منادى حذف منه حرف النداء ، فيكون خطاباً لعبد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لابن الكلبي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وحياة الحيوان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والمحاسن والأضداد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وربيع الأبرار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سُوَيْدٌ والبُطَيْنُ وقَعْنَبُ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أميرُ المُؤمنينَ شَبِيبُ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 سنانُ الموتِ وابنُ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فَانْظُرْ أى ذاك </w:t>
      </w:r>
      <w:r>
        <w:rPr>
          <w:rStyle w:val="FootnoteAnchor"/>
          <w:rtl w:val="true"/>
        </w:rPr>
        <w:footnoteReference w:id="849"/>
      </w:r>
      <w:r>
        <w:rPr>
          <w:rFonts w:ascii="Amiri" w:hAnsi="Amiri" w:eastAsia="Amiri" w:cs="Amiri"/>
          <w:color w:val="111111"/>
          <w:sz w:val="28"/>
          <w:sz w:val="28"/>
          <w:szCs w:val="28"/>
          <w:rtl w:val="true"/>
          <w:lang w:bidi="ar-SA"/>
        </w:rPr>
        <w:t xml:space="preserve">تَعِيبُ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والخوارج هم فرق </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فرقة أكثر عدداً ولا أشدّ منهم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وللأزارقة فرق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الفضيلية أتباع فضل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عد الخوارج من المذاهب السبعة الأُمّ للمسلمين ، وذكر لهم فرقاً كثيراً عدّ منها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فرقة، وللعلامة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434/33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على حديث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الأزارقة ؛ أصحاب نافع بن الأزرق، وهم أكبر الفرق، غلبوا على الأهواز وبعض بلاد فارس وكرمان في أيام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والنجدات ؛ ورئيسهم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نجدة بن عامر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والبيهسية ؛ أصحاب أبي بيهس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هيصم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بالحجاز، وقتل في زمن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والعجاردة ؛ أصحاب عبد الكريم بن عجرد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والأباضية ؛ أصحاب عبد الله بن أباض ، قتل في أيام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والثعالبة ؛ أصحاب ثعلبة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خرافاتهم مذكورة في كتب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عدّ ابن أبي الحديد في شرحه على نهج البلاغة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ممن كان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الصفرية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الصفار،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Style w:val="FootnoteAnchor"/>
          <w:rtl w:val="true"/>
        </w:rPr>
        <w:footnoteReference w:id="853"/>
      </w:r>
      <w:r>
        <w:rPr>
          <w:rFonts w:ascii="IRNazanin" w:hAnsi="IRNazanin" w:eastAsia="IRNazanin"/>
          <w:color w:val="111111"/>
          <w:sz w:val="28"/>
          <w:sz w:val="28"/>
          <w:szCs w:val="28"/>
          <w:rtl w:val="true"/>
          <w:lang w:bidi="fa-IR"/>
        </w:rPr>
        <w:t xml:space="preserve">بن الأصفر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الصفرية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الصاد </w:t>
      </w:r>
      <w:r>
        <w:rPr>
          <w:rFonts w:eastAsia="IRNazanin" w:cs="IRNazanin"/>
          <w:color w:val="111111"/>
          <w:sz w:val="28"/>
          <w:szCs w:val="28"/>
          <w:rtl w:val="true"/>
          <w:lang w:bidi="fa-IR"/>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الأصفر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الأثير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ومختصر تاریخ دمشق لابن منظور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نهكتهم العبادة ، فاصفرت وجوههم </w:t>
      </w:r>
      <w:r>
        <w:rPr>
          <w:rStyle w:val="FootnoteAnchor"/>
          <w:rtl w:val="true"/>
        </w:rPr>
        <w:footnoteReference w:id="85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شعراء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حطان </w:t>
      </w:r>
      <w:r>
        <w:rPr>
          <w:rStyle w:val="FootnoteAnchor"/>
          <w:rtl w:val="true"/>
        </w:rPr>
        <w:footnoteReference w:id="859"/>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الإباضية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وفي كتاب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والإباضية قوم من الحرورية، لهم رأي وهوى، ومثله ما جاء في لسان العرب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في الكامل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ههنا افترقت الخوارج، فصارت على أربعة أحزب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الأباضية ؛ وهم أصحاب عبد الله بن أباض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والصفرية ؛ واختلفوا في تسميتهم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البيهسية ؛ وهم أصحاب بيهس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الأزارقة ؛ وهم أصحاب نافع بن الأزرق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في البيان والتبيين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حمزة الخارجي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نساك الإباضية وخطبائهم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قوم من الحرورية ، زعموا أن مخالفهم كافر ، وكفّروا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غلاة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من الخوارج إلا هذه الفرقة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المعتدلة من فرق الخوارج اليوم ، وهم يتبرؤون من تسميتهم بالخوارج، كما لا يتظاهرون بالتبري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 ويكفرون أصحاب الكبائر، ويرون الخروج على الإمام إذ خالف السنة حقاً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عنهم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كشاف اصطلاحات الفنون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افترقوا أربع 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الحفصية، اليزيدية ، الحارثية ، العبادلة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وفيهم خطباء ونساك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w:t>
      </w:r>
      <w:r>
        <w:rPr>
          <w:rStyle w:val="FootnoteAnchor"/>
          <w:rtl w:val="true"/>
        </w:rPr>
        <w:footnoteReference w:id="862"/>
      </w:r>
      <w:r>
        <w:rPr>
          <w:rFonts w:ascii="Amiri" w:hAnsi="Amiri" w:eastAsia="Amiri" w:cs="Amiri"/>
          <w:color w:val="111111"/>
          <w:sz w:val="28"/>
          <w:sz w:val="28"/>
          <w:szCs w:val="28"/>
          <w:rtl w:val="true"/>
          <w:lang w:bidi="ar-SA"/>
        </w:rPr>
        <w:t xml:space="preserve">الخارجى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المختار </w:t>
      </w:r>
      <w:r>
        <w:rPr>
          <w:rStyle w:val="FootnoteAnchor"/>
          <w:rtl w:val="true"/>
        </w:rPr>
        <w:footnoteReference w:id="863"/>
      </w:r>
      <w:r>
        <w:rPr>
          <w:rFonts w:ascii="Amiri" w:hAnsi="Amiri" w:eastAsia="Amiri" w:cs="Amiri"/>
          <w:color w:val="111111"/>
          <w:sz w:val="28"/>
          <w:sz w:val="28"/>
          <w:szCs w:val="28"/>
          <w:rtl w:val="true"/>
          <w:lang w:bidi="ar-SA"/>
        </w:rPr>
        <w:t xml:space="preserve">، وهؤلاء أصحاب عبد الله بن إباض التميمي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انظر عن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ترجمة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للمبرد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الإسلاميين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جاء عن هامش مقباس الهداية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 العلياوية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المقريزي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تفرعت منها فرق كالوهبية، والحارثية، والطريفية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فؤاد البستاني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للزيدي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وأعيان الشيعة </w:t>
      </w:r>
      <w:r>
        <w:rPr>
          <w:rFonts w:eastAsia="Amiri" w:cs="Amiri" w:ascii="Amiri" w:hAnsi="Amiri"/>
          <w:color w:val="111111"/>
          <w:sz w:val="28"/>
          <w:szCs w:val="28"/>
          <w:lang w:bidi="ar-SA"/>
        </w:rPr>
        <w:t>149/12</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الأزارقة </w:t>
      </w:r>
      <w:r>
        <w:rPr>
          <w:rStyle w:val="FootnoteAnchor"/>
          <w:rtl w:val="true"/>
        </w:rPr>
        <w:footnoteReference w:id="8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لنافع بن الأزرق الحنفي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قال ابن أبي الحديد في شرحه على نهج البلاغة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الأزرق الحنفي، وكان شجاعاً مقدماً في فقه الخوارج، وإليه تنسب الأزارقة، وكان يفتي بأنّ الدار دار كفر ، وأنهم جميعاً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شجاعاً فقيهاً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الأصمعي في كتاب الاختيار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واصلاً 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كانا من الخوارج</w:t>
      </w:r>
      <w:r>
        <w:rPr>
          <w:rFonts w:eastAsia="Amiri" w:cs="Amiri" w:ascii="Amiri" w:hAnsi="Amiri"/>
          <w:color w:val="111111"/>
          <w:sz w:val="28"/>
          <w:szCs w:val="28"/>
          <w:rtl w:val="true"/>
          <w:lang w:bidi="ar-SA"/>
        </w:rPr>
        <w:t xml:space="preserve">] </w:t>
      </w:r>
      <w:r>
        <w:rPr>
          <w:rStyle w:val="FootnoteAnchor"/>
          <w:rtl w:val="true"/>
        </w:rPr>
        <w:footnoteReference w:id="869"/>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ولاحظ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كلام هناك، وأيضاً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المورد للبعلبكي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الشراة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وفي الملل والنحل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النهر فهم الشراة المارقون عن الدين بخبر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حكاه في شرح إحقاق الحق </w:t>
      </w:r>
      <w:r>
        <w:rPr>
          <w:rFonts w:eastAsia="Amiri" w:cs="Amiri" w:ascii="Amiri" w:hAnsi="Amiri"/>
          <w:color w:val="111111"/>
          <w:sz w:val="28"/>
          <w:szCs w:val="28"/>
          <w:lang w:bidi="ar-SA"/>
        </w:rPr>
        <w:t>231/30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شَرَوا أنفسهم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باعوا، وأوّل من شریٰ رجل من بنى يشكر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والفتوح لابن أعثم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الحرورية ؛ سمّاهم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وحروراء بلدة قرب الكوفة على ميلين منها ، وزعيمهم يومذاك عبد الله بن الكواء، وشبث بن ربعي، اللذين يعدون أساس الخوارج وأسهم، لعنة الله عليهما وعليهم وعلى أساسهم وأُسهم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لاجتماعهم</w:t>
      </w:r>
    </w:p>
    <w:p>
      <w:pPr>
        <w:pStyle w:val="BookText"/>
        <w:rPr/>
      </w:pPr>
      <w:r>
        <w:rPr>
          <w:rFonts w:ascii="Amiri" w:hAnsi="Amiri" w:eastAsia="Amiri" w:cs="Amiri"/>
          <w:color w:val="111111"/>
          <w:sz w:val="28"/>
          <w:sz w:val="28"/>
          <w:szCs w:val="28"/>
          <w:rtl w:val="true"/>
          <w:lang w:bidi="ar-SA"/>
        </w:rPr>
        <w:t xml:space="preserve">بحر وراء في أول أمرهم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وقال في كتاب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المحكمة ، سمّوا بذلك ؛ لإنكارهم التحكيم في صفين،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ومن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المارقة ، وهم لا يرضون بهذا الاسم ويرضون بسائر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يظهر من الشهرستاني في الملل والنحل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المحكمة أو الحكمية فرقة مستقلة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الحكمية لها عدة معانٍ ستأتي قريباً، ومنها هذه التي هي فرقة من الخوارج</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النجدية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لأبي سعد الخدري في كتاب السنة لابن أبي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عبّر عن المارقة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الحرورية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وخصائص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لنجدة بن عويمر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نجدة الحروري وأصحابه، قال الزبيدي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بالكوفة على ميلين منها ، نزل بها جماعة خالفوا علياً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الخوارج</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النجدات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راجع عن النجدية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والملل والنحل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لابن حزم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الشام للمقريزي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 كشاف اصطلاحات الفنون </w:t>
      </w:r>
      <w:r>
        <w:rPr>
          <w:rFonts w:eastAsia="Amiri" w:cs="Amiri" w:ascii="Amiri" w:hAnsi="Amiri"/>
          <w:color w:val="111111"/>
          <w:sz w:val="28"/>
          <w:szCs w:val="28"/>
          <w:lang w:bidi="ar-SA"/>
        </w:rPr>
        <w:t>1381/2</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 النجدات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والملل والنحل للشهرستاني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 بين الفرق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ومقالات الإسلاميين لأبي الحسن الأشعري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 وشرح إحقاق الحق </w:t>
      </w:r>
      <w:r>
        <w:rPr>
          <w:rFonts w:eastAsia="Amiri" w:cs="Amiri" w:ascii="Amiri" w:hAnsi="Amiri"/>
          <w:color w:val="111111"/>
          <w:sz w:val="28"/>
          <w:szCs w:val="28"/>
          <w:lang w:bidi="ar-SA"/>
        </w:rPr>
        <w:t>525/32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كلام في نصب الإمام ، لاحظه في إرشاد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بل قالوا بعدم وجوب الإمام مطلقاً ، كما في 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وخالفوا الخوارج كلاً إنّ ليس كل كبيرة كفر ، وإنّه لا يعذب الله أصحاب الكبائر دائماً ، وأجازوا 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القَعَدَة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قال البغدادي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المحكمة الأُولى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خالفوهم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كفرة لا مشركون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على رأسهم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الهجرة إليهم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على رأيهم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المحكمة الأُولى لا يكفرون القعدة عنهم إذا كانوا على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جماعة تبرأ 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الأزارقة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لما أظهر البراءة من القعدة بعد أن كانوا على رأيه ، وسمّاهم مشركين، كما نص عليه غير واحد ؛ منهم البغدادي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كتب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خرج عن فرقة وقعد عنهم وخالفهم عدّ عندهم 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من قعدة الخوارج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تحتمل العبارة أن تكون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فرق الخوارج النجدية، وهم أتباع نجدة ابن عامر الحنفي الذي أجاز التقية وأسقط حدّ الخمر وجوّزوا القعود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نص كلام بعضهم ،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لحسن إبراهيم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لقعودهم عن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وجاء في مفاتيح العلوم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العجردة أحد الفرق الأربعة عشر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فرق كثيرة ، كما قاله غير واحد بل عدّهم آخرون عشرة فرق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عدّهم من فرق الخوارج، وهم لا يقولون بلزوم نصب الإمام ، وقد وافقوا النجدات في بدعهم، وهم يتولون القعدة إذا عرفوهم بالديانة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وما نقلناه 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434/33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عجرد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الحازمية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كتاب الفصل للشهرستاني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الحازمية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الخازمية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الجازمية من فرق الخوارج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واحد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فرقتان من فروع العجاردة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عاصم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خازم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للقاضي الجرجاني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كشاف اصطلاحات الفنون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أصحاب حازم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لاحظ ما جاء في شرح المواقف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الشافي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هامش مقباس الهداية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لشعيب 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الثعلبية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وقد عبّر عنهم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الثعالبة ؛ ولم ينسبهم، وعدّهم من الفرق أربعة عشر للخوارج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لثعلب بن 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الملل والنحل للبغدادي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إسلامي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كشاف اصطلاحات الفنون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عجاردة من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ما جاء في هامش مقباس الهداية </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عدة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الحفصية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لحفص بن المقداد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وهم من فرق الخوارج، وعدّهم في مقالات الإسلاميين من أباضية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زادوا في عقائدهم على الأباضية إنّ بين الإيمان والشرك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عقائد سخيفة أُخرى، أورد بعضها القاضي الجرجاني في شرح المواقف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الأباضية تنقسم إلى ثلاث شعب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الحفصية، والحارثية، واليزيدية،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للأشعري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اسلامي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مفاتيح العلوم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 ليدن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462/3</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eastAsia="IRNazanin" w:cs="IRNazanin"/>
          <w:color w:val="111111"/>
          <w:sz w:val="28"/>
          <w:szCs w:val="28"/>
          <w:lang w:bidi="fa-IR"/>
        </w:rPr>
        <w:t>682/1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خطط الشام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للزيدي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 وكذا ما جاء في هامش مقباس الھداية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عدة مصادر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الفضيلية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ومن أقوالهم عدم تعقل كون الحجة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بتقليد أهل الثقة من العلماء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عقائد الفضيلية في الصراط المستقيم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بالإمامة ،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إحقاق الحق </w:t>
      </w:r>
      <w:r>
        <w:rPr>
          <w:rFonts w:eastAsia="Amiri" w:cs="Amiri" w:ascii="Amiri" w:hAnsi="Amiri"/>
          <w:color w:val="111111"/>
          <w:sz w:val="28"/>
          <w:szCs w:val="28"/>
          <w:lang w:bidi="ar-SA"/>
        </w:rPr>
        <w:t>207/2</w:t>
      </w:r>
      <w:r>
        <w:rPr>
          <w:rFonts w:ascii="Amiri" w:hAnsi="Amiri" w:eastAsia="Amiri" w:cs="Amiri"/>
          <w:color w:val="111111"/>
          <w:sz w:val="28"/>
          <w:sz w:val="28"/>
          <w:szCs w:val="28"/>
          <w:rtl w:val="true"/>
          <w:lang w:bidi="ar-SA"/>
        </w:rPr>
        <w:t xml:space="preserve">، وعصمة الأنبياء للفخر الرازي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لفضيل </w:t>
      </w:r>
      <w:r>
        <w:rPr>
          <w:rStyle w:val="FootnoteAnchor"/>
          <w:rtl w:val="true"/>
        </w:rPr>
        <w:footnoteReference w:id="885"/>
      </w:r>
      <w:r>
        <w:rPr>
          <w:rFonts w:ascii="IRNazanin" w:hAnsi="IRNazanin" w:eastAsia="IRNazanin"/>
          <w:color w:val="111111"/>
          <w:sz w:val="28"/>
          <w:sz w:val="28"/>
          <w:szCs w:val="28"/>
          <w:rtl w:val="true"/>
          <w:lang w:bidi="fa-IR"/>
        </w:rPr>
        <w:t xml:space="preserve">بن عبد الله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الضحاكية </w:t>
      </w:r>
      <w:r>
        <w:rPr>
          <w:rStyle w:val="FootnoteAnchor"/>
          <w:rtl w:val="true"/>
        </w:rPr>
        <w:footnoteReference w:id="887"/>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للضحاك بن قيس الشاري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انظر عنهم وعن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للأشعري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مشارق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الوضينية </w:t>
      </w:r>
      <w:r>
        <w:rPr>
          <w:rStyle w:val="FootnoteAnchor"/>
          <w:rtl w:val="true"/>
        </w:rPr>
        <w:footnoteReference w:id="8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الوضين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العطوية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لعطية بن الأسود</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وقد جاء في الأنساب للسمعاني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اللباب في تهذيب الأنساب </w:t>
      </w:r>
      <w:r>
        <w:rPr>
          <w:rFonts w:eastAsia="Amiri" w:cs="Amiri" w:ascii="Amiri" w:hAnsi="Amiri"/>
          <w:color w:val="111111"/>
          <w:sz w:val="28"/>
          <w:szCs w:val="28"/>
          <w:lang w:bidi="ar-SA"/>
        </w:rPr>
        <w:t>325/2</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وفي تاريخ الطبري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الأسود اليشكري، وفي الأخبار الطوال للدينوري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أصحاب نجدة بن عامر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عدّهم في شرح إحقاق الحق </w:t>
      </w:r>
      <w:r>
        <w:rPr>
          <w:rFonts w:eastAsia="Amiri" w:cs="Amiri" w:ascii="Amiri" w:hAnsi="Amiri"/>
          <w:color w:val="111111"/>
          <w:sz w:val="28"/>
          <w:szCs w:val="28"/>
          <w:lang w:bidi="ar-SA"/>
        </w:rPr>
        <w:t>524/32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الخوارج، نقلاً عن طريق الحق للجيلاني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يجيزون نكاح البنات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الكاملية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فرق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للأشعري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هؤلاء من الإمامية يتبعون رجلاً كان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وعدّهم من فرق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أنهما واحد، حيث عمدة عقائدهم موحدة، وهم كانوا إمامية أو غلاة وصاروا 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الشهرستاني في الملل والنحل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كامل من الأباضية، ومن متأخري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والغريب من ابن ميثم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النجاة في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الكاملية من الشيعة القائلين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مستحقاً للخلافة ، ثم أنكروا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الصحابة كفرت لمخالفتها النص الجلي ، وأن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بترك القتال معهم،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أبي كامل معاد بن الحصين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للتستري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على الشهرستاني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يخفى أنّ هذه فرية على الكاملية من الشيعة ؛ لأنّ نسبة تكفير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مخالف لمفهوم تلقيبهم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أيضاً لكلام من تقدمه من الأئمة المعتبرين المعتنين بتحقيق هذه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بين مفهوم الطعن ومفهوم التكفير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بتكفير الصحابة</w:t>
      </w:r>
    </w:p>
    <w:p>
      <w:pPr>
        <w:pStyle w:val="BookText"/>
        <w:rPr/>
      </w:pP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يرفعون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كامل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وكذلك جاء في باقي المصادر حيث نسبوهم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عن الكاملية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لفريد وجدي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للحميري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الخطط للمقريزي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اعتقادات فرق المسلمين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الخلفيّة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فرقة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الخلفية من فرق الخوارج، وهم أتباع خلف الذي كان من الميمونية، وهم أحد الفرق الخمسة للزيدية التي هي من الفرق الخمسة للشيعة عند الخوارزمي في مفاتيح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رئيس خوارج كرمان و مکران ، ولعلّ اسمه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الخلفية هم أتباع خلف الذي قاتل حمزة الخارجي ، ويرون القتال مع إمام منهم خاصة، وذهبت مذهب الأزارقة أو العجاردة، كما أشار إلى ذلك البغدادي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خبط في أقوالهم واختلاف في انتسابهم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لخلف بن عبد الصمد ، يرون البيعة</w:t>
      </w:r>
    </w:p>
    <w:p>
      <w:pPr>
        <w:pStyle w:val="BookText"/>
        <w:rPr/>
      </w:pPr>
      <w:r>
        <w:rPr>
          <w:rFonts w:ascii="Amiri" w:hAnsi="Amiri" w:eastAsia="Amiri" w:cs="Amiri"/>
          <w:color w:val="111111"/>
          <w:sz w:val="28"/>
          <w:sz w:val="28"/>
          <w:szCs w:val="28"/>
          <w:rtl w:val="true"/>
          <w:lang w:bidi="ar-SA"/>
        </w:rPr>
        <w:t xml:space="preserve">والجهاد للنساء ، وأن المؤمن لا يكون إلا غالباً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البيهسية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قال المبرد في الكامل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البيهسية ، وهم أصحاب أبي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مفاتيح العلوم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إلى أبي بيهس الهيصم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من الفرق الأربعة عشر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وعدّهم من فرق الخوارج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عقائدهم في شرح إحقاق الحق </w:t>
      </w:r>
      <w:r>
        <w:rPr>
          <w:rFonts w:eastAsia="Amiri" w:cs="Amiri" w:ascii="Amiri" w:hAnsi="Amiri"/>
          <w:color w:val="111111"/>
          <w:sz w:val="28"/>
          <w:szCs w:val="28"/>
          <w:lang w:bidi="ar-SA"/>
        </w:rPr>
        <w:t>525/32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بيهس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بنى سعد ،</w:t>
      </w:r>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هيصم بن جابر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العلم ، وكل من لا يعلم الحق من الباطل ، والحلال من الحرام ، أو المفروضات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 لأنه لا يعلم من المحلل والمحرم والفارض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بايع أهل الجزيرة معاوية 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 واستمر ذلك إلى أيام السفّاح ، فقال سموهم</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وسمّوا الشيعة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 وكان الجاحظ عثمانياً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والمذاهب الأربعة لأسد حیدر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6054_237172"/>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142787_1280447820"/>
      <w:bookmarkStart w:id="95" w:name="_Toc26"/>
      <w:bookmarkEnd w:id="94"/>
      <w:r>
        <w:rPr>
          <w:rtl w:val="true"/>
        </w:rPr>
        <w:t>[</w:t>
      </w:r>
      <w:r>
        <w:rPr>
          <w:rtl w:val="true"/>
        </w:rPr>
        <w:t xml:space="preserve">فصل </w:t>
      </w:r>
      <w:r>
        <w:rPr/>
        <w:t>12</w:t>
      </w:r>
      <w:r>
        <w:rPr>
          <w:rtl w:val="true"/>
        </w:rPr>
        <w:t>] : [</w:t>
      </w:r>
      <w:r>
        <w:rPr>
          <w:rtl w:val="true"/>
        </w:rPr>
        <w:t>في النواصب</w:t>
      </w:r>
      <w:r>
        <w:rPr>
          <w:rtl w:val="true"/>
        </w:rPr>
        <w:t>]</w:t>
      </w:r>
      <w:bookmarkEnd w:id="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والناصبي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الذين نصبوا العداوة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تقاتل الناكثين ، والقاسطين ، والمارقين</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يمرقون من الدين كما يمرق السهم من الرَّمِيَّة</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فمن طريق العامة ؛ كتاب البخاري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3610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وكتاب مسلم </w:t>
      </w:r>
      <w:r>
        <w:rPr>
          <w:rFonts w:eastAsia="IRNazanin" w:cs="IRNazanin"/>
          <w:color w:val="111111"/>
          <w:sz w:val="28"/>
          <w:szCs w:val="28"/>
          <w:lang w:bidi="fa-IR"/>
        </w:rPr>
        <w:t>740/2</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الخوارج وصفاتهم، وباب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التحريض على قتل الخوارج، وباب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شرّ الخلق والخليقة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أبي داود </w:t>
      </w:r>
      <w:r>
        <w:rPr>
          <w:rFonts w:eastAsia="IRNazanin" w:cs="IRNazanin"/>
          <w:color w:val="111111"/>
          <w:sz w:val="28"/>
          <w:szCs w:val="28"/>
          <w:lang w:bidi="fa-IR"/>
        </w:rPr>
        <w:t>243/4</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في قتال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الترمذي </w:t>
      </w: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صفة المارقة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وسنن ابن ماجة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في ذكر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وسنن النسائي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بن حنبل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البيهقي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مصابيح السنة للبغوي </w:t>
      </w:r>
      <w:r>
        <w:rPr>
          <w:rFonts w:eastAsia="IRNazanin" w:cs="IRNazanin"/>
          <w:color w:val="111111"/>
          <w:sz w:val="28"/>
          <w:szCs w:val="28"/>
          <w:lang w:bidi="fa-IR"/>
        </w:rPr>
        <w:t>252/2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النهاية لابن الأثير </w:t>
      </w:r>
      <w:r>
        <w:rPr>
          <w:rFonts w:eastAsia="IRNazanin" w:cs="IRNazanin"/>
          <w:color w:val="111111"/>
          <w:sz w:val="28"/>
          <w:szCs w:val="28"/>
          <w:lang w:bidi="fa-IR"/>
        </w:rPr>
        <w:t>320/4</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طريق الخاصة ؛ إرشاد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والملاحم والفتن لابن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بناء المقالة الفاطمية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وهامش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 ، 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وإلزام النواصب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إعلام الورى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المحققة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الصراط المستقيم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جملة مصادر ، وكذا شرح إحقاق الحق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فالناكثون ؛ أصحاب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والقاسطون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w:t>
      </w:r>
      <w:r>
        <w:rPr>
          <w:rStyle w:val="FootnoteAnchor"/>
          <w:rtl w:val="true"/>
        </w:rPr>
        <w:footnoteReference w:id="906"/>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والمارقون ؛ أهل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وسمّوهم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 لخروجهم عن الحق ، وبناء مذهبهم على تكفير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وآله وسلم</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المبرد في الكامل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أنّه ينسب مالك الفقيه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واستدلّ فيما لا طائل فيه ، ويكفي ردّه إطلاق الكلام وظهوره والإنصراف إليه، وتصريح الصلتان العبدي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الأصبحي، وھو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الأصبحي، ولعلّه خارجي بالمعنى الأعم ، ناصبي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وعكرمة ، والحسن البصري ، والمنذر بن الجارود ، وغيلان بن خرشة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 ولا فرقة في الأمة أكثر اختلافاً وتفريجاً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الصلتان </w:t>
      </w:r>
      <w:r>
        <w:rPr>
          <w:rStyle w:val="FootnoteAnchor"/>
          <w:rtl w:val="true"/>
        </w:rPr>
        <w:footnoteReference w:id="910"/>
      </w:r>
      <w:r>
        <w:rPr>
          <w:rFonts w:ascii="IRNazanin" w:hAnsi="IRNazanin" w:eastAsia="IRNazanin"/>
          <w:color w:val="111111"/>
          <w:sz w:val="28"/>
          <w:sz w:val="28"/>
          <w:szCs w:val="28"/>
          <w:rtl w:val="true"/>
          <w:lang w:bidi="fa-IR"/>
        </w:rPr>
        <w:t xml:space="preserve">العبدى </w:t>
      </w:r>
      <w:r>
        <w:rPr>
          <w:rStyle w:val="FootnoteAnchor"/>
          <w:rtl w:val="true"/>
        </w:rPr>
        <w:footnoteReference w:id="9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أُمّةً شَهرَتْ سَيفَها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زِيدَ فِي سَوْطِهَا الْأَصْبَحِي</w:t>
      </w:r>
    </w:p>
    <w:p>
      <w:pPr>
        <w:pStyle w:val="BookText"/>
        <w:rPr/>
      </w:pPr>
      <w:r>
        <w:rPr>
          <w:rFonts w:ascii="Amiri" w:hAnsi="Amiri" w:eastAsia="Amiri" w:cs="Amiri"/>
          <w:color w:val="111111"/>
          <w:sz w:val="28"/>
          <w:sz w:val="28"/>
          <w:szCs w:val="28"/>
          <w:rtl w:val="true"/>
          <w:lang w:bidi="ar-SA"/>
        </w:rPr>
        <w:t xml:space="preserve">نَجْدِيَّةٍ وَحَرُورِيَّةٍ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وَأَزرق يَدعُو إِلَى أَزْرَقِي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فَملتنا أننا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صديقنا والنَّبِي </w:t>
      </w:r>
    </w:p>
    <w:p>
      <w:pPr>
        <w:pStyle w:val="BookText"/>
        <w:rPr/>
      </w:pPr>
      <w:r>
        <w:rPr>
          <w:rFonts w:ascii="IRNazanin" w:hAnsi="IRNazanin" w:eastAsia="IRNazanin"/>
          <w:color w:val="111111"/>
          <w:sz w:val="28"/>
          <w:sz w:val="28"/>
          <w:szCs w:val="28"/>
          <w:rtl w:val="true"/>
          <w:lang w:bidi="fa-IR"/>
        </w:rPr>
        <w:t xml:space="preserve">المفجع </w:t>
      </w:r>
      <w:r>
        <w:rPr>
          <w:rStyle w:val="FootnoteAnchor"/>
          <w:rtl w:val="true"/>
        </w:rPr>
        <w:footnoteReference w:id="9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وأبادَ الشُّراة طعناً وضرباً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والشَّقِيَّ الذي استناط الرَّبَّا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عبد الله الكاتب النحوي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رجالات العلم والحديث، وأئمة اللغة والأدب ، له كتاب المنقذ من الإيمان ، وقصيدة في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ترجمه العلامة الأميني طاب رمسه في الغدير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وذكر جملة من شعره، ولم يرد هذا البيت في المناقب، ولا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غيرهما</w:t>
      </w:r>
      <w:r>
        <w:rPr>
          <w:rFonts w:eastAsia="Amiri" w:cs="Amiri" w:ascii="Amiri" w:hAnsi="Amiri"/>
          <w:color w:val="111111"/>
          <w:sz w:val="28"/>
          <w:szCs w:val="28"/>
          <w:rtl w:val="true"/>
          <w:lang w:bidi="ar-SA"/>
        </w:rPr>
        <w:t>.</w:t>
      </w:r>
      <w:bookmarkStart w:id="96" w:name="pg16054_237184"/>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142789_1280447820"/>
      <w:bookmarkStart w:id="98" w:name="_Toc27"/>
      <w:bookmarkEnd w:id="97"/>
      <w:r>
        <w:rPr>
          <w:rtl w:val="true"/>
        </w:rPr>
        <w:t>[</w:t>
      </w:r>
      <w:r>
        <w:rPr>
          <w:rtl w:val="true"/>
        </w:rPr>
        <w:t xml:space="preserve">فصل </w:t>
      </w:r>
      <w:r>
        <w:rPr/>
        <w:t>13</w:t>
      </w:r>
      <w:r>
        <w:rPr>
          <w:rtl w:val="true"/>
        </w:rPr>
        <w:t>] : [</w:t>
      </w:r>
      <w:r>
        <w:rPr>
          <w:rtl w:val="true"/>
        </w:rPr>
        <w:t>في الغلاة</w:t>
      </w:r>
      <w:r>
        <w:rPr>
          <w:rtl w:val="true"/>
        </w:rPr>
        <w:t>]</w:t>
      </w:r>
      <w:bookmarkEnd w:id="9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وأما الغلاة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الحصيلة من كتاب الأسرار فيما كني وعرف به الأشرار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الذين أفرطوا في حبّ مخلوق حتى كفروا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انظر عن الغلاة لغة واصطلاحاً ، مبدأ وعقيدة ، وفرقاً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غلاة من الشيعة الخطابية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غلاة من تابعي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غلاة من الحارثية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جاء في هامش مقباس الهداية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الغلو ورواياته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الارتفاع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تعريف الغلو وموارد استعماله وإطلاقاته سعة وضيقاً، وتوسعة ومصداقاً ، ولغة واصطلاحاً ، ولعلّ خير من عرفه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هو أعم وأشمل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كما قاله الشهرستاني في الملل والنحل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الذين غلوا في حق أئمتهم حتى أخرجوهم من حدود الخليقة ، وحكموا فيهم بأحكام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مقباس الهداية </w:t>
      </w:r>
      <w:r>
        <w:rPr>
          <w:rFonts w:eastAsia="IRNazanin" w:cs="IRNazanin"/>
          <w:color w:val="111111"/>
          <w:sz w:val="28"/>
          <w:szCs w:val="28"/>
          <w:lang w:bidi="fa-IR"/>
        </w:rPr>
        <w:t>397/2</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ومستدركها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العبادة اعتماداً على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قوله فيه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الغلاة بأنهم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يقولون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يلتزمون به ، وهو غلو بالمعنى الأخص ،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 فإنّ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التجاوز عن الحد ، كما عرّفه غير واحد منهم، وهو ممقوت لا محالة أينما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مصدر ونسب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الله بين المقصر والغالي، فعليكم بالنمرقة الوسطى، فبها يلحق المقصّر ويرجع إليها الغالي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حكي عن الزمخشري في ربيع الأبرار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أذكر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المضمون جاء مكرراً وبأنحاء مختلفة ومضامين متقاربة عن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رواياتنا، وأخبرنا عن ساداتنا وموالينا، ففي الكافي الشريف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الطاعة والتقوى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الشيعة ؛ شيعة آل محمد كونوا النمرقة الوسطى، يرجع إليكم الغالي، ويلحق بكم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الغالي والقالي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101/70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محمد عبده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النمرقة الوسطى بها يلحق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وشرح النهج </w:t>
      </w:r>
      <w:r>
        <w:rPr>
          <w:rFonts w:eastAsia="IRNazanin" w:cs="IRNazanin"/>
          <w:color w:val="111111"/>
          <w:sz w:val="28"/>
          <w:szCs w:val="28"/>
          <w:lang w:bidi="fa-IR"/>
        </w:rPr>
        <w:t>273/18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غرر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في رجلان ؛ محب غال ومبغض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وكذا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وشرحه لابن أبي الحديد </w:t>
      </w:r>
      <w:r>
        <w:rPr>
          <w:rFonts w:eastAsia="IRNazanin" w:cs="IRNazanin"/>
          <w:color w:val="111111"/>
          <w:sz w:val="28"/>
          <w:szCs w:val="28"/>
          <w:lang w:bidi="fa-IR"/>
        </w:rPr>
        <w:t>282/18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وغرر الحكم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وجاء بمضامين متعددة في أخبار عندنا مستفيضة معناً متواتر بعضها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كلام في هذا ، إنّما الكلام في حده حتى لا يلزم منه الكذب تارة، والإغراء بالجهل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صرف نقل الروايات في المناقب أو ثلب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عن صحاحهم والمسانيد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يسوغ مثل هذا القذف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ما ذكره شيخنا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فِي دِينِكُمْ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معقل بن يسار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وقريب منه ما جاء في كتب العامة ؛ ككتاب السنة لابن أبي عاصم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روي عن معقل بن يسار في كتب العامة ككتاب السنة لابن أبي عاصم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يختلف عمّا هنا، وقد جاء عنه ،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رجلان ما تنالهما شفاعتي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ظلوم غشوم و آخر غال في الدين مارق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 في تاريخ اليعقوبي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رجلان لا تنالهما شفاعتي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ظلوم ، ورجل غال في الدين ، مارق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جاءت عدّة أخبار في مجمع الزوائد للهيثمي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بأسانيد متعددة ، ومتنه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صنفان من أمتي لن تنالهما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غشوم، 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متن آخر ، ورواه الطبراني في المعجم الكبير والأوسط بإسنادين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والأوسط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والصغير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للطبراني ، وكنز العمّال للهندي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رجلان من أُمتي لا تنالهما شفاعتي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ظَلُومٌ غَشُومٌ </w:t>
      </w:r>
      <w:r>
        <w:rPr>
          <w:rStyle w:val="FootnoteAnchor"/>
          <w:rtl w:val="true"/>
        </w:rPr>
        <w:footnoteReference w:id="918"/>
      </w:r>
      <w:r>
        <w:rPr>
          <w:rFonts w:ascii="IRNazanin" w:hAnsi="IRNazanin" w:eastAsia="IRNazanin"/>
          <w:color w:val="111111"/>
          <w:sz w:val="28"/>
          <w:sz w:val="28"/>
          <w:szCs w:val="28"/>
          <w:rtl w:val="true"/>
          <w:lang w:bidi="fa-IR"/>
        </w:rPr>
        <w:t xml:space="preserve">وغال </w:t>
      </w:r>
      <w:r>
        <w:rPr>
          <w:rStyle w:val="FootnoteAnchor"/>
          <w:rtl w:val="true"/>
        </w:rPr>
        <w:footnoteReference w:id="919"/>
      </w:r>
      <w:r>
        <w:rPr>
          <w:rFonts w:ascii="Amiri" w:hAnsi="Amiri" w:eastAsia="Amiri" w:cs="Amiri"/>
          <w:color w:val="111111"/>
          <w:sz w:val="28"/>
          <w:sz w:val="28"/>
          <w:szCs w:val="28"/>
          <w:rtl w:val="true"/>
          <w:lang w:bidi="ar-SA"/>
        </w:rPr>
        <w:t>في الدين مارق منهم</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الأصبغ بن نباتة ؛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بريء من الغلاة كبراءة عيسى بن مريم من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اخذلهم أبداً ، ولا تنصر منهم أحداً</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وجاء قريب منه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وراجع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والاحتجاج </w:t>
      </w:r>
      <w:r>
        <w:rPr>
          <w:rFonts w:eastAsia="IRNazanin" w:cs="IRNazanin"/>
          <w:color w:val="111111"/>
          <w:sz w:val="28"/>
          <w:szCs w:val="28"/>
          <w:lang w:bidi="fa-IR"/>
        </w:rPr>
        <w:t>414/2</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الغلاة شرّ خلق الله ؛ يصغرون عظمة الله ، ويدعون الربوبية لعباد الله ، والله إنّ الغلاة أشرّ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اليهود، والنصارى ، والمجوس والذين أشركوا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النظام </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على المتكلم ؛ إن وفى حقه غلا ، </w:t>
      </w:r>
    </w:p>
    <w:p>
      <w:pPr>
        <w:pStyle w:val="BookText"/>
        <w:rPr/>
      </w:pPr>
      <w:r>
        <w:rPr>
          <w:rFonts w:ascii="IRNazanin" w:hAnsi="IRNazanin" w:eastAsia="IRNazanin"/>
          <w:color w:val="111111"/>
          <w:sz w:val="28"/>
          <w:sz w:val="28"/>
          <w:szCs w:val="28"/>
          <w:rtl w:val="true"/>
          <w:lang w:bidi="fa-IR"/>
        </w:rPr>
        <w:t xml:space="preserve">وإن بخسه </w:t>
      </w:r>
      <w:r>
        <w:rPr>
          <w:rStyle w:val="FootnoteAnchor"/>
          <w:rtl w:val="true"/>
        </w:rPr>
        <w:footnoteReference w:id="924"/>
      </w:r>
      <w:r>
        <w:rPr>
          <w:rFonts w:ascii="Amiri" w:hAnsi="Amiri" w:eastAsia="Amiri" w:cs="Amiri"/>
          <w:color w:val="111111"/>
          <w:sz w:val="28"/>
          <w:sz w:val="28"/>
          <w:szCs w:val="28"/>
          <w:rtl w:val="true"/>
          <w:lang w:bidi="ar-SA"/>
        </w:rPr>
        <w:t xml:space="preserve">حقه أساء ، والمنزلة الوسطى ؛ دقيقة الوزن ، حادّة اللسان، صعبة الترقي إلّا على الحاذق الذكيّ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من غلا عبد الله بن سبأ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الحصيلة من كتاب الأسرار فيما كني وعرف به الأشرار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عن الكوفة ، ثم أحرقه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صاروا فرقاً شتى ، وهم المنكرة لوفاة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يقتل ولم 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سيعود ويسوق العرب بعصاه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عن مقالتهم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السبائية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وقد عدّت هذه الفرقة من الفرق الغالية للشيعة ؛ كما فعله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 فارسي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العقد الفريد لابن عبد البر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أحوال الرجال للجوزجاني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ومن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إبليس الأبالسة ، وإنّه قديم</w:t>
      </w:r>
    </w:p>
    <w:p>
      <w:pPr>
        <w:pStyle w:val="BookText"/>
        <w:rPr/>
      </w:pPr>
      <w:r>
        <w:rPr>
          <w:rFonts w:ascii="IRNazanin" w:hAnsi="IRNazanin" w:eastAsia="IRNazanin"/>
          <w:color w:val="111111"/>
          <w:sz w:val="28"/>
          <w:sz w:val="28"/>
          <w:szCs w:val="28"/>
          <w:rtl w:val="true"/>
          <w:lang w:bidi="fa-IR"/>
        </w:rPr>
        <w:t xml:space="preserve">لم يزل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وكذا ما جاء في هامش مقباس الهداية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 يزيد بن الحثينة </w:t>
      </w:r>
      <w:r>
        <w:rPr>
          <w:rStyle w:val="FootnoteAnchor"/>
          <w:rtl w:val="true"/>
        </w:rPr>
        <w:footnoteReference w:id="929"/>
      </w:r>
      <w:r>
        <w:rPr>
          <w:rFonts w:ascii="IRNazanin" w:hAnsi="IRNazanin" w:eastAsia="IRNazanin"/>
          <w:color w:val="111111"/>
          <w:sz w:val="28"/>
          <w:sz w:val="28"/>
          <w:szCs w:val="28"/>
          <w:rtl w:val="true"/>
          <w:lang w:bidi="fa-IR"/>
        </w:rPr>
        <w:t>على هذا القول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وهناك فرقة شيعية غالية تعتقد بحياة النفس الزكية محمد بن عبد الله بن الحسن،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اختلف الناس بعد النبي المختار ، فقالت طائفة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 منه</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فأنكرت المحمدية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والسبأية موت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والكيسانية موت محمّد بن الحنفية، والمفوضة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والناووسية موت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وللفضل بن شاذان النيشابوري كتاب في الردّ على الغالية المحمدية ، وهم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وهم المتدينة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لموته ، كما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بإلهية محمد و </w:t>
      </w:r>
      <w:r>
        <w:rPr>
          <w:rStyle w:val="FootnoteAnchor"/>
          <w:rtl w:val="true"/>
        </w:rPr>
        <w:footnoteReference w:id="931"/>
      </w:r>
      <w:r>
        <w:rPr>
          <w:rFonts w:ascii="Amiri" w:hAnsi="Amiri" w:eastAsia="Amiri" w:cs="Amiri"/>
          <w:color w:val="111111"/>
          <w:sz w:val="28"/>
          <w:sz w:val="28"/>
          <w:szCs w:val="28"/>
          <w:rtl w:val="true"/>
          <w:lang w:bidi="ar-SA"/>
        </w:rPr>
        <w:t xml:space="preserve">علي ، ويفضّلون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ولاحظ ما جاء في الملل والنحل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مذاهب الإسلاميين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خطط الشام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الاسم فرق من الخوارج، وأُخرى من الإسماعيلية، راجعها في مظانها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النصيرية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النصيرية ؛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الأنصارية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وهم غير العلي اللهية من فرق الغلاة، اختلطت عقائدهم بالمسيحية والفرس، واعتقدوا بأنّ الذات الأحدية مركب من ثلاث أصول لا تتجزء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نصير البصري النميري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للقمي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غلاة السبائية ، وقد نقل ابن حزم في الفصل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والشهرستاني في الملل والنحل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في غيرها، حيث ذكروا بعض عقائدهم، وأضاف في 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النصيرية ، الإسحاقية ، ولاحظ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العمدة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أما الطائفة التي أفرطت في حبّه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النصيرية ، وهم الذين يعتقدون أنه إله الخلق الذي يحيي ويميت ويرزق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ادعى أنه نبي رسول ، وأن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 وكان يقول بالتناسخ والغلو في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فيه بالربوبية، ويقول بإباحة المحارم، ويحلل نكاح الرجال بعضهم بعضاً في أدبارهم، ويقول إنّه من الفاعل والمفعول به أحد الشهوات والطيبات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لم يحرّم شيئاً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هذه الترهات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زعم أن الله لا يظهر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w:t>
      </w:r>
      <w:r>
        <w:rPr>
          <w:rStyle w:val="FootnoteAnchor"/>
          <w:rtl w:val="true"/>
        </w:rPr>
        <w:footnoteReference w:id="934"/>
      </w:r>
      <w:r>
        <w:rPr>
          <w:rFonts w:ascii="IRNazanin" w:hAnsi="IRNazanin" w:eastAsia="IRNazanin"/>
          <w:color w:val="111111"/>
          <w:sz w:val="28"/>
          <w:sz w:val="28"/>
          <w:szCs w:val="28"/>
          <w:rtl w:val="true"/>
          <w:lang w:bidi="fa-IR"/>
        </w:rPr>
        <w:t xml:space="preserve">، و أنّه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الملل والنحل للشهرستاني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249/10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مذاهب الإسلاميين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ما 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xml:space="preserve">، 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لاحظ ما جاء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وهامش مقباس الهداية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العلائية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العلياوية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العلبائية ، كما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علبانية ، وهم أتباع علياء أو علباء ابن ذراع الدوسي أو الأسدي،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العليائية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العليانية ، كما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وليس بصحيح، ويظهر من هامش رجال الكشي 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العلائية من فرق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إليهم القول بإلهية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وسمي العلبائية الذمية ؛ وذلك بسبب ذمّهم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كالمخمسة والمحمدية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القول بالإباحة والتناسخ والتعطيل ، مع اختلافات في الفكر وقلق في الاعتقادات ، مع اتفاقهم في الضلال والإضلال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العلياوية، ذيل ترجمة بشار الشعيري ذيل حديث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الطبعة المحشاة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304/25</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ومقالة بشار هي مقالة العلياوية، يقولون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وظهر بالعلوية الهاشمية، وأظهروا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عبده، رسوله بالمحمدية، فوافق أصحاب ابن الخطاب في أربعة 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معنى الأشخاص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وأقاموا محمداً مقام ما أقامت المخمسة سلمان، وجعلوه رسولاً لمحمد صلوات الله عليه ، فوافقوهم في الإباحات والتعطيل والتناسخ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والعليائية سمتها المخمسة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ولعلّها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علاء بن ذراع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الدوسي</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937"/>
      </w:r>
      <w:r>
        <w:rPr>
          <w:rFonts w:ascii="IRNazanin" w:hAnsi="IRNazanin" w:eastAsia="IRNazanin"/>
          <w:color w:val="111111"/>
          <w:sz w:val="28"/>
          <w:sz w:val="28"/>
          <w:szCs w:val="28"/>
          <w:rtl w:val="true"/>
          <w:lang w:bidi="fa-IR"/>
        </w:rPr>
        <w:t xml:space="preserve">وكان يفضل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عليه وآله السلام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ولاحظ في أحوال بشار الشعيري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lang w:bidi="fa-IR"/>
        </w:rPr>
        <w:t>701/2</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304/25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بن شيطان، كما في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306/25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أخرج عنّي لعنك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بحار الأنوار </w:t>
      </w:r>
      <w:r>
        <w:rPr>
          <w:rFonts w:eastAsia="IRNazanin" w:cs="IRNazanin"/>
          <w:color w:val="111111"/>
          <w:sz w:val="28"/>
          <w:szCs w:val="28"/>
          <w:lang w:bidi="fa-IR"/>
        </w:rPr>
        <w:t>307/25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راجع ما جاء في مقباس الهداية وهامشها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هذه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والمخمسة والعلياوية وأصحاب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من انتسب إلى أنه من آل محمّد فهو مبطل في نسبه ، مفتر على الله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تعرّض لمذهب الخطابية ، العلياوية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المخمسية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المخمسة ؛ هم من فرق الغلاة، أصحاب أبي الخطاب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اسمه وجل 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 كان في خمسة أشباح وخمسة صور مختلفة، في صورة محمد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وزعموا أن أربعة من هؤلاء الخمسة تلتبس لا حقيقة لها؛ والمعنى شخص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 ، ولهم عقائد سخيفة أُخرى جداً، لاحظها في مظانها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مخمسة أُخرى من غلاة الشيعة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والمقداد، وأبو ذر ، وعمرو ابن أمية الضمري مكلّفون وموكلون من قبل الله بإدارة مصالح العالم، وسلمان رئيسهم، وقد سلف الحديث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 وعلياً ، وفاطمة ، والحسن ،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خمستهم شيء واحد ، فالروح حالة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فيهم بالسوية ، لا فضل لواحد على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غلات الخطابية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فرق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وترجمة 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ما جاء في مقباس الهداية وهامشه </w:t>
      </w:r>
      <w:r>
        <w:rPr>
          <w:rFonts w:eastAsia="IRNazanin" w:cs="IRNazanin"/>
          <w:color w:val="111111"/>
          <w:sz w:val="28"/>
          <w:szCs w:val="28"/>
          <w:lang w:bidi="fa-IR"/>
        </w:rPr>
        <w:t>361/2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جملة مصادر ، وكذا في مستدركه </w:t>
      </w:r>
      <w:r>
        <w:rPr>
          <w:rFonts w:eastAsia="IRNazanin" w:cs="IRNazanin"/>
          <w:color w:val="111111"/>
          <w:sz w:val="28"/>
          <w:szCs w:val="28"/>
          <w:lang w:bidi="fa-IR"/>
        </w:rPr>
        <w:t>255/6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المحشاة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ورجال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أبو القاسم الكوفي، وذكر هذا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في الأعلام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القاسم الكوفي علي بن أحمد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غلاة الشيعة من أهل الكوفة كان من بدايته على طريقة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فهو من شيوخهم، وجاء في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وطرائف المقال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إسماعيل بن علي البصري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جميعهم أمير المؤمنين ، فمتى رأينا الأول فقد رأينا الآخر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الغرابية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من الغلاة الخطابية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بالنبي من الغراب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والذباب بالذباب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فغلط جبرئيل ؛ حيث بُعِثَ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لمحمد كرد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وأدىٰ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الجناحية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بلعن صاحب الريش ؛ يعنون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غلط ، كما يلعنون صاحب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عليهم وعلى أتباعهم ومن قال بمقالتهم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لهم الجناحية حيث هم أصحاب عبد الله بن معاوية بن عبد الله بن جعفر ذي الجناحين، والظاهر تعددهما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فهم والغرابية والريشية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ذلك متغايرون لا أنهم فرقة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الإسلامي </w:t>
      </w:r>
      <w:r>
        <w:rPr>
          <w:rFonts w:eastAsia="IRNazanin" w:cs="IRNazanin"/>
          <w:color w:val="111111"/>
          <w:sz w:val="28"/>
          <w:szCs w:val="28"/>
          <w:lang w:bidi="fa-IR"/>
        </w:rPr>
        <w:t>638/1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المواقف </w:t>
      </w: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للزيدي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مقاتل الطالبيين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ابن الأثير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الھداية وهامشه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المغيرية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وعلى كل ؛ فإنّ المغيرية ؛ نسبة إلى أبي عبد الله المغيرة بن سعيد العجلي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فرق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 هؤلاء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البترية الزيدية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بإمامة محمد بن عبد الله بن الحسن ، بعد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ادعى الإمامة لنفسه ، ثم النبوة واستحلّ المحارم، وغلى في 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والتبرية والأبترية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بتغايرهما ، وهو الحق، وقد اختلف أصحاب المغيرة بعده ؛ فمنهم من قال بانتظاره ورجعته، ومنهم من قال بانتظار إمامة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ما جاء في بيان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250/46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16/59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الفائدة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للجاحظ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والملل والنحل للشهرستاني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عنهم البغدادي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w:t>
      </w:r>
    </w:p>
    <w:p>
      <w:pPr>
        <w:pStyle w:val="BookText"/>
        <w:rPr/>
      </w:pPr>
      <w:r>
        <w:rPr>
          <w:rFonts w:ascii="IRNazanin" w:hAnsi="IRNazanin" w:eastAsia="IRNazanin"/>
          <w:color w:val="111111"/>
          <w:sz w:val="28"/>
          <w:sz w:val="28"/>
          <w:szCs w:val="28"/>
          <w:rtl w:val="true"/>
          <w:lang w:bidi="fa-IR"/>
        </w:rPr>
        <w:t xml:space="preserve">وقد قال المغيرة بإمامة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غلا فيه ، وقال بالهيته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انتظروه فإنه يرجع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أقوالهم السخيفة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من رواية أوردها النعماني في كتابه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المغيرية كان يزعم أنّ محمد بن عبد الله بن الحسن هو القائم لكون اسمه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اسم أب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كمال الدين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مولى بجيلة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عليٌّ لأحيى عاداً وثموداً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صلبه خالد ابن عبد الله </w:t>
      </w:r>
      <w:r>
        <w:rPr>
          <w:rStyle w:val="FootnoteAnchor"/>
          <w:rtl w:val="true"/>
        </w:rPr>
        <w:footnoteReference w:id="945"/>
      </w:r>
      <w:r>
        <w:rPr>
          <w:rFonts w:ascii="Amiri" w:hAnsi="Amiri" w:eastAsia="Amiri" w:cs="Amiri"/>
          <w:color w:val="111111"/>
          <w:sz w:val="28"/>
          <w:sz w:val="28"/>
          <w:szCs w:val="28"/>
          <w:rtl w:val="true"/>
          <w:lang w:bidi="ar-SA"/>
        </w:rPr>
        <w:t xml:space="preserve">بواسط عند قنطرة الأسي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انظر أقوالهم السخيفة وما جاء عنهم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اصطلاحات الفنون </w:t>
      </w:r>
      <w:r>
        <w:rPr>
          <w:rFonts w:eastAsia="Amiri" w:cs="Amiri" w:ascii="Amiri" w:hAnsi="Amiri"/>
          <w:color w:val="111111"/>
          <w:sz w:val="28"/>
          <w:szCs w:val="28"/>
          <w:lang w:bidi="ar-SA"/>
        </w:rPr>
        <w:t>1092/2</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الشام للمقريزي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من غلاة فرق الشيعة، والمقالات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جاء في مقباس الهداية وهامشه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الأميرية </w:t>
      </w:r>
      <w:r>
        <w:rPr>
          <w:rStyle w:val="FootnoteAnchor"/>
          <w:rtl w:val="true"/>
        </w:rPr>
        <w:footnoteReference w:id="94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النبوة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خطط الشام للمقريزي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 xml:space="preserve">، ،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هفتاد و سه 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تحفة اثنى عشرية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دبستان مذاهب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عن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الرجعية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غلاة الشيعة ، يقولون برجعة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معتقدين أن صوت الرعد ھو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البرق اللامع هو من نار حوافر جواده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ينافي اعتقاد الإمامية برجعة بعض الأئمة خاصة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بعض الصالحين لأخذ الثار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السبئية التي ذهبت إلى أن البرق صوت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والرعد سوطه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ذكر الفيّاض في تاريخ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الجوزي يطلق على الغلاة القائلين</w:t>
      </w:r>
    </w:p>
    <w:p>
      <w:pPr>
        <w:pStyle w:val="BookText"/>
        <w:rPr/>
      </w:pPr>
      <w:r>
        <w:rPr>
          <w:rFonts w:ascii="Amiri" w:hAnsi="Amiri" w:eastAsia="Amiri" w:cs="Amiri"/>
          <w:color w:val="111111"/>
          <w:sz w:val="28"/>
          <w:sz w:val="28"/>
          <w:szCs w:val="28"/>
          <w:rtl w:val="true"/>
          <w:lang w:bidi="ar-SA"/>
        </w:rPr>
        <w:t xml:space="preserve">بالرجعة المنسوبة لابن سبأ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تلبيس إبليس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وأصحابه يرجعون إلى الدنيا وينتقمون من أعدائهم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الغمامية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للغمامية السحابية،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أو الربيعية، واليعقوبية، وهم فرقة من غلاة الشيعة ، وذهبوا بنزول الباري عزّ وجلّ إلى الأرض في فصل الربيع في حجاب من السحب، فيطوف في الدنيا ثم يصعد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والسبئية أو السحابية واحد، وإن كان الكل اشترك في الحماقة والكفر ، واختلف في الاسم والرسم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السحابية ؛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كل وقت في غمام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المفوّضة </w:t>
      </w:r>
      <w:r>
        <w:rPr>
          <w:rStyle w:val="FootnoteAnchor"/>
          <w:rtl w:val="true"/>
        </w:rPr>
        <w:footnoteReference w:id="9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اعترفوا بحدوث الأئمة وأفاضوا التخليق والترزيق إليهم ، </w:t>
      </w:r>
    </w:p>
    <w:p>
      <w:pPr>
        <w:pStyle w:val="BookText"/>
        <w:rPr/>
      </w:pPr>
      <w:r>
        <w:rPr>
          <w:rFonts w:ascii="Amiri" w:hAnsi="Amiri" w:eastAsia="Amiri" w:cs="Amiri"/>
          <w:color w:val="111111"/>
          <w:sz w:val="28"/>
          <w:sz w:val="28"/>
          <w:szCs w:val="28"/>
          <w:rtl w:val="true"/>
          <w:lang w:bidi="ar-SA"/>
        </w:rPr>
        <w:t xml:space="preserve">ودعواهم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تفرّد بخلقهم خاصه ، وفوّض إليهم خلق العالم بما فيه ، وجميع الأفعال التي تظهر من الحيوان والجماد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زعموا أنّ الله تبارك وتعالى فوّض خلق العالم وتدبيره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فخلقوا الأرضين والسماوات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بعض أقوالهم ومعتقداتهم في الاعتقادات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وأوائل المقالات للشيخ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واعتقادات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وقد جاءت في بحار الأنوار </w:t>
      </w:r>
      <w:r>
        <w:rPr>
          <w:rFonts w:eastAsia="IRNazanin" w:cs="IRNazanin"/>
          <w:color w:val="111111"/>
          <w:sz w:val="28"/>
          <w:szCs w:val="28"/>
          <w:lang w:bidi="fa-IR"/>
        </w:rPr>
        <w:t>344/25</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أظهر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ماهَوَيْه ، وهم الدافعة </w:t>
      </w:r>
      <w:r>
        <w:rPr>
          <w:rStyle w:val="FootnoteAnchor"/>
          <w:rtl w:val="true"/>
        </w:rPr>
        <w:footnoteReference w:id="954"/>
      </w:r>
      <w:r>
        <w:rPr>
          <w:rFonts w:ascii="IRNazanin" w:hAnsi="IRNazanin" w:eastAsia="IRNazanin"/>
          <w:color w:val="111111"/>
          <w:sz w:val="28"/>
          <w:sz w:val="28"/>
          <w:szCs w:val="28"/>
          <w:rtl w:val="true"/>
          <w:lang w:bidi="fa-IR"/>
        </w:rPr>
        <w:t xml:space="preserve">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المنكرة لوفاته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الدلالات ، نصوص المفوضين ، الصادر من مركز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كتب الخاصة ؛ كما في تصحيح الاعتقاد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المحققة من منهج المقال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وذيل رجال الخاقاني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بحار الأنوار </w:t>
      </w:r>
      <w:r>
        <w:rPr>
          <w:rFonts w:eastAsia="Amiri" w:cs="Amiri" w:ascii="Amiri" w:hAnsi="Amiri"/>
          <w:color w:val="111111"/>
          <w:sz w:val="28"/>
          <w:szCs w:val="28"/>
          <w:lang w:bidi="ar-SA"/>
        </w:rPr>
        <w:t>328/25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التفويض ومعانيه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مصادر ، ومجمع البحرين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وهامشها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جملة مصادر ، كما وقد ذكر أقسامها ومعانيها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الخطابية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مقلاص بن راشد المنقري البزاز البراد الكوفي أبو إسماعيل أو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كما صرح بذلك في كشاف اصطلاحات الفنون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المواقف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مقباس الهداية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للخطابية إطلاقان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المنسوبون إلى محمد بن وهب،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المنسوبون إلى أبي الخطاب، وفيهم ورد لعن كثير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مقلاص</w:t>
      </w:r>
    </w:p>
    <w:p>
      <w:pPr>
        <w:pStyle w:val="BookText"/>
        <w:rPr/>
      </w:pPr>
      <w:r>
        <w:rPr>
          <w:rFonts w:ascii="Amiri" w:hAnsi="Amiri" w:eastAsia="Amiri" w:cs="Amiri"/>
          <w:color w:val="111111"/>
          <w:sz w:val="28"/>
          <w:sz w:val="28"/>
          <w:szCs w:val="28"/>
          <w:rtl w:val="true"/>
          <w:lang w:bidi="ar-SA"/>
        </w:rPr>
        <w:t xml:space="preserve">البراد الأجدع الأسدي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وقد لعنه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وأصحابه، وهم قائلون بالهية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وإلهية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فرق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ادعى النبوة، ثم الرسالة ، ثم ادعى أنّه من الملائكة، ثم الحجة على كل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يستعملون الكذب ، كما قاله الخطيب في الكفاية في علم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وشرح مسلم للنووي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 يأمر أصحابه أن يشهدوا على من خالفهم ويبيح أموالهم ، وكان يقول بإلهية جعفر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وسلامه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وراجع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كشاف اصطلاحات الفنون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شرح المواقف للإيجي </w:t>
      </w:r>
      <w:r>
        <w:rPr>
          <w:rFonts w:eastAsia="Amiri" w:cs="Amiri" w:ascii="Amiri" w:hAnsi="Amiri"/>
          <w:color w:val="111111"/>
          <w:sz w:val="28"/>
          <w:szCs w:val="28"/>
          <w:lang w:bidi="ar-SA"/>
        </w:rPr>
        <w:t>386/4</w:t>
      </w:r>
      <w:r>
        <w:rPr>
          <w:rFonts w:ascii="Amiri" w:hAnsi="Amiri" w:eastAsia="Amiri" w:cs="Amiri"/>
          <w:color w:val="111111"/>
          <w:sz w:val="28"/>
          <w:sz w:val="28"/>
          <w:szCs w:val="28"/>
          <w:rtl w:val="true"/>
          <w:lang w:bidi="ar-SA"/>
        </w:rPr>
        <w:t xml:space="preserve">، عيون الأخبار لابن قتيبة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دائرة المعارف لفريد وجدي </w:t>
      </w:r>
      <w:r>
        <w:rPr>
          <w:rFonts w:eastAsia="Amiri" w:cs="Amiri" w:ascii="Amiri" w:hAnsi="Amiri"/>
          <w:color w:val="111111"/>
          <w:sz w:val="28"/>
          <w:szCs w:val="28"/>
          <w:lang w:bidi="ar-SA"/>
        </w:rPr>
        <w:t>720/3</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الخطط للمقريزي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مقباس الهداية وهامشه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وغيرها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المتربصية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ويجيز هؤلاء الخروج على ملوك المسلمين ولا يحرمونه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هم من فرق الجهمية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ينصبون إليه الأمر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هذه الأمة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خطط الشام للمقريزي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تلبيس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المنسوبون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العجلي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كما وعدوا بعضها من مشبهة الشيعة، وذهب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أحد الفرق التسعة الغالية، التي هي فرقة من فرق الشيعة الخمسة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ولهم عقائد عجيبة، وأفكار سخيفة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ساقهم لها شيطانهم ووسوستها لهم أنفسهم ؛ لابتعادهم عن الصراط المستقيم وبيت الوحي والرسالة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 وسمّي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كسفاً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إنما ذكره الشهرستاني في الملل والنحل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أبي منصور زعم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الكسف الساقط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أبكار الأفكار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كِسْفًا مِنَ السَّمَاءِ سَاقِطًا يَقُولُوا سَحَابٌ مَرْكُومٌ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في السحاب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استحلوا خنق مخالفيهم كما في عيون الأخبار لابن قتيبة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والفرق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عنهم و وعنها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مفاتيح العلوم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أوفست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النجف الأشرف ، 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مشارق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كشاف اصطلاحات الفنون </w:t>
      </w:r>
      <w:r>
        <w:rPr>
          <w:rFonts w:eastAsia="IRNazanin" w:cs="IRNazanin"/>
          <w:color w:val="111111"/>
          <w:sz w:val="28"/>
          <w:szCs w:val="28"/>
          <w:lang w:bidi="fa-IR"/>
        </w:rPr>
        <w:t>1385/2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259/10</w:t>
      </w:r>
      <w:r>
        <w:rPr>
          <w:rFonts w:ascii="IRNazanin" w:hAnsi="IRNazanin" w:eastAsia="IRNazanin"/>
          <w:color w:val="111111"/>
          <w:sz w:val="28"/>
          <w:sz w:val="28"/>
          <w:szCs w:val="28"/>
          <w:rtl w:val="true"/>
          <w:lang w:bidi="fa-IR"/>
        </w:rPr>
        <w:t xml:space="preserve">، المعارف لابن قتيبة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الشاعر </w:t>
      </w:r>
      <w:r>
        <w:rPr>
          <w:rStyle w:val="FootnoteAnchor"/>
          <w:rtl w:val="true"/>
        </w:rPr>
        <w:footnoteReference w:id="9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مِن الخَوَارِج 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الغزال منهم وابن باب</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وَمِنْ قَومٍ إِذَا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السَّلام على السَّحابِ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الطيارية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مفاتيح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أوفست ليدن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وهامشه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والعبدلية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راجع عن العبيدية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949/2</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مقباس الهداية وهامشها </w:t>
      </w:r>
      <w:r>
        <w:rPr>
          <w:rFonts w:eastAsia="IRNazanin" w:cs="IRNazanin"/>
          <w:color w:val="111111"/>
          <w:sz w:val="28"/>
          <w:szCs w:val="28"/>
          <w:lang w:bidi="fa-IR"/>
        </w:rPr>
        <w:t>390/2</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هناك فرقة بهذا الاسم يقرّون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ويعدون من الغلاة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نسبوا إلى عبد الله بن معاوية بن عبد الله</w:t>
      </w:r>
    </w:p>
    <w:p>
      <w:pPr>
        <w:pStyle w:val="BookText"/>
        <w:rPr/>
      </w:pPr>
      <w:r>
        <w:rPr>
          <w:rFonts w:ascii="Amiri" w:hAnsi="Amiri" w:eastAsia="Amiri" w:cs="Amiri"/>
          <w:color w:val="111111"/>
          <w:sz w:val="28"/>
          <w:sz w:val="28"/>
          <w:szCs w:val="28"/>
          <w:rtl w:val="true"/>
          <w:lang w:bidi="ar-SA"/>
        </w:rPr>
        <w:t xml:space="preserve">ابن جعفر الطيار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فرقة تنسب إليه تدعى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المعاورية والجناحية ؛ نسبة له أو لجده جعفر ذي الجناحين ، كانوا يعتقدون أنه حي لم يمت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68/11</w:t>
      </w:r>
      <w:r>
        <w:rPr>
          <w:rFonts w:ascii="Amiri" w:hAnsi="Amiri" w:eastAsia="Amiri" w:cs="Amiri"/>
          <w:color w:val="111111"/>
          <w:sz w:val="28"/>
          <w:sz w:val="28"/>
          <w:szCs w:val="28"/>
          <w:rtl w:val="true"/>
          <w:lang w:bidi="ar-SA"/>
        </w:rPr>
        <w:t xml:space="preserve">، ذكر أخبار إصبهان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الفخري في أنساب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المجدي في أنساب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طبقات المحدثين </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السلمانية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وراجع عن السلمانية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المذاهب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الإسلاميين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الشام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بنبوة سلمان أو بإلهيته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قَبْلِكَ</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أنّه إنما كانت الكتابة في المصحف بلا ألف </w:t>
      </w:r>
      <w:r>
        <w:rPr>
          <w:rStyle w:val="FootnoteAnchor"/>
          <w:rtl w:val="true"/>
        </w:rPr>
        <w:footnoteReference w:id="968"/>
      </w:r>
      <w:r>
        <w:rPr>
          <w:rFonts w:ascii="IRNazanin" w:hAnsi="IRNazanin" w:eastAsia="IRNazanin"/>
          <w:color w:val="111111"/>
          <w:sz w:val="28"/>
          <w:sz w:val="28"/>
          <w:szCs w:val="28"/>
          <w:rtl w:val="true"/>
          <w:lang w:bidi="fa-IR"/>
        </w:rPr>
        <w:t xml:space="preserve">، وهو سلمان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البزيعية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وقد عدّت البزيعية ، من فرق الزيدية،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البزيغية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في كون رأسهم هل هو بزيع أو بزيغ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فرق الصالحية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التسعة الغالية التي هي من الفرق الخمسة للشيعة ، كما في مفاتيح العلوم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هنا غير هذه الفرق</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البزيع </w:t>
      </w:r>
      <w:r>
        <w:rPr>
          <w:rStyle w:val="FootnoteAnchor"/>
          <w:rtl w:val="true"/>
        </w:rPr>
        <w:footnoteReference w:id="971"/>
      </w:r>
      <w:r>
        <w:rPr>
          <w:rFonts w:ascii="Amiri" w:hAnsi="Amiri" w:eastAsia="Amiri" w:cs="Amiri"/>
          <w:color w:val="111111"/>
          <w:sz w:val="28"/>
          <w:sz w:val="28"/>
          <w:szCs w:val="28"/>
          <w:rtl w:val="true"/>
          <w:lang w:bidi="ar-SA"/>
        </w:rPr>
        <w:t xml:space="preserve">بن يوسف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بل زعم بزيغ كما قاله الشهرستاني في الملل والنحل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أصحابه من هو أفضل من 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وكان يلبّي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 وكان أحل المحارم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وكذا لاحظ ما جاء في تعليقة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وريحانة الأدب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وكذا لاحظ ما جاء في مقباس الهداية للمامقاني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وهامشه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عدة مصادر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اليعفورية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العنوان كذلك في مفاتيح العلوم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وعدهم من الفرق التسعة الغالية التي هي من الفرق الخمسة للشيعة ، والظاهر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اليعقوبية التي ھي فرقة من الغلاة، وأصحاب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السحاب، كما في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فإنّ هناك عدة فرق بهذا الاسم من اليعفورية أصحاب سليمان الأقطع المعاصر لهشام بن الحكم، وهم من فرق الإمامية ، لهم مقالات خاصة منحرفة كما في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ومقالات الإسلاميين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يعفورية ؛ أتباع عبد الله بن أبي يعفور ، ذكرهم الأشعري في مقالات الإسلاميين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وإنّ هناك فرقة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اليعفورية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تعدّ من شيعة يعفور الخزار، كما جاء في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هناك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يعقوبية ؛ من الزيدية أتباع يعقوب بن عدي، الذين أنكروا الرجعة ، ولم يؤمنوا بها ولم يتبرؤا ممّن أقرّ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للأشعري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وتوجد فرقة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اليعقوبية، تعد من فرق الزيدية، وأُخرى من فرق الواقفة، وثالثة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غرض لنا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للخليفة المهدي العباسي كتاباً في الفرق، اخترع فيه فرقاً من عند نفسه ونسبها لأولئك الذين يريد المهدي أن يتتبعهم ويقضي عليهم مع أنّهم لم يكونوا بأصحاب فرق أصلاً؛ كزرارة ، وعمار الساباطي، وابن أبي يعفور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فاخترع فرقة فسماها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الزرارية ؛ نسبة لزرارة، وفرقة سماها العمارية ؛ نسبة لعمار، وفرقة سماها اليعفورية، وأخرى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الجواليقية، وأصحاب سليمان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كما في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وتنقيح المقال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وهذه فائدة عامة تنفع في غالب هذه الفرق المنسوبة ، فتدبّر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النهدية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المعمّرية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كما وهناك معمريّة ؛ أتباع معمر بن عبد الله ، رئيس فرقة من المعتزلة بهذا الاسم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معمر بن عباد السلمي ، ولهم عقائدهم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المواقف للإيجي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البغدادي في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رأساً للملحدة وذنباً للقدرية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لمعمّر </w:t>
      </w:r>
      <w:r>
        <w:rPr>
          <w:rStyle w:val="FootnoteAnchor"/>
          <w:rtl w:val="true"/>
        </w:rPr>
        <w:footnoteReference w:id="9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نور ، يدخل في أبدان الأوصياء فيحل فيها ، فكان ذلك النور ،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ثم خرج منه فدخل في أبي الخطاب ، وصار أبو الخطاب من الملائكة ، فمعمّر هو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الشهوات كلّها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وهامشه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الأبامسلمية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الأبامسلمية ؛ مجموعة فرق كثيرة أكثرها من طوائف الحلولية، والإسحاقية، والراوندية، والسنباذية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لأبي مسلم علاقة مع الكيسانية والمغيرية ؛ لذا دخلته بعض أفكارهم، وأثرت فيه أفكار تناسخية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وعدوهم من شيعة العباسية، وقالوا بالإباحات وترك الفرائض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كان بدء الغلو في القول،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آلهة، كما ذكره الشهرستاني في الملل والنحل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للمسعودي </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 xml:space="preserve">، دائرة المعارف لفؤاد البستاني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كشاف اصطلاحات الفنون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من فرق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من الفرق الحلولية والتناسخية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في الملل والأهواء والنحل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قالوا بإمامة أبي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حي</w:t>
      </w:r>
    </w:p>
    <w:p>
      <w:pPr>
        <w:pStyle w:val="BookText"/>
        <w:rPr/>
      </w:pPr>
      <w:r>
        <w:rPr>
          <w:rFonts w:ascii="Amiri" w:hAnsi="Amiri" w:eastAsia="Amiri" w:cs="Amiri"/>
          <w:color w:val="111111"/>
          <w:sz w:val="28"/>
          <w:sz w:val="28"/>
          <w:szCs w:val="28"/>
          <w:rtl w:val="true"/>
          <w:lang w:bidi="ar-SA"/>
        </w:rPr>
        <w:t>لم يمت ، وقالوا بالإباحات ، فسمّوا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الخرمدينية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الرزامية </w:t>
      </w:r>
      <w:r>
        <w:rPr>
          <w:rStyle w:val="FootnoteAnchor"/>
          <w:rtl w:val="true"/>
        </w:rPr>
        <w:footnoteReference w:id="9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رزام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وهؤلاء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بعد الإمام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محمد بن الحنفية ، ثم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ثم علي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أولاده إلى المنصور، ثم حلّ الإله في أبي مسلم ، وإنّه لم يقتل، واستحلوا المحارم، وتركوا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شرح المواقف للقاضي الجرجاني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المواقف للإيجي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يعتقدون ولاية أبي مسلم</w:t>
      </w:r>
    </w:p>
    <w:p>
      <w:pPr>
        <w:pStyle w:val="BookText"/>
        <w:rPr/>
      </w:pPr>
      <w:r>
        <w:rPr>
          <w:rFonts w:ascii="Amiri" w:hAnsi="Amiri" w:eastAsia="Amiri" w:cs="Amiri"/>
          <w:color w:val="111111"/>
          <w:sz w:val="28"/>
          <w:sz w:val="28"/>
          <w:szCs w:val="28"/>
          <w:rtl w:val="true"/>
          <w:lang w:bidi="ar-SA"/>
        </w:rPr>
        <w:t xml:space="preserve">سراً ، ويقيمون على ولاية أسلافها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الملل والنحل للشهرستاني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xml:space="preserve">، خطط الشام للمقريزي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الفنون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الهريرية ؛ وهم العبّاسية الخلّص ، الذين </w:t>
      </w:r>
      <w:r>
        <w:rPr>
          <w:rStyle w:val="FootnoteAnchor"/>
          <w:rtl w:val="true"/>
        </w:rPr>
        <w:footnoteReference w:id="983"/>
      </w:r>
      <w:r>
        <w:rPr>
          <w:rFonts w:ascii="Amiri" w:hAnsi="Amiri" w:eastAsia="Amiri" w:cs="Amiri"/>
          <w:color w:val="111111"/>
          <w:sz w:val="28"/>
          <w:sz w:val="28"/>
          <w:szCs w:val="28"/>
          <w:rtl w:val="true"/>
          <w:lang w:bidi="ar-SA"/>
        </w:rPr>
        <w:t xml:space="preserve">أثبتوا الإمامة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وثبتوا على ولاية أسلافها سراً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هذه الفرقة على ولاية أسلافها الأوّل سراً، وكرهوا أن يشهدوا على أسلافهم بالكفر، وهم مع ذلك يتولون أبا مسلم ويعظمونه، كما نص عليه الأشعري في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نسبوا إلى رئيس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وضع ذلك الجاحظ تقرباً به إلى المأمون ؛ لأنه عمه وعصبته ، وحاز </w:t>
      </w:r>
      <w:r>
        <w:rPr>
          <w:rStyle w:val="FootnoteAnchor"/>
          <w:rtl w:val="true"/>
        </w:rPr>
        <w:footnoteReference w:id="985"/>
      </w:r>
      <w:r>
        <w:rPr>
          <w:rFonts w:ascii="Amiri" w:hAnsi="Amiri" w:eastAsia="Amiri" w:cs="Amiri"/>
          <w:color w:val="111111"/>
          <w:sz w:val="28"/>
          <w:sz w:val="28"/>
          <w:szCs w:val="28"/>
          <w:rtl w:val="true"/>
          <w:lang w:bidi="ar-SA"/>
        </w:rPr>
        <w:t xml:space="preserve">الإمامة بالميراث ، فلمّا مات الجاحظ بطلت هذه المقالة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قال الشيخ الجليل السد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المقنع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وأظهر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عشرة ومائتين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فرقة أخرى، وسماها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الراوندية، وسمّاها أيضاً العباسية ؛ تقرباً إلى المأمون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عن هذه الفرقة 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عمّه وعصبته، و أنّه حاز الإمامة بالميراث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هلك الجاحظ في سنة خمس وخمسين ومائتين بطلت هذه المقالة، وهلك من كان يقول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الرونديّة ؛ وهم الغلاة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الهاشمية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أصحاب أبي هاشم عبد الله بن محمد بن الحنفية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 يعلم كل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النبي في جميع أُموره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يعرفه </w:t>
      </w:r>
    </w:p>
    <w:p>
      <w:pPr>
        <w:pStyle w:val="BookText"/>
        <w:rPr/>
      </w:pPr>
      <w:r>
        <w:rPr>
          <w:rFonts w:ascii="Amiri" w:hAnsi="Amiri" w:eastAsia="Amiri" w:cs="Amiri"/>
          <w:color w:val="111111"/>
          <w:sz w:val="28"/>
          <w:sz w:val="28"/>
          <w:szCs w:val="28"/>
          <w:rtl w:val="true"/>
          <w:lang w:bidi="ar-SA"/>
        </w:rPr>
        <w:t>لم يعرف الله وليس بمؤمن ، بل هو كافر مشرك</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وقادوا الإمامة عن أبي هاشم إلى ولد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 ويميت ، وأبو مسلم 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الغيب ، أرسله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وشهدوا أن المنصور هو الله عز وجل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وقد افترقت شيعة أبي هاشم بعده إلى خمس فرق فرقة قالت بموته ووصيته لمحمد بن علي بن عبد الله بن عباس، حتى صارت إلى إبراهيم الإمام، وأخيه السفاح أوّل خلفاء العباسيين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لابن أخي هاشم بعده الحسن بن علي بن محمد بن الحنفية، وقالت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هاشم أوصى لأخيه علي بن محمد، وھو إلى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في ولد بني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من أبي ھاشم إلى عبد الله عمرو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 الفرق قالت بإمامة عبد الله بن معاوية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الحديث عن هذه الفرقة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التناسخية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ولاحظ كلام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كلام الفخر الرازي فيه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وراجع عن التناسخية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للشهرستاني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خطط الشام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يليه ، 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عدّها من الجناحية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ما جاء في قاموس الرجال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مقالهم قد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الغلاة يرون الأشياء كلّها لهم </w:t>
      </w:r>
      <w:r>
        <w:rPr>
          <w:rStyle w:val="FootnoteAnchor"/>
          <w:rtl w:val="true"/>
        </w:rPr>
        <w:footnoteReference w:id="991"/>
      </w: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حرم </w:t>
      </w:r>
      <w:r>
        <w:rPr>
          <w:rStyle w:val="FootnoteAnchor"/>
          <w:rtl w:val="true"/>
        </w:rPr>
        <w:footnoteReference w:id="992"/>
      </w:r>
      <w:r>
        <w:rPr>
          <w:rFonts w:ascii="Amiri" w:hAnsi="Amiri" w:eastAsia="Amiri" w:cs="Amiri"/>
          <w:color w:val="111111"/>
          <w:sz w:val="28"/>
          <w:sz w:val="28"/>
          <w:szCs w:val="28"/>
          <w:rtl w:val="true"/>
          <w:lang w:bidi="ar-SA"/>
        </w:rPr>
        <w:t>عليهم إلا موالاة الأضداد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ولنا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فلا تدخلن في الأنبياء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الأوصياء بجهل غلوّا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تُضْمِرَنْ فِي عُلا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الأوصياء بجهل غُلُوا </w:t>
      </w:r>
      <w:r>
        <w:rPr>
          <w:rStyle w:val="FootnoteAnchor"/>
          <w:rtl w:val="true"/>
        </w:rPr>
        <w:footnoteReference w:id="99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تَنْسَيَنَّ الذي قالَهُ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جَعَلْنَا لِكُلِّ نَبِيٍّ عَدُوًّا </w:t>
      </w:r>
      <w:r>
        <w:rPr>
          <w:rStyle w:val="FootnoteAnchor"/>
          <w:rtl w:val="true"/>
        </w:rPr>
        <w:footnoteReference w:id="99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054_237266"/>
      <w:bookmarkStart w:id="100" w:name="pg16054_237266"/>
      <w:bookmarkEnd w:id="100"/>
    </w:p>
    <w:p>
      <w:pPr>
        <w:pStyle w:val="BookText"/>
        <w:rPr/>
      </w:pPr>
      <w:bookmarkStart w:id="101" w:name="pg16054_237266"/>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142791_1280447820"/>
      <w:bookmarkStart w:id="103" w:name="_Toc28"/>
      <w:bookmarkEnd w:id="102"/>
      <w:r>
        <w:rPr>
          <w:rtl w:val="true"/>
        </w:rPr>
        <w:t>[</w:t>
      </w:r>
      <w:r>
        <w:rPr>
          <w:rtl w:val="true"/>
        </w:rPr>
        <w:t xml:space="preserve">فصل </w:t>
      </w:r>
      <w:r>
        <w:rPr/>
        <w:t>14</w:t>
      </w:r>
      <w:r>
        <w:rPr>
          <w:rtl w:val="true"/>
        </w:rPr>
        <w:t>] : [</w:t>
      </w:r>
      <w:r>
        <w:rPr>
          <w:rtl w:val="true"/>
        </w:rPr>
        <w:t>في الزيدية</w:t>
      </w:r>
      <w:r>
        <w:rPr>
          <w:rtl w:val="true"/>
        </w:rPr>
        <w:t>]</w:t>
      </w:r>
      <w:bookmarkEnd w:id="10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الزيدية </w:t>
      </w:r>
      <w:r>
        <w:rPr>
          <w:rStyle w:val="FootnoteAnchor"/>
          <w:rtl w:val="true"/>
        </w:rPr>
        <w:footnoteReference w:id="9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القائلون بإمامة زيد بن علي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من سار بسيرته من 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مقاتل الطالبيين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تبصرة العوام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789/4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الإسلامية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القاموس الإسلامي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منهم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السيد بحر العلوم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ريحانة الأدب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w:t>
      </w:r>
      <w:r>
        <w:rPr>
          <w:rFonts w:eastAsia="IRNazanin" w:cs="IRNazanin"/>
          <w:color w:val="111111"/>
          <w:sz w:val="28"/>
          <w:szCs w:val="28"/>
          <w:lang w:bidi="fa-IR"/>
        </w:rPr>
        <w:t>351/2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مقباس الهداية وهوامشه </w:t>
      </w:r>
      <w:r>
        <w:rPr>
          <w:rFonts w:eastAsia="IRNazanin" w:cs="IRNazanin"/>
          <w:color w:val="111111"/>
          <w:sz w:val="28"/>
          <w:szCs w:val="28"/>
          <w:lang w:bidi="fa-IR"/>
        </w:rPr>
        <w:t>347/2</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موسوعة المورد </w:t>
      </w:r>
      <w:r>
        <w:rPr>
          <w:rFonts w:eastAsia="IRNazanin" w:cs="IRNazanin"/>
          <w:color w:val="111111"/>
          <w:sz w:val="28"/>
          <w:szCs w:val="28"/>
          <w:lang w:bidi="fa-IR"/>
        </w:rPr>
        <w:t>201/10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فرق </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للأشعري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ذكر للزيدية ستة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عدهم ، وكذا الحميري في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بقية فرق الزيدية قد انقرضت ولم يبق منهم إلا الجارودية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المقالات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الرابع من مؤلفات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فرقتان، فتارة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بترية وغير بترية،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جارودية وغير 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الجارودية أو غير البترية من فرق الزيدية فتشترك مع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قدامة في المغني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البترية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يكفّرون أبا بكر وعمر ، والجارودية يفسقونهما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الناصرية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انظر عنه وعنهم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 لناصر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الجارودية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قال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فصل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افترقت الزيدية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السليمانية ، والصالحية ، وهما قائلان بإمامة الشيخين لرضا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يرض لهلكا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والمطاعن الواردة على الجمهور كافية في إبطال هاتي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الجارودية ؛ وهي الفرقة الثالثة، فتبرؤوا من الثلاثة وطعنوا عليهم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لم يشترطوا العصمة والنصّ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المسائل الجارودية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ضمن رسائله طاب ثراه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ذكر عقائدهم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السرحوبية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النوبختي في 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خرج منهم مستحقاً للإمامة فهو الإمام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الفرقتان هم اللتان ينتحلان أمر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 زيد 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تشعبت صنوف الزيدية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بعض عقائدهم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للقاضي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اعتقادات فرق المسلمين والمشركين للرازي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التنبيه والردّ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التبصير في الدين للإسفرايني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للقمي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الجارود أو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أبي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زياد السرحوب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سرحوبا </w:t>
      </w:r>
      <w:r>
        <w:rPr>
          <w:rStyle w:val="FootnoteAnchor"/>
          <w:rtl w:val="true"/>
        </w:rPr>
        <w:footnoteReference w:id="1001"/>
      </w:r>
      <w:r>
        <w:rPr>
          <w:rFonts w:ascii="Amiri" w:hAnsi="Amiri" w:eastAsia="Amiri" w:cs="Amiri"/>
          <w:color w:val="111111"/>
          <w:sz w:val="28"/>
          <w:sz w:val="28"/>
          <w:szCs w:val="28"/>
          <w:rtl w:val="true"/>
          <w:lang w:bidi="ar-SA"/>
        </w:rPr>
        <w:t xml:space="preserve">اسم شيطان أعمى ، يسكن البحر ، وكان أبو الجارود أعمى العين والقلب ، ويقال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سرحوبا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وهو منصرف إلى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لعنه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أورد له الكشي 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رقم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روايات تدلّ على ذمّه وخبثه، وكذا لاحظ ما رواه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توفى بعد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 على ما ذكره ابن حجر في التقريب، والذهبي في 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للمقريزي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مقالته ؛ 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دفعه عن حقه فهو كافر ، وأنّ الأُمة كفرت وضلّت في تركها بيعته </w:t>
      </w:r>
      <w:r>
        <w:rPr>
          <w:rStyle w:val="FootnoteAnchor"/>
          <w:rtl w:val="true"/>
        </w:rPr>
        <w:footnoteReference w:id="1003"/>
      </w:r>
      <w:r>
        <w:rPr>
          <w:rFonts w:ascii="IRNazanin" w:hAnsi="IRNazanin" w:eastAsia="IRNazanin"/>
          <w:color w:val="111111"/>
          <w:sz w:val="28"/>
          <w:sz w:val="28"/>
          <w:szCs w:val="28"/>
          <w:rtl w:val="true"/>
          <w:lang w:bidi="fa-IR"/>
        </w:rPr>
        <w:t xml:space="preserve">، وأن الإمام بعده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هي شورى بين أولادهما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القاموس الإسلامي </w:t>
      </w:r>
      <w:r>
        <w:rPr>
          <w:rFonts w:eastAsia="IRNazanin" w:cs="IRNazanin"/>
          <w:color w:val="111111"/>
          <w:sz w:val="28"/>
          <w:szCs w:val="28"/>
          <w:lang w:bidi="fa-IR"/>
        </w:rPr>
        <w:t>554/1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مفاتيح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أوفست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نقلاً عن كتاب مقباس الهداية وهامشه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من كتب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29/37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 من فرق 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معين النبيه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السرحوبية ، جامع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ريحانة الأدب </w:t>
      </w:r>
      <w:r>
        <w:rPr>
          <w:rFonts w:eastAsia="IRNazanin" w:cs="IRNazanin"/>
          <w:color w:val="111111"/>
          <w:sz w:val="28"/>
          <w:szCs w:val="28"/>
          <w:lang w:bidi="fa-IR"/>
        </w:rPr>
        <w:t>244/1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توضيح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راجع مجمع البحرين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عن السرحوبية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تبصرة 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معین النبيه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جعلها الاسم الثاني للجارودية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مقباس الهداية وهامشه </w:t>
      </w:r>
      <w:r>
        <w:rPr>
          <w:rFonts w:eastAsia="IRNazanin" w:cs="IRNazanin"/>
          <w:color w:val="111111"/>
          <w:sz w:val="28"/>
          <w:szCs w:val="28"/>
          <w:lang w:bidi="fa-IR"/>
        </w:rPr>
        <w:t>353/2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العجالية </w:t>
      </w:r>
      <w:r>
        <w:rPr>
          <w:rStyle w:val="FootnoteAnchor"/>
          <w:rtl w:val="true"/>
        </w:rPr>
        <w:footnoteReference w:id="1005"/>
      </w:r>
      <w:r>
        <w:rPr>
          <w:rFonts w:ascii="Amiri" w:hAnsi="Amiri" w:eastAsia="Amiri" w:cs="Amiri"/>
          <w:color w:val="111111"/>
          <w:sz w:val="28"/>
          <w:sz w:val="28"/>
          <w:szCs w:val="28"/>
          <w:rtl w:val="true"/>
          <w:lang w:bidi="ar-SA"/>
        </w:rPr>
        <w:t xml:space="preserve">والعجلية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وهناك عجلية من الغلاة وتدعى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أتباع عمیر بن بیان العجلي كانوا يألهون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أصحاب هارون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اختياره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سئل رجل من أهل الكوفة و أنّه من أسلم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أخا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تعرف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خيرهم وسيدهم وأفضلهم هارون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أسلم رأس العجلية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الله عزّ وجلّ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اتَّخَذُوا الْعِجْلَ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347/47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007"/>
      </w:r>
      <w:r>
        <w:rPr>
          <w:rFonts w:ascii="IRNazanin" w:hAnsi="IRNazanin" w:eastAsia="IRNazanin"/>
          <w:color w:val="111111"/>
          <w:sz w:val="28"/>
          <w:sz w:val="28"/>
          <w:szCs w:val="28"/>
          <w:rtl w:val="true"/>
          <w:lang w:bidi="fa-IR"/>
        </w:rPr>
        <w:t xml:space="preserve">، و أنّهم تولوا معهم </w:t>
      </w:r>
      <w:r>
        <w:rPr>
          <w:rStyle w:val="FootnoteAnchor"/>
          <w:rtl w:val="true"/>
        </w:rPr>
        <w:footnoteReference w:id="1008"/>
      </w:r>
      <w:r>
        <w:rPr>
          <w:rFonts w:ascii="IRNazanin" w:hAnsi="IRNazanin" w:eastAsia="IRNazanin"/>
          <w:color w:val="111111"/>
          <w:sz w:val="28"/>
          <w:sz w:val="28"/>
          <w:szCs w:val="28"/>
          <w:rtl w:val="true"/>
          <w:lang w:bidi="fa-IR"/>
        </w:rPr>
        <w:t xml:space="preserve">إلى محمد </w:t>
      </w:r>
      <w:r>
        <w:rPr>
          <w:rStyle w:val="FootnoteAnchor"/>
          <w:rtl w:val="true"/>
        </w:rPr>
        <w:footnoteReference w:id="1009"/>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1010"/>
      </w:r>
      <w:r>
        <w:rPr>
          <w:rFonts w:ascii="Amiri" w:hAnsi="Amiri" w:eastAsia="Amiri" w:cs="Amiri"/>
          <w:color w:val="111111"/>
          <w:sz w:val="28"/>
          <w:sz w:val="28"/>
          <w:szCs w:val="28"/>
          <w:rtl w:val="true"/>
          <w:lang w:bidi="ar-SA"/>
        </w:rPr>
        <w:t xml:space="preserve">وتولّوه ، فلما قتل لم يُثبتوا الإمامة لأحد بعده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انظر عن العجلية ؛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لعنهم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ولاحظ في نفس الباب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كما وراجع الطبعة المحققة من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204/26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180/72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أجهل منهم ؛ يعني العجلية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ما جاء في اختيار معرفة الرجال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طائفة من الخطابية ذهبت إلى أنّ بعد أبي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العجلي، وكانون يعبدون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يألهونه في كناسة الكوفة ، 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للشهرستاني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البترية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السرائر الطبعة الحجرية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الأبترية ؛ نسبوا إلى كثيرة النوبي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سعيد 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ت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ت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في علم الدراية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 فهم زيدية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 عقائد البترية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كتاب الألفين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وعدهم من الفرق الخمسة عشر الزيدية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وقد نقل ذلك أكثر من واحد عن أكثر من مصدر ، كما أورده في مقباس الهداية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وجه التسمية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كان زيد عند أبي جعفر ، فدخل عليه كثير النواء ، وأبو المقدام ثابت الحدّاد ، وسالم بن أبي حفصة النجار،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وفلاناً ونَتَبرأُ من أعدائهما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أتتبرؤون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بترتم أمرنا بتركم الله ، فسمّوا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التشيع بتر ، لا تابع لهم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وحكى أبو الحسين الخياط ؛ لأنهم تركوا الجهر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قال المولى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والمغيرية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الشام للمقريزي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تبصرة العوام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هامش رجال السيد بحر العلوم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الصالحية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ويعرفون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جملة من عقائدهم البرسي في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المواقف للقاضي الجرجاني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الصالحية أصحاب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عقائدهم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فرقة بهذا الاسم أصحاب صالح بن عمر الصالحي من المرجئة، وقد جمع بین القدر والإرجاء ، ولهم عقائدهم الخاصة ، لاحظها في الملل والنحل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وقد سلفت فرقة بهذا الاسم قريباً ، وعدّت من فرق الغلاة، كما أنّ هناك فرقة بهذا الاسم عدّت من فرق الخوارج، وقد عدّها في نفائس الفنون من فرق الزيدية ، وفي خطط الشام من فرق المرجئة ؛ أصحاب صالح بن عمرو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خطط الشام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افترقت الزيدية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السليمانية، والصالحية، وهما قائلان بإمامة الشيخين لرضا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الجارودية وهي الفرقة الثالثة ، فتبروا من الثلاثة وطعنوا عليهم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المنسوبون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 </w:t>
      </w:r>
      <w:r>
        <w:rPr>
          <w:rStyle w:val="FootnoteAnchor"/>
          <w:rtl w:val="true"/>
        </w:rPr>
        <w:footnoteReference w:id="1017"/>
      </w:r>
      <w:r>
        <w:rPr>
          <w:rFonts w:ascii="Amiri" w:hAnsi="Amiri" w:eastAsia="Amiri" w:cs="Amiri"/>
          <w:color w:val="111111"/>
          <w:sz w:val="28"/>
          <w:sz w:val="28"/>
          <w:szCs w:val="28"/>
          <w:rtl w:val="true"/>
          <w:lang w:bidi="ar-SA"/>
        </w:rPr>
        <w:t xml:space="preserve">بن صالح بن حي </w:t>
      </w:r>
      <w:r>
        <w:rPr>
          <w:rStyle w:val="FootnoteAnchor"/>
          <w:rtl w:val="true"/>
        </w:rPr>
        <w:footnoteReference w:id="1018"/>
      </w:r>
      <w:r>
        <w:rPr>
          <w:rFonts w:ascii="Amiri" w:hAnsi="Amiri" w:eastAsia="Amiri" w:cs="Amiri"/>
          <w:color w:val="111111"/>
          <w:sz w:val="28"/>
          <w:sz w:val="28"/>
          <w:szCs w:val="28"/>
          <w:rtl w:val="true"/>
          <w:lang w:bidi="ar-SA"/>
        </w:rPr>
        <w:t xml:space="preserve">الهمداني </w:t>
      </w:r>
      <w:r>
        <w:rPr>
          <w:rStyle w:val="FootnoteAnchor"/>
          <w:rtl w:val="true"/>
        </w:rPr>
        <w:footnoteReference w:id="1019"/>
      </w:r>
      <w:r>
        <w:rPr>
          <w:rFonts w:ascii="Amiri" w:hAnsi="Amiri" w:eastAsia="Amiri" w:cs="Amiri"/>
          <w:color w:val="111111"/>
          <w:sz w:val="28"/>
          <w:sz w:val="28"/>
          <w:szCs w:val="28"/>
          <w:rtl w:val="true"/>
          <w:lang w:bidi="ar-SA"/>
        </w:rPr>
        <w:t xml:space="preserve">الكوفي ، ولقي </w:t>
      </w:r>
      <w:r>
        <w:rPr>
          <w:rStyle w:val="FootnoteAnchor"/>
          <w:rtl w:val="true"/>
        </w:rPr>
        <w:footnoteReference w:id="1020"/>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أفضل الناس بعد رسول الله ، وإنّ بيعة أبي بكر وعمر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في عثمان </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وكذا ما جاء في 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أنّهما والبترية واحد؛ لأنّ من رؤسائهم الحسن بن صالح</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ما جاء في مقباس الهداية وهامشه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الجريرية </w:t>
      </w:r>
      <w:r>
        <w:rPr>
          <w:rStyle w:val="FootnoteAnchor"/>
          <w:rtl w:val="true"/>
        </w:rPr>
        <w:footnoteReference w:id="1022"/>
      </w:r>
      <w:r>
        <w:rPr>
          <w:rFonts w:ascii="Amiri" w:hAnsi="Amiri" w:eastAsia="Amiri" w:cs="Amiri"/>
          <w:color w:val="111111"/>
          <w:sz w:val="28"/>
          <w:sz w:val="28"/>
          <w:szCs w:val="28"/>
          <w:rtl w:val="true"/>
          <w:lang w:bidi="ar-SA"/>
        </w:rPr>
        <w:t xml:space="preserve">؛ هم أصحاب سليمان بن جرير الرقي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وغالب العامة كفّرته من أجل أنّه كفّر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بيعة أبي بكر وعمر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خطأ ولا يستحقان اسم الفسق عليها من قبل التأويل؛ لأنّهما تأوّلا فأخطئا ، وكفّروا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مختصر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للشهرستاني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971/1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الإسلاميين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الحصينية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وأُخرى بهذا الاسم من فرق الزيدية ، كما ذكره في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النوبختي في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 الذين يدعون الحسينية ؛ فإنّهم يقولون من دعا إلى الله عزّ وجلّ من آل محمد فهو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الأشعري في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تعرّضا لنقل بعض مقالاتهم وخزعبلاتهم، والظاهر 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هنا من كتابيهما، وما بين المعكوفين مزيد من المقالات والفرق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يقولون من دعى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آل محمد فهو إمام، وكان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إمامنا في وقت ما دعا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وأظهر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كان بعده الحسين إمامنا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يحيى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وأُخرى فرقة شيعية أطلقت على أتباع هشام بن الحكم، ويقال لھا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وستأتي تحت هذا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 فرهنگ فرق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هي ثالثتها ، ولا نعرف لها مصدراً غير كتابنا هذا، ولذا ترجمنا رجالاتها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النوبختي في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الأشعري في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 ومسلمة بن كهيل من أتباع البترية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بن عتيبة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المحققة </w:t>
      </w:r>
      <w:r>
        <w:rPr>
          <w:rFonts w:eastAsia="Amiri" w:cs="Amiri" w:ascii="Amiri" w:hAnsi="Amiri"/>
          <w:color w:val="111111"/>
          <w:sz w:val="28"/>
          <w:szCs w:val="28"/>
          <w:lang w:bidi="ar-SA"/>
        </w:rPr>
        <w:t>378/23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وسلمة بن كهيل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 وفي المحققة </w:t>
      </w:r>
      <w:r>
        <w:rPr>
          <w:rFonts w:eastAsia="IRNazanin" w:cs="IRNazanin"/>
          <w:color w:val="111111"/>
          <w:sz w:val="28"/>
          <w:szCs w:val="28"/>
          <w:lang w:bidi="fa-IR"/>
        </w:rPr>
        <w:t>331/32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جاء في طبقات ابن سعد </w:t>
      </w:r>
      <w:r>
        <w:rPr>
          <w:rFonts w:eastAsia="IRNazanin" w:cs="IRNazanin"/>
          <w:color w:val="111111"/>
          <w:sz w:val="28"/>
          <w:szCs w:val="28"/>
          <w:lang w:bidi="fa-IR"/>
        </w:rPr>
        <w:t>221/4</w:t>
      </w:r>
      <w:r>
        <w:rPr>
          <w:rFonts w:ascii="IRNazanin" w:hAnsi="IRNazanin" w:eastAsia="IRNazanin"/>
          <w:color w:val="111111"/>
          <w:sz w:val="28"/>
          <w:sz w:val="28"/>
          <w:szCs w:val="28"/>
          <w:rtl w:val="true"/>
          <w:lang w:bidi="fa-IR"/>
        </w:rPr>
        <w:t xml:space="preserve">، وتهذيب الكمال </w:t>
      </w:r>
      <w:r>
        <w:rPr>
          <w:rFonts w:eastAsia="IRNazanin" w:cs="IRNazanin"/>
          <w:color w:val="111111"/>
          <w:sz w:val="28"/>
          <w:szCs w:val="28"/>
          <w:lang w:bidi="fa-IR"/>
        </w:rPr>
        <w:t>313/11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2467</w:t>
      </w:r>
      <w:r>
        <w:rPr>
          <w:rFonts w:ascii="IRNazanin" w:hAnsi="IRNazanin" w:eastAsia="IRNazanin"/>
          <w:color w:val="111111"/>
          <w:sz w:val="28"/>
          <w:sz w:val="28"/>
          <w:szCs w:val="28"/>
          <w:rtl w:val="true"/>
          <w:lang w:bidi="fa-IR"/>
        </w:rPr>
        <w:t xml:space="preserve">، وميزان الاعتدال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وعمر بن رياح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مستقيماً وصار بترياً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هنا هو حاصل ما ذكره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في اللفظ ، وزيادة هناك على ما هنا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الخلالية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عدها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ھي من فرق الشيعة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الخلالية من فرق الراوندية، من شيعة بني العباس، ولا ربط لهم بالزيدية ، وذهبوا إلى أنّ الإمام بعد محمد بن الحنفية وأبي العباس السفّاح هو أبو سلمة حفص بن سليمان الخلال مؤسس الخلافة العباسية ووزيرها ،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المنسوبون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سلمة الخلال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والسياسة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الشيري، وفي تحقيق الزيني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مختصر تاريخ دمشق لابن منظور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تحويل الأمر إلى آل أبي طالب ، بل صرحوا أنه قتل من أجل التشيع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آل محمد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دبّر تدبير بني العباس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الخشبية </w:t>
      </w:r>
      <w:r>
        <w:rPr>
          <w:rStyle w:val="FootnoteAnchor"/>
          <w:rtl w:val="true"/>
        </w:rPr>
        <w:footnoteReference w:id="1029"/>
      </w:r>
      <w:r>
        <w:rPr>
          <w:rFonts w:ascii="Amiri" w:hAnsi="Amiri" w:eastAsia="Amiri" w:cs="Amiri"/>
          <w:color w:val="111111"/>
          <w:sz w:val="28"/>
          <w:sz w:val="28"/>
          <w:szCs w:val="28"/>
          <w:rtl w:val="true"/>
          <w:lang w:bidi="ar-SA"/>
        </w:rPr>
        <w:t xml:space="preserve">؛ الذين كانوا يزورون خشبة زيد تقرباً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لهم سلاح إلا الخشب لذا عرفوا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التسمية لقولهم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نقاتل بالسيف إلا مع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وحيث غير موجود لذا فإنّ سلاحنا الخشب حتى يظهر فنخرج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الأشتر لقي عبيد الله بن العباس، وأكثر أصحابه معهم الخشب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الخشبية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سرخاب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بل يظهر من المصادر أنهما اثنتان، وهناك من قد خلط بينهما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 لما خرج مع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كثير عزّة في أربعمائة رجل في الحرم وأخذوا الخشب وخلّصوا محمد بن الحنفية من حبس ابن الزبير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عمر أنه كان يصلي خلف الخشبية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المختار بن أبي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لضرب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حفظوا خشبة زيد بن علي حين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 ؛ لأنّ صلب زيد كان بعد ابن عمر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 الخشبية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عدة مصادر، مفاتيح العلوم للخوارزمي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فرقة خشبية تعدّ من الجهمية، انظر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 تحقيق هاشم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كتب التواريخ أنّ الذي أنقذ محمد بن الحنفية هو أبو عبد الله الجدلي في أربعة آلاف فارس، أو أبو الطفيل عامر بن واثلة الكناني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 أبو الحسن ابن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حَرَمَهُ أبوه من الولاية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وانظر ما جاء في تاريخ طبرستان لمحمد بن الحسن بن اسفندیار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وسبق أن ذكر 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من باب التعصب مع أبيه الذي كان إمامي المذهب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الزيديَّةُ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ذا آفَةٌ </w:t>
      </w:r>
      <w:r>
        <w:rPr>
          <w:rStyle w:val="FootnoteAnchor"/>
          <w:rtl w:val="true"/>
        </w:rPr>
        <w:footnoteReference w:id="1035"/>
      </w:r>
      <w:r>
        <w:rPr>
          <w:rFonts w:ascii="Amiri" w:hAnsi="Amiri" w:eastAsia="Amiri" w:cs="Amiri"/>
          <w:color w:val="111111"/>
          <w:sz w:val="28"/>
          <w:sz w:val="28"/>
          <w:szCs w:val="28"/>
          <w:rtl w:val="true"/>
          <w:lang w:bidi="ar-SA"/>
        </w:rPr>
        <w:t>منزلة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رَحَماتِ الحُمْقِ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تَبّاً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غُصْتُمْ فأخرجتُمْ لنا جَنْدَلَةٌ </w:t>
      </w:r>
      <w:r>
        <w:rPr>
          <w:rStyle w:val="FootnoteAnchor"/>
          <w:rtl w:val="true"/>
        </w:rPr>
        <w:footnoteReference w:id="1037"/>
      </w:r>
      <w:bookmarkStart w:id="104" w:name="pg16054_237308"/>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الأديان والملل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42793_1280447820"/>
      <w:bookmarkStart w:id="106" w:name="_Toc29"/>
      <w:bookmarkEnd w:id="105"/>
      <w:r>
        <w:rPr>
          <w:rtl w:val="true"/>
        </w:rPr>
        <w:t>[</w:t>
      </w:r>
      <w:r>
        <w:rPr>
          <w:rtl w:val="true"/>
        </w:rPr>
        <w:t xml:space="preserve">فصل </w:t>
      </w:r>
      <w:r>
        <w:rPr/>
        <w:t>15</w:t>
      </w:r>
      <w:r>
        <w:rPr>
          <w:rtl w:val="true"/>
        </w:rPr>
        <w:t>] : [</w:t>
      </w:r>
      <w:r>
        <w:rPr>
          <w:rtl w:val="true"/>
        </w:rPr>
        <w:t>في الإمامية</w:t>
      </w:r>
      <w:r>
        <w:rPr>
          <w:rtl w:val="true"/>
        </w:rPr>
        <w:t>]</w:t>
      </w:r>
      <w:bookmarkEnd w:id="10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خلط في الفرق كبير جداً هنا ، بل في جلّ فصول الباب ، كما وفيه تداخل يصعب فكّه أو ضبطه، وكان الأولى هنا أن تقسم أصول المذاهب ثم تذكر الفرق منها ، فمثلاً ذكر الخوارزمي في مفاتيح العلوم أصول المذاهب الإسلامية خمسة ، وذكر لكل واحد منها فروعاً وفرقاً، ولها متفرعات ومذاهب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الشيعة المذهب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المذاهب السبعة عنده، وذكر لهم خمسة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 وعدّد لهم خمسة أصناف، والكيسانية ؛ وعد لها أربعة فرق ، والعباسية ؛ وأورد لها صنفان ، والغالية ؛ وذكر لها تسعة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الإمامية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الرافضة ، وذكر لهم عدة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المؤسف حقاً بل المبكي جداً متابعة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للعامة من أهل الفرق والأديان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 الفرقة الحقة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المقالات والآراء المبتدعين، وما هذا إلا ذكرنا كراراً من أنّه طاب رمسه لم يتأتى له مراجعة الكتاب، والدقة في فصوله وأبوابه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الامامیة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القائلون بوجوب الإمامة ، والعصمة ، والنصّ الجلى ؛ فكل من جمعها </w:t>
      </w:r>
    </w:p>
    <w:p>
      <w:pPr>
        <w:pStyle w:val="BookText"/>
        <w:rPr/>
      </w:pPr>
      <w:r>
        <w:rPr>
          <w:rFonts w:ascii="Amiri" w:hAnsi="Amiri" w:eastAsia="Amiri" w:cs="Amiri"/>
          <w:color w:val="111111"/>
          <w:sz w:val="28"/>
          <w:sz w:val="28"/>
          <w:szCs w:val="28"/>
          <w:rtl w:val="true"/>
          <w:lang w:bidi="ar-SA"/>
        </w:rPr>
        <w:t xml:space="preserve">فهو إمامي ، وإن ضمّ إليها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 باطلاً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قال في كشاف اصطلاحات الفنون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فرقة من الشيعة قالوا بالنص الجلي على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وكفّروا الصحابة ووقعوا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اسم للفرقة التي تعتقد بإمامة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سلام الله عليهم، وهم يعتقدون بلزوم الإمام في كل زمان ولا تخلو الأرض منه ، وينتظروا ظهور أحد العلويين في آخر الزمان ليملأها قسطاً وعدلاً بعد 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 فإنّ الفرقة الإمامية قد أُخذت من الإمامة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ومذهباً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التالية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والنحل للشهرستاني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للأشعري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ما جاء في مقباس الهداية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فإنّ أُمّتي ستفترق ثلاث فرق ؛ فرقة شيعتك ؛ وهم المؤمنون ، وفرقة عدوّك </w:t>
      </w:r>
      <w:r>
        <w:rPr>
          <w:rStyle w:val="FootnoteAnchor"/>
          <w:rtl w:val="true"/>
        </w:rPr>
        <w:footnoteReference w:id="1040"/>
      </w:r>
      <w:r>
        <w:rPr>
          <w:rFonts w:ascii="Amiri" w:hAnsi="Amiri" w:eastAsia="Amiri" w:cs="Amiri"/>
          <w:color w:val="111111"/>
          <w:sz w:val="28"/>
          <w:sz w:val="28"/>
          <w:szCs w:val="28"/>
          <w:rtl w:val="true"/>
          <w:lang w:bidi="ar-SA"/>
        </w:rPr>
        <w:t xml:space="preserve">؛ وھم الشاكون </w:t>
      </w:r>
      <w:r>
        <w:rPr>
          <w:rStyle w:val="FootnoteAnchor"/>
          <w:rtl w:val="true"/>
        </w:rPr>
        <w:footnoteReference w:id="1041"/>
      </w:r>
      <w:r>
        <w:rPr>
          <w:rFonts w:ascii="Amiri" w:hAnsi="Amiri" w:eastAsia="Amiri" w:cs="Amiri"/>
          <w:color w:val="111111"/>
          <w:sz w:val="28"/>
          <w:sz w:val="28"/>
          <w:szCs w:val="28"/>
          <w:rtl w:val="true"/>
          <w:lang w:bidi="ar-SA"/>
        </w:rPr>
        <w:t xml:space="preserve">، وفرقة غالوا فيك </w:t>
      </w:r>
      <w:r>
        <w:rPr>
          <w:rStyle w:val="FootnoteAnchor"/>
          <w:rtl w:val="true"/>
        </w:rPr>
        <w:footnoteReference w:id="1042"/>
      </w:r>
      <w:r>
        <w:rPr>
          <w:rFonts w:ascii="Amiri" w:hAnsi="Amiri" w:eastAsia="Amiri" w:cs="Amiri"/>
          <w:color w:val="111111"/>
          <w:sz w:val="28"/>
          <w:sz w:val="28"/>
          <w:szCs w:val="28"/>
          <w:rtl w:val="true"/>
          <w:lang w:bidi="ar-SA"/>
        </w:rPr>
        <w:t xml:space="preserve">؛ وهم الجاحدون ، فأنت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ومحبّو شيعتك</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في الجنة ، وعدوّك والغالي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ولاحظ ما رواه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 آخر ، وبشكل مفصل فراجعه ، وكذا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 ما جاء في ينابيع المودة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وفرائد السمطين للجويني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الرافضية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 المصنّف طاب ثراه أن عقد فصلاً خاصاً عن الرافضة ومعانيها في أوائل الكتاب ، وأورد فيه جملة من هذه النصوص وعقبنا عليه بما يقتضيه تعليقاً ومصدراً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حال كلمة قد ترادف الشيعة تارة، والإمامية أُخرى ، والاثناعشرية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قد مرّت هذه اللفظة بحقب زمنية متعددة، كان لها في كل حول حالة ومدلول، فهي تارة كانت بمعنى رفض زيد بن علي لرفضه بعض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لعلم الشيعة بمخالفته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رفضوه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ويطلق أهل السنة على مطلق الشيعة لقب الرافضة؛ لرفضهم الخلفاء الثلاثة وأتباعهم ، وهذا رفض تعتز به الشيعة وتتقرب إلى الله سبحانه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أربعة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والإمامية ، والكيسانية، والإسماعيلية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منشأهم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أظهر القول المغيرة بن سعيد الكوفي بإمامة محمد بن عبد الله بن الحسن برئت منه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ارفضوه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بذلك لشيعة تركوا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قال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فرقة من الشيعة رفضوا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نهاهم عن الطعن في الصحابة، فلما عرفوا مقالته وأنه لا يبرأ من الشيخين رفضوه، ثم استعمل هذا اللقب في كل من غلا في هذا المذهب وأجاز الطعن في الصحابة وانظر ما جاء في العقد الفريد </w:t>
      </w:r>
      <w:r>
        <w:rPr>
          <w:rFonts w:eastAsia="IRNazanin" w:cs="IRNazanin"/>
          <w:color w:val="111111"/>
          <w:sz w:val="28"/>
          <w:szCs w:val="28"/>
          <w:lang w:bidi="fa-IR"/>
        </w:rPr>
        <w:t>218/2</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ذلك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سمّى المنافقون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أنّه سُمّي بذلك أصحاب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ادخره الله لخواص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و آله السلام </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وعلى كل ؛ فالذي يظهر من تتبع الأقوال في بدء هذه الكلمة ومعناها أنّ هناك خلط بين المعنى اللغوي للكلمة والاصطلاحي المنقول له ولعلّ من هنا جاء التهافت في كلمات اللغويين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وكتاب الإمام الصادق والمذاهب الأربعة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وكتاب النصب والنواصب ، الفصل الثاني، الرفض والروافض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أشبع البحث وأجزل فيه 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تلبيس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منهاج السنة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التبصير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القاموس الإسلامي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الشام للمقريزي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الملل والنحل للحميري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اللاعنة </w:t>
      </w:r>
      <w:r>
        <w:rPr>
          <w:rStyle w:val="FootnoteAnchor"/>
          <w:rtl w:val="true"/>
        </w:rPr>
        <w:footnoteReference w:id="10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يرون أحق العبادات لعن من خرج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 وصفين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الخلاف الأول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الأولى من المصنّف طاب ثراه تقديم مقدّمة لبيان أوجه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وتفرعاً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هنا خلط بينهما ، كما أنّ هذه الخلافات جاءت في مصطلح الشيعة بالمعنى الأعم ، فلا ربط لها بالإمامية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افترقوا ؛ فقال الجمهور بإمامة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وبعضهم رجعوا ؛</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كيسانية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صنف من الروافض، كما وقد قيل إنّهم والمختارية واحد ، كما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وعدھا من فرق الكيسانية الأربعة التي ھي من فرق الشيعة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نص على وحدة الفرقتين، وإنّها واحدة انقسموا إلى فرق متعددة،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البرسي في كتاب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الكيسانية أربعة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المختارية ، والمكرية ، والإسحاقية ، والحزنية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الشهرستاني في الملل والنحل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أربعة فرق للكيسانية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المختارية ، والهاشمية ، والبيانية ، والرزامية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قال بالرجعة هم الكيسانية ، كما في نشوار المحاضرة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عقائدهم وردّها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في الإمامة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لاحظ ما جاء في 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ما ذهبوا إليه في الإمامة والغيبة ، وإعلام الورى </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فصول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وغيرها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المختار </w:t>
      </w:r>
      <w:r>
        <w:rPr>
          <w:rStyle w:val="FootnoteAnchor"/>
          <w:rtl w:val="true"/>
        </w:rPr>
        <w:footnoteReference w:id="1053"/>
      </w:r>
      <w:r>
        <w:rPr>
          <w:rFonts w:ascii="IRNazanin" w:hAnsi="IRNazanin" w:eastAsia="IRNazanin"/>
          <w:color w:val="111111"/>
          <w:sz w:val="28"/>
          <w:sz w:val="28"/>
          <w:szCs w:val="28"/>
          <w:rtl w:val="true"/>
          <w:lang w:bidi="fa-IR"/>
        </w:rPr>
        <w:t xml:space="preserve">،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كيسان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وضعه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يده على رأسه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 كيس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فلزمه هذا الاسم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شرطة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w:t>
      </w:r>
      <w:r>
        <w:rPr>
          <w:rStyle w:val="FootnoteAnchor"/>
          <w:rtl w:val="true"/>
        </w:rPr>
        <w:footnoteReference w:id="1056"/>
      </w:r>
      <w:r>
        <w:rPr>
          <w:rFonts w:ascii="Amiri" w:hAnsi="Amiri" w:eastAsia="Amiri" w:cs="Amiri"/>
          <w:color w:val="111111"/>
          <w:sz w:val="28"/>
          <w:sz w:val="28"/>
          <w:szCs w:val="28"/>
          <w:rtl w:val="true"/>
          <w:lang w:bidi="ar-SA"/>
        </w:rPr>
        <w:t xml:space="preserve">استعمل الكيسان مختاراً على العراقيين بعد قتل الحسين ، وأمره بالطلب بثارته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كيسان ، لما عرف من قيامه </w:t>
      </w:r>
      <w:r>
        <w:rPr>
          <w:rStyle w:val="FootnoteAnchor"/>
          <w:rtl w:val="true"/>
        </w:rPr>
        <w:footnoteReference w:id="105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مذهب من زعم أنّ محمّداً إمام بعد إخوته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الفنون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دائرة المعارف لفريد وجدي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جاء في ريحانة الأدب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عدة فرق عدّها في مقالات الإسلاميين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ولاحظ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الملل والنحل للزيدي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الشام للمقريزي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تاريخ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التنبيه والردّ لأبي الحسين الملطي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ومروج الذهب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جاء في هامش مقباس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المحققة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1060"/>
      </w:r>
      <w:r>
        <w:rPr>
          <w:rFonts w:ascii="IRNazanin" w:hAnsi="IRNazanin" w:eastAsia="IRNazanin"/>
          <w:color w:val="111111"/>
          <w:sz w:val="28"/>
          <w:sz w:val="28"/>
          <w:szCs w:val="28"/>
          <w:rtl w:val="true"/>
          <w:lang w:bidi="fa-IR"/>
        </w:rPr>
        <w:t xml:space="preserve">كان الإمام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الحسن </w:t>
      </w:r>
      <w:r>
        <w:rPr>
          <w:rStyle w:val="FootnoteAnchor"/>
          <w:rtl w:val="true"/>
        </w:rPr>
        <w:footnoteReference w:id="1061"/>
      </w:r>
      <w:r>
        <w:rPr>
          <w:rFonts w:ascii="Amiri" w:hAnsi="Amiri" w:eastAsia="Amiri" w:cs="Amiri"/>
          <w:color w:val="111111"/>
          <w:sz w:val="28"/>
          <w:sz w:val="28"/>
          <w:szCs w:val="28"/>
          <w:rtl w:val="true"/>
          <w:lang w:bidi="ar-SA"/>
        </w:rPr>
        <w:t xml:space="preserve">إنما ادعى في ظاهر </w:t>
      </w:r>
      <w:r>
        <w:rPr>
          <w:rStyle w:val="FootnoteAnchor"/>
          <w:rtl w:val="true"/>
        </w:rPr>
        <w:footnoteReference w:id="1062"/>
      </w:r>
      <w:r>
        <w:rPr>
          <w:rFonts w:ascii="Amiri" w:hAnsi="Amiri" w:eastAsia="Amiri" w:cs="Amiri"/>
          <w:color w:val="111111"/>
          <w:sz w:val="28"/>
          <w:sz w:val="28"/>
          <w:szCs w:val="28"/>
          <w:rtl w:val="true"/>
          <w:lang w:bidi="ar-SA"/>
        </w:rPr>
        <w:t xml:space="preserve">الدعوة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 وإن الحسين ظهر بالسيف </w:t>
      </w:r>
    </w:p>
    <w:p>
      <w:pPr>
        <w:pStyle w:val="BookText"/>
        <w:rPr/>
      </w:pPr>
      <w:r>
        <w:rPr>
          <w:rFonts w:ascii="IRNazanin" w:hAnsi="IRNazanin" w:eastAsia="IRNazanin"/>
          <w:color w:val="111111"/>
          <w:sz w:val="28"/>
          <w:sz w:val="28"/>
          <w:szCs w:val="28"/>
          <w:rtl w:val="true"/>
          <w:lang w:bidi="fa-IR"/>
        </w:rPr>
        <w:t xml:space="preserve">بإذنه </w:t>
      </w:r>
      <w:r>
        <w:rPr>
          <w:rFonts w:eastAsia="IRNazanin" w:cs="IRNazanin"/>
          <w:color w:val="111111"/>
          <w:sz w:val="28"/>
          <w:szCs w:val="28"/>
          <w:rtl w:val="true"/>
          <w:lang w:bidi="fa-IR"/>
        </w:rPr>
        <w:t xml:space="preserve">! ! </w:t>
      </w:r>
      <w:r>
        <w:rPr>
          <w:rStyle w:val="FootnoteAnchor"/>
          <w:rtl w:val="true"/>
        </w:rPr>
        <w:footnoteReference w:id="1063"/>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الكربية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الكربية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ابن الحنفية حي لم يمت، وإنّه في جبل رضوى ، وهم ينتظرون ظهوره</w:t>
      </w:r>
    </w:p>
    <w:p>
      <w:pPr>
        <w:pStyle w:val="BookText"/>
        <w:rPr/>
      </w:pP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الخمرية ، كما في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نسبوا إلى رجل ضرير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حمزة بن عمارة البربري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هامش 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 السبعة الذين لعنهم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رجاله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العلامة الحلي في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وهناك فرق أُخرى من 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الكربية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ومحمد ابنه ، ولا يرون للحسن والحسين 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الحيانية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وقد اختلف في أنهم هل هم من فرق الكيسانية أو المختارية، كما جاء في مقباس الهداية وهامشه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مصادر ، ترجمة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أصحاب حيان بن 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وأصحاب إبراهيم الأشتر ، كانوا يطوفون بالليل في أزقة الكوفة ، وينادون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ثارات الحسينية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بعضهم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والإمامة لولد أبي هاشم عبد الله ، وعبد الله مات وهو الذي يرجع ، ويقال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xml:space="preserve">، نسبوا إلى رئيس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النهدي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بن سمعان التميمي النهدي ، وكان يعتقد بالتناسخ والرجعة، واعتبر نفسه وصي أبي هاشم، وكان أيضاً غالياً يعتقد بإلهية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وعاصر الإمامين السجاد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سنة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وعبّر عنه في رجال الكشي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بنان التبان ، وعنه في بحار الأنوار </w:t>
      </w:r>
      <w:r>
        <w:rPr>
          <w:rFonts w:eastAsia="IRNazanin" w:cs="IRNazanin"/>
          <w:color w:val="111111"/>
          <w:sz w:val="28"/>
          <w:szCs w:val="28"/>
          <w:lang w:bidi="fa-IR"/>
        </w:rPr>
        <w:t>296/25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ما جاء في 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التبان واختلفت المصادر في اسمه ، هل هو تبان أو بيان ؟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عنه 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وعلى كل حال ؛ فقد اختلف هل البيانية والبنانية فرقة واحدة أو أنهما متعددان ؟ والظاهر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حكاه عن تاريخ أبي زيد البلخي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مصادر فرقة البنانية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اتحدت غالباً مصادرهما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عن مقباس الهداية وهامشه </w:t>
      </w:r>
      <w:r>
        <w:rPr>
          <w:rFonts w:eastAsia="IRNazanin" w:cs="IRNazanin"/>
          <w:color w:val="111111"/>
          <w:sz w:val="28"/>
          <w:szCs w:val="28"/>
          <w:lang w:bidi="fa-IR"/>
        </w:rPr>
        <w:t>358/2</w:t>
      </w:r>
      <w:r>
        <w:rPr>
          <w:rFonts w:ascii="IRNazanin" w:hAnsi="IRNazanin" w:eastAsia="IRNazanin"/>
          <w:color w:val="111111"/>
          <w:sz w:val="28"/>
          <w:sz w:val="28"/>
          <w:szCs w:val="28"/>
          <w:rtl w:val="true"/>
          <w:lang w:bidi="fa-IR"/>
        </w:rPr>
        <w:t xml:space="preserve">، وكذا جاء في مستدركه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ادعى النبوة واحتج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في ولد محمد لا تخرج إلى غيرهم </w:t>
      </w:r>
      <w:r>
        <w:rPr>
          <w:rStyle w:val="FootnoteAnchor"/>
          <w:rtl w:val="true"/>
        </w:rPr>
        <w:footnoteReference w:id="1070"/>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الهاشمية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المفترقة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فرق الكيسانية</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307/4</w:t>
      </w:r>
      <w:r>
        <w:rPr>
          <w:rFonts w:ascii="Amiri" w:hAnsi="Amiri" w:eastAsia="Amiri" w:cs="Amiri"/>
          <w:color w:val="111111"/>
          <w:sz w:val="28"/>
          <w:sz w:val="28"/>
          <w:szCs w:val="28"/>
          <w:rtl w:val="true"/>
          <w:lang w:bidi="ar-SA"/>
        </w:rPr>
        <w:t>، 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مقباس الهداية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أن ذكرنا بهذا الاسم فرقة من فرق الغلاة،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لفظة الهاشمية منصرفة إلى خصوص بني هاشم، كما قاله في ترجمة كتاب فرق الشيعة، وأُخرى تطلق على فرقة صوفية ، كما ذكره في دائرة المعارف الإسلامية </w:t>
      </w:r>
      <w:r>
        <w:rPr>
          <w:rFonts w:eastAsia="Amiri" w:cs="Amiri" w:ascii="Amiri" w:hAnsi="Amiri"/>
          <w:color w:val="111111"/>
          <w:sz w:val="28"/>
          <w:szCs w:val="28"/>
          <w:lang w:bidi="ar-SA"/>
        </w:rPr>
        <w:t>183/15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الشاذلية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صوفية من فروع جادية ، ولا غرض لنا بها وبهم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هاشم أوصى إلى عبد الله بن معاوية بن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الحارثية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وراجع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قاموس إسلامي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على فرق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عن هامش مقباس الهداية </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بهذا الاسم عدة فرق أخر</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تعدّ من غلاة الشيعة أتباع حارث الشامي ، ذكرھم في ترجمة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حارثية، تعد من الشيعة الجناحية ؛ أتباع اسحاق بن زيد بن الحارث الأنصاري ، ذكرهم الشهرستاني في الملل والنحل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وكذا ما جاء في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حارثية أتباع حارث بن سعيد ؛ ذكرهم في القاموس الإسلامي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أستطع من كل هؤلاء أن أعدّ منها ما ينتسب إلى خصوص الكيسانية ، فتتبع</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علي أوصى ابنه إبراهيم ، وهو صاحب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الرزامية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للزيدي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للأشعري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الفقرة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قاموس اسلامی </w:t>
      </w:r>
      <w:r>
        <w:rPr>
          <w:rFonts w:eastAsia="IRNazanin" w:cs="IRNazanin"/>
          <w:color w:val="111111"/>
          <w:sz w:val="28"/>
          <w:szCs w:val="28"/>
          <w:lang w:bidi="fa-IR"/>
        </w:rPr>
        <w:t>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 فرهنگ معین </w:t>
      </w:r>
      <w:r>
        <w:rPr>
          <w:rFonts w:eastAsia="IRNazanin" w:cs="IRNazanin"/>
          <w:color w:val="111111"/>
          <w:sz w:val="28"/>
          <w:szCs w:val="28"/>
          <w:lang w:bidi="fa-IR"/>
        </w:rPr>
        <w:t>588/2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هامش مقباس الهداية </w:t>
      </w:r>
      <w:r>
        <w:rPr>
          <w:rFonts w:eastAsia="IRNazanin" w:cs="IRNazanin"/>
          <w:color w:val="111111"/>
          <w:sz w:val="28"/>
          <w:szCs w:val="28"/>
          <w:lang w:bidi="fa-IR"/>
        </w:rPr>
        <w:t>322/2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نسبوا إلى رئيس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عن عقيدتهم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المواقف للقاضي الجرجاني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المواقف للقاضي الإیجي </w:t>
      </w: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انتقلت من ولد محمد إلى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العبّاسية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العباسية ، بل عدّهم 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أُوفست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الفرقة الثالثة من الخمسة للشيعة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وينسبون إلى آل العباس ابن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لهما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الخلالية، والراوندية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للحميري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الشام للمقريزي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تبصرة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خاندان 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ابنه حي لا يمت ، وإنّه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مات </w:t>
      </w:r>
      <w:r>
        <w:rPr>
          <w:rStyle w:val="FootnoteAnchor"/>
          <w:rtl w:val="true"/>
        </w:rPr>
        <w:footnoteReference w:id="1075"/>
      </w:r>
      <w:r>
        <w:rPr>
          <w:rFonts w:ascii="Amiri" w:hAnsi="Amiri" w:eastAsia="Amiri" w:cs="Amiri"/>
          <w:color w:val="111111"/>
          <w:sz w:val="28"/>
          <w:sz w:val="28"/>
          <w:szCs w:val="28"/>
          <w:rtl w:val="true"/>
          <w:lang w:bidi="ar-SA"/>
        </w:rPr>
        <w:t>، و أنّه يقوم بعد الموت ، وهو المهدي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محمداً حيّ مقيم بجبال رضوی </w:t>
      </w:r>
      <w:r>
        <w:rPr>
          <w:rStyle w:val="FootnoteAnchor"/>
          <w:rtl w:val="true"/>
        </w:rPr>
        <w:footnoteReference w:id="1076"/>
      </w:r>
      <w:r>
        <w:rPr>
          <w:rFonts w:ascii="Amiri" w:hAnsi="Amiri" w:eastAsia="Amiri" w:cs="Amiri"/>
          <w:color w:val="111111"/>
          <w:sz w:val="28"/>
          <w:sz w:val="28"/>
          <w:szCs w:val="28"/>
          <w:rtl w:val="true"/>
          <w:lang w:bidi="ar-SA"/>
        </w:rPr>
        <w:t>بين مكة والمدينة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انقرضوا جميعاً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وقال السيد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عده لبعض هذه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ما حكيناه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الأوّل من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حادث ألجأ القوم إليه الاضطرار عند الحيرة وفراقهم الحق ، والأصل المشهور ما حكيناه من قول الجماعة المعروفة بإمامة أبي القاسم بعد أخويه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والقطع على حياته ، و أنّه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بقية للكيسانية جملة ، وقد انقرضوا حتى لا يعرف منهم في هذا الزمان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خلال فصول لابطال مقولتهم ودحض مزاعمهم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وفاة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فرقة أنّه حيّ ، وأنه لم يمت ولا يموت حتى يظهر ويملأ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الناووسية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جملة 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ذكرهم في المسائل العشرة في الغيبة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والصراط المستقيم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ما أورده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قول الناووسية في أمر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منه أنّ الناووسية تزعم أن علياً باق، و أنّه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آخر ردّه على الناووسية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لا بقية للناووسية، ولم يكن أيضاً في نسختي الأصل كثيرة ، ولا عرف منهم رجل مشهور بالعلم ، ولا قرئ لهم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عدد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سموا بذلك لرئيسهم ؛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ناووس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نفائس الفنون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 من فرق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للشهرستاني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للزيدي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724/9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روى عن شهاب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شهاب كيف أنت إذا نعاني إليك محمد بن سلیمان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ما شاء الله ، ثم إنّ محمد بن سليمان لقيني،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أجرك في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سبب إقامة الناووسية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ومعين النبيه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كتاب مقباس الهداية وهامشه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وفرقة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ونص على إسماعيل، وهو القائم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 إلى المبارك مولاه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وعنه حكاه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وعلى كلّ ؛ فهم من فرق الإسماعيلية، أتباع رجل يدعى المبارك ، كان مولى لاسماعيل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الحيدرية ، وفي طبعة جماعة المدرسين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عداد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مولى لإسماعيل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يرون أنّ الإمامة في ولد محمد بن إسماعيل، كدعوى الباطنية فيه ، ومن هذه الفرقة تشعبت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القرامطة ؛ نسبة لرئيس لهم كان يلقب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المحققة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إسماعيل توفي في زمن أبيه غير أنه قبل وفاته نص على ابنه محمد ، فكان الإمام بعده، وهؤلاء هم القرامطة ، نسبوا إلى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قرمطوية ، كما 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المباركية، نسبة إلى المبارك مولى إسماعيل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إلى المبارك بن علي العبدي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وفرقة قالت بإمامة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 لما رأوا مماته </w:t>
      </w:r>
      <w:r>
        <w:rPr>
          <w:rStyle w:val="FootnoteAnchor"/>
          <w:rtl w:val="true"/>
        </w:rPr>
        <w:footnoteReference w:id="1081"/>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القرامطة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ثمّ إنّ هؤلاء فرقة متفرعة عن الإسماعيلية، تنسب إلى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الأشعث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قرمط ؛ لقصر في متنه وساقه ، وقد أسس أتباعه لهم حكومة في البحرين ومركز حكومتهم الأحساء، وكانت لهم معارك طاحنة مع السلطة العباسية وهزموهم أكثر من مرة ، كما في البصرة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وحملوا على الكوفة ومكة وقاربوا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وأباحوا نهب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ألفت في هذه الفرقة كتب متعددة؛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المستشرق دخوية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القرامطة وقرامطة البحرين والفاطميون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نُسِبوا إلى سوادي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قرمطويه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عدّهم من الإمامية التي افترقت بعد شهادة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فريق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إسماعيل قد كان 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أنه قبل وفاته نص على ابنه محمد ، فكان الإمام بعده ، وهؤلاء هم القرامطة، وهم المباركية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ونسبهم إلى القرامطة برجل من أهل السواد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قرمطوية ، ونسبهم إلى المباركية برجل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مولى إسماعيل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والقرامطة أخلاف المباركية ، والمباركية سلفهم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القرامطة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يدعو الناس</w:t>
      </w:r>
    </w:p>
    <w:p>
      <w:pPr>
        <w:pStyle w:val="BookText"/>
        <w:rPr/>
      </w:pPr>
      <w:r>
        <w:rPr>
          <w:rFonts w:ascii="Amiri" w:hAnsi="Amiri" w:eastAsia="Amiri" w:cs="Amiri"/>
          <w:color w:val="111111"/>
          <w:sz w:val="28"/>
          <w:sz w:val="28"/>
          <w:szCs w:val="28"/>
          <w:rtl w:val="true"/>
          <w:lang w:bidi="ar-SA"/>
        </w:rPr>
        <w:t xml:space="preserve">إلى عبادة الحجر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ميثم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أفهم كلام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يدعو الناس إلى عبادة الحجر ؛ إذ عرف العكس عن هذه الطائفة ، فهم كانوا يذمون من يعبد القبور والمراقد والأحجار، ولذا قلعوا الحجر الأسود وعدوا من يقبله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نقضت الإسلام حرفاً حرفاً ؛ لأنها أبطلت أعمال الشريعة، وجاءت بكلّ سوفسطائية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طاب رمسه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ذهب ابن أبي الحديد في شرحه على نهج البلاغة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في باب أخبار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الغيبية ما أشار به إلى القرامطة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ينتحلون لنا الحبّ والهوى، ويضمرون لنا البغض والقلى ، وآية ذلك قتلهم وراثنا، وهجرهم احداثنا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فصل في ذلك ، وعنه في بحار الأنوار </w:t>
      </w:r>
      <w:r>
        <w:rPr>
          <w:rFonts w:eastAsia="IRNazanin" w:cs="IRNazanin"/>
          <w:color w:val="111111"/>
          <w:sz w:val="28"/>
          <w:szCs w:val="28"/>
          <w:lang w:bidi="fa-IR"/>
        </w:rPr>
        <w:t>191/40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الأديان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فرق الشيعة للنوبختي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لوجدي </w:t>
      </w:r>
      <w:r>
        <w:rPr>
          <w:rFonts w:eastAsia="IRNazanin" w:cs="IRNazanin"/>
          <w:color w:val="111111"/>
          <w:sz w:val="28"/>
          <w:szCs w:val="28"/>
          <w:lang w:bidi="fa-IR"/>
        </w:rPr>
        <w:t>713/7</w:t>
      </w:r>
      <w:r>
        <w:rPr>
          <w:rFonts w:ascii="IRNazanin" w:hAnsi="IRNazanin" w:eastAsia="IRNazanin"/>
          <w:color w:val="111111"/>
          <w:sz w:val="28"/>
          <w:sz w:val="28"/>
          <w:szCs w:val="28"/>
          <w:rtl w:val="true"/>
          <w:lang w:bidi="fa-IR"/>
        </w:rPr>
        <w:t xml:space="preserve">، الحور العين للحميري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نص على محمد بن إسماعيل هو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إسماعيل ، وهؤلاء الفرق الثلاث ؛ 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الإسماعيلية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الباطنة أو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في هامش مقباس الهداية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محمد بن زينب أو مقلاص بن أبي الخطاب من مؤسسي المذهب الإسماعيلي ، ولا يبعد من هذا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فقد انقسمت الإسماعيلية في بداية أمرها إلى قسمين،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الخاصة ، والإسماعيلية العامة ، وقد أشار لهما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فالخاصة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كان إماماً في عصر أبيه وغاب وهو الإمام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والإسماعيلية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اعتقدوا بموت إسماعيل زمن أبيه ونصب محمد للإمامة بعده قبل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كالخوارزمي في مفاتيح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الفرق التسعة الغالية التي هي أحد الفرق الخمسة للشيعة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ھنا بحث مفصل تاريخاً وعقيدة، لاحظه في المصادر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سمّوا بذلك لادعائهم إمامته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إعلام الورى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المحققة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ذيل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لها فرق، ريحانة الأدب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معين النبيه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لقبوا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السبعية ، والباطنية ، والملاحدة ، إلّا 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لها ثلاثة فرقاً تبعاً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كلامهم ، وقد قال به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غالب هذه المصادر في هامش مقباس الهداية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بعد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299/48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الأفطحية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الإسمطية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السمطية ؛ قالت هذه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 جعفر بن محمد ابنه محمد بن جعفر ، وأمه أم ولد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حميدة ، كما في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تنسب إلى رئيس لھا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سميط ، 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قاله ابن ميثم البحراني في النجاة في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 فرق الشيعة للنوبختي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الإكمال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نسبة إلى رئيس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أبى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السبطية ؛ جاء في بحار الأنوار </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 xml:space="preserve">،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السبطية ؛ نسبة إلى رئيسها يحيى بن أبي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مقباس الهداية وهامشه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الشمطية ؛ كما في الفرق بين الفرق للبغدادي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الشمطية تدعى إمامة عبد الله بن جعفر بن محمد من أبيه بالوراثة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النسابة العمري في المجدي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وانقرضوا وانقرض الأفطح ومحمدأبو جعفر إمام الشمطية ، وهم أصحاب ابن الأشمط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الشمطية ؛ كما في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الشميطة ؛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نسبتها إلى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الشمط ، ولعلّ هذه الفرقة نفس الأشمطية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الشميطية ؛ كما في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والتبصير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والملل والنحل للشهرستاني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واحد، ومنشأ الاختلاف في اسم صاحب الفرقة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نسبتهم إلى رئيس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إسمط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سميط ، وسمّاه الإسفرايني في التبصير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شميط ، وكذا الشهرستاني في الملل والنحل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شميط ، والمقريزي في خطط الشام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شميط الأحمسي ، 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الشمطية ؛ بنسبتها إلى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الشمط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السبط ، ولم أجد من سماها من أهل الفرق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جاءت بأسماء أُخر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السمطية ، أو الشمطية ، أو السميطية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فهو رجل خبيث ضعيف الحديث، على حدّ تعبير العلامة المامقاني في تنقيح المقال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 للزيدي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للمقريزي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للأشعري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بعد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جعفر ، وهم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الفطحية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عمارية ؛ لانتسابهم إلى بعض أكابرهم ،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كما قاله ابن ميثم في كتابه النجاة من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وأبطل احدوثتهم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وكذا 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الصراط المستقيم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وقبلهم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رواه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وذكرهم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وردّهم ، وكذا جاء في كمال الدين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 واعلام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547/1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والبغدادي في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قد نسبوا الإمامة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مدعين فيه اللاهوت، كما جاء في مشارق أنوار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للإربلي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والفصول المختارة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نسبوا إلى عبد الله بن أفطح رئيسهم ، وكان أفطح الرجلين ، أو أفطح الرأس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هو الأفطح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هناك فرقة فطحية أخرى ؛ كما يظهر من كتاب معاني الأخبار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في بحار الأنوار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صادقاً ؛ ليتميّز من المدعي للإمامة بغير حقها، وهو جعفر بن علي إمام الفطحية الثانية ، 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الفطحية الخلّص ؛ لأنهم يجيزون إمامة أخوين وجعفر الكذاب بعد أخيه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ليس له ولد على زعمهم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بيان الأديان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نفائس الفنون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خطط المقريزي </w:t>
      </w:r>
      <w:r>
        <w:rPr>
          <w:rFonts w:eastAsia="Amiri" w:cs="Amiri" w:ascii="Amiri" w:hAnsi="Amiri"/>
          <w:color w:val="111111"/>
          <w:sz w:val="28"/>
          <w:szCs w:val="28"/>
          <w:lang w:bidi="ar-SA"/>
        </w:rPr>
        <w:t>351/2</w:t>
      </w:r>
      <w:r>
        <w:rPr>
          <w:rFonts w:ascii="Amiri" w:hAnsi="Amiri" w:eastAsia="Amiri" w:cs="Amiri"/>
          <w:color w:val="111111"/>
          <w:sz w:val="28"/>
          <w:sz w:val="28"/>
          <w:szCs w:val="28"/>
          <w:rtl w:val="true"/>
          <w:lang w:bidi="ar-SA"/>
        </w:rPr>
        <w:t xml:space="preserve">، 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الأفطحية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بتصرّف،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الفصول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السيد بحر العلوم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ريحانة الأدب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جامع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معين النبيه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 نقلاً عن هامش مقباس الهداية </w:t>
      </w:r>
      <w:r>
        <w:rPr>
          <w:rFonts w:eastAsia="IRNazanin" w:cs="IRNazanin"/>
          <w:color w:val="111111"/>
          <w:sz w:val="28"/>
          <w:szCs w:val="28"/>
          <w:lang w:bidi="fa-IR"/>
        </w:rPr>
        <w:t>323/2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في فصل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يبق من الناووسية ولا من القائلين بمحمد بن جعفر أحد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ثم إنّ هذه الأقوال ذكرها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السيد المرتضى طاب ثراه في الفصول المختارة من العيون والمحاسن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وردّها بأحسن وجه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والخلاف الثالث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مات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افترقوا فرقاً ، فقال جمهورهم بإمامة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القطعية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فرق الموسوية القائلين بختم الإمامة على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ويجزمون بموته ، كما جاء في هامش مقباس الهداية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والمفضلية واحد ، وعدوهما من فرق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ھي من الفرق الخمسة للشيعة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المفضلية ؛ إنّما سمّوا بذلك لأنهم نسبوا إلى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جماعة بالوقف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وادعوا حياته، وزعموا أنّه المهدي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وسيبعث ، وهو القائم ، فسمّيت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الواقفة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لها معنى آخر لاحظه فيه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وكذا في الحور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کشاف اصطلاحات الفنون </w:t>
      </w:r>
      <w:r>
        <w:rPr>
          <w:rFonts w:eastAsia="IRNazanin" w:cs="IRNazanin"/>
          <w:color w:val="111111"/>
          <w:sz w:val="28"/>
          <w:szCs w:val="28"/>
          <w:lang w:bidi="fa-IR"/>
        </w:rPr>
        <w:t>1500/2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خطط الشام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فرهنگ علوم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الفرق بين 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مقالات الإسلاميين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المقالات والفرق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ريحانة الأدب </w:t>
      </w:r>
      <w:r>
        <w:rPr>
          <w:rFonts w:eastAsia="IRNazanin" w:cs="IRNazanin"/>
          <w:color w:val="111111"/>
          <w:sz w:val="28"/>
          <w:szCs w:val="28"/>
          <w:lang w:bidi="fa-IR"/>
        </w:rPr>
        <w:t>272/4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تعليقة المولى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منهج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 وفي المحققة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توضيح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منتهى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الحجرية، وفي المحققة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كثير، لاحظها في هامش مقباس الهداية ،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وبحار الأنوار </w:t>
      </w:r>
      <w:r>
        <w:rPr>
          <w:rFonts w:eastAsia="IRNazanin" w:cs="IRNazanin"/>
          <w:color w:val="111111"/>
          <w:sz w:val="28"/>
          <w:szCs w:val="28"/>
          <w:lang w:bidi="fa-IR"/>
        </w:rPr>
        <w:t>308/11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العلامة، وعلل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 منهم جمع في روضات الجنات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ومعين النبيه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الخطية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 انظر عن هذه المصادر كتاب مقباس الهداية وهامشه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ومعجم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واختلفت الواقفية </w:t>
      </w:r>
      <w:r>
        <w:rPr>
          <w:rStyle w:val="FootnoteAnchor"/>
          <w:rtl w:val="true"/>
        </w:rPr>
        <w:footnoteReference w:id="1094"/>
      </w:r>
      <w:r>
        <w:rPr>
          <w:rFonts w:ascii="IRNazanin" w:hAnsi="IRNazanin" w:eastAsia="IRNazanin"/>
          <w:color w:val="111111"/>
          <w:sz w:val="28"/>
          <w:sz w:val="28"/>
          <w:szCs w:val="28"/>
          <w:rtl w:val="true"/>
          <w:lang w:bidi="fa-IR"/>
        </w:rPr>
        <w:t xml:space="preserve">في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قام مقامه بعد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خَلَفُ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وأمراؤه وقضاته</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إلى أوان خروجه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الباقون بأنهم ضالون مخطئون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وقالوا في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قولاً عظيماً</w:t>
      </w:r>
      <w:r>
        <w:rPr>
          <w:rFonts w:eastAsia="IRNazanin" w:cs="IRNazanin"/>
          <w:color w:val="111111"/>
          <w:sz w:val="28"/>
          <w:szCs w:val="28"/>
          <w:rtl w:val="true"/>
          <w:lang w:bidi="fa-IR"/>
        </w:rPr>
        <w:t xml:space="preserve">.. !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الممطورة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الممطورة هو الاسم الآخر للواقفة، مأخوذ من العبارة التي أُطلقت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الكلاب الممطورة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النوبختي في فرق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قيل للرجل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ممطور ؛ فقد عرف أنّه من الواقفة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203/82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والممطورة هم الواقفية ، لقبوا بذلك ؛ لأنهم لكثرة ضررهم على الشيعة وافتتانهم بهم كانوا كالكلاب التي أصابها المطر وابتلت ومشت بين الناس، فلا محالة يتنجس الناس بها ، فكذلك هؤلاء في اختلاطهم بالإمامية وافتتانهم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فرقة الموسوية ، كما في هامش مقباس الهداية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منه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ومقالات الإسلاميين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الفرق بين 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اعتقادات فرق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الانتصار للسيد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الكتاب الرائع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الكلاب الممطورة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سمّوا بذلك </w:t>
      </w:r>
      <w:r>
        <w:rPr>
          <w:rStyle w:val="FootnoteAnchor"/>
          <w:rtl w:val="true"/>
        </w:rPr>
        <w:footnoteReference w:id="1099"/>
      </w:r>
      <w:r>
        <w:rPr>
          <w:rFonts w:ascii="Amiri" w:hAnsi="Amiri" w:eastAsia="Amiri" w:cs="Amiri"/>
          <w:color w:val="111111"/>
          <w:sz w:val="28"/>
          <w:sz w:val="28"/>
          <w:szCs w:val="28"/>
          <w:rtl w:val="true"/>
          <w:lang w:bidi="ar-SA"/>
        </w:rPr>
        <w:t xml:space="preserve">؛ لأنّ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ناظروهم حتى خرجوا إلى المشافهة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فقال لهم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كلاب ممطورة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وشذّت فرقه ، فأنكروا موت أبي إبراهيم وحبسه ، وزعموا أن ذلك كان تخييلاً </w:t>
      </w:r>
      <w:r>
        <w:rPr>
          <w:rStyle w:val="FootnoteAnchor"/>
          <w:rtl w:val="true"/>
        </w:rPr>
        <w:footnoteReference w:id="1101"/>
      </w:r>
      <w:r>
        <w:rPr>
          <w:rFonts w:ascii="Amiri" w:hAnsi="Amiri" w:eastAsia="Amiri" w:cs="Amiri"/>
          <w:color w:val="111111"/>
          <w:sz w:val="28"/>
          <w:sz w:val="28"/>
          <w:szCs w:val="28"/>
          <w:rtl w:val="true"/>
          <w:lang w:bidi="ar-SA"/>
        </w:rPr>
        <w:t xml:space="preserve">للناس ، وأنه حي غائب، و أنّه هو المهدي، وزعموا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على الأمر محمد بن بشير مولى بني أسد ، وذهبوا إلى القول بالغلو والإباحة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والتناسخ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الرابع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توفي الرضا وخلّف ابنه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اختلفوا وتفرقوا ثلاث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على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وفرقة ارتدت </w:t>
      </w:r>
      <w:r>
        <w:rPr>
          <w:rStyle w:val="FootnoteAnchor"/>
          <w:rtl w:val="true"/>
        </w:rPr>
        <w:footnoteReference w:id="1104"/>
      </w:r>
      <w:r>
        <w:rPr>
          <w:rFonts w:ascii="IRNazanin" w:hAnsi="IRNazanin" w:eastAsia="IRNazanin"/>
          <w:color w:val="111111"/>
          <w:sz w:val="28"/>
          <w:sz w:val="28"/>
          <w:szCs w:val="28"/>
          <w:rtl w:val="true"/>
          <w:lang w:bidi="fa-IR"/>
        </w:rPr>
        <w:t xml:space="preserve">إلى قول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ورجعت عمّا كانت عليه من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وفرقة قالت بإمامة أحمد بن موسى </w:t>
      </w:r>
      <w:r>
        <w:rPr>
          <w:rStyle w:val="FootnoteAnchor"/>
          <w:rtl w:val="true"/>
        </w:rPr>
        <w:footnoteReference w:id="1105"/>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الراجعة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للأشعري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الخامس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توفّي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 تفرقوا ثلاث 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نفر بإمامة أبي الحسن محمد بن علي </w:t>
      </w:r>
      <w:r>
        <w:rPr>
          <w:rStyle w:val="FootnoteAnchor"/>
          <w:rtl w:val="true"/>
        </w:rPr>
        <w:footnoteReference w:id="1109"/>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أخي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فقال الجمهور منهم بإمامة أبي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ونقلوا النص عليه وأثبتوه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فريق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توفّي في حياة أبيه، وهؤلاء أنكروا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فريق ممّن شدّ في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 محمّد بن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علي، وزعموا أنّ أباه نصّ عليه بعد مضي محمد، وهو القائم بعد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مما ذكرناه هنا جاء في فرق الشيعة للنوبختي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ونفر بإمامة محمد بن علي بن محمد بن موسى ، وأخوه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على 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والخلاف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توفّي أبو محمد الحسن بن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حكاه النوبختي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وقد نقله مفصلاً سيدنا الشريف المرتضى طاب ثراه في كتابه الفصول المختارة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وتعرّض لأدلّتهم وأجاب عنها بما لا مزيد عليه في فصل هناك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اختصر شيخنا 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مع سقط أشرنا لما لزم ذكره منه ، والظاهر أنّه أخذ ما هنا كأكثر ما جاء فيه من كتاب الفصول المختارة ، لا من فرق الشيعة،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فرقة ؛</w:t>
      </w:r>
    </w:p>
    <w:p>
      <w:pPr>
        <w:pStyle w:val="BookText"/>
        <w:rPr/>
      </w:pPr>
      <w:r>
        <w:rPr>
          <w:rFonts w:ascii="IRNazanin" w:hAnsi="IRNazanin" w:eastAsia="IRNazanin"/>
          <w:color w:val="111111"/>
          <w:sz w:val="28"/>
          <w:sz w:val="28"/>
          <w:szCs w:val="28"/>
          <w:rtl w:val="true"/>
          <w:lang w:bidi="fa-IR"/>
        </w:rPr>
        <w:t>فالجمهور على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وقالت فرقة ممّن دانت بإمامة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حي لم يمت ، وإنما غاب وهو القائم المنتظر</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وعاش بعد موته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 واعتلوا في ذلك بخبر رووه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إنّما سمّي بذلك ؛ لأنّه يقوم بعد الموت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مات ، والإمام بعده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مدعياً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وأنكروا إمامة أخيه محمد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أبيه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محمد بن علي أخو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ورجعوا عن إمامة الحسن، وادعوا حياة محمد بعد أن كانوا ينكرون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بعد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 </w:t>
      </w:r>
      <w:r>
        <w:rPr>
          <w:rStyle w:val="FootnoteAnchor"/>
          <w:rtl w:val="true"/>
        </w:rPr>
        <w:footnoteReference w:id="1114"/>
      </w:r>
      <w:r>
        <w:rPr>
          <w:rFonts w:ascii="Amiri" w:hAnsi="Amiri" w:eastAsia="Amiri" w:cs="Amiri"/>
          <w:color w:val="111111"/>
          <w:sz w:val="28"/>
          <w:sz w:val="28"/>
          <w:szCs w:val="28"/>
          <w:rtl w:val="true"/>
          <w:lang w:bidi="ar-SA"/>
        </w:rPr>
        <w:t xml:space="preserve">علي بن الحسن ، وليس كما يقول القطعية ، إنّه محمد بن الحسن ، وقالوا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بمقالة القطعية في الغيبة والانتظار حرفاً بحرف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بعد أبيه بثمانية أشهر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عن غير ولد ظاهر ، لكن حَبّل بعض جواريه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 بعد الحسن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ولدته أمه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إنّها يجوز أن تبقى مائة سنة حاملاً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ولادته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بعد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بعد </w:t>
      </w:r>
      <w:r>
        <w:rPr>
          <w:rStyle w:val="FootnoteAnchor"/>
          <w:rtl w:val="true"/>
        </w:rPr>
        <w:footnoteReference w:id="1117"/>
      </w:r>
      <w:r>
        <w:rPr>
          <w:rFonts w:ascii="Amiri" w:hAnsi="Amiri" w:eastAsia="Amiri" w:cs="Amiri"/>
          <w:color w:val="111111"/>
          <w:sz w:val="28"/>
          <w:sz w:val="28"/>
          <w:szCs w:val="28"/>
          <w:rtl w:val="true"/>
          <w:lang w:bidi="ar-SA"/>
        </w:rPr>
        <w:t xml:space="preserve">أبيه علي ، وأنه لما حضرته الوفاة وصى إلى 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ثقة أميناً ، ودفع إليه الكتب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ووصاه أن يسلّمها إلى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فسلّمها إليه ، وكانت الإمامة في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إماماً ؛ 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التبس الأمر علينا ، فلا ندري أجعفراً كان الإمام بعده أم غيره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نقطع على جعفر ولا على غيره حتى يتبيّن لنا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وقالت فرقة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الإمام بعد الحسن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وهو المنتظر ؛ غير أنّه قد مات ، وسيحيی ويقوم بالسيف، فيملأ الأرض قسطاً وعدلاً كما ملئت ظلماً وجوراً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عشرة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أبيه ، وعند وفاته نص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الرازي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الزينة لأبي حاتم الرازي </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الطاحنية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امتحنا الحسن ، فلم نجد عنده علماً، ولقبوا من تبع الحسن وقال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والحمارية تعدّ من فرق الشيعة الإمامية، حيث بعد شهادة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جمع من شيعته برجعته وأنكروا موته، أما المريدون لأخيه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فنسبوا إلى من ذهب إلى إمامة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الحمارية ؛ لتقوية أمر جعفر بعد موت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فرق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مشكور </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معجم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الفرق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 ولا يراد من الحمارية قطعاً الفرقة التي هي من فرق المعتزلة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نسبوا إلى رئيس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فرقة قالت بإمامة جعفر الكذاب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وله خمس وأربعون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اثنان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الجعفرية ؛ أتباعه ، قالوا أوصى إليه أبوه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عرفت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الفطحية الخلّص ؛ وهؤلاء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الإمام ولم يعقب تكون الإمامة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فقهاءهم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 ، ولهم كلام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المقالات والفرق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موسوعة الفرق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المرتضى في الفصول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ذكرناها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زماننا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سنة ثلاث وسبعين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الإمامية </w:t>
      </w:r>
      <w:r>
        <w:rPr>
          <w:rStyle w:val="FootnoteAnchor"/>
          <w:rtl w:val="true"/>
        </w:rPr>
        <w:footnoteReference w:id="1121"/>
      </w:r>
      <w:r>
        <w:rPr>
          <w:rFonts w:ascii="Amiri" w:hAnsi="Amiri" w:eastAsia="Amiri" w:cs="Amiri"/>
          <w:color w:val="111111"/>
          <w:sz w:val="28"/>
          <w:sz w:val="28"/>
          <w:szCs w:val="28"/>
          <w:rtl w:val="true"/>
          <w:lang w:bidi="ar-SA"/>
        </w:rPr>
        <w:t xml:space="preserve">الاثنا عشرية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طاب 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استخرجت </w:t>
      </w:r>
      <w:r>
        <w:rPr>
          <w:rStyle w:val="FootnoteAnchor"/>
          <w:rtl w:val="true"/>
        </w:rPr>
        <w:footnoteReference w:id="1123"/>
      </w:r>
      <w:r>
        <w:rPr>
          <w:rFonts w:ascii="Amiri" w:hAnsi="Amiri" w:eastAsia="Amiri" w:cs="Amiri"/>
          <w:color w:val="111111"/>
          <w:sz w:val="28"/>
          <w:sz w:val="28"/>
          <w:szCs w:val="28"/>
          <w:rtl w:val="true"/>
          <w:lang w:bidi="ar-SA"/>
        </w:rPr>
        <w:t xml:space="preserve">ذلك من فصول المرتضى </w:t>
      </w:r>
      <w:r>
        <w:rPr>
          <w:rStyle w:val="FootnoteAnchor"/>
          <w:rtl w:val="true"/>
        </w:rPr>
        <w:footnoteReference w:id="1124"/>
      </w:r>
      <w:r>
        <w:rPr>
          <w:rFonts w:ascii="Amiri" w:hAnsi="Amiri" w:eastAsia="Amiri" w:cs="Amiri"/>
          <w:color w:val="111111"/>
          <w:sz w:val="28"/>
          <w:sz w:val="28"/>
          <w:szCs w:val="28"/>
          <w:rtl w:val="true"/>
          <w:lang w:bidi="ar-SA"/>
        </w:rPr>
        <w:t xml:space="preserve">، ومقالات الكشي ، ومقالات أبي الحسن الرفاء الرازي </w:t>
      </w:r>
      <w:r>
        <w:rPr>
          <w:rStyle w:val="FootnoteAnchor"/>
          <w:rtl w:val="true"/>
        </w:rPr>
        <w:footnoteReference w:id="1125"/>
      </w:r>
      <w:r>
        <w:rPr>
          <w:rFonts w:ascii="Amiri" w:hAnsi="Amiri" w:eastAsia="Amiri" w:cs="Amiri"/>
          <w:color w:val="111111"/>
          <w:sz w:val="28"/>
          <w:sz w:val="28"/>
          <w:szCs w:val="28"/>
          <w:rtl w:val="true"/>
          <w:lang w:bidi="ar-SA"/>
        </w:rPr>
        <w:t xml:space="preserve">، والآراء والديانات ؛ عن النوبختي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وعلى كل ؛ لا يعرف لهذا الكتاب أثر ولا ورقة، نعم هناك كتاب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الحسن بن موسى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الثالث الهجري ومن أعاظم رجال الشيعة ومتكلّميهم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 وقد طبع في النجف الأشرف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بعد أن صحح من قبل المرحوم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وقد طبع قبل ذاك في اسطنبول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وقد اعتمدنا عليه هنا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كتب العامة ؛ مثل مقالات أبي القاسم البلخي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وقد طبع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في 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والآراء والديانات ؛ عن عبد الجبار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وفرق الفرق ؛ عن أبي الحسن الأشعري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وفرق الفرق ؛ عن أبي منصور البغدادي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وأسامي الفرق ، وفرق الأُمّة ؛ عن صاحبيهما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يتداخل بعض هذه الفرق في بعض المقتضى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حماد </w:t>
      </w:r>
      <w:r>
        <w:rPr>
          <w:rStyle w:val="FootnoteAnchor"/>
          <w:rtl w:val="true"/>
        </w:rPr>
        <w:footnoteReference w:id="1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خَفَّفَ الله سوء العذا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عنهُمْ فَكَمْ مُنْكَرٍ أحدثُوهُ</w:t>
      </w:r>
    </w:p>
    <w:p>
      <w:pPr>
        <w:pStyle w:val="BookText"/>
        <w:rPr/>
      </w:pPr>
      <w:r>
        <w:rPr>
          <w:rFonts w:ascii="Amiri" w:hAnsi="Amiri" w:eastAsia="Amiri" w:cs="Amiri"/>
          <w:color w:val="111111"/>
          <w:sz w:val="28"/>
          <w:sz w:val="28"/>
          <w:szCs w:val="28"/>
          <w:rtl w:val="true"/>
          <w:lang w:bidi="ar-SA"/>
        </w:rPr>
        <w:t xml:space="preserve">وَكَمْ باطل مُحْدَتٍ أثبتُوهُ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لربهم أبطلُوهُ</w:t>
      </w:r>
    </w:p>
    <w:p>
      <w:pPr>
        <w:pStyle w:val="BookText"/>
        <w:rPr/>
      </w:pPr>
      <w:r>
        <w:rPr>
          <w:rFonts w:ascii="Amiri" w:hAnsi="Amiri" w:eastAsia="Amiri" w:cs="Amiri"/>
          <w:color w:val="111111"/>
          <w:sz w:val="28"/>
          <w:sz w:val="28"/>
          <w:szCs w:val="28"/>
          <w:rtl w:val="true"/>
          <w:lang w:bidi="ar-SA"/>
        </w:rPr>
        <w:t xml:space="preserve">وَأَشيَاعُهُم فِي الغَبَا </w:t>
      </w:r>
      <w:r>
        <w:rPr>
          <w:rStyle w:val="FootnoteAnchor"/>
          <w:rtl w:val="true"/>
        </w:rPr>
        <w:footnoteReference w:id="1129"/>
      </w: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يَتِيهون في بحرٍ ما مَوَّهُوهُ</w:t>
      </w:r>
    </w:p>
    <w:p>
      <w:pPr>
        <w:pStyle w:val="BookText"/>
        <w:rPr/>
      </w:pPr>
      <w:r>
        <w:rPr>
          <w:rFonts w:ascii="Amiri" w:hAnsi="Amiri" w:eastAsia="Amiri" w:cs="Amiri"/>
          <w:color w:val="111111"/>
          <w:sz w:val="28"/>
          <w:sz w:val="28"/>
          <w:szCs w:val="28"/>
          <w:rtl w:val="true"/>
          <w:lang w:bidi="ar-SA"/>
        </w:rPr>
        <w:t xml:space="preserve">برئتُ إلى الله من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 سائر ما أبْدَعُوهُ</w:t>
      </w:r>
    </w:p>
    <w:p>
      <w:pPr>
        <w:pStyle w:val="BookText"/>
        <w:rPr/>
      </w:pPr>
      <w:r>
        <w:rPr>
          <w:rFonts w:ascii="Amiri" w:hAnsi="Amiri" w:eastAsia="Amiri" w:cs="Amiri"/>
          <w:color w:val="111111"/>
          <w:sz w:val="28"/>
          <w:sz w:val="28"/>
          <w:szCs w:val="28"/>
          <w:rtl w:val="true"/>
          <w:lang w:bidi="ar-SA"/>
        </w:rPr>
        <w:t xml:space="preserve">فأما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أحْرَقُوه </w:t>
      </w:r>
      <w:r>
        <w:rPr>
          <w:rStyle w:val="FootnoteAnchor"/>
          <w:rtl w:val="true"/>
        </w:rPr>
        <w:footnoteReference w:id="1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فحسبُهُم قدراً </w:t>
      </w:r>
      <w:r>
        <w:rPr>
          <w:rStyle w:val="FootnoteAnchor"/>
          <w:rtl w:val="true"/>
        </w:rPr>
        <w:footnoteReference w:id="1131"/>
      </w:r>
      <w:r>
        <w:rPr>
          <w:rFonts w:ascii="Amiri" w:hAnsi="Amiri" w:eastAsia="Amiri" w:cs="Amiri"/>
          <w:color w:val="111111"/>
          <w:sz w:val="28"/>
          <w:sz w:val="28"/>
          <w:szCs w:val="28"/>
          <w:rtl w:val="true"/>
          <w:lang w:bidi="ar-SA"/>
        </w:rPr>
        <w:t xml:space="preserve">ما جَنَوْهُ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قَدَّمُوهُ وما أخَّرُوهُ</w:t>
      </w:r>
    </w:p>
    <w:p>
      <w:pPr>
        <w:pStyle w:val="BookText"/>
        <w:rPr/>
      </w:pPr>
      <w:r>
        <w:rPr>
          <w:rFonts w:ascii="Amiri" w:hAnsi="Amiri" w:eastAsia="Amiri" w:cs="Amiri"/>
          <w:color w:val="111111"/>
          <w:sz w:val="28"/>
          <w:sz w:val="28"/>
          <w:szCs w:val="28"/>
          <w:rtl w:val="true"/>
          <w:lang w:bidi="ar-SA"/>
        </w:rPr>
        <w:t xml:space="preserve">وَليِّي هُوَ اللهُ ثُمَّ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وَبعدَهُما فالوصِيُّ النَّبيه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و مِن بَعْدِهِ </w:t>
      </w:r>
      <w:r>
        <w:rPr>
          <w:rStyle w:val="FootnoteAnchor"/>
          <w:rtl w:val="true"/>
        </w:rPr>
        <w:footnoteReference w:id="1134"/>
      </w:r>
      <w:r>
        <w:rPr>
          <w:rFonts w:ascii="Amiri" w:hAnsi="Amiri" w:eastAsia="Amiri" w:cs="Amiri"/>
          <w:color w:val="111111"/>
          <w:sz w:val="28"/>
          <w:sz w:val="28"/>
          <w:szCs w:val="28"/>
          <w:rtl w:val="true"/>
          <w:lang w:bidi="ar-SA"/>
        </w:rPr>
        <w:t xml:space="preserve">فبَنُوهُ الهدا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أرضى لِنَفْسِي بِما قَدْ </w:t>
      </w:r>
      <w:r>
        <w:rPr>
          <w:rStyle w:val="FootnoteAnchor"/>
          <w:rtl w:val="true"/>
        </w:rPr>
        <w:footnoteReference w:id="1135"/>
      </w:r>
      <w:r>
        <w:rPr>
          <w:rFonts w:ascii="Amiri" w:hAnsi="Amiri" w:eastAsia="Amiri" w:cs="Amiri"/>
          <w:color w:val="111111"/>
          <w:sz w:val="28"/>
          <w:sz w:val="28"/>
          <w:szCs w:val="28"/>
          <w:rtl w:val="true"/>
          <w:lang w:bidi="ar-SA"/>
        </w:rPr>
        <w:t>رَضُوهُ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أُواصِلُ مَا عِشتُ ما واصَلُّوهُ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أقْطعُ ما قاطَعُوهُ </w:t>
      </w:r>
    </w:p>
    <w:p>
      <w:pPr>
        <w:pStyle w:val="BookText"/>
        <w:rPr/>
      </w:pPr>
      <w:r>
        <w:rPr>
          <w:rFonts w:ascii="Amiri" w:hAnsi="Amiri" w:eastAsia="Amiri" w:cs="Amiri"/>
          <w:color w:val="111111"/>
          <w:sz w:val="28"/>
          <w:sz w:val="28"/>
          <w:szCs w:val="28"/>
          <w:rtl w:val="true"/>
          <w:lang w:bidi="ar-SA"/>
        </w:rPr>
        <w:t xml:space="preserve">ابن العودي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قال في أعيان الشيعة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العودي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عثرنا على هذه القصيدة في بعض المجاميع القديمة، من خبايا الزوايا منسوبة إلى العودي ، وقد رسم العودي وفوق العين ضمّة ، ولسنا نعلم إلى أي شيء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ومطلعها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يَشْتَفِي مِنْ لاعِج الشَّوْقِ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لج بالهجران من لَيْسَ يَرْحَمُ</w:t>
      </w:r>
    </w:p>
    <w:p>
      <w:pPr>
        <w:pStyle w:val="BookText"/>
        <w:rPr/>
      </w:pPr>
      <w:r>
        <w:rPr>
          <w:rFonts w:ascii="Amiri" w:hAnsi="Amiri" w:eastAsia="Amiri" w:cs="Amiri"/>
          <w:color w:val="111111"/>
          <w:sz w:val="28"/>
          <w:sz w:val="28"/>
          <w:szCs w:val="28"/>
          <w:rtl w:val="true"/>
          <w:lang w:bidi="ar-SA"/>
        </w:rPr>
        <w:t xml:space="preserve">النيلي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الناسِ في الفقهِ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ذا لما هذا يحلُّ ويَحْرُمُ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وهذا البيت جاء في الأعيان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الناس في الدِّينِ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مَن هذا يحلُّ ويحرمُ</w:t>
      </w:r>
    </w:p>
    <w:p>
      <w:pPr>
        <w:pStyle w:val="BookText"/>
        <w:rPr/>
      </w:pPr>
      <w:r>
        <w:rPr>
          <w:rFonts w:ascii="Amiri" w:hAnsi="Amiri" w:eastAsia="Amiri" w:cs="Amiri"/>
          <w:color w:val="111111"/>
          <w:sz w:val="28"/>
          <w:sz w:val="28"/>
          <w:szCs w:val="28"/>
          <w:rtl w:val="true"/>
          <w:lang w:bidi="ar-SA"/>
        </w:rPr>
        <w:t xml:space="preserve">أَرَبَّانِ </w:t>
      </w:r>
      <w:r>
        <w:rPr>
          <w:rStyle w:val="FootnoteAnchor"/>
          <w:rtl w:val="true"/>
        </w:rPr>
        <w:footnoteReference w:id="1138"/>
      </w:r>
      <w:r>
        <w:rPr>
          <w:rFonts w:ascii="Amiri" w:hAnsi="Amiri" w:eastAsia="Amiri" w:cs="Amiri"/>
          <w:color w:val="111111"/>
          <w:sz w:val="28"/>
          <w:sz w:val="28"/>
          <w:szCs w:val="28"/>
          <w:rtl w:val="true"/>
          <w:lang w:bidi="ar-SA"/>
        </w:rPr>
        <w:t xml:space="preserve">للإنسان أم كان دينُهُمْ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النقص من دونِ الكمال فَتَمَّمُوا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الله لا يرضى بِشَرع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فَأَضْحَوْا وَهُمْ في ذلكَ الشَّرْع أَقْوَمُ </w:t>
      </w:r>
      <w:r>
        <w:rPr>
          <w:rStyle w:val="FootnoteAnchor"/>
          <w:rtl w:val="true"/>
        </w:rPr>
        <w:footnoteReference w:id="11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المُصطَفَى قد كان في وَحْي رَبِّهِ </w:t>
      </w:r>
      <w:r>
        <w:rPr>
          <w:rStyle w:val="FootnoteAnchor"/>
          <w:rtl w:val="true"/>
        </w:rPr>
        <w:footnoteReference w:id="1141"/>
      </w:r>
      <w:r>
        <w:rPr>
          <w:rFonts w:ascii="Amiri" w:hAnsi="Amiri" w:eastAsia="Amiri" w:cs="Amiri"/>
          <w:color w:val="111111"/>
          <w:sz w:val="28"/>
          <w:sz w:val="28"/>
          <w:szCs w:val="28"/>
          <w:rtl w:val="true"/>
          <w:lang w:bidi="ar-SA"/>
        </w:rPr>
        <w:t xml:space="preserve">يُقصِّرُ عن تبليغه ويُجَمْجمُ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وجمجم الرجل وتجمجم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يبين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القومُ كانُوا أنبياء صوامتاً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w:t>
      </w:r>
      <w:r>
        <w:rPr>
          <w:rStyle w:val="FootnoteAnchor"/>
          <w:rtl w:val="true"/>
        </w:rPr>
        <w:footnoteReference w:id="1143"/>
      </w:r>
      <w:r>
        <w:rPr>
          <w:rFonts w:ascii="Amiri" w:hAnsi="Amiri" w:eastAsia="Amiri" w:cs="Amiri"/>
          <w:color w:val="111111"/>
          <w:sz w:val="28"/>
          <w:sz w:val="28"/>
          <w:szCs w:val="28"/>
          <w:rtl w:val="true"/>
          <w:lang w:bidi="ar-SA"/>
        </w:rPr>
        <w:t xml:space="preserve">المَبْعُوثُ عَنْهُمْ تَكَلَّمُوا ؟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أم الدِّينُ لم يَكْمُلْ على عهدِ أَحْمَد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فعادوا عليه بالكمال وأَحْكَمُوا ؟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أم الشرع فيه كان زيعٌ عَنِ الهُدَى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فسَوَّوْهُ مِنْ بَعدِ النبي وقوموا ؟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أمَا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اليوم أكملت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وأتممتُ بالنَّعْماءِ </w:t>
      </w:r>
      <w:r>
        <w:rPr>
          <w:rStyle w:val="FootnoteAnchor"/>
          <w:rtl w:val="true"/>
        </w:rPr>
        <w:footnoteReference w:id="1149"/>
      </w:r>
      <w:r>
        <w:rPr>
          <w:rFonts w:ascii="Amiri" w:hAnsi="Amiri" w:eastAsia="Amiri" w:cs="Amiri"/>
          <w:color w:val="111111"/>
          <w:sz w:val="28"/>
          <w:sz w:val="28"/>
          <w:szCs w:val="28"/>
          <w:rtl w:val="true"/>
          <w:lang w:bidi="ar-SA"/>
        </w:rPr>
        <w:t xml:space="preserve">منِّي عَلَيْكُمُ ؟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Style w:val="FootnoteAnchor"/>
          <w:rtl w:val="true"/>
        </w:rPr>
        <w:footnoteReference w:id="1151"/>
      </w:r>
      <w:r>
        <w:rPr>
          <w:rFonts w:ascii="Amiri" w:hAnsi="Amiri" w:eastAsia="Amiri" w:cs="Amiri"/>
          <w:color w:val="111111"/>
          <w:sz w:val="28"/>
          <w:sz w:val="28"/>
          <w:szCs w:val="28"/>
          <w:rtl w:val="true"/>
          <w:lang w:bidi="ar-SA"/>
        </w:rPr>
        <w:t xml:space="preserve">ثُمَّ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تَفُوزُوا ولا تَعْصُوا أُولي الأمر منكُمُ </w:t>
      </w:r>
      <w:r>
        <w:rPr>
          <w:rStyle w:val="FootnoteAnchor"/>
          <w:rtl w:val="true"/>
        </w:rPr>
        <w:footnoteReference w:id="115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ترد هذه الأبيات التالية في أعيان الشيعة، وجاء بدلاً منها خمس أبيات أُخر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فَرَّط </w:t>
      </w:r>
      <w:r>
        <w:rPr>
          <w:rStyle w:val="FootnoteAnchor"/>
          <w:rtl w:val="true"/>
        </w:rPr>
        <w:footnoteReference w:id="1153"/>
      </w:r>
      <w:r>
        <w:rPr>
          <w:rFonts w:ascii="Amiri" w:hAnsi="Amiri" w:eastAsia="Amiri" w:cs="Amiri"/>
          <w:color w:val="111111"/>
          <w:sz w:val="28"/>
          <w:sz w:val="28"/>
          <w:szCs w:val="28"/>
          <w:rtl w:val="true"/>
          <w:lang w:bidi="ar-SA"/>
        </w:rPr>
        <w:t xml:space="preserve">البَارِي إِذا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ولا أنَّ المشيَّةَ مِنْهُمُ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فلِمْ حَرَّمُوا ما كانَ حَلَّ وحلَّلُوا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بفتواهم ما جاءَ وَهُوَ 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الله فيما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 أو هَقَا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الهُدى ، أم كانَ </w:t>
      </w:r>
      <w:r>
        <w:rPr>
          <w:rStyle w:val="FootnoteAnchor"/>
          <w:rtl w:val="true"/>
        </w:rPr>
        <w:footnoteReference w:id="1156"/>
      </w:r>
      <w:r>
        <w:rPr>
          <w:rFonts w:ascii="Amiri" w:hAnsi="Amiri" w:eastAsia="Amiri" w:cs="Amiri"/>
          <w:color w:val="111111"/>
          <w:sz w:val="28"/>
          <w:sz w:val="28"/>
          <w:szCs w:val="28"/>
          <w:rtl w:val="true"/>
          <w:lang w:bidi="ar-SA"/>
        </w:rPr>
        <w:t xml:space="preserve">جِبريلُ يُوهِمُ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أَبْدَعُوا فيما أتوا </w:t>
      </w:r>
      <w:r>
        <w:rPr>
          <w:rStyle w:val="FootnoteAnchor"/>
          <w:rtl w:val="true"/>
        </w:rPr>
        <w:footnoteReference w:id="1157"/>
      </w:r>
      <w:r>
        <w:rPr>
          <w:rFonts w:ascii="Amiri" w:hAnsi="Amiri" w:eastAsia="Amiri" w:cs="Amiri"/>
          <w:color w:val="111111"/>
          <w:sz w:val="28"/>
          <w:sz w:val="28"/>
          <w:szCs w:val="28"/>
          <w:rtl w:val="true"/>
          <w:lang w:bidi="ar-SA"/>
        </w:rPr>
        <w:t xml:space="preserve">من خلافِهِمْ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اقْبَلُوا ممّا نقولُ وسَلمُوا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كان في الحُكْمِ ظالماً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لِيَكْثُرَ بالدَّعْوَى عَلَيهِ التّظلم</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 الناس ظلماً أراقها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في القَتْلَى بَرِيءٌ ومُجْرِمُ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بعض أبياتها في موارد متعددة من المناقب، وكذا في كتابنا هذا المثالب ، ذكرنا بعضها في ترجمته في المقدمة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6054_237412"/>
      <w:bookmarkStart w:id="108" w:name="pg16054_237412"/>
      <w:bookmarkEnd w:id="108"/>
    </w:p>
    <w:p>
      <w:pPr>
        <w:pStyle w:val="BookText"/>
        <w:rPr/>
      </w:pPr>
      <w:bookmarkStart w:id="109" w:name="pg16054_237412"/>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آخر السفر المبارك قول كاتبه </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42795_1280447820"/>
      <w:bookmarkStart w:id="111" w:name="_Toc30"/>
      <w:bookmarkEnd w:id="110"/>
      <w:r>
        <w:rPr>
          <w:rtl w:val="true"/>
        </w:rPr>
        <w:t>تتمة</w:t>
      </w:r>
      <w:bookmarkEnd w:id="111"/>
    </w:p>
    <w:p>
      <w:pPr>
        <w:pStyle w:val="BookText"/>
        <w:rPr/>
      </w:pPr>
      <w:r>
        <w:rPr>
          <w:rFonts w:ascii="Amiri" w:hAnsi="Amiri" w:eastAsia="Amiri" w:cs="Amiri"/>
          <w:color w:val="111111"/>
          <w:sz w:val="28"/>
          <w:sz w:val="28"/>
          <w:szCs w:val="28"/>
          <w:rtl w:val="true"/>
          <w:lang w:bidi="ar-SA"/>
        </w:rPr>
        <w:t xml:space="preserve">تم الكتاب بعون الملك الوهّاب </w:t>
      </w:r>
      <w:r>
        <w:rPr>
          <w:rStyle w:val="FootnoteAnchor"/>
          <w:rtl w:val="true"/>
        </w:rPr>
        <w:footnoteReference w:id="1160"/>
      </w:r>
      <w:r>
        <w:rPr>
          <w:rFonts w:ascii="Amiri" w:hAnsi="Amiri" w:eastAsia="Amiri" w:cs="Amiri"/>
          <w:color w:val="111111"/>
          <w:sz w:val="28"/>
          <w:sz w:val="28"/>
          <w:szCs w:val="28"/>
          <w:rtl w:val="true"/>
          <w:lang w:bidi="ar-SA"/>
        </w:rPr>
        <w:t xml:space="preserve">على يد العبد الضعيف النحيف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مسعود بن يحيى بن حسن بن اميدوار بن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فضل الله بن محمد بن أبي المصرح بن أحمد بن علي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الغنائم محمود بن أفضل بن قاسم بن فاضل بن مفضّل بن يحيى بن عقيل بن يحيى بن ذرّ بن أبي ذر الغفاري</w:t>
      </w:r>
    </w:p>
    <w:p>
      <w:pPr>
        <w:pStyle w:val="BookText"/>
        <w:rPr/>
      </w:pPr>
      <w:r>
        <w:rPr>
          <w:rFonts w:ascii="Amiri" w:hAnsi="Amiri" w:eastAsia="Amiri" w:cs="Amiri"/>
          <w:color w:val="111111"/>
          <w:sz w:val="28"/>
          <w:sz w:val="28"/>
          <w:szCs w:val="28"/>
          <w:rtl w:val="true"/>
          <w:lang w:bidi="ar-SA"/>
        </w:rPr>
        <w:t xml:space="preserve">في رمضان المبارك، لسنة خمس وأربعين وثمانمائة هجرية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بمبايعة شرعية منتقل شد بجناب مولانا شاهان بن سلّار أحمد ابن أحمد بن أحمد بن أحمد بن 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كاشاني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6054_237415"/>
      <w:bookmarkStart w:id="113" w:name="pg16054_237415"/>
      <w:bookmarkEnd w:id="113"/>
    </w:p>
    <w:p>
      <w:pPr>
        <w:pStyle w:val="Heading2"/>
        <w:numPr>
          <w:ilvl w:val="1"/>
          <w:numId w:val="1"/>
        </w:numPr>
        <w:rPr/>
      </w:pPr>
      <w:bookmarkStart w:id="114" w:name="pg16054_237415"/>
      <w:bookmarkStart w:id="115" w:name="__RefHeading___Toc142797_1280447820"/>
      <w:bookmarkStart w:id="116" w:name="_Toc31"/>
      <w:bookmarkEnd w:id="114"/>
      <w:bookmarkEnd w:id="115"/>
      <w:r>
        <w:rPr>
          <w:rtl w:val="true"/>
        </w:rPr>
        <w:t>تذييل</w:t>
      </w:r>
      <w:bookmarkEnd w:id="116"/>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لباب التقيّة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الرموز والكنى المتداولة عن بعض الأشرار </w:t>
      </w:r>
      <w:r>
        <w:rPr>
          <w:rStyle w:val="FootnoteAnchor"/>
          <w:rtl w:val="true"/>
        </w:rPr>
        <w:footnoteReference w:id="116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بعض الرموز والكنى المتداولة عن بعض الأشرار</w:t>
      </w:r>
    </w:p>
    <w:p>
      <w:pPr>
        <w:pStyle w:val="BookText"/>
        <w:rPr/>
      </w:pPr>
      <w:r>
        <w:rPr>
          <w:rFonts w:ascii="Amiri" w:hAnsi="Amiri" w:eastAsia="Amiri" w:cs="Amiri"/>
          <w:color w:val="111111"/>
          <w:sz w:val="28"/>
          <w:sz w:val="28"/>
          <w:szCs w:val="28"/>
          <w:rtl w:val="true"/>
          <w:lang w:bidi="ar-SA"/>
        </w:rPr>
        <w:t xml:space="preserve">تحصل أنّ كلّ ما لدينا من رموز واصطلاحات ، وكذا كنى أو ألقاب لأعداء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 ولعنته على ظالميهم والناصبين لهم ومناوئيهم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هي ما يلي ،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ما حصلنا عليه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للفائدة ، مرتبة على حروف الهجاء ، ونحيل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توضيح واستدراك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الأسرار فيما كني وعرف به الأشرار</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آكل الذبان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الأبتر </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 بن وائل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عمرو </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المغيرة بن سعيد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الأبتر ابن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آكلة الأكباد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30/10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مصادر جمة، وأطلقه عليه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 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كنز الفوائد والاحتجاج ، وجاء على لسان زياد ابن سمية عندما كان عاملاً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كتب له معاوية كتاباً يتهدّده ويتوعده، فقال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على ابن آكلة الأكباد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وقد جاء في كتاب وقعة صفين لنصر بن مزاحم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 النهج لابن أبي الحديد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آكلة الذُّباب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آكلة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آكلة الكُبُود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وكذا عرفه عمرو بن العاص في قصيدته المعروفة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الجلجلية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الأموي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أُمّ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أُم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أُمّ فتيلة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543/1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جاء عن هذه الأسماء في الأسرار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بنت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الحَضْرَمِيّة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حَنْتَمة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الخمّارة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الكندي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1181"/>
      </w:r>
      <w:r>
        <w:rPr>
          <w:rFonts w:ascii="IRNazanin" w:hAnsi="IRNazanin" w:eastAsia="IRNazanin"/>
          <w:color w:val="111111"/>
          <w:sz w:val="28"/>
          <w:sz w:val="28"/>
          <w:szCs w:val="28"/>
          <w:rtl w:val="true"/>
          <w:lang w:bidi="fa-IR"/>
        </w:rPr>
        <w:t>، وهو نادر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ولاحظ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صهاك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الصهاك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الطلقاء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القَرْناء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يوسف الثقفي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وإليه ينصرف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للزمخشري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ومنه ما ورد مرفوعاً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قاتل ابن صفية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تفصيل ذلك في بحار الأنوار </w:t>
      </w:r>
      <w:r>
        <w:rPr>
          <w:rFonts w:eastAsia="Amiri" w:cs="Amiri" w:ascii="Amiri" w:hAnsi="Amiri"/>
          <w:color w:val="111111"/>
          <w:sz w:val="28"/>
          <w:szCs w:val="28"/>
          <w:lang w:bidi="ar-SA"/>
        </w:rPr>
        <w:t>167/50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جاء في المناقب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والصراط المستقيم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نشر المرتضى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عديدة في بحار الأنوار نحو عشر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هذا بدون ألف ولام ، نعم ورد ابن الصهاك في الروضة لشاذان بن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الحروفية، وفي الطبعة المحققة </w:t>
      </w:r>
      <w:r>
        <w:rPr>
          <w:rFonts w:eastAsia="IRNazanin" w:cs="IRNazanin"/>
          <w:color w:val="111111"/>
          <w:sz w:val="28"/>
          <w:szCs w:val="28"/>
          <w:lang w:bidi="fa-IR"/>
        </w:rPr>
        <w:t>785/2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أورده الزمخشري في ربيع الأبرار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اللخناء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لاحظ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411/3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525/4</w:t>
      </w:r>
      <w:r>
        <w:rPr>
          <w:rFonts w:ascii="Amiri" w:hAnsi="Amiri" w:eastAsia="Amiri" w:cs="Amiri"/>
          <w:color w:val="111111"/>
          <w:sz w:val="28"/>
          <w:sz w:val="28"/>
          <w:szCs w:val="28"/>
          <w:rtl w:val="true"/>
          <w:lang w:bidi="ar-SA"/>
        </w:rPr>
        <w:t xml:space="preserve">، وكذا في بحار الأنوار </w:t>
      </w:r>
      <w:r>
        <w:rPr>
          <w:rFonts w:eastAsia="Amiri" w:cs="Amiri" w:ascii="Amiri" w:hAnsi="Amiri"/>
          <w:color w:val="111111"/>
          <w:sz w:val="28"/>
          <w:szCs w:val="28"/>
          <w:lang w:bidi="ar-SA"/>
        </w:rPr>
        <w:t>124/33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وبمثل ذلك خاطب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المغيرة بن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المُتَمَنِّيَّة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المُسْتَفْرِمَة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 فقد جاء على لسان سيد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 وفي كلام سيد الوصيين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كما خاطبه بذلك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وشرح النهج لابن أبي الحديد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ونقله في بحار الأنوار </w:t>
      </w:r>
      <w:r>
        <w:rPr>
          <w:rFonts w:eastAsia="IRNazanin" w:cs="IRNazanin"/>
          <w:color w:val="111111"/>
          <w:sz w:val="28"/>
          <w:szCs w:val="28"/>
          <w:lang w:bidi="fa-IR"/>
        </w:rPr>
        <w:t>472/31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عن النهج، والغدير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المتمنية ؛ هي الفريعة بنت همّام ، أُمّ الحجّاج ، وقد تمنت وصال نصر بن الحجاج الجميل ، وكانت تحت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أزواجها الرسميين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الأوائل لأبي هلال العسكري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وجمهرة النسب للكلبي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المُسْتَنْفِرَة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يوسف 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وتذكرة السبط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وأنساب الأشراف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الأحبار ابن ماتع الحميري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ابنة 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386/4</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جاء في كتب العامة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لابن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وحكاه في الغدير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جمع ، وورد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نص عليه في الإمتاع والمؤانسة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نهج البلاغة لابن أبي الحديد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وخاطبه بذلك عثمان أيضاً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بذا خاطبه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ما أظلت السماء ولا أقلت الغبراء بأصدق منه 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المسعودي في مروج الذهب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ابنة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 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قحافة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وإليه ينصرف الإطلاق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الشرور، وأبو الدواهي، وأبو المعازف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فيكون المراد بالأب الوالد المجازي، أو لأنّه كان ولد زنا ، أو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المعازف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 ولعلّه أظهر، ويؤيده الخبر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الملك بن مروان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للزمخشري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والعرب تكني عن الأبخر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الذباب أو الذبان ، وغلب على عبد الملك بن مروان لفساد كان في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يكنون بما يلابس المكنى من غير الأولاد،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الذبان لابن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 وزاد عليه الكنية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رشح الحجر ، وكذا فيه </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الذبان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بيان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في بحار الأنوار </w:t>
      </w:r>
      <w:r>
        <w:rPr>
          <w:rFonts w:eastAsia="Amiri" w:cs="Amiri" w:ascii="Amiri" w:hAnsi="Amiri"/>
          <w:color w:val="111111"/>
          <w:sz w:val="28"/>
          <w:szCs w:val="28"/>
          <w:lang w:bidi="ar-SA"/>
        </w:rPr>
        <w:t>223/21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ابن قتيبة في كتابه عيون الأخبار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يقال لعبد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الذبان ؛ لشدّة بخره، يريدون أن الذباب يسقط إذا قارب فاه من شدة رائحته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رواه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الشرور المنافق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قحافة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الكندي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ابن الجراح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 مجرم، مخلد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 وقيل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بن أبي قحافة،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الأحلافي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أَحْمَرُ ثَمُود، أحمر عاد، أُحيمر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ملجم المرادي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أحيله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 بني 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تيم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بن عبيد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 بني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الأُخَيْنِس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وإليه ينصرف ، وقيل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 وقيل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أشيج</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مروان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ملجم المرادي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 الأشقياء، الأولين البشر، مراد ، من ثمود، من عاقر ناقة ثمود، الناس، هذه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ملجم المرادي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الأعرابيان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أبي قحافة،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الأعرابيان ؛ الأول والثاني اللذان لم يؤمنا بالله طرفة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وإليه ينصرف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بن هشام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أعور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207/43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لحديث الأعرابيان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الكافران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صرح بذلك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الأولان، أو من قريش وبني أُمية، أو بنو أمية وبنو المغيرة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إفكا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قحافة ،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جبتا قریش صنما قريش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الأُقَيْعس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 ،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الأوثان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قحافة،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270/32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أُمّ رومان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جاء في تأويل الآيات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البرهان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قحافة ،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11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لطلحة بن عبيد الله ،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 الله ،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بعوق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أُمّ 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مروان بن الحكم بن أبي العاص الأموي </w:t>
      </w:r>
      <w:r>
        <w:rPr>
          <w:rStyle w:val="FootnoteAnchor"/>
          <w:rtl w:val="true"/>
        </w:rPr>
        <w:footnoteReference w:id="1203"/>
      </w:r>
      <w:r>
        <w:rPr>
          <w:rFonts w:ascii="IRNazanin" w:hAnsi="IRNazanin" w:eastAsia="IRNazanin"/>
          <w:color w:val="111111"/>
          <w:sz w:val="28"/>
          <w:sz w:val="28"/>
          <w:szCs w:val="28"/>
          <w:rtl w:val="true"/>
          <w:lang w:bidi="fa-IR"/>
        </w:rPr>
        <w:t>، أو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بنو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العباس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السبصان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الشَّيْصَبان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بنو الشيصبان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العباس،</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العباس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بنو مرداس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نبيلة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موسوعته الرجالية تنقيح المقال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جاء في ترجمة الرجل، وقول النجاشي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التخريج في بني الشيصبان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 والياء المثناة من تحت ، والصاد المهملة، والباء الموحدة، والألف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كما جاء في تفسير القمّي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الحروفية، وفي الطبعة المحققة </w:t>
      </w:r>
      <w:r>
        <w:rPr>
          <w:rFonts w:eastAsia="IRNazanin" w:cs="IRNazanin"/>
          <w:color w:val="111111"/>
          <w:sz w:val="28"/>
          <w:szCs w:val="28"/>
          <w:lang w:bidi="fa-IR"/>
        </w:rPr>
        <w:t>735/2</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514/31</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كذا ؛ ولعلّها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نثيلة، أو نتيلة ، وهي أُمّ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قحافة ،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أبوبكر بن أبي قحافة ،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 ،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الجبت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يراد منهما الثلاثة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جبتا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قحافة ،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صنمي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الجراضِم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ولقب به معاوية لكثرة أكله، وقد عرف عنه أكله في سبعة أمعاء، كما نص عليه الزمخشري في ربيع الأبرار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الحراضم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حمّال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 وقيل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في العين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الجراضم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الأكول الواسع البطن،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الجرضم، وهو الأكول جداً، وقريب منه في لسان العرب </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عرّف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الحبتر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 وعبّر عن أبي بكر به؛ لكونه يشبهه في المكر والخديعة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فيه </w:t>
      </w:r>
      <w:r>
        <w:rPr>
          <w:rFonts w:eastAsia="IRNazanin" w:cs="IRNazanin"/>
          <w:color w:val="111111"/>
          <w:sz w:val="28"/>
          <w:szCs w:val="28"/>
          <w:lang w:bidi="fa-IR"/>
        </w:rPr>
        <w:t>336/35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كذا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الجراضم، كما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أروى أُمّ جميل بنت حرب بن أُمية القرشية ؛ أُخت أبي سفيان، وزوجة أبي لهب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وزياد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12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 قحافة،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قحافة ،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أو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والزبير بن العوام ، أو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 وولده يزيد بن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رَشْحُ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 مقلوب اسمه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زاني ثقيف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أشهر فيه، وأظهر في الأول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هذا الموضع الحديث بتمامه ، وإنما ذكر بعضه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جاء في تفسير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هناك مذكور بتمامه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بحاره </w:t>
      </w:r>
      <w:r>
        <w:rPr>
          <w:rFonts w:eastAsia="IRNazanin" w:cs="IRNazanin"/>
          <w:color w:val="111111"/>
          <w:sz w:val="28"/>
          <w:szCs w:val="28"/>
          <w:lang w:bidi="fa-IR"/>
        </w:rPr>
        <w:t>213/13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والتعبير عن عمر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زريق ؛ إما لكونه أزرق ، أو لكونه شبيهاً بطائر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زريق في بعض خصاله السيئة ، أو لكون الزرقة ممّا يبغضه العرب ويتشأم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 فيه </w:t>
      </w:r>
      <w:r>
        <w:rPr>
          <w:rFonts w:eastAsia="IRNazanin" w:cs="IRNazanin"/>
          <w:color w:val="111111"/>
          <w:sz w:val="28"/>
          <w:szCs w:val="28"/>
          <w:lang w:bidi="fa-IR"/>
        </w:rPr>
        <w:t>336/35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زُغْلُول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قال شيخنا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167/30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زفر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 ظاهر ؛ لاشتراكهما في الوزن وتقدير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كونهما غير منصرفين ؛ بتقدير العدل والعلمية، فاجتمعت فيه علتان من العلل التسع، بل اجتمعت فيه كلّ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يمكن تقدير العدل وفرضه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الزنيم </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Style w:val="FootnoteAnchor"/>
          <w:rtl w:val="true"/>
        </w:rPr>
        <w:footnoteReference w:id="121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الوليد بن المغيرة، ادعاه أبوه بعد ثماني عشرة من مولده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 بن شريق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السائغة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 أبو موسى الأشعري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سامري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أو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أو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سامري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 وجاء في نسخة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 وفي نسخة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شاني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الشَّمَرْدل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شيبوبه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أبي قحافة ،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قحافة ،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الموصول كناية عن أبي بكر حيث عمي عن ذكر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والشيطان المقيض له هو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لَيَصُدُّونَهُمْ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وھو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وَيَحْسَبُونَ أَنَّهُمْ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العامي عن الذكر وشيطانه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قال أبو بكر لعمر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بَيْنِي وَبَيْنَكَ بُعْدَ الْمَشْرِقَيْنِ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أن يكون المراد بالشيطان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ما رواه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تفسيره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الحروفية،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يعني فلاناً، وفي الطبعة المحققة </w:t>
      </w: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يَصُدَّنَّكُمُ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آخر كلامه أعلى الله في الفردوس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الأخبار في ذلك في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وسيأتي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فيما كنّي وعرّف به الأشرار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الثّدَيَّة ؛ حُرْقُوص بن زُهير السعدي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صنما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بن أبي قحافة ،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وحكي عن شارح الدعاء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الصنمان الملعونان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والطاغوت ؛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 المنافقين يتبعونهما في الأوامر والنواهي غير المشروعة ، كما اتبع الكفّار هذين الصنمين، وإما لكون البراءة منهما واجبة،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الصهاك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الصُّهاكي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طاغوتا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طاغوتان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بكر بن أبي قحافة ،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والصنمان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الفحشاء والمنكر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العاص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الطريد ابن الطريد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طليق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راجع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أو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معاوية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أو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 ، وهو الأكثر ، وإليه ينصرف الإطلاق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عتيق ، وابن الصهاك، وبنو أُميّة، ومن تولاهم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الزمخشري رواية في ربيع الأبرار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 xml:space="preserve">،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عائشة عن اسم أبي بكر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قحافة كان له ثلاثة أولاد 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عتيقاً ، ومعتقاً ، ومعيتقاً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في كلام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له عليه اللعنة والعذاب، كما في مصباح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في بحار الأنوار </w:t>
      </w:r>
      <w:r>
        <w:rPr>
          <w:rFonts w:eastAsia="IRNazanin" w:cs="IRNazanin"/>
          <w:color w:val="111111"/>
          <w:sz w:val="28"/>
          <w:szCs w:val="28"/>
          <w:lang w:bidi="fa-IR"/>
        </w:rPr>
        <w:t>158/29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أورده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موطن من بحار الأنوار ، بل قال فيه </w:t>
      </w:r>
      <w:r>
        <w:rPr>
          <w:rFonts w:eastAsia="Amiri" w:cs="Amiri" w:ascii="Amiri" w:hAnsi="Amiri"/>
          <w:color w:val="111111"/>
          <w:sz w:val="28"/>
          <w:szCs w:val="28"/>
          <w:lang w:bidi="ar-SA"/>
        </w:rPr>
        <w:t>345/37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لحديث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فانطباق العجل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 وفرعون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وقارون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ھو المصرح به في أخبار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به اشتهر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عجل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الكندي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معاً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 و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 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 بن العوام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عُكَةٌ 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العاص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الكندي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عفان،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ملجم المرادي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ونبه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180/30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من ابتداء اسمه العين، وأبو بكر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أو عبد الله ، والرابع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ملجم لعنهم الله ، ولعلّه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الذي يصيب الناس بعينه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باليمنية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بن قيس الكندي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 الله ،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قحافة ،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والغاصبون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مع ثالثهم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غلام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يوسف الثقفي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غندر </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كلّ من الثلاثة، وابن ملجم، و أبي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الفاجر ابن الفاجر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أبي سفيان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وإليه ينصرف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الفاسقان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بن أبي قحافة ،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 أو فرعون الفراعنة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فرعون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فرعون الأُمّة، أو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فرعون أُمتي، أو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فرعون الفراعنة، أو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فرعون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تطلق على الشيخين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 </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Style w:val="FootnoteAnchor"/>
          <w:rtl w:val="true"/>
        </w:rPr>
        <w:footnoteReference w:id="1236"/>
      </w:r>
      <w:r>
        <w:rPr>
          <w:rFonts w:ascii="Amiri" w:hAnsi="Amiri" w:eastAsia="Amiri" w:cs="Amiri"/>
          <w:color w:val="111111"/>
          <w:sz w:val="28"/>
          <w:sz w:val="28"/>
          <w:szCs w:val="28"/>
          <w:rtl w:val="true"/>
          <w:lang w:bidi="ar-SA"/>
        </w:rPr>
        <w:t xml:space="preserve">، ويطلق على كثيرين </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بن أبي قحافة ،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 أو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 أو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قارون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على غيره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وقد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صاحب الراية لما 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بالذل قبيع وزفر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أبياتاً منها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الصحيح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قيتع ، 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لأبي بكر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قحافة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184/29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قحيفاً ؛ لأنّ اباه أبو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لطيم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قال الزمخشري في كتابه ربيع الأبرار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لمن به 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لطيم الشيطان، وكان عمرو و ملقوّاً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أو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أو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المتظاهرتان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بنت أبي بكر ،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حفصة بنت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الثدَيَّة ، حرقوص بن زهير السعدي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المَرْدَبُود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 قحافة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w:t>
      </w:r>
      <w:r>
        <w:rPr>
          <w:rStyle w:val="FootnoteAnchor"/>
          <w:rtl w:val="true"/>
        </w:rPr>
        <w:footnoteReference w:id="12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بن هشام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الملعون ابن الملعون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الغدير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لما أدخل عليه مروان بن الحكم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به جاءت رواية سلفت ذيل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 الثاني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عفان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وقال الزمخشري في الفائق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يشبّه برجل من أهل مصر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نعثل ؛ لطول لحيته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إصبهان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من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الأحمق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النعثلة ، وهي مشية الشيخ، والنعثلة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عبيد الله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العاص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وهو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الوزغ ابن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الصُّهاك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مرداس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العبّاس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ولاحظ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سفيان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يعوق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bookmarkStart w:id="117" w:name="pg16054_237509"/>
    </w:p>
    <w:p>
      <w:pPr>
        <w:pStyle w:val="Heading2"/>
        <w:numPr>
          <w:ilvl w:val="1"/>
          <w:numId w:val="1"/>
        </w:numPr>
        <w:rPr/>
      </w:pPr>
      <w:bookmarkStart w:id="118" w:name="__RefHeading___Toc142799_1280447820"/>
      <w:bookmarkStart w:id="119" w:name="_Toc32"/>
      <w:bookmarkEnd w:id="117"/>
      <w:bookmarkEnd w:id="118"/>
      <w:r>
        <w:rPr>
          <w:rtl w:val="true"/>
        </w:rPr>
        <w:t xml:space="preserve">المحتوى </w:t>
      </w:r>
      <w:r>
        <w:rPr>
          <w:rtl w:val="true"/>
        </w:rPr>
        <w:t xml:space="preserve">- </w:t>
      </w:r>
      <w:r>
        <w:rPr>
          <w:rtl w:val="true"/>
        </w:rPr>
        <w:t>الفهرست التفصيلي</w:t>
      </w:r>
      <w:bookmarkEnd w:id="11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التفصيلي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المحتوى</w:t>
      </w:r>
    </w:p>
    <w:p>
      <w:pPr>
        <w:pStyle w:val="BookText"/>
        <w:rPr/>
      </w:pPr>
      <w:r>
        <w:rPr>
          <w:rFonts w:ascii="IRNazanin" w:hAnsi="IRNazanin" w:eastAsia="IRNazanin"/>
          <w:color w:val="111111"/>
          <w:sz w:val="28"/>
          <w:sz w:val="28"/>
          <w:szCs w:val="28"/>
          <w:rtl w:val="true"/>
          <w:lang w:bidi="fa-IR"/>
        </w:rPr>
        <w:t>للجزء العاشر</w:t>
      </w:r>
    </w:p>
    <w:p>
      <w:pPr>
        <w:pStyle w:val="BookText"/>
        <w:rPr/>
      </w:pPr>
      <w:r>
        <w:rPr>
          <w:rFonts w:ascii="IRNazanin" w:hAnsi="IRNazanin" w:eastAsia="IRNazanin"/>
          <w:color w:val="111111"/>
          <w:sz w:val="28"/>
          <w:sz w:val="28"/>
          <w:szCs w:val="28"/>
          <w:rtl w:val="true"/>
          <w:lang w:bidi="fa-IR"/>
        </w:rPr>
        <w:t>من مثالب النواصب</w:t>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نماذج من نسختي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والمنتهى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المسرد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باب المحدثين</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المحدثين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الحديث عن البخاري ومسلم وكتابيهما وما فيه من أمارات نصبهما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شهرت كتبهم لأنهم جاهروا بعداوة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وكتم مناقبهم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بعض طرف حديث الغدير ورواته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الإجماع على أن نزول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جمع کثیر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كتمهم لحديث الطير مع شهرته عند الخاصة والعامة ، مع رواية جمع كثير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كتمهم آية التطهير مع الإجماع على أنها نزلت في حق أهل بيت العصمة والطهارة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يخالف إلا عكرمة الخارجي والكلبي الكذاب والبخاري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إنفاذ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مع المهاجرين براية بيضاء في خيبر ، فرجع يؤتب أصحابه ويؤنبونه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بذلك فرجع يجبن أصحابه ويجبنونه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قوله صلوات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فترك الخبيث أول الخبر و روی آخره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أن القلم رفع عن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حتي يفيق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روى خلق كثير أن عمر همّ أن يقيم الحدّ على مجنونة زنت، وقد حذف البخاري أول الخبر وآخره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حديث سد الأبواب لأبي بكر من رواه دون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إجماع القوم على حجية اتفاق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وإجماعهم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جهل الخليفة الأول من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وإقراره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جهل الخليفة الأول في الكلالة وتعدد أقواله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الكلالة برأيي ؛ فإن أصبت فمن الله وإن أخطأت فمني ومن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خطبة استقالة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أمركم ولست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لي شيطان يعتريني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سؤال صنيع من عمر عن الذراريات والنازعات والمرسلات ؛ فعلاه بالدرّة وحبسه وضربه ثم نفاه إلى البصرة ونهى عن مبايعته ومكالمته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ما نقله جمع من الرواة فى إنكاره كثرة الصداق للنساء وردّ امرأة عليه وإقراره بالخطاء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المشهورة بالحمارية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رواية لبخاري لصنايع عثمان وحديث كلاب الحوأب وغير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بيتان لمجهول في وصف البخاري الكذوب وفعاله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الرواة وأصحاب الحديث والصوفية والعدول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روايتهم عن شيعة الخلفاء ومقاتله أولياء الله مع فعلهم كل ما يحرم والسعي في الأرض فساداً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إبليس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سامري هذه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كان عثمانياً ويبغض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يزيد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الشهاب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بيتان من 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هارون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السني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المعتمر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ذؤيب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أرطاة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زريع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الحذاء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شبابة بن سوار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الأجدع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 قيل في بعض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تعداد جمع من المرجئة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تعداد جمع من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تعداد جمع ممن كان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تعداد جمع من كان يطعن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تعداد جمع من كان يعادي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أكثر المحدثين كانوا يدلّسون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قول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أخذت منه الحديث ضعيفاً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أقوال بعض أهل الجرح والتعديل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من المحدودين من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المتهمين في حديثهم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 قيل شعراً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الصوفية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عنهم من صفات وخصائص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قصيدة الزاهي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أبيات 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أبيات 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اختيار العدول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أول من أظهر وضع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باب الأديان والملل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مخازي أصحاب المقالات والآراء المبتدعين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الكفار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كفار أو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الكفار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ملة، كفار ذمة ، وكافر أصلى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كفار ملة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 ، الغلاة، الملاحدة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كفار الذمة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والمجوس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اليهود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طبقات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الإصفهانية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الجالوتية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أكثر اليهود 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النصارى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فرق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النسطورية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اللاهوتية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أصل مذهب النصارى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المجوس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حقيقة المجوس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أصناف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 آفريده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الروداسية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أصل 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بيتا المعري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المعطلة والمشركون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فرق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السوفسطائية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الهيولا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الديصانية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النسخ والمنسوخ والمسوخ والرسوخ</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المحمرة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السبعية التعلمية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الحشيشية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المشركين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الأصنام وأسماءها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 عبد من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أبناء آدم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بيت 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في المذاهب والفرق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 فَتَفَرَّقَ بِكُمْ عَنْ سَبِيلِهِ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افتراق اليهود والنصارى وهذه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ما روي عن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أبيات شرف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كيفية توجيه الرواية فالافتراق على سبعين 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أول خلاف وقع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عمر ، وهم الذين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خلاف يوم السقيفة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من اعتزل عن أبي بكر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الخلاف في أمر عثمان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ثم من بايع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افتراق الجماعة إلى ثلاث 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من أقام على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من اعتزل الحرب ولم يكن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وفرقة خالفت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كأصحاب الجمل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وأصحاب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وأصحاب ذي الثدية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المارقة والخوارج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ظهور رأي الغلاة، والمشبه ، والمجبرة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تعداد الأسباب الصادة عن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الافتراق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وشيعة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الناصبة سماهم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والجماعة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أُصول مذهب أهل السنة 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وفرق المبطلين ما لا يعلم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أبيات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في المعتزلة والعدلية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اعترف بالأصول الخمسة على وجه العدل والتوحيد وينكرون أُمور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وهم 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الهيذلية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في المرجئة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المراد من 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الروايات الواردة في ذمّهم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حقيقة المرجي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أصول خاصة، وهم فرق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أنواع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حنفية نيشابور وخوارزم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حنفية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حنفية بلخ وماوراء النهر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الشاكية والشكاك وذكر جمع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غيلان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عمرو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محمد 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بیتان لشاعرين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في القدرية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جنس من 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ما ورد في ذمّهم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مقارنة بين المجوس والمجبرة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في المجبرة والجبرية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تسمية المجبرة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عقائد الجبرية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أبيات 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ترجمة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أقوال الأشعرية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أبيات 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أبيات ابن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أصحاب الحديث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الحديث ، وهم 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النجارية وعقائدهم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الإسحاقية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الجهمية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فرق منسوبة إلى جهم بن صفوان وذكر عقائده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أبيات دعبل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Amiri" w:hAnsi="Amiri" w:eastAsia="Amiri" w:cs="Amiri"/>
          <w:color w:val="111111"/>
          <w:sz w:val="28"/>
          <w:sz w:val="28"/>
          <w:szCs w:val="28"/>
          <w:rtl w:val="true"/>
          <w:lang w:bidi="ar-SA"/>
        </w:rPr>
        <w:t>المشبهة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مبنی عقيدتهم ،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المهاجرية ؛ منسوبون إلى مهاجر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الشورمينية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الإسحاقية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الهيصمية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ومن المشبهة ، وهم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المقاتلية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أبيات الصاحب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الفصل الحادي عشر</w:t>
      </w:r>
    </w:p>
    <w:p>
      <w:pPr>
        <w:pStyle w:val="BookText"/>
        <w:rPr/>
      </w:pPr>
      <w:r>
        <w:rPr>
          <w:rFonts w:ascii="IRNazanin" w:hAnsi="IRNazanin" w:eastAsia="IRNazanin"/>
          <w:color w:val="111111"/>
          <w:sz w:val="28"/>
          <w:sz w:val="28"/>
          <w:szCs w:val="28"/>
          <w:rtl w:val="true"/>
          <w:lang w:bidi="fa-IR"/>
        </w:rPr>
        <w:t>الخوارج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روى في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عقيدة 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مبدأ الحكمين وأول من ذهب إلى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من أُمراء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من رؤساءهم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شعر معدان الأيادي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بيتا أبي خالد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فرق الخوارج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الأباضية وذكر جمع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مبدأ تسمية 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مبدأ تسمية الرافضة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IRNazanin" w:hAnsi="IRNazanin" w:eastAsia="IRNazanin"/>
          <w:color w:val="111111"/>
          <w:sz w:val="28"/>
          <w:sz w:val="28"/>
          <w:szCs w:val="28"/>
          <w:rtl w:val="true"/>
          <w:lang w:bidi="fa-IR"/>
        </w:rPr>
        <w:t>النواصب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معنى الناصبي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القاسطون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جمع من نسب لهم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أبيات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المفجع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في الغلاة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الغلاة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الروايات الواردة في ذمّهم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أوّل من غلا عبد 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مذهب السبئية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وهم 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المتربصة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بيتان 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اليعفورية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الأبامسلمية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بيتان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 عشر</w:t>
      </w:r>
    </w:p>
    <w:p>
      <w:pPr>
        <w:pStyle w:val="BookText"/>
        <w:rPr/>
      </w:pPr>
      <w:r>
        <w:rPr>
          <w:rFonts w:ascii="Amiri" w:hAnsi="Amiri" w:eastAsia="Amiri" w:cs="Amiri"/>
          <w:color w:val="111111"/>
          <w:sz w:val="28"/>
          <w:sz w:val="28"/>
          <w:szCs w:val="28"/>
          <w:rtl w:val="true"/>
          <w:lang w:bidi="ar-SA"/>
        </w:rPr>
        <w:t>الزيدية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هم 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السرحوبية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بيتان في ذمّ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 عشر</w:t>
      </w:r>
    </w:p>
    <w:p>
      <w:pPr>
        <w:pStyle w:val="BookText"/>
        <w:rPr/>
      </w:pPr>
      <w:r>
        <w:rPr>
          <w:rFonts w:ascii="Amiri" w:hAnsi="Amiri" w:eastAsia="Amiri" w:cs="Amiri"/>
          <w:color w:val="111111"/>
          <w:sz w:val="28"/>
          <w:sz w:val="28"/>
          <w:szCs w:val="28"/>
          <w:rtl w:val="true"/>
          <w:lang w:bidi="ar-SA"/>
        </w:rPr>
        <w:t>في الإمامية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عقيدة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بعض ما روي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هم 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الخلاف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الخلاف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مبدأه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وفيه فرق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الخلاف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الخلاف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وهم فرق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الخلاف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وفرقه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الخلاف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وفرقه أربعة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الطاحنية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مصادر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استخراج هذه الفصول من كتب الخاصة والعامة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أبيات ابن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أبيات ابن العودي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ختم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لباب التقية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الرموز والكنى المتداولة عن بعض الأشرار مما ورد في أول المجلد الأول من هذه الموسوعة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حرف الثاء والجيم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حرف الخاء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الذال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الزاء</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حرف الظاء 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حرف الغين والفاء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حرف الهاء والياء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الصراط المستقيم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الظاهر، والكلمة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بالحيف، والظاهر ما أثبتناه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أصول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قد غفل شيخنا المصنّف طاب ثراه هنا ، أو تكون نسخة معرفة علوم الحديث المطبوعة عنده محرّفة، حيث 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وعيسى بن موسى التيمي البخاري الملقب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غنجار، شيخ في نفسه ثقة مقبول، قد احتج به محمد بن إسماعيل البخاري في الجامع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 يحدّث عن أكثر من مائة شيخ من المجهولين لا يعرفون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بأحاديث مناكير، وربّما توهّم طالب هذا العلم أنه يجرح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 يخفى، وليلاحظ عود الضمير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البخاري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وصح عند العلماء أنه روى عن ألف ومائتين من الخوارج الملعونين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كتابك صحيحاً وأكثر رواته خوارج ؛ فقرّر مع الغريري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 والصحيح الفربري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كل كراس بدانق ، فلهذا لم ترفع روايته إلا عن الغريري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مشوش في نسختي الأصل، يقرأ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سابة بن سواد، والصحيح ما أثبتناه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لبيد الجهضمي،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لمازة بن زبار، وكان بصريّاً ناصبياً شتاماً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وحضر وقعة الجمل مع أم الفتن والشرور ، إلّا أنه لم يكن من رواة البخاري، بل من رواة أبي داود والترمذي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نقله لكلام الحاكم النيسابوري وأنه روي عن ألف ومائتين رجل من الخوارج الملعونين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منهم صاحب المصالت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ويشير بذلك إلى كلام شيخنا ابن شهر آشوب في كتابنا هذا، ويظهر منه أنه يعبّر عن المثالب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المقدمة أنه أحد أسماء الكتاب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الغريري، والصحيح ما أُثبت، كما يظهر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والفربري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 حكي عنه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كتاب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ابن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تسعون ألف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بقي أحد يرويه غيري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وحبسه قاضي بخارا أيام حياته لما قال له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الكربيسي، والظاهر ما أثبت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ينادى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ما جاء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مطبّقون على قبول هذا الخبر، وإنّما وقع الخلاف في تأويله ، ذكره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 ضعف ما هنا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ولاحظ ما جاء في هامشه حيث ذكر له عدة طرق وجمع من المصادر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شيخ الإسلام ، أبو العلاء الحسن بن أحمد العطار الهمداني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مصائب النواصب للتستري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 وهو الصواب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القاضي نور الله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الفقيه أبي جعفر ابن شهر آشوب ،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هنا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من ذكرهم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طبعة النجف الأشرف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حديث الغدير في كتاب مسلم ، ولكن جاء حديث الثقلين فيه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خبر الغدير في سنن الدارقطني ، ولعلّ مصنّفنا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أخذه من كتاب آخر للدارقطني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البلخي، ولا نعرف له نسخة ؛ فضلاً أن يكون مطبوعاً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بريدة ، ويشهد 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المرودي، وما أُثبت استظهار منّا، ولم يكن ابن شاهين مروزياً، بل هو بغدادي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الجعد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صاحب المسند المعروف إلا أننا لم نعثر على الرواية في مسنده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مسلم محمد بن بحر الإصفهاني ،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التأويل لمحكم التنزيل، في أربعة عشر مجلداً على مذهب المعتزلة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أُصول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لم يرد في نسختي الأصل والمناقب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عدّة روايات بأسانيد مختلفة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 وهو سهو ، والصحيح ما أُثبت ، حيث إنّ في أسباب النزول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السائب، وهو الذي صح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للسمعاني ، ولا نعرف بطبعه ولا بنسخة 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لأبي بكر البيهقي، وما حصر بالمعكوفين أُخذ من المناقب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الكافي الشريف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للنطنزي ، ولا نعلم بطبعه ، بل لا نعرف له نسخة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في شأن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 له نسخة فضلاً من أن يكون مطبوعاً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ولا وجه لها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زيادة من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يورد ما جاء بعده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النيشابوري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أنس جماعة من أصحابه زيادة على ثلاثين نفساً ، ثم صحت الرواية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وأبي سعيد الخدري، وسفينة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 ولم نعثر على الرواية في المقدار المطبوع من هذا الكتاب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حديث الطير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في جامعه ، وأبو نعيم في حلية الأولياء، والخركوشي في شرف المصطفى، والسمعاني في فضائل الصحابة، والطبري في الولاية، وابن البيع في الصحيح، وأبو يعلى في المسند، وأحمد في الفضائل والنطنزي فى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نحو خمسة عشر راويا رواه عن جمع من الصحابة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المولوي محمد أنور شاه الكشميري في العرف الشذي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ما جاء فى كتاب المناقب حديث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الحاكم النيشابوري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وصححه، وأخرجه مطولاً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أنس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والطبري، والصواب ما أثبتناه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للطبري ، ولم نسمع بطبعه ، كما لا نعرف له نسخة فعلاً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نحتمل أنه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والوسائل لأبي سعد السمعاني، ولم نعثر عليه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الكتاب ، ولا نعرف له نسخة خطية فضلاً عن مطبوعه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عنه بطريق صحيح في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الفضيلة لم يشاركه فيها أحد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وفي كليهما رواه السدي عن أنس بن مالك</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أبو الفرج ابن الجوزي عن أبي بكر البيهقي في 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وإسحاق بن عبد العزيز بن طلحة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بإسناده عنه ، عن أنس بن مالك في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عباس ، والصحيح ما أثبتناه، كما جاء في المناقب،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علي بن عبد الله بن عباس، وأبو حاتم الرازي بأسانيدهم عن أنس، وابن عباس، وأم أيمن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القاضي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صح عندي حديث الطير وما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 والصحيح وما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لابن أبي حاتم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البسيط للواحدي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البخاري، وبألفاظ مقاربة 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والظاهر وقوع سقط في الكلام، والعبارة مشوّشة مشوّهة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ينقل في حديث الراية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وترك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أبا بكر فرجع يؤنب أصحابه ويؤنبونه ، ثم بعث عمر فرجع يجبنّ أصحابه ويجبنونه حتى ساء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رجلاً يحب الله ورسوله ويحبّ الله ورسوله ، كراراً غیر فرار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ذلك أحمد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ما هنا بتقديم وتأخير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لمضمون ما هناك مختصراً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الإحياء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متعددة أُخرى لاحظها في مسند العشرة حدیث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بني هاشم حديث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وباقي مسند المكثرين حديث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13529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المدنيين حديث </w:t>
      </w:r>
      <w:r>
        <w:rPr>
          <w:rFonts w:eastAsia="IRNazanin" w:cs="IRNazanin"/>
          <w:b w:val="false"/>
          <w:bCs w:val="false"/>
          <w:i w:val="false"/>
          <w:iCs w:val="false"/>
          <w:color w:val="333333"/>
          <w:sz w:val="20"/>
          <w:szCs w:val="20"/>
        </w:rPr>
        <w:t>15941</w:t>
      </w:r>
      <w:r>
        <w:rPr>
          <w:rFonts w:ascii="IRNazanin" w:hAnsi="IRNazanin" w:eastAsia="IRNazanin"/>
          <w:b w:val="false"/>
          <w:b w:val="false"/>
          <w:bCs w:val="false"/>
          <w:i w:val="false"/>
          <w:i w:val="false"/>
          <w:iCs w:val="false"/>
          <w:color w:val="333333"/>
          <w:sz w:val="20"/>
          <w:sz w:val="20"/>
          <w:szCs w:val="20"/>
          <w:rtl w:val="true"/>
        </w:rPr>
        <w:t xml:space="preserve">، ومسند الشاميين حديث </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وباقي مسند الأنصار حديث </w:t>
      </w:r>
      <w:r>
        <w:rPr>
          <w:rFonts w:eastAsia="IRNazanin" w:cs="IRNazanin"/>
          <w:b w:val="false"/>
          <w:bCs w:val="false"/>
          <w:i w:val="false"/>
          <w:iCs w:val="false"/>
          <w:color w:val="333333"/>
          <w:sz w:val="20"/>
          <w:szCs w:val="20"/>
        </w:rPr>
        <w:t>25300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حديث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منّا ، والذي في نسختي الأصل بياض بدلاً منها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يحتلم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وبنصه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أسقط وحذف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الخبر المكذوب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الخوخة ، وقد رواه البخاري في كتابه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بزيادة كثيرة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الناس في ذلك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أنا فتحته ولكن الله فتحه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 والكلمة 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حديث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ابن عباس، ولاحظ كتاب عارضة الأحوذي في شرح صحيح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خبر سدّ الأبواب الصحيح في الإبانة لابن بطة ، بل الموجود فيه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الخبر المكذوب المسمّى عندهم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خوخة أبي بكر ، وقد وضعوا وجعلوا الخبر معارضة لما روي في حق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مستفيضاً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في خصائصه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ميمونة ، كما في الصراط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يرتبط بسد الأبواب في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دخوله المسجد جنباً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للقاسم بن 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والمحلّى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حياء علوم الدين ، ولم نجد الكلام فيه، وجاء قريب منه في كتابه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الفتيا للنظام، ولا نعرف له نسخة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وإلا ففى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للقاسم بن 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والخطب والمواعظ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السامعان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جهلت فقوموني، وفي الفصول زيادة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اعوجت فقوموني ، وكذا جاء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وفي طبعة 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 والصحيح ما أثبتناه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الحكاية في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للمعمر بن راشد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 وهو سهو ، والصحيح ما أُثبت، وذلك في ما جاء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قيطنة،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فطنته ، والصحيح ما أثبتناه من المصادر، والكلمة غير منقوطة، والمناضله هي المجادلة والمخاصمة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وأشار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في مناقبه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المشركة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 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تبعة عثمان وعماله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زال الكلام في مثالب البخاري بصحيحه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اسم الشاعر بياض في نسختي الأصل، ولعله ابن الحجاج ؛ لأنه أقرب من روايته ورويته ، إلّا أنا لم نجدهما في ديوانه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علماء السير وفقهاء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عامة من تعلّق به الحديث مبتدعة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يرون،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في النسختين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وضعه هنا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وهو غلط</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في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ولعلّه أخذه من هنا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والياً لمعاوية على خراسان مات عندما سمع بقتل معاوية لحجر بن عدي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الكفار وخذلة المنافقون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يشهدون أن لا إله إلا الله وحده لا شريك له وأن محمداً عبده ورسوله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لأُحَدِّثَنَّكَ بالصدقِ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الخيط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الحنط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نقلاً بالمعنى مع اختصار في اللفظ</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كلاً في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وعليه صححنا المتن مع الإشارة لبعض الاختلافات ، مع أنه قد جاء أوّله نقلاً بالمعنى مع حذف صدر الحديث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الحسن البصري قاضي البصرة، والشعبي قاضي الكوفة ؛ فشكاهما الناس فعزلوهما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بن زياد الواسطي ، له كتاب، لقي الإمام العسكري ، أُمه ابنة مؤمن الطاق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 ، والصواب ما أثبتناه أخذاً من المصادر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أقاربه أعداء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ولأقاربه ، أسلم طمعاً في الملك لما سمع من كعب الأحبار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من جلّة الرافضة في الكوفة ، لاحظ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ما ذكر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 ولا معنى لها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والذي جاء 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إلا في النبيذ الصلب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سفيان الثوري حصيلة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والذي يظهر ممّا 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ذلك ، فتدبر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بنصه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الدسكرة، وهي بناء كالقصر، حوله بيوت للأعاجم، يكون فيها الشراب والملاهي ، كما نص عليه في لسان العرب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يكذب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انساناً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عنه في المستدرك </w:t>
      </w:r>
      <w:r>
        <w:rPr>
          <w:rFonts w:eastAsia="IRNazanin" w:cs="IRNazanin"/>
          <w:b w:val="false"/>
          <w:bCs w:val="false"/>
          <w:i w:val="false"/>
          <w:iCs w:val="false"/>
          <w:color w:val="333333"/>
          <w:sz w:val="20"/>
          <w:szCs w:val="20"/>
        </w:rPr>
        <w:t>222/18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عنه في بحار الأنوار </w:t>
      </w:r>
      <w:r>
        <w:rPr>
          <w:rFonts w:eastAsia="IRNazanin" w:cs="IRNazanin"/>
          <w:b w:val="false"/>
          <w:bCs w:val="false"/>
          <w:i w:val="false"/>
          <w:iCs w:val="false"/>
          <w:color w:val="333333"/>
          <w:sz w:val="20"/>
          <w:szCs w:val="20"/>
        </w:rPr>
        <w:t>132/46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الزهري عاملاً لبني أمية فعاقب رجلاً فمات الرجل في 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فأتاه الزهري، فقال له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أخاف عليك في قنوطك ما لا أخافه عليك من ذنبك ، فابعث بدية مسلمة إلى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قريب منه في كشف الغمّة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البخاري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عمدة القاري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معحر ، والصحيح ما أُثبت من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بالمول، ولا معنى لها ، والصحيح ما أُثبت من 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ذاك لما رواه هو وجماعة من أصحابنا عن الحارث الأعور ،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يموت عبد يحبّني إلّا رآني حيث يحبّ ، ولا يموت عبد يبغضني إلا رآني حيث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أبو نعيم ، وعنه في بحار الأنوار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رواه عنه في الأمالي للشيخ الصدوق، واختيار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وقريب منه في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وأخبار عامر الشعبي، الذي تخلف عن الحسين ، وخرج مع عبد الرحمن بن محمد ابن الأشعث، وقال له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المعين علينا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كنا فيها ببررة أتقياء ولا فجرة أشقياء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دخل بيت المال فسرق في خفّه مائتي درهم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 والظاهر ما أُثبت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ونثر الدر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بيدق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آلة من آلات الشطرنج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قاضي عبد الملك عليها ، كما صرّح ابن أبي الحديد المعتزلي في شرحه على نهج البلاغة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والكلمة مشوشة في النسختين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إلينا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ربيع الأبرار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 الشعبي وليمة فأقبل على أهلها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لكم ؟ كأنّكم اجتمعتم على جنازة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الغناء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سيكرر هذا العنوان قريباً ، وينقل إباءه وامتناعه عن شتم الحجاج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وإلا فإنّ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إعجام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فقهائكم ، كما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أستطيع أن أسمع يُشتم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ذلك ابن أبي شيبة في كتابه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قد سمع ابن سيرين رجلاً يسبّ الحجاج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استظهاراً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استعمل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إحياء التراث العربي، و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الحراجي،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الحرامي ، وما أُثبت من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غير منقوطه ، ويحتمل قراءتها بشكل آخر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عجز البيت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النجم وسط السماء اعتدل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عن أمر عبيد الله بن زياد بأنّ هانئاً في عافية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كلامه شريح خرج إليهم،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الأمير لما بلغه كلامكم ومقالتكم في صاحبكم أمرني بالدخول إليه، فأتيته فنظرت إليه ، فأمرني أن ألقاكم وأعرفكم أنّه حيّ ، وأنّ الذي بلغكم من قتله باطل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أبي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وهو القرشي الفهري ، أبو محمد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أو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ھ، وقيل هذا صحيح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لابن حزم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الفزاري أبو عبد الرحمن الكوفي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البياضي أيضاً في الصراط المستقيم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الحصيلة من الأسرار فيما كنّي وعرّف به الأشرار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جاءت الكلمة نسخة ؛ وهي الرعدة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يعني ، وما هنا أُخذ من شرح النهج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على النهج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تظاهرت الروايات عن عروة بن الزبير أنّه كان يأخذه الزمع عند ذكر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فيسبه، ويضرب بإحدى يديه على الأخرى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يغني إنّه لم يخالف إلى ما نهي عنه ، وقد أراق دماء المسلمين ما أراق ؟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الحصيلة من الأسرار فيما كنّي وعرّف به الأشرار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لأكتم بغضكم أهل البيت منذ أربعين سنة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 استظهار، وإلّا فالكلمة مشوشة غير معجمة في نسختي الأصل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على نهج البلاغة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عبد الله بن الزبير محمد بن الحنفية وعبد الله بن عباس في سبعة عشر رجلاً من بني هاشم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وحصرهم في شعب مكة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عارم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تمضي الجمعة حتى تبايعوا إليّ أو أضرب أعناقكم ، أو أحرقكم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نهض إليهم قبل الجمعة يريد إحراقهم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بعث المختار بن أبي عبيد من الكوفة أبا عبد الله الجدلي في أربعة آلاف ، فلما نزلوا ذات عرق تعجّل منهم سبعون على رواحلهم حتى وافوا مكة صبيحة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قاله المسعودي في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 والصواب ما أُثبت كما جاء في الصراط المستقيم ؛ وكانت كنيته أبا عبد الله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 وهو مصحف عما أثبت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بذيلاً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 قريباً نسبة هذا القول إلى عامر الشعبي نقلاً عن الصوارم المهرقة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يزيد، والصواب ما أثبت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درهم الأزدي، أبو إسماعيل البصرى، وكان من ولاة عثمان بن عفّان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ذكره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ورووا فقهاؤهم مثل حماد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 والصحيح ما أُثبت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بالمعجمة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الأجذع، والصحيح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بن الأجدع بن مالك الهمداني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روى ذلك في دعائم الإسلام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عنه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النزول على أهل الكنائس في كنائسهم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مرجئة الكوفة ، وفيه الطحان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أُخذت من المسترشد والصراط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منقوطة في نسختي الأصل، وما أُثبت من المسترشد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قهرمة هي جمع قهرمان، وقهرمان من أُمناء الملك وخاصته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ھو كالخازن والوكيل والحافظ لما تحت يده ، والقائم بأمور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النهاية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416/12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تهزمة الحسين، وهي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 من المصادر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عنه وعن سفيان بن عيينة ، أنّهما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نُحر إبل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لحمه يتوقد ناراً ، كما في بحار الأنوار </w:t>
      </w:r>
      <w:r>
        <w:rPr>
          <w:rFonts w:eastAsia="IRNazanin" w:cs="IRNazanin"/>
          <w:b w:val="false"/>
          <w:bCs w:val="false"/>
          <w:i w:val="false"/>
          <w:iCs w:val="false"/>
          <w:color w:val="333333"/>
          <w:sz w:val="20"/>
          <w:szCs w:val="20"/>
        </w:rPr>
        <w:t>302/45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منقوطة، ويحتمل فيها غير ما أثبتناه، وفي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هشام البغي، وما هنا من الصراط المستقيم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كما وهو الظاهر، حيث نحتمل كونه هو هشام بن عبيد الله الرازي السنّي، من فقهاء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المسترشد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ترك السنة مروءَةً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الأوجره، ولا يوجد اسمه في الصراط ، وجاء اسمه 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الصواب، 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عن الأبرش ، وهو الظاهر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ينتكل، والمثبت عن المصدر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جاء في الصراط المستقيم للبياضي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المغنم، وما هنا من المسترشد والصراط وهو الصواب ، وهو أبو عتاب السلمي ، لاحظ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لهاشم، والصواب ما أثبتناه، كما في المسترشد،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الملك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السدير ، وسلف هذا العنوان وما فيه قريباً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وعدة من رواة القوم وفقهاءهم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الصراط المستقيم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سلفت هذه العبارة تحت اسم محمد بن سيرين قريباً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أخذ أصابع نائلة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قطعت ، وقميص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قتل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وهرب به ، فلحق بالشام، فكان معاوية يعلّق قميص عثمان وفيه الأصابع، فإذا رأوا ذلك أهل الشام ازدادوا غيضاً وجداً في أمرهم، كما قاله ابن الأثير في الكامل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وكذا نقله ابن قتيبة في الإمامة والسياسة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ربّه في العقد الفريد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النعمان بن بشير الأنصاري منحرفاً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وعدواً له ، وخاض الدماء مع معاوية خوضاً ، وكان من أمراء يزيد ابنه حتى قتل وهو على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لم يكن من الأنصار مع معاوية غيره وغير مسلمة بن مخلد الأنصاري ، كما قاله ابن أبي الحديد في شرح النهج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غزى هذا أيام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معاوية 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في ذلك أوردها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3756</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أفصح ابن سيرين بأخذه عن عبيدة السلماني، وهو أخص الناس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سيرين يفصح بأنه أخذ عن الكوفيين وعن عبيدة السلماني وهو أخص الناس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عريف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سيّدهم ، كما في لسان العرب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مجمع البحرين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القيم بأمور القبيلة والجماعة من الناس، يلي أمورهم ويتعرّف الغير منهم أحوالهم وهو دون الرئيس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المصنّف لابن أبي شيبة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الجامع الصغير للألباني </w:t>
      </w:r>
      <w:r>
        <w:rPr>
          <w:rFonts w:eastAsia="IRNazanin" w:cs="IRNazanin"/>
          <w:b w:val="false"/>
          <w:bCs w:val="false"/>
          <w:i w:val="false"/>
          <w:iCs w:val="false"/>
          <w:color w:val="333333"/>
          <w:sz w:val="20"/>
          <w:szCs w:val="20"/>
        </w:rPr>
        <w:t>1206/2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مستدرك الوسائل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الجعفريات مسنداً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العريف، والعريف في النار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والصحيح ما أثبتناه، كما جاء اسمه كذلك في التراجم والسير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الخطيب وعدّة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جرير بن عثمان كان يبغض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عنه يبغض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رووه هم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عليّاً فقد أحبّني ، ومن أبغض عليّاً فقد أبغضني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عبد الرحمن الفهمي،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ولم أفهم مراده ولعلّ عبارته مصحفة أو فيها سقط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غير منقوطة في نسختي الأصل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فسحة ، والصحيح ما أثبتناه، ولعل ما جاء في كتابي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على الختم والبريد للخليفة عبد الملك ، وقد أصيبت عينه يوم الحرّة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تغاير هذا مع ما رواه 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184/78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سير أعلام النبلاء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سعد في الطبقات الكبرى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عثمانياً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العشور جمع عشر ، يعني ما كان من أموالهم للتجارات دون الصدقات والذي يلزمهم في ذلك، كما في لسان العرب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ما كان الملوك يأخذونه ، ويأتي بمعنى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من يأخذ العشر على الطريق ، قال في المصباح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عشرت المال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وعشوراً أُخذت عشرة، واسم الفاعل عاشر وعشّار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مسند أحمد بن حنبل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وسنن أبي داود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3049</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شبابة بن سوار الفزاري، أصله من خراسان ، قيل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بنصه في شرح نهج البلاغة لابن أبي الحديد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وهو الظاهر ، وفي النسختين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جبوة، وجاء في عوالي اللئالي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حبوة ، ومثله جاء في العقد الفريد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بمراودته مع القوم ابن أبي الحديد في شرحه على النهج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تهذيب الكمال </w:t>
      </w:r>
      <w:r>
        <w:rPr>
          <w:rFonts w:eastAsia="IRNazanin" w:cs="IRNazanin"/>
          <w:b w:val="false"/>
          <w:bCs w:val="false"/>
          <w:i w:val="false"/>
          <w:iCs w:val="false"/>
          <w:color w:val="333333"/>
          <w:sz w:val="20"/>
          <w:szCs w:val="20"/>
        </w:rPr>
        <w:t>379/37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عدهما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ممن كان يطعن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صلوات الله عليه ولعنة الله على أعداءه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فقهائكم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الأجدع ومرة الهمدانيان، رغبا عن الخروج مع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صفين ، وأخذا عطاءهما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وخرجا إلى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مسروق يلي الخيل لعبيد الله بن زياد، ومات عاشراً، وأوصى أن يدفن في مقابر اليهود، وقد روت الرواة أن اللعنة تنزل عليهم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بن يزيد النخعي الذي كان من أهل الكوفة ويطعن في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ممّن نسب من أهل الكوفة إلى الترفّض</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لسويد هذا روايات كثيرة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الأحكام ؛ كالمواريث ، والسفر، والصيام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والذي قبله لا ربط له بالعنوان موضوعاً ومصداقاً ، فلاحظ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إلّا أنّ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ذكر من مرجئة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 بن عبد الله الهمداني، وقد نص عليه في تهذيب الكمال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مرجئة الكوفة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الهلالي ، وعده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مرجئة الكوفة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مرجئة الكوفة ، كما قاله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خازم أبو معاوية الضرير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مرجئة الكوفة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 وهو مصحف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الفسوي في المعرفة والتاريخ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عكرمة هذا من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يرى رأي البياضية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يكذب على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الخوارج بالمغرب أخذوا عنه، وكان يرى رأى الصفرية ، كما نص عليه في تهذيب الكمال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يزيد والصحيح ما أثبتناه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الوليد، والصحيح ما أثبت،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لمازة بن زيار الأزدي ، حضر وقعة الجمل مع عائشة ، وكان شتّاماً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قيس بن أبي حازم كان مشهوراً بالنصب والمعاداة لأمير المؤمنين عليه صلوات الله وسلامه ، والانحراف عنه، وهو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تصريحاته بالمناصبة والمعاداة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القصة ابن أبي الحديد في شرحه على نهج البلاغة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وعلّق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يبغض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روايته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جاء اسمه في كتاب المختلطين للعلائي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هكذا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ونسبوا من أهل الكوفة قوماً إلى البدعة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والترتيب والألفاظ واحدة، مع اختلاف سنذكره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ويعلى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يعلي بن عبيد وهو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بن اليمان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واسط ؛ عشيم بن بشير ، وفي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أهل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 ابن بشير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والصراط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ومحمد بن الحسن، وجعفر بن أياس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جاء في المسترشد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الأصبغ بن يزيد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بن الأجدع الهمداني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السلمي ، كما في شرح نهج البلاغة لابن أبي الحديد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الغارات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عنه رواه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295/34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جاء 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بن حبيب، وهو أبو عبد الرحمن الأسلمي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شرحبل ، والصحيح ما أثبت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والصحيح ما أثبتناه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طبقة أخرى يحملون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بن عبد الله ابن عتبة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لا يوجد في المسترشد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الذهبي في سير أعلام النبلاء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والمزّي في تهذيب الكمال </w:t>
      </w:r>
      <w:r>
        <w:rPr>
          <w:rFonts w:eastAsia="IRNazanin" w:cs="IRNazanin"/>
          <w:b w:val="false"/>
          <w:bCs w:val="false"/>
          <w:i w:val="false"/>
          <w:iCs w:val="false"/>
          <w:color w:val="333333"/>
          <w:sz w:val="20"/>
          <w:szCs w:val="20"/>
        </w:rPr>
        <w:t>397/28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فى الموارد الثلاثة مزيد من المسترشد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جاءت في المسترشد،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 بن عبد الله الهمداني ، وعمرو بن مرة الجملي ، ومالك بن مغول البجلي، وعمر بن ذر الهمداني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سوقة الغنوي، والمسعودي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وما يليه ما بين المعكوفين مزيد من المسترشد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ترجمته في سير أعلام النبلاء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المسترشد،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والقاسم بن معن بن عبد الرحمن ، وأبو إسماعيل المعلم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قدامة، وفي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وزائدة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الكوفي، والصحيح ما أُثبت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الأحوض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الأخوص، وفي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الأحوص بن سليم، وهو الصواب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المسترشد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الاسم الأخير في المسترشد، وجاء بدلاً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أُسامة ؛ هذا مع أنّه قد سلف ذكره قبل ذلك بستة أسماء ، ولم ينبه عليه محقق المسترشد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الطبري 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 أهل مصر والشام ممن كان يحمل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مشرح بن هاعان، وعلي بن رباح، وجرائيل بن هاعان، وأبو راشد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الخولاني، وأبو يحيى الغساني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غير منقوطة في نسختي الأصل، قد تقراً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عنزة، أو 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شابههما ، وفي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عمير ، وما أُثبت استظهار منّا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الجهنمي ، كما جاء في المسترشد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انظر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لمازة بن زياد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طوائف أُخر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إلى الإرجاء من أهل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بن حبيب ، وعبد العزيز بن أبي رواد ، وعبد المجيد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معاذ بن معاذ ، عن شعبة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من أصحاب الحديث إلا يدلّس ، إلّا عمرو بن مرة، وابن عون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والصحيح ما أثبتناه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المسترشد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ركبت، والصحيح ما أُثبت ، كما في المسترشد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زكيت كذا وكذا منهم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أن سفيان الثوري سئل عن ابن المهاجر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وعن سماك بن حرب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وعن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سألتموني عن عامة الذين أخذتم عنهم ما زكيت كذا وكذا منهم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الثقفي في تاريخه، وحكاه 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عبد الرحمن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 فقد أدركت ما لم ندرك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اتهموا القوم على دينكم ، فوالله ما ماتوا حتى خلطوا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وهو الظاهر،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التلف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واسكفة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عتبته العليا، وقد تستعمل في السفلى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الاسكوفة كما في لسان العرب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الاسكفة والاسكوفة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الباب التي يوطأ عليها ، والساكف اعلاه الذي يدور فيه الصائر، والصائر اسفل طرف الباب الذي يدور اعلاه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فقرأ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والظاهر ما أُثبت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مسلم بن الحجاج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المثالب للمدائني ، لم نطلع على مخطوطه له فضلاً عن مطبوعه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نسختي الأصل أمية، والصحيح ما أُثبت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مسلم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ما كان منها عن قوم ، هم عند أهل الحديث متهمون، أو عند الأكثر منهم ، فلا نتشاغل بتخريج حديثهم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خالد، وأثبتناه من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 والصحيح ما أثبت كما في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 وهو تصحيف ، والصحيح ما أثبتناه من المصدر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 والظاهر بدل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كلاً مشوش وغير منقوط مع سقط أوله، ويحتمل فيه غير ما أثبتناه، وقد كتب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صدر البيت في نسختي الأصل ، ولم استطع استظهار ما يناسب السياق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غرابا بليتهم حيف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الدباب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وغير منقوطة ، ويحتمل فيها غير ما اثبتناه، وكذا ما قبلها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أشد الحرص على الأكل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تأخذ نصيبك ، وتطمع في نصيب غيرك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حادوا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أحسن ما قال عامر البصري في عروض نظم السلوك في قبيل آخر من الشناعة فيهم شعراً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أشرنا له، وبإسناد صحيح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دار التراث العربي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340/33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سيماهم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سيماهم التحليق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رأيتموهم فأينموهم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اقتلوهم، وفي حديث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التسبيد فيهم 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منه الحلق واستيصال الشعر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ھو ترك الترهي وغسل الرأس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المسند ؛ 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تمرق البهم من الرهبة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مصدراً لهذه الأبيات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وزودها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اختبلت ، أو اختبصت،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الاماح، أو الاباح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مشوشتان في نسختي الأصل،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أصري فلو بل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وحى،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دحى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غير منقوطة ومشوشة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 وما هنا استظهار منا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وإلّا ففي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هسجاً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يردرد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يرد رد البنين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استظهار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الحبر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منه هنا هي الجماعة المتكلة على الله سبحانه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لطريقة والأطرق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اكلمه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مطموس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وأنا أسأل الله خالقي، بعظيم ثواب الشريف الفارقي، حيث قال شعراً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البسيط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البصائر والذخائر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المروروذي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بون، وما أُثبت من 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عجيب روايتهم في الرابع والأربعين من الجمع بين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 رجلين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شارطت ربّي أن أي المسلمين لعنته فاجعله له زكاة وأجراً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وقد ألحقت هذه الكلمة على الباب، ولا نعلم هل هي نسخة بدل عن الباب أم زيادة على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أنّها لا وجه لها إلا على نحو البدل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القسم الخامس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ويليه فصلان في المذاهب والفرق والأديان ، والذي يظهر من المجموع هو نوع تداخل وتصحيف، وتقديم وتأخير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 بالتجميع منه بالتصنيف والتأليف، حاولت قدر الإمكان تنظيمه ونضده وتكميله، خصوصاً فكّ تصحيفه أو تحريفه ، مع ما فيه من تداخل في المذاهب ؛ بل وحتى في الأديان وعدم تنسيق وتنظيم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عودنا عليه طاب ثراه في كتابه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هذا القسم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يؤيّد ما ذهبنا إليه في المقدمة من كون كتابنا هذا كان في دور المسودة ، ولم يَحْظَ بمراجعة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تبويبه ولا تنظيمه، إذ لم يُمهله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الأصل، ولعله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المجبرة، لما سيأتي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الكليمية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بعض الروايات ، كما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الحروفية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تفسير سورة الفلق، وعنه في بحار الأنوار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علم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دار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الخصال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والمراد به هو من أفسد دينهم وحرفه وأبدع فيه ، كما فعل الأول والثاني في 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نصر النصارى ؛ حيث أبدع الشرك وكَوْنَ عيسى ابن الله ، وقال بالاقانيم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 واسم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يهودا، واسم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ولكلّ نبي من أنبياء بني إسرائيل صحيفة ، وهي أربع وعشرون سفراً، منها خمسة للتوراة وسائرها للأنبياء بعد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كلّ سفر إلى الذي جاء به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الغتانية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الغنائية ؛ والكل سهو، إذ غالب حروفها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الخطية والحجرية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معجمة ، والعنانية ؛ كما أُثبت من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فرقة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منهم فرقة من اليهود ولھم عقائد خاصة، راجع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وشرح المواقف للإيجي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فتكون العيسوية لقب مركب منه ومن الإصفهانية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أتم النبوة في يهود إصفهان ، وكان من نصيبين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عنها الكثير ، ولا أعلم كيف تتلائم مع اليهودية وصاحبها يدعي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بنحو مكمل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فرقة بهذا الاسم من اليهودية وغيرها، وھو شيء غريب جداً علماً وعملاً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قاله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قوم السامري ، سمّوا بمدينة بالشام، تسمي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السامرية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فرقهم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هاشم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572/10</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88/11</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للحميري الزيدي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المورد للبعلبكي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كل بحثي عن هذه الفرقة لم أجد ما يشفي الغليل عنها، بل لم أجد بهذا الاسم 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 جمع من أحبار اليهود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معنى هذا أنّها فرقة، نعم يظهر من كتاب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هناك فرقة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الجالوتية ، كما ويظهر من كتابي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مناظرات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أرباب الملل المختلفة ، والأديان المتشتة ؛ أن رأس الجالوت هو اسم لنوع من أرباب المذاهب كالجاثليق ؛ لمتقدّم الأساقفة والقساوسة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 وهو سهو</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تجاور ، والصحيح ما أثبتناه بقرينة قول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 أنامل يديه ركبتيه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الجالوتية من أصناف اليهود،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رئيسهم، والجالوت هو الجالية ؛ أعني الذين جلوا عن أوطانهم بيت المقدس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الجالوت من ولد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وتزعم عامتهم أنه لا يرأس حتى يكون طويل الباع تبلغ أنامل يديه ركبتيه إذا مدهما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فرقة منهم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المقاربة ، يخالفون جمهور اليهود في نفي التشبيه ، ذكرهم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الحميري في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وذلك أنهم ادعوا أن معبودهم أبيض الرأس واللحية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نسختي الأصل سقط وتشويش ، أثبتنا ما استظهرنا منهما، ولم نحرز معناه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النصرانية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المسيحية ، والعيسوية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الملل والنحل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المورد للبعلبكي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ومعمورية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ذكرهم الشهرستاني في الملل والنحل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وعدّ لهم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وغيرها كثير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النصارى وذكر من أصنافهم الثلاثة الأول فقط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والأظهر الملكانية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مليكية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ملكانية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الملكانية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الحور العين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المورد للبعلبكي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الناظرة أيضاً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مشتقة من الناس كالرحمون من الرحمة، قاله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 اللاهوت حلّ في الناسوت وتدرّع به ، وهو قول النسطورية من النصارى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اليعاقبة ، وهم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القائلون بأنّ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 كما سلف مقابل اليعقوبية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 وهم الروم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يعقوب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قليل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الدكتور البدوي في مذاهب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ينسبون إلى أبي إسحاق يعقوب الإصفهاني، وكان من زمن الخليفة المنصور العباسي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اسماً لهذه الفرقة فيما عندي من مصادر الأديان والمذاهب، وكذا الذي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اللاهوتية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كمذهب أو طريقة مسيحية ، وإن كانت هي فكرة فلسفية معروفة، وكذا لم نجد شيئاً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السقالبة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 فراجع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مشتق من اسم الله تعالى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الشهرستاني من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اليعقوبية ، أو اليعاقبة ، وأنهم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بالأقانيم الثلاثة، إلّا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انقلبت الكلمة لحماً ودماً فصار الإله هو المسيح وهو الظاهر بجسده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هو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بالخلق ، والظاهر ما أُثبت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تعريف الأقنوم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عندهم، ويزعمون أن الأب والابن وروح القدس ثلاثة أقانيم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وتعالى عما يصفون ويقولون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يقتلون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عن المجوسية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الأكبر ، والملة العظمى وأثبتوا أصلين اثنين مدبرين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أزلي، والظلمة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فكذلك</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واستا ، والظاهر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 أوستا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البهافريدية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المجوس ينسبون إلى رجل كان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آفريد بن فروردینان، خرج برستاق خواف من رساتيق نيسابور بقصبة سراوند بعد ظهور الإسلام في أيام أبي مسلم ، وجاء بكتاب وخالف المجوس في كثير من شرائعهم وتبعه خلق منهم ، وخالفه جمهورهم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 والصحيح ما أثبتناه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بعده ، وهي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الأديان الإيرانية القديمة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غير منقوطة في نسختي الأصل،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العرائدة،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الفرائدة، والظاهر ما أُثبت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الزوواسية، ولا نعرف الصحيح منها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زردانية التي هي من فرق المجوس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وقطعاً هناك طائفة من المجوس كذلك</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عقائد الصابئة ، كما سيأتي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خالق الخير بزعم المجوسي ، قاله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تابعه جمع كما سيأتي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أهرمن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خالق الشرّ بزعم المجوس ، كما قاله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المعري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اللزوميات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لزوم ما لا يلزم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ذات ثمان أبيات، جاء البيتان فيها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معكوساً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 بدلاً من أمر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بمقدار ثلاث كلمات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النسختين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يعظيها، 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يغطيها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القديم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المفصل في تاريخ العرب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للمعطلة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المعطلية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العالم وسيكون ولا يكون أبداً ما لا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 هذا العالم ولولاه لكان الله معطلاً وليس في الدار غيرنا ديار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اعتقادهم ضدّ اعتقادات المشبهة ، ويدعى الباطنية بهذا الاسم في الأعم الأغلب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بمقدار كلمة،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ثنوية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الزمان الدائم الذي لا يفنى، وهم جماعة من الماديين المعتقدين بسرمدية الدهر وأبديته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لا أوّل له ولا آخر، وقد فصل أقوالهم الشيخ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له في بحار الأنوار </w:t>
      </w:r>
      <w:r>
        <w:rPr>
          <w:rFonts w:eastAsia="IRNazanin" w:cs="IRNazanin"/>
          <w:b w:val="false"/>
          <w:bCs w:val="false"/>
          <w:i w:val="false"/>
          <w:iCs w:val="false"/>
          <w:color w:val="333333"/>
          <w:sz w:val="20"/>
          <w:szCs w:val="20"/>
        </w:rPr>
        <w:t>69/57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وكذا جاء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نقلاً عن تفسير النعماني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في كتاب الشافي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أبو عيسى الوراق ؛ فإنّ التثنية لما رماه بها المعتزلة ، وتقدّمهم في قذفه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الراوندي، لعداوة كانت بينهما، وكانت شبهته في ذلك ولشبهة غيره تأكيد أبي عيسى لمقالة الثنوية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كلمة يونانية مركبة ، والسوفسطائيون هم الذين لا يثبتون حقائق الأشياء، كما عرفهم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اللاأدرية، كما في 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السوفسطائية اللاأدرية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القائلون بالتوقف ، ومن رؤساءهم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البلخي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حقية ،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يصعب عدّ فكرة الهيولاء وأصحابها كفكرة تدينية ، أو مذهباً عقائدياً ، بل ما ھي إلّا تحليل عقلىّ فلسفى ؛ لبعض الظواهر الطبيعة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الطباعية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الطبائعيين ، كما في بحار الأنوار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في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الفلاسفة والطبايعية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القرامطة ؛ ما هى إلا فرقة متفرعة عن الإسماعيلية وتنسب إلى رجل يدعى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قرمطة، كما وتعدّ من فرق المسلمين لا غيره، ولشيخنا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هذه الفرقة في الفصل القادم إن شاء الله مع مصادرها، ولا ربط لها بهذا الفصل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الثنوية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المانية، نسبة إلى ماني بن بابك من حكماء الفرس، كان في عصر سابور بن أردشير وقتله بهرام بن هرمز ، وقد أخذ ديناً بين المجوسية والنصرانية ، وزعم أنّ العالم مصنوع من أصلين قديمين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وأنهما أزليان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في نسختي الأصل،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 والمشهور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الأصل بمقدار كلمة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 أو القمر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نشأة الفكر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النعمانية ؛ هم من فرق الشيعة الإمامية، وهم قوم محمد بن النعمان،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ترجمة عن نعمان الثوري هذا، فراجع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وترجمة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ونفائس الفنون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ودائرة المعارف لفريد وجدي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مقباس الهداية وهامشها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مشوشة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البصحانية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الديصانية، منسوبون إلى ابن ديصان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ثنوية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الديصانية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وقد فصل عقائدهم، شرح 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يليها ، نشأة الفكر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فهرست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ديصان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بيصانية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الناسخية أو التناسخية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الحلولية ، كما سيذكره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فالنسوخ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والجملة كلاً مشوشة اللفظ والمعنى ، فلاحظ</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المنسوخ</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وتاليه،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الخرمدينية كلمة مركب من خرّم ، ودين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 بمعنى المرح والإباحة المتوخى للملذات، وقد أباحوا اللذات، وهي عدة فرق ظهرت بعد مقتل أبي مسلم الخراساني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المزدكية، حيث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أكثر مذهبهم انبثق عن أفكار مزدك ، ولذا عدّت الخرمدينية هي المزدكية ، كما نص عليه في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الحائين،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الهائين،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نهاوند و ماه دینور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سلفت في عبارة موسوعة الفرق الإسلامية، وفي عبارته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الملل والنحل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فرقة المحمرة قريباً؛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 لأنهم صبغوا ثيابهم بالحمرة في أيام بابك الخرمي ولبسوها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ولا نعرف فرقة بهذا الاسم ، ولم نجد لهم مصدراً،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عدّهم من الغلاة والحلولية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لهم في كلّ مكان لقب ، ففي إصفهان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الخرمية ، وفي قزوين والري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المزدكية ، والسنباذية ، وفي ماهين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نهاوند ، و ماه دينور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المحمرة ، وفي آذربایجان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المزدكية ؛ يسمون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المانوية، ومزدك هو الذي ظهر في أيام قباد وكان موبدان موبد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قاضي القضاة للمجوس ، وزعم أنّ الأموال والحرم مشتركة ، وأظهر كتاباً 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وزعم أن فيه تأويل الايستا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كتاب المجوس الذي جاء به زرادشت، الذي يزعمون أنّه نبيّهم فنسب أصحاب مزدك إلى زنده،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زندي، واعربت الكلمة فقيل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زنديق ، والجماعة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أخذتهما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أحدثهما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المزدكية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نشأة الفكر الفلسفي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الخطط للمقريزي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السنوية ، والصحيح ما أثبت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عقيدتهم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الملل والنحل للشهرستاني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وأصول الإيمان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الكريمة 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قوم لا مجوس ولا يهود ولا نصارى ولا مسلمين ، وهم يعبدون الكواكب والنجوم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الصابئيين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الرضي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الملاحدة من ألقاب الإسماعيلية، ويقصد به الرجوع عن الحق والكفر واللادينية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الصباحية أيضاً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الباطنية ؛ أُطلقت على الإسماعيلية، كما أُطلقت على بعض الشيعة القائلين بأن لكل شيء ظاهراً وباطناً ، ويلزم تأويل الآيات والأحاديث ولا يعتنى بظاهرها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 عليهم البعض أنهم دهرية زنادقة ، ويقولون بقدم العالم وينكرون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يثبت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السبعية ؛ فرقة من غلاة الإسماعيلية القائلين بحياة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أنّه الربّ، و أنّه موجود في السحاب والرعد صوتاً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الإسماعيلية مفصلاً مع عد فرقهم وذكر مصادر دراستهم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سنرجع للحديث عنهم تبعاً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قريباً ، ولاحظ ما ذكره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عنهم تحقيق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وكذا تصحيح الإعتقاد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المخزون المكنون ؛ من مؤلفات المصنّف طاب ثراه ؛ سبق الحديث عنه في المقدمة ، ولا نعلم بطبعه ، وعندنا نسخة خطية منه ، وقيل بطبعه أخيراً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نسختي الأصل، وظاهره اسم فرقة ، والصحيح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الكينونية،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الماهانية ؛ أصحاب ماهان ، وهو فارسي الأصل، وتشبه مقالتهم مقالة المرقيونية، ووافق المانية في كراهية النكاح والذبائح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للزيدي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البرهمانية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وهي غير منقوطة في النسختين،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البنوات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المبيضية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الكلمة مرادفة 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الإسماعيلية، حيث أنهم كانوا مدمنين على تعاطي هذه النبتة منذ القرن الثالث الهجري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فرقة بهذا الاسم ، ولعلّ الكلمة مصحفة ، فلاحظ</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استنسخ</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إلّا أنّ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الراوندية، وعدهم أحد فرق العباسية التي ھي من فرق الشيعة الخمسة عندهم،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القاسم بن راوند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ذكر بألفاظ مقاربة في كتاب المقالات والفرق للأشعري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وسيتعرّض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 لها ، وعندها سنذكر هناك مصادر عنها وعن عقائدها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تعالى سيبعث رجلاً من العجم وينزل عليهم كتاباً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فيترك شريعة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بشريعة أُخرى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والكلمة غير منقوطة ومشوشة في نسختي الأصل، والظاهر أنّها إشارة إلى أنّ إمامهم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أبي أنيسة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نيسته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الشمراخية من فرق الخوارج ؛ أتباع عبد الله بن شمراخ، ولقبوا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الحبّية، وعدّهم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الفرق الأربعة عشر من الخوارج، وهم يصلّون خلف كل من صلّى إلى القبلة، ولو كان يهودياً أو نصرانياً، ينافق بصلاته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ولهم عقائد عجيبة أخرى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الاثني عشرية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الشمراخية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هاشم 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735/1</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الإباحية عنوان عام أُطلق على بعض من فرق الغلاة والصوفية ، ويراد منه التساهل في الشريعة ، بل إباحة ما هو محظور شرعاً أو عرفاً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اللوزية ؛ لأنهم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اللوز، والجوز ، والفستق ، والبندق، كل هذه الأشياء متساوية قدراً لا تختلف طعماً ولباً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الشرك أعيان النجسة بخلاف أهل الإيمان وإن اتحدوا في الصورة فيلزم اجتناب الجميع إذ لا مائز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والعبارة مشوشة لفظاً ومعنىً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السمنية ؛ هم أصحاب سُمن، وهم عبدة يقولون بقدم الدهر وبتناسخ الأرواح، وأنّ الأرض تهوي سفلاً أبداً، وكان الناس على وجه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سمنيين ، وكلانيين، فالسمنيون هم عبدة 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وبقايا السمنية بالهند والصين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المرقونية ؛ وهم أصحاب يعقوب بن مرقيون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أشياء قديمة، ويثبتون متوسطاً بين النور والظلمة ، ويسمون ذلك المتوسط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نسختي الأصل مشوشة، ولعلّها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يلبثون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الخطط للمقريزي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للقاضي الجرجاني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 المانوية ، وكانت المزدكية تسمى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الزنادقة مفردها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الزنديق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مسلم ملحد يأوّل النصوص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القرآنية والحديثية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يوجب إضلال المسلمين، وأصلها زنديك ، بمعنى مفسّر كتاب الأوستا للزرداشت، وهم يقولون غالباً بالإلحاد أو الثنوية والإباحة، والشك في الدين ، وبنوع من التحرر الفكري ، وكان منهم قديماً قوم من المانوية القائلين بالأصلين القديمين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 والظلمة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ودرر القلائد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وكذا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عبد القدوس الأزدي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البغوي في تفسيره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دون أن ينسبه، وبألفاظ مقاربة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 وهي محرفة عن المثبت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ذيل قوله عزّ اسمه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أَفَرَأَيْتُمُ اللَّاتَ وَالْعُزَّى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وَمَنَاةَ الثَّالِثَةَ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التفاسير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أسامي أصنام العرب ومن عبدها جملة مصادر منھا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والملل والنحل للشهرستاني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الطبري في تاريخه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هدم سواع، وكان برهاط لهذيل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البخاري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يغوث ؛ فكانت لمراد، ثم لبني غطيف بالجرف عند سبأ</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ويغوث</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433/19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وهي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لطلاع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لصلاع</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والعزى لقريش وجميع بني كنانة وقوم من بني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وسدنتها من بني سليم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ومناة لغسّان والأوس والخزرج</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وكانت بالمسلك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أسياف والصحيح ما أُثبت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رسائل السيد المرتضي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ووضعهما عمرو بن يحيى، فكان يذبح عليهما تجاه الكعبة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ظهر الكعبة، أو على سطحها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الكامل في التاريخ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ورسائل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للطبرسي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حجر عن الواقدي في فتح الباري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مجمع البيان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والغالب نقله عن الواقدي بتّا أو على نحو القيل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أسد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القيل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الكشاف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وجاء في فتح الباري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 ثم علّق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شاذ والمشهور أنهم كانوا على صورة البشر ، وھو مقتضى ما تقدم في الآثار في سبب عبادتهم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هنا بياض بمقدار كلمتين ، وهو اسم الشاعر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تنظر ، والمثبت عن معجم البلدان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وسيرة ابن هشام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وسيرة ابن كثير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وهو الصواب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الأصنام للكلبي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والإصابة لابن حجر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غيرها ، وقد جاء البيت هناك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البسيط</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ستفرق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محور هذا الفصل وما يليه هذا الحديث الشريف ؛ لذا نسهب في عد بعض مصادره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أكثرها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بشكل مستفيض وبألفاظ مختلفة ومعانٍ مقاربة في كتب القوم ، بل كاد أن يكون متواتراً معنوياً بل لفظياً عندهم، فضلاً عما ورد من طرقنا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البيان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أيضاً في تفسير العياشي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أنا وشيعتي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وفي طبعة نشر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تفسير العياشي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وأُصول الكافي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الدولة ابن فخر الملك عمّار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حكام طرابلس الشام ، ولا يعلم هل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له أم لقب، وقد مدحه جمع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سالف ، بدلاً من سائر ، وفي إلزام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الإلزام ولم يك ناج منهم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البيت في المناقب، وجاء العجز في الإلزام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لي بها يا ذا الرجاحة والعقل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بيت مزيد من مناقب آل أبي طالب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 ، بدلاً من وهاديا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الإلزام ونسله ، وفي العبقات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علياً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الأبيات ضمن قصيدة مفصلة في مقدّمة كتاب إلزام النواصب للشيخ مفلح بن راشد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الشافعي، مطلعها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الكلام في هذا الخلاف ومنشأه وهدفه جلّ علماء الطائفة وأصحاب كتب العقائد والكلام، ومنهم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الحمدية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فرقة بهذا الاسم ، وإن كان العامة على هذا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عملاً لا اسماً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كلمة أو كلمتين في نسختي الأصل، وما أُثبت من المصادر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المشكل عد أهل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أو مذهباً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للأشعري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وكذا موسوعة المورد للبعلبكي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كتب الفرق ، وخاصة كتب التاريخ والسير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أنّ العثمانية لم يختلفوا في عثمان ، بل فضّلوه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وهم قوم من النواصب تواجدوا في سجستان،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البصرة شيعة عثمان ،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العثمانية من فضّله على الأولين ، وفصل الحديث عنهم الجاحظ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الأتباع والأنصار أو أتباع شخص معين، وبما أن الشيعة يعتقدون بولاية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ويسيرون على نهجه وخطه، لذلك عرفوا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أتباعه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معنى خاص في المعتزلة غير ما سيذكره فيما بعد، لم نجد من أطلقه على المعتزلين عن حروب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عمر وصحبه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الناكثون ؛ ويقال لفرقتهم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الناكثة ، أو الناكثية، وهم من بايع علياً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نكث بيعته ، وقد خرجوا عليه في حرب الجمل، وهم أصحاب عائشة وطلحة والزبير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القاسطون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القاسطية ، أو القاسطة، وستأتي بهذه العناوين فيما بعد، فراجع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نسختي الأصل، قد تقرأ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المتبايعة، أو المايعة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المبايعة ، مع قلة الإعجام في الحروف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سنفصل الحديث عن الغلاة وفرقهم في الفصول القادمة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الإسلامي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إنا سنرجع للحديث عنهم فيما بعد، وكذا عن المجبرة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تألفه، ويراد منه الصديق والحميم، وهو اسم من الايتلاف ، وهو الالتيام والاجتماع ، كما في مجمع البحرين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الناصبة، أو الناصبية، وأتباعهم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النواصب، ولها عدة معاني، أشهرها من نصب العداء والبغضاء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قال البرسي في 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النواصب هم الذين حاربوا زيد بن علي، وعندهم أنّ الفتى لا يكون سنياً حتى يبغض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الحديث على القائلين بهذا المعنى من العامة ، فراجع المجلد السالف</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تخالفوا ، أو اختلفوا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سنأتي لذكرهم ومصادر دراستهم تبعاً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المذهب السابع من المذاهب السبعة عنده ، وذكر لهم خمسة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 وعدّ لها خمس أصناف، والكيسانية ؛ وذكر لها أربعة فرق، والعباسية ؛ وذكر لهم صنفان ، والغالية ؛ وذكر لهم تسعة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الإمامية ؛ وعدّ لها عدة فرق</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المسلمون ؛ وهم ستة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والمرجئة والشيعة ، والخوارج، والحشوية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مجمعون على حدوث العالم ووحدانيته ، ثم اختلفوا بعد ذلك في معبودهم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ما لا يلزم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اللزوميات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والأبيات جاءت 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 وردت هذه في الأبيات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 هنا من الديوان ، وقد جاء في نسختي الأصل بياض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هلاكاً وأشقى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جاء في الكتاب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الرجل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وتفسير المحيط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والأنساب للسمعاني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وھم من فرق القدرية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 أصحاب أبي هذيل العلاف محمد بن الهذيل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عدّهم الخوارزمي في مفاتيح العلوم أحد الفرق السبعة للمعتزلة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إبراهيم بن سيّار النظام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أبي إسحاق إبراهيم بن سيار بن هانئ النظام، وهو تلميذ أبي هذيل العلاف وابن أُخته ، متكلم معتزلي ، نشأ بالبصرة وأقام وتوفی ببغداد 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 معلم الجاحظ، عارض الفقهاء وانتقد المرجئة والجبرية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فيكلّمهم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فرهنگ 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309/10</w:t>
      </w:r>
      <w:r>
        <w:rPr>
          <w:rFonts w:ascii="IRNazanin" w:hAnsi="IRNazanin" w:eastAsia="IRNazanin"/>
          <w:b w:val="false"/>
          <w:b w:val="false"/>
          <w:bCs w:val="false"/>
          <w:i w:val="false"/>
          <w:i w:val="false"/>
          <w:iCs w:val="false"/>
          <w:color w:val="333333"/>
          <w:sz w:val="20"/>
          <w:sz w:val="20"/>
          <w:szCs w:val="20"/>
          <w:rtl w:val="true"/>
        </w:rPr>
        <w:t xml:space="preserve">، وكذا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جاء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وسيأتي الحديث عنها قريباً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المعمرية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سبحانه لم يخلق شيئاً من الأعراض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والظاهر أنّ الضمير زائد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للرضي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للإيجي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فرق القدرية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 أصحاب بشر بن المعتمر الهلالي البغدادي أبو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ببغداد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الذي أحدث القول بالتوليد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الإنسان يخلق اللون والطعم والرائحة والسمع والبصر ، كما صرّح بذلك الإيجي في 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والاعتصام للشاطبي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معمر ، والصحيح ما أثبتناه، كما نص عليه الذهبي في سير أعلام النبلاء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الجاحظية ؛ وهي من فرق القدرية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 أصحاب عمرو بن بحر الجاحظ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أحد الفرق السبعة للمعتزلة عند الخوارزمي وجمع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والمثبت عن الشافي في الإمامة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الشافي في الإمامة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الآية الكريمة مكرراً في الكتاب الكريم ، أولها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وأربعة وثلاثون آية أُخرى متفرقة في القرآن الحكيم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واجتذابها ، بدل من اجتذابها ، والمثبت عن الشافي في الإمامة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يكون من علم كونه كذلك إلّا باطلاً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مقالاته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المعارف كلّها طباع، وهي مع ذلك فعل للعباد ، وليست باختيارهم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باستحالة عدم الأجسام بعد حدوثها ، وأن الله لا يدخل النار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الخزعبلات والسفاسف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الكعبية ؛ وهم فرقة من المعتزلة ؛ أتباع أبي القاسم البلخي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ولهم عقائد خاصة ، وهم يختلفون مع المعتزلة في بعض معتقداتهم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البلخي الشهير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الكعبي، توفى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زعماء المعتزلة، وتلميذ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المسائل والجوابات، ذكره المسعودي في مروج الذهب، وله أقوال شاذة، منها فعل الرب واقع بغير إرادته ، ولا يرى نفسه ولا غيره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الهشامية ؛ وهم من فرق القدرية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وهناك بهذا الاسم فرقة من المشبهة أصحاب هشام بن الحكم، كما قاله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وسيأتي ذكرها، ولا وجه لتلك النسبة ، كما سيأتي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وإسكان الواو كما في لسان الميزان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 والمثبت عن الشافي في الإمامة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ولا قصد عن ، والمثبت عن الشافي أيضاً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الشافي أيضاً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الشافي في الإمامة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الشافي في الإمامة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وعقائدهم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1536/2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الضرارية ؛ وهم من فرق الجبرية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ويقال لهم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الجبرية غير الخالصة ؛ لإضافتها نظرية الكسب إلى أفعال العباد، وهم جبرية يقولون بأن أفعال العباد مخلوقة لله تعالى حقيقة والعبد مكتسبها ، إلّا أنّها وافقت المعتزلة بأن الاستطاعة تحصل من العبد قبل الفعل،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حرّ في النار ولا حلاوة في العسل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برد في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كلّها تخلق عند اللمس والذوق ، وهو منكر لعذاب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تفرّد بأمور شاذة أخرى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الغطفاني الكوفي، تلميذ واصل بن عطاء ، كان من كبار المعتزلة ثم خالفهم فكفروه وطردوه، صنف نحو ثلاثين كتاباً بعضها في الردّ عليهم وعلى الخوارج، مات نحو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ولا تعرف سنة ولادته إلّا من معاصرته لواصل بن 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التمامية ، ولا وجه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فرق القدرية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قيل عن رئيسهم أنّه كان جامعاً بين سخافة الدين وخلاعة النفس ، كما في شرح المواقف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ونقل عنه كثيراً ولم ينسب له ، وقال عنه الشهرستاني في الملل والنحل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عن أصحابه بمسائل، منها قوله في تحسين العقل وتقبيحه وإيجاب المعرفة قبل ورود السمع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النسختين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بالميلة، وما أُثبت من الشافي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وضرورة، والمثبت من الشافي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قاموس إسلامي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وعبّر عنهم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التمامية ،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مقباس الهداية وهامشه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الواصلية ؛ وهم من فرق القدرية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الغزال الألثغ أبو حذيفة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تلميذ الحسن البصري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وعدّها من المعتزلة، كشاف اصطلاحات الفنون </w:t>
      </w:r>
      <w:r>
        <w:rPr>
          <w:rFonts w:eastAsia="IRNazanin" w:cs="IRNazanin"/>
          <w:b w:val="false"/>
          <w:bCs w:val="false"/>
          <w:i w:val="false"/>
          <w:iCs w:val="false"/>
          <w:color w:val="333333"/>
          <w:sz w:val="20"/>
          <w:szCs w:val="20"/>
        </w:rPr>
        <w:t>1506/2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والمواعظ والاعتبار للمقريزي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والفرق بين الفرق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وفرهنگ 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615/10</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المجبرة، وستأتي بعض فرقهم بمصادرها ، كما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وعن عقائدهم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معين النبيه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مقباس الهداية وهامشها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مستدركاته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المرجي على قسمين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 والظاهر ما أُثبت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الفائق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لابن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نسب الكلام إلى سعيد بن جبير في كتاب السنة لعبد الله بن أحمد بن حنبل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الناصب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 ابن سلیمان بن رشيد 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جاء في علل الشرائع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عنه في بحار الأنوار </w:t>
      </w:r>
      <w:r>
        <w:rPr>
          <w:rFonts w:eastAsia="IRNazanin" w:cs="IRNazanin"/>
          <w:b w:val="false"/>
          <w:bCs w:val="false"/>
          <w:i w:val="false"/>
          <w:iCs w:val="false"/>
          <w:color w:val="333333"/>
          <w:sz w:val="20"/>
          <w:szCs w:val="20"/>
        </w:rPr>
        <w:t>132/72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والصحيح فيه ما جاء في العلل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مهموز ، وقال قبل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إرجاء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الهمزة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الرأي من فرق المرجئة الستة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أبي حنيفة النعمان بن ثابت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 هم أتباع أبي حنيفة النعمان بن ثابت بن الزوطي بن 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الرأي والقياس والاستحسان، وبذا صار أحد أئمة الضلال الأربعة ، وعد من المرجئة عند أبي الحسن الأشعري وجمع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وجاء اسمها في كتب الفرق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فرق المرجئة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يسمى العبد صالحاً بطاعته ولا عاصياً بمعصيته ؛ لأنّه من الممكن أن يكون خلافاً للاثنين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إلى بعض عقائدهم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وكذا في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وفرقة منهم يسمون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الشكاك ، والبترية، وأصحاب الحديث، منهم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الناكثة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للشاكية والشكاك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الشاكة أيضاً ، وعدّوا من مشبهة الشيعة، وهم لا يسمون فاعل الطاعات مطيعاً ، كما لا يسمّون فاعل المعاصي عاصياً ؛ لاحتمال موت فاعل المعصية تائباً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 فلا يسمّى أحد قبل موته عاصياً ولا مطيعاً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الفرقة من المرجئة ، وقيل أنهما اثنان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العملية فرقة من غلاة المشبهة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مشبهة الشيعة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المستيقنة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في نسختي الأصل، وقد عرفنا الفرقة من صاحبها ، وھم فرقة من الخوارج أصحاب يحيى بن أصرم، يقطعون بأنّهم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عقائد سخيفة في الأصول والفروع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 متعددة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وجاء الاسم في كتاب المقالات والفرق للأشعري ، والظاهر أنّه أبو مروان غيلان بن مسلم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أفتوا بقتله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ثمّة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بين القدر والإرجاء، وأن الإيمان لا تفاضل فيه بين الناس ولا يقبل الزيادة والنقيصة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بياض في نسختي الأصل، وهم أتباع أبي بشر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بن أبي مسلم العجلي الماصري، وهم من مرجئة العراق، ومنهم أبو حنيفة ومن تبعه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وغير منقوطة، وتقرأ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حنية،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مرجئية ، أو مرجئة ، كما 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أبو حنيفة ونظراؤه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نسختي الأصل بمقدار كلمة ، وهم أصحاب محمد بن شبيب ، كما قاله غير واحد منهم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وعدّهم من الفرق الستة للمرجئة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الشبيبية ، هؤلاء ليسوا من الخوارج، ويعد 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غيلان، وأبي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قالوا بالإرجاء في الإيمان وما يقدر على مذاهب القدرية المعتزلة، وتشبه أفكارهم الصالحية التي هي من فرق الزيدية ، كما سيأتي ، وليسوا هم من الشبيبية الذين هم من الخوارج من أصحاب شبيب بن يزيد الشيباني ، المكنى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الصحاري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أكثر من خمس فرق منسوبة إلى الصالحي، وتعرف بهذا الاسم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 والخارجي، والبتري والمرجي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أحتمله هنا أن تكون من فرق المعتزلة، أتباع صالح قبة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الكلمة 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ببينة ، بشكل غير منقوط ، إلّا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 كما 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وعدھا أحد الفرق الستة للمرجئة ، فلاحظ</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الصالحية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المعتزلة لجار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جاء في كتاب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للإيجي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الأنساب للسمعاني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الزعفرانية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النجارية ، غالب أتباعها من أهل الري، عاشوا نحو القرن الثالث الهجري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الجحدرية ؛ وهم إحدى فرق المرجئة الست كما ذكره الحافظ البرسي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الدارمية ، والعلانية ، والنسبية ، والصالحية ، والمثمرية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الشمرية ؛ وهم من فرق المرجئة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هو المعرفة والإقرار بالله تعالى والمحبة والخضوع له بالقلب، وإذا قامت حجّة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فالايمان معرفة ما جاء به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الشائية ، والظاهر أنّهم الثابية، أو الشانية ؛ وهم من المرجئة ،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واعتقد ذلك فلا ضير عليه بعدها إن أطاع أو عصى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لهذا البيت ولا الذي قبله مصدراً ولم نعرف لهما قائلاً، ومثله قول الآخر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 وهم خلاف العدلية ، ويسمّون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أيضاً ، وقد سلفت بعض مصادرهم، وهم فرق مختلفة ، عدّ منها في خطط الشام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فرقة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الحديث عن المجبرة والجبرية، وذكرنا لهم جملة مصادر، وسيأتي تتمة لذلك ، كما تلصق القدرية على المفوضة المنكرين لقضاء الله وقدره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ما بعدها ، وبياض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معنى واضح لها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بقضاء الله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وإنّهم شيعة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رواه الطبراني في المعجم الكبير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10448</w:t>
      </w:r>
      <w:r>
        <w:rPr>
          <w:rFonts w:ascii="IRNazanin" w:hAnsi="IRNazanin" w:eastAsia="IRNazanin"/>
          <w:b w:val="false"/>
          <w:b w:val="false"/>
          <w:bCs w:val="false"/>
          <w:i w:val="false"/>
          <w:i w:val="false"/>
          <w:iCs w:val="false"/>
          <w:color w:val="333333"/>
          <w:sz w:val="20"/>
          <w:sz w:val="20"/>
          <w:szCs w:val="20"/>
          <w:rtl w:val="true"/>
        </w:rPr>
        <w:t xml:space="preserve">، وكذا الغزالي في إحياء علوم الدين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كنز العمال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وفى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 لا المقدر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بألفاظ مختلفة في روايات مستفيضة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القائلين بالقدرة ولا 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شيخنا الصدوق عليه الرحمة هذه الرواية وتسع روايات آخر في ذمهم في كتابه 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الملخص في أُصول الدين ، ولم نعثر على العبارة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هذا الكتاب فيما ذكره الشيخ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العاصي ، كما في المغني لعبد الجبار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إيجاد مقارنة بين المجوس والقدرية، وذكر بعض وجوه الإتفاق والإفتراق بينهما، وهي أكثر من هذا، فتدبّر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المغني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 الأمر والنهي في الكفر والإيمان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مزيد من المغني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بعض كلماتها جاءت مشوشة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الوهمية ؛ فرقة من الجبرية،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مكافاة على أفعالنا، وقول وفعل الإنسان عرضان لا بقاء لهما ولا دوام ، وعمل الإنسان وهم ، وتصوّر الثواب والعقاب على الوهم جهل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الرويدية ؛ وهم من فرق القدرية،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يتناسخ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الخزعبلات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الفرقة مشوشة جداً في نسختي الأصل وأُثبت ما احتمل في قرائتها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الحديث مكرراً في كتب الأخبار ؛ كما في دعائم الإسلام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الوسائل </w:t>
      </w:r>
      <w:r>
        <w:rPr>
          <w:rFonts w:eastAsia="IRNazanin" w:cs="IRNazanin"/>
          <w:b w:val="false"/>
          <w:bCs w:val="false"/>
          <w:i w:val="false"/>
          <w:iCs w:val="false"/>
          <w:color w:val="333333"/>
          <w:sz w:val="20"/>
          <w:szCs w:val="20"/>
        </w:rPr>
        <w:t>163/18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كما وقد جاء في عوالي اللآلي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للمنانية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المناوية أيضاً ، وهم أصحاب الحكيم الفارسي ماني بن فاتك الذي ظهر في أيام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غرض لنا به هنا، وهي غير مقصودة، وهناك كتب ورسائل في التعريف بهم أو الردّ عليهم ، وقد تعرّض لبعض أفكارهم الجعفي في كتاب التوحيد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وغير منقوطة في أكثر كلماتها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سمّوا الحبيبية ؛ لأنهم يعبدون الله حبّاً له ، لا خوفاً ولا طمعاً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 فيعتقدون سقوط العبادة عن العبد والأركان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عدت من فرق الجبرية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الخوفية من فرق الجبرية،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مؤمناً فلا خوف عليه من الله ، لأنّه ولي، والولي لا يخيف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قول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أساس الدين على الخوف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معرفة المذاهب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بيان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معرفة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الفكرية ؛ فرقة من الجبرية ، قالوا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تعلّم العلم وصار فيه متفكراً ارتفع عنه العمل والخوف، ويجب على جميع الناس أن يحصلوا مراده، وكانت له شركة في أموال 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ذهبوا إليه من سفاسف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مشوشة في نسختي الأصل ، وما أُثبت هو ما يمكن قرائته منها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إيجاب المطلوب والظفر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الكلام من اضطراب و تشويش وما في كلامهم من سخف غني عن البيان والتوضيح</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مذهبهم ومصادر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رئيسهم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سيار هاني أبو إسحاق البصري أستاذ الجاحظ، وخال أبي الهذيل ، له مؤلفات في الكلام ومقالات مشهورة ، وهم فرقة من المعتزلة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عن القاسطة قريباً، وسيأتي الحديث عن القاسطين فيما بعد، وهؤلاء غيرهم ؛ إذ قالوا بأنّ نعم الدنيا راحة وفراغ ، والمراد هو التهافت عليها،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فريضة ، والزهد مذموم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الحرام لا يكون رزقاً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بمقدار كلمة، ولعلها اسم الفرقة ، ولم نعرف فرقة بهذا الوصف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داموا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لزوم ما لا يلزم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اللزوميات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دار الصادر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تخالف الأهواء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لزوم ما لا يلزم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بيتاً، جاءت هذه الأبيات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مشوش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طبعة دار الصادر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والجبرية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خيرها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غابر الترب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الديوان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الجبرية ؛ وهم الأشاعرة ، كما أنّ القدرية هم المعتزلة،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المجبّرة والمرجئة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المجبرة والجبرية ، وهما بمعنى واحد ، ولهم فرق كثيرة، عدّ لهم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جعلهم رابع المذهب ومن أُصول المذاهب السبعة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فرق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الجهمية ، والبطخية ، والنجارية ، والضرارية ، والصباحية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خلاف القدرية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بجورهم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تجبر إنساناً على ما لا يريد وتكرهه، كما في العين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ويأتي بمعنى القهر والغلبة ، كما في مجمع البحرين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مما جاء في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أُولَئِكَ الَّذِينَ لَعَنَهُمُ اللَّهُ فَأَصَمَّهُمْ وَأَعْمَى أَبْصَارَهُمْ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هذه الأبيات في شرح إحقاق الحق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شاعر مجهول، وهو أشبه أن يكون لابن الحجاج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كنز الفوائد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العجز في كنز الفوائد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وأسلمني القدر السابق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لمهت، وكذا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ما في المتن هامشاً مصححاً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كنز الفوائد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في شرح الإحقاق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إسماعيل الأشعري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أحفاد أبي موسى الأشعري، تلميذ الجبائي في معرفة أصول المعتزلة وطرق استدلالتها، واعتزل عن الاعتزال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 ويُعدّ مؤسس مذهب الأشعري وإليه 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كلام وعقائد لا غرض لنا هنا بهما ، وأصبح مذهبه هذا هو الغالب على المعتزلة والعدلية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له جملة مؤلفات قاربت الثلاثمائة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التوحيدي في البصائر والذخائر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ولو قرءت هكذا فارتد وأحدث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فبدأ إحداث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ذلك أيضاً عن ابن الجوزي ، كما في الذيل على طبقات الحنابلة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نسختي الأصل كتب متصلاً ، إلّا أنّ الظاهر أنّ هنا سقطاً،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الأبيات في ديوان الصاحب بن عباد المطبوع، كما لا نعرف لھا مصدراً فعلاً، فراجع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 والظاهر ما أثبتناه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الأبيات الثلاثة منسوبة لابن الحجّاج النيلي في أعيان الشيعة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 وفي أعيان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لله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أصحاب الحديث المذهب الثالث من المذاهب السبعة عند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لهم أربعة فرق ،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المالكية، والشافعية، والحنبلية، والداودية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المبطلون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والمنطلقون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أصحاب الحديث المصادر التالية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المالكية ؛ وهم أتباع أبي عبد الله مالك بن أنس بن مالك الأصبحي الحميري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والمراد منه أصحاب الشافعي استعمال نادر، ذكره مثلاً القطب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فقه القرآن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والمشهور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لأصحاب الحديث شعباً ؛ أوّلها هؤلاء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 خزيمة، ولا أعلم وجه درجه ھنا ، فراجع ، مع إنّه مشترك مصداقاً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الداودية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الظاهرية ؛ أصحاب أبي سليمان داود بن علي بن خلف الإصفهاني، 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كاشانياً أو كوفي المولد ، بغدادي الموطن أنتهت إليه الزعامة الفقهية لأهل السنة والجماعة ، له جملة مؤلفات، وقد ادعوا أنهم اكتفوا بظواهر القرآن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ظاهراً في إقحام الصابئة هنا، بعد أن تعرّض لھم في الفصل السابق ، إلا أن تكون الكلمة مصحفة أو يراد منها معنى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لاشتراكهما اللفظي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ما لا أعرفه فعلاً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السفاريني في لوامع الأنوار البهية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السنة والجماعة ثلاث فرق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جداً في النسختين،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تنقيط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يقال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سَجَرَ الكب يَسْجُرُهُ سَجْراً وَضَعَ السَّاجور في عنقه ، والسَّاجور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أو الخشبة التي توضع في عنق الكلب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في نسختي الأصل بمقدار كلمة أو أكثر ، والكلام أبتر ، والمعنى مظلم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المفروغية ؛ أفكارهم غالباً يهودية، وذهبوا إلى أن خلق الأشياء كلّها في ستة أيام، وقد فرغ الله منها يوم السبت واستراح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خلق كل ما أراده ولا يخلق من بعده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الله عما يصفه الجاهلون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أثبتنا منها ما استظهرناه، وإلا فھي في نسختي الأصل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الكسبانية ، وهي تلائم قوله بكسب العقاب والثواب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يكسبه ، وهي تصح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مفصلاً عن الكيسانية وعقائدها ومصادر دراستهم قريباً، فراجع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للسابقية شعب وفرق متعددة ومعتقدات فاسدة ككل من لم يركب السفينة، ومن مقالتهم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السعادة والشقاء قد كتبت من قبل، وليس فيهما ذنب ولا ضرر، وهم من فرق الجبرية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مقدّرة مخلوقة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مقالات الشريكية وعقائدهم الفاسدة أنها تعتقد بأنّ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النبوة ، كما كان هارون شريك موسى ، للحديث المشهور بالمنزلة، ولذا فقد عدّت من فرق غلاة الشيعة، وقيست بالإسحاقية والآمرية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 يملأ به الوسادة، والحشو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حشوت به فراشاً وغيره،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والحشو في الكلام الفضل الذي لا يعتمد عليه، والحشو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يعتد به ، وكذا رذالتهم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النجارية من فرق الجبرية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الأشاعرة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وعدّت من المرجئة أصحاب الحسين ابن محمد النجار، وقيل من المعتزلة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الرسعني في مختصر الفرق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النجار المصري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اتفقوا على أنه كان قائلاً بالجبر ومن كبار المجبرة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الشهرستاني عنه في الملل والنحل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كلام الباري تعالى إذا قرئ فهو عرض، وإذا كتب فهو جسم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وغير منقوطة الأوّل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الأبيات في مجموعة شعرية ناقلة لشعر ابن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أعرف لھا مصدراً ناقلاً فعلاً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غير هذا الضبط؛ لأنّ القول بقدم القرآن يستلزم أن الله خاطب موسى بالقرآن مذ كان موسى عدماً في الأعدام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عنهم 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نسبوا إلى محمد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وعدهم من فرق المشبهة الثلاثة عشر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مذاهب الإسلاميين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في الملل والنحل لابن حزم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يتبعه ، نشأة الفكر الفلسفي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الحائطية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الحابطية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اثنتان، والثانية من فرق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الخابطية ، والحدثية ، كما قيل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أصحاب أحمد بن خابط ، من تلامذة النظام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الحسية ، أو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الحبيبية وما هنا استظهار منا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الكربية ؛ فرقة من الكيسانية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عند الخوارزمي ، وهي فرقة من الفرق الخمسة عند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بأنّ ابن الحنفية حيّ لم يمت، وھو في جبل رضوى وهم ينتظرون ظهوره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وجعلهم أحد الفرق الكيسانية الأربعة التي هي من فرق الشيعة الخمسة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عدة فرق إسلامية بهذا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الإسحاقية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غالبها من الغالية، ومنها فرق من الكرامية ستأتي قريباً ، وأخرى من الحنفية ، وكذا من فرق الكيسانية ، وقد جاء ذكرهم في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فرقة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الفضولية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القائلة بحدوث العالم من قبل الفضاء، وقد افترقوا فرقتين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قريباً أن عد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المحمرة من الناسخية، وهم هؤلاء ظاهراً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طائفة من الغلاة، ومن الحلولية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الإباحية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ولا وجه لهذا العنوان ؛ إذ الموضوع واحد ، خصوصاً وإنّ الجهمية من فرق المجبرة التي سلف الحديث عنها وبعض فرقها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 من معارضي المعتزلة ، مع اتفاقهم على نفي الصفات وتأويل الآيات كلّها عن ذات الله تعالى وبخلق القرآن بقية لهم عرفت عنهم إلى القرن الخامس الهجري،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الجهمية فرقة منشقة من المعتزلة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تلميذ الجعد بن درهم قتله سالم بن أحوز المازني بمرو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وزعم أنّ الجنة والنار تفنيان، وأنّ الإيمان هو المعرفة بالله فقط والكفر هو الجهل به، و أنّه لا فعل ولا عمل لأحد غير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المعطلة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المعطلية ، قيل لهم اعتقادات ضد اعتقادات المشبهة، ويطلق غالباً هذا الاسم على كل فرقة تنفي الصفات والأسماء عنه سبحانه، وتُدعى الباطنية بهذا الاسم في الأعم الأغلب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المعطلة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معرفة المذاهب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الإسلامي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مرجئة بغداد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بمقدار كلمة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للمقريزي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تبصرة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الخطيب البغدادي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مريسية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أنساب السمعاني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 والصواب ما أثبتناه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الواردية وعقائدهم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النار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الحرقية ؛ وقد تحدث عن عقائدهم مفصلاً في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جاء في دبستان المذاهب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وعدّها فيه من فرق الجهمية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كتاب البدء والتاريخ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المخلوقية يزعمون بأن الإيمان مخلوق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الواقفية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الوقف هنا هو التوقف في الحكم بخلق القرآن وعدمه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و، بدلاً من أو</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فرقة الفانية وعقائدهم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فرهنگ فرق 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تنكر عذاب القبر، وسؤال منكر ونكير فيه ؛ لشبهة واهية، ذكر بعضها هنا وفصلها آخرون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اللفظية ؛ أصحاب الحسين الكرابيسي، ولهم عقائد خاصة بالقرآن غير ما سلف، وهؤلاء أصحاب الحديث</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اللفظ بالقرآن غير مخلوق، أو يزعمون بأن قراءة العبد للقرآن ليست بمخلوقة ، كما أن القرآن ليس بمخلوق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الفضيل بن زيد الرقاشي أبو حسان ، يعد من البصريين ، مات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دعبل الخزاعي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الأبيات الثلاثة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أنّه قالها في هجاء علي بن عيسى الأشعري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تسلفت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ارحبت ،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أرخيت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تشلبت ،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وَتَجَنَّبْتَ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تشملت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تشميت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استظهرناه ، وقد تقرأ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حرمك</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يقصد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 فرقة خاصة ، بل عموم الفرق القائلة بالتشبيه في التوحيد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القائلين بأصل التشبيه يسمون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السنة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المجسّمة ؛ وهم يثبتون له جلّ وعزّ كل ما للجسم من أوصاف وخاصة ما في الإنسان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محالهم، وهو محرّف عن المثبت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بعض أقوالهم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الملل والنحل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الإسلامي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تبصرة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وقد عدّهم في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المرجئة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فرقة خاصة بهذا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 يطلق على عامة الفرق التي تقول بالتجسيم ، وهم مثل المشبهة في تشبيه الله سبحانه وتعالى بخلقه بما له من مكان على العرش، ومقام على الكرسي ، واليد والرجل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مما هو مسطور في كتب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الله عن ذلك علواً كبيراً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إفطار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في معرفة مقالات الأنام للسيد مرتضى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الصفحات،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هامش 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الخطط للمقريزي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اصطلاحات الفنون للتهانوي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المحصل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فرهنگ فرق إسلامي لمشكور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فرق بهذا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الحنبلية ، أمثال أتباع أحمد بن موسى شاهچراغ من فرق الشيعة الإمامية ، كما جاءت في مقالات الإسلاميين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ونفائس الفنون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والمقالات والفرق للأشعري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 بل عدّة هذه من فرق الشيعة الرافضة ، كما 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هذه الفرقة من الفرق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المالكية، والشافعية، والداودية أو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 الحديث ، كما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 ، والصحيح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كل ؛ فإنّ النابتة من فرق الحشوية ، كما قاله في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وبلوغ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الكرانسي ، وهي مشوشة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الحسين الكرابيسي رئيس مذهب اللفظية القائلون بأنّ اللفظ بالقرآن غير مخلوق، كما قاله في البدء والتاريخ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مشهور بعداوته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والازراء على فضائلهم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راهويه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إبراهيم بن مخلد بن إبراهيم التميمي الحنظلي، أبو يعقوب المروزي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بتملكهم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إما بفتح الكاف، وتشديد الراء ، أو بكسر الكاف ، وتخفيف الميم ؛ فرقة من المجسمة ظهرت في القرن الثالث الهجري، ومن أقوالهم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جهة فوق، وإنّه على العرش من جهة العلو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الظاهرية، والصحيح ما أثبتناه، وقد حبسه محمد بن عبد الله بن طاهر ، كما صرح به الذهبي في تاريخ الإسلام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الكرامية وعقائدهم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وفصل الحديث فيه وفيهم وعنهم ، وكذا في 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وتلبيس إبليس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ومقالات الإسلاميين للأشعري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والملل والنحل للشهرستاني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ودائرة المعارف لفريد وجدي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وكشاف اصطلاحات الفنون </w:t>
      </w:r>
      <w:r>
        <w:rPr>
          <w:rFonts w:eastAsia="IRNazanin" w:cs="IRNazanin"/>
          <w:b w:val="false"/>
          <w:bCs w:val="false"/>
          <w:i w:val="false"/>
          <w:iCs w:val="false"/>
          <w:color w:val="333333"/>
          <w:sz w:val="20"/>
          <w:szCs w:val="20"/>
        </w:rPr>
        <w:t>1266/2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ومقالات الإسلاميين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وخطط الشام للمقريزي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 وهو سهو</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الجيدية ؛ نسبة إلى جيد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فرقة بهذا الاسم، ولا ما يقاربه من الأسماء، كما لم أتعرّف على مبدعها، مع ملاحظتي لغالب الفرق، خاصة الكرامية وفرقها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 أو أكثر، والظاهر ما أثبتناه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المهاجرية ؛ فرقة من فرق المجسمة، وتعدّ من فروع الكرامية ، كما صرّح بذلك في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وأرجعها إلى إبراهيم بن المهاجر ، وكانوا يعيشون في نيسابور، وجوزوا صدور الكبيرة من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فرقة بهذا الاسم من فرق الكرامية ولا من غيرهم ، ولعلّ ھنا نوع من التصحيف ، فلاحظ</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الرنيبة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الزريبة، والنقط كلاً مشوشة في النسختين والمعروف ما أُثبت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الإلحاقية، ولا نعرف فرقة ولا طائفة بهذا الاسم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بلوغ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وجه هذه الطائفة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الهيصمية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الكرامية المجسمة، أتباع محمد بن الهيصم ، كما صرح بذلك في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اعتقادات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مقالة المقاتلية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اسمه وجلّ وصفه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ودم وله صورة كصورة الإنسان وهي فرقة جبرية مجسمة من فرق المرجئة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البنانية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البيانية، وهم بهذا الاسم فرق ، 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بنان التبان ، قالوا بالتناسخ والرجعة ، واعتبر رئيسهم نفسه وصي أبي هاشم عبد الله بن محمد بن الحنفية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المصادر ، كما 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وعدهم من الفرق الثلاثة عشر من 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الجواليقي، وهو من موالي الكوفة، ومن أصحاب الإمامين 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الحكمية، ونسبت لهم جملة عقائد غريبة، وممّا قيل من أقوالهم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سبحانه وتعالى كنور السبيكة الصافية يتلألؤ من جوانبه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أحد الفرق الثلاثة عشر من المشبهة ، أصحاب زرارة بن أعين بن أبي زرارة، كما قاله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 المنهالية من فرق المشبهة الشيعية ،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أحد الفرق الثلاثة عشر من فرق المشبهة ، كما 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القضابية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القضائية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بهذه الأبيات في ديوان الصاحب بن عباد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ولسنا نعرف لھا مصدراً فعلاً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غامض معنى ومضطرب وزناً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تفضيل فيهما بَدَا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هذان البيتان في الديوان المنسوب للصاحب بن عباد أيضاً، فراجع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الموجود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في نسخة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عنه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زانية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ومبدأ، ثم تطوّراً وتفرّعاً ، وعقيدة وعملاً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طويل الباع لسنا بصدده فعلاً، كما وإن من المقطوع به عدم انحصار أقوالهم أو فرقهم بما ذكره المصنّف طاب ثراه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وللتوسعة في كل ذلك لاحظ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الإسلامي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نواصب 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عدا ما هناك من كتب ورسائل مخصّصة للدراسة عنهم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بنصه 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عبد الله بن أوفى ،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 راجع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مؤسسه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للثقفي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الأخبار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فيك شبهاً من عيسى بن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تقول فيك طوائف من أمتي ما قالت النصارى في عيسى بن مريم ؛ لقلت فيك قولاً لا تمرّ بملأ من الناس إلّا أخذوا التراب من تحت قدميك يلتمسون بذلك البركة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البغدادي في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المحكمة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الخوارج</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حدير بن عمرو التميمي ، وكان اسم جدته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أدية ، ولذا نسب إليها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بعض المصادر كالفرق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يزيد بن عاصم المحاربي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الترك، والصحيح ما أثبتناه، كما في 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598/32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كنيته في الحرب ، ونعامة فرسه ، كما جاء في لسان العرب </w:t>
      </w:r>
      <w:r>
        <w:rPr>
          <w:rFonts w:eastAsia="IRNazanin" w:cs="IRNazanin"/>
          <w:b w:val="false"/>
          <w:bCs w:val="false"/>
          <w:i w:val="false"/>
          <w:iCs w:val="false"/>
          <w:color w:val="333333"/>
          <w:sz w:val="20"/>
          <w:szCs w:val="20"/>
        </w:rPr>
        <w:t>590/12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فجاءة الكناني المازني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رؤساء الأزارقة وأبطالهم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ترجمته في سير أعلام النبلاء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الصقرية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منقول عمّا جاء في الكامل للمبرد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عتبان الحروري ابن أصيلة،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وصيلة ، وهي أُمه ، وھي من بني محلم، وهو من بني شيبان من شراة الجزيرة، كان يرى رأي الخوارج، وهذه قصيدة في مدح شبيب الخارجي أبو الضحاك الشيباني ؛ الذي ترجمه ابن خلكان في وفيات الأعيان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من أبياتها هناك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باختلاس الألف الأخيرة أو حذفها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مع قصتها قد سلفت من المصنّف طاب ثراه في المجلد الأوّل من موسوعتنا، وقد علّقنا عليها هناك، فراجع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الخوارج عشرون، وقيل أكثر من هذا، وفي عمدة القاري للعيني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فرق الحرورية ستة عدّ هؤلاء منهم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أصفرية ، كما صرّح بذلك في نفائس الفنون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الصفرية الزيادية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الثلاثة الأخيرة مشوشة جداً في النسختين ، وقد كتب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ادرادورين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وقتا ادراوردين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 استظهار منّا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جوّزوا التقية وفرق بين الكبائر ، ولا يكفّروا الذين قعدوا عن القتال، كما في تاريخ الإسلام لحسن إبراهيم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كما ولهم أقوال شاذة أُخرى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أصفرية، كما صرح بذلك في نفائس الفنون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واعتقادات فرق المسلمين والمشركين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الصفرية الزيادية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خلط هنا غالباً بين الفرقتين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غالب المتأخرين ، بل المتقدمين أيضاً ، بل لم أجد من فرّق بينهما بما ذكره المصنّف هنا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 ، وإن كان الفرق في ذلك اعتقاداً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عدّهم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الفرق الأربعة عشر من الخوارج،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غلاة الخوارج، ويشبه قولهم قول الأزارقة، وصاروا ثلاث فرق، وهم يوالون عبد الله بن وهب الراسبي ، وحرقوص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وأتباعهما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الذنوب مشركون ، وكلّ ذنب ليس فيه حدّ ، وإنّ المؤمن المذنب يفقد اسم الإيمان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المبرد في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واختلفوا في تسميتهم،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صفار، وقال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المتكلمين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نهكتهم العبادة فاصفرت وجوههم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وكفى في خبثه أنه رثى عبد الرحمن بن ملجم لعنة الله عليهما في أبيات مشهورة لا أُنجس كتابي بها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الفرقتين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حكاه عن تبصرة العوام ،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الملل والنحل للزيدي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وهامش الفصل من الملل والنحل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229/14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والثلاثة الأخيرة عن عدة مصادر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بكسر الهمزة، وقد عدّوهم من الفرق الأربعة عشر للخوارج، كما صرح بذلك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 والصحيح ما أُثبت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خرج أيام مروان بن محمد الحمار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 والصحيح ما أُثبت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عدهم البرسي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الخمسة عشر فرقة من الخوارج، إلّا أنّه قال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المارقون من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تسعة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هذه أوّلها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الأزرق ، وهو الذي حرّم التقية، وقد جوّزوا الذنب على الأنبياء، وعندهم كل ذنب كفر ، وجوّز سبي النساء وقتل الأطفال من الكفار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المتوفى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وله كلام مع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خرج هو وأصحابه من البصرة إلى الأهواز ، فغلبوا عليها وعلى كورها وما وراءها إلى فارس وكرمان أيام ابن الزبير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والملل والنحل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بدع الأزارقة 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المواقف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لأبي الحسن الأشعري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للإيجي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الاعتصام للشاطبي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للدميري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الاختيار، ولا نعلم هل الكتاب له أو ينقل عنه ، وعلى كلا الحالين لم نجده فعلاً، ولعله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النديم في فهرسته ، فراجع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عقائد الخوارج القول بتخليد مرتكب الكبيرة في النار ، مع قولهم إنّه ليس بكافر، والمعتزلة وافقت الخوارج في هذا، ومن أشهر علماء المعتزلة الذين ذهبوا إلى هذه العقيدة واصل بن عطاء، وعمرو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ولهذه العقيدة أطلق عليهم البعض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الأزارقة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الإسلامي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جاءت بعض هذه المصادر في هامش مقباس الهداية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الشراة ؛ هو لقب للخوارج مطلقاً ، لا خصوص فرقة منهم ؛ سموا أنفسهم بذلك لأنهم يدعون أنهم شروا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أنفسهم في سبيل الله ، وأنهم يضحون بأرواحهم من أجل ثواب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أحسبهم فرقة خاصة منهم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غالب من كتب عنهم مما سيأتي من مصادر، حيث رجعوا من صفّين إلى الكوفة ، وكانوا يومئذ اثني عشر ألفاً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هذه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اسلامی </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معين النبيه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مقباس الهداية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المحكّمة ، قاله في اللسان وغيره ، وهو المشهور، وقيل إنّما عرفوا بذلك ؛ لإنكارهم أمر الحكمين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حكم إلا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مطلق الخوارج لا فرقة منهم كما سلف ، وقد أطلق على الخوارج المحكمة ، كما في وقعة صفين لا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للمقريزي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النجدية ، كما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عنونهم الشهرستاني في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ايران، وفي المحققة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النجدات العاذرية ؛ أصحاب نجدة بن عامر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عنوان الحرورية إن أطلق فيراد منه مطلق الخوارج ، وهم المارقون وأهل النهروان، وهم بعد مقاتلة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سموا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 ؛ لوقعة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كتب الفرق ، لا أن لهم عقائد خاصة يمتازون بها عن سائر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 هؤلاء والحكمية والمحكمة الآتية واحد أيضاً مبدأ، مع فروق بينهم قليلة اعتقاداً ، وإن كانوا من ملة واحدة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النجدان ، وهو مصحف عمّا أُثبت ، كما 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وعدّهم من الفرق الأربعة عشر من الخوارج</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المصادر فرقة بهذا العنوان من الخوارج المشهورة؛ بل هذا عنوان عام لجماعة من الخوارج الذين قعدوا عن النهوض والقتال مع سائر فرقهم، فسمّوا بهذا الاسم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العجاردة ؛ من فرق الخوارج، ويقال لهم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العجردية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عطوية الخوارج، كما في مقالات الإسلاميين ، أصحاب عبد الكريم بن عجرد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الملل والنحل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 في كشاف اصطلاحات الفنون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المجهولية من العجاردة، بل عدّت عشرة فرق منهم في بعض المفصلات من كتب الأديان، وكذا فيه </w:t>
      </w:r>
      <w:r>
        <w:rPr>
          <w:rFonts w:eastAsia="IRNazanin" w:cs="IRNazanin"/>
          <w:b w:val="false"/>
          <w:bCs w:val="false"/>
          <w:i w:val="false"/>
          <w:iCs w:val="false"/>
          <w:color w:val="333333"/>
          <w:sz w:val="20"/>
          <w:szCs w:val="20"/>
        </w:rPr>
        <w:t>949/2</w:t>
      </w:r>
      <w:r>
        <w:rPr>
          <w:rFonts w:ascii="IRNazanin" w:hAnsi="IRNazanin" w:eastAsia="IRNazanin"/>
          <w:b w:val="false"/>
          <w:b w:val="false"/>
          <w:bCs w:val="false"/>
          <w:i w:val="false"/>
          <w:i w:val="false"/>
          <w:iCs w:val="false"/>
          <w:color w:val="333333"/>
          <w:sz w:val="20"/>
          <w:sz w:val="20"/>
          <w:szCs w:val="20"/>
          <w:rtl w:val="true"/>
        </w:rPr>
        <w:t xml:space="preserve">، وجاء كذلك في الملل والنحل للزيدي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لاحظ ما جاء في هامش مقباس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الملل والنحل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 وفي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إلّا أنّ العنوان جاء في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الخازمية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المشهور للثعلبية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الثعالبة ، أصحاب ثعلبة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مشكان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نعرف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بن عدي ، فراجع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مفاتيح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المقدام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المقدام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بن أبي المقدام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الفضلية ؛ وهم فرقة من الخوارج الصفرية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من فرق الأزارقة من الخوارج، كما نص عليه الرازي في أربعينه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حيدرآباد، نقلاً عن هامش شرح إحقاق الحق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هم من الصفرية ، كما في التفسير الكبير لابن سجنه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دبستان المذاهب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ملطي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للضحاكية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الضاحكية، ويعدون من الخوارج الأباضية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الضحاك هذا هو آخر من ظهر من خوارج بين النهرين، ووجه جيشاً إلى الكوفة، وهزم عبد الله ابن عمر بن عبد العزيز فاستولى على الكوفة، وقتل في مواجهته مع مروان بن محمد في كفرتوثا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بعض المصادر ، كما في مفاتيح العلوم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وعدّهم من الفرق الأربعة عشر من الخوارج،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الخارجي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الوصيلية، والظاهر ما أثبتناه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عنها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وعلامة سقط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وهو اليشكري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العطوية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الحور العين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مجموع المصادر أنّ هناك فرقة أخرى باسم الكاملية من فرق الشيعة بل عدّت من الرافضة الخمسة عشر ، كما في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المواقف للإيجي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كامل بكفر الصحابة بترك بيعة علي، وبكفر علي بترك طلب الحق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الحليفية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الاثنين ومذهبهم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القاموس الإسلامي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للأشعري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اعتقادات فرق المسلمين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توضيح الملل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من فرق الخوارج، أصحاب أبي بيهس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الهيصم بن جابر ، لاحظ ما نقلناه عن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434/33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هذا الفصل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ما جاء في شرح المواقف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بيهس بن الھيصم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جملة من عقائده ، وفي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ينسبون إلى أبي بيهس،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هيصم بن جابر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عثمان بن حيان والي المدينة قطع رجليه ويديه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الملل والنحل للزيدي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اصطلاحات الفنون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قاموس اسلامي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وكذا ما جاء في هامش مقباس الهداية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مصادر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مشوشة،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 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بدلاً منها ، ويحتمل أن تكون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 ولا معنى للتكرار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 قد يقرأ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كلاً غير موزونة ألفاظها ولا معجمة حروفها ، وقد سلفت الجاحظية وبعض عقائدها قريباً ، بل قد ألف الجاحظ كتابه العثمانية عنهم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أسانيد هذا الحديث كثيرة جداً، ونقله مستفيض ، وألفاظه متقاربة، وقد سلفت بعض مصادره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قد استفاض نقله أيضاً ، بل تواتر من الطريقين ، ولا حاجة لإحصاء طرقه بل نذكر نزراً من مصادره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معنى آخر للخوارج أُريد منه المعنى اللغوي لا الاصطلاحي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المعارف، وقد جاء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البعض كما في بعض هوامش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مالك هنا هو مالك بن أنس بن مالك بن مسمع البكري ثم البصري، أحد رؤساء أهل البصرة لا إمام المذهب عندهم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بين المعكوفين بياض بمقدار 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يوجد ذلك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جاء في الكامل للمبرد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وقد جاءت الأبيات الثلاثة فيه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حكاها ابن أبي الحديد في شرحه على نهج البلاغة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نسبها إلى الصلتان العبدي ، كما وقد حكاها في هامش شرح النهج عن ديوان الحماسة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ونقلت في معاهد التنصيص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الميخع، والصحيح ما أثبتناه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 المصنّف طاب ثراه في هذه المجموعة لشاعر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المفجع إلا هذا البيت ، مع أنّه قد أورد الكثير من شعره في المناقب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وقد سلف اصطلاح الغلاة والحديث عنهم في موضعين من هذا الكتاب ، 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الغالية ، وأهل الارتفاع ، والمرتفعة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الغالية من فرق الشيعة الخمسة عند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وذكر لها أصناف تسعة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الكاملية ، والسبائية ، والغرابية ، والطيارية ، والبزيعية ، واليعفورية ، والغمامية ، والإسماعيلية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الباطنية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بإسناد آخر عن مسعدة بن صدقة ، ، عن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صنفان لا تنالها شفاعتي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غشوم عسوف ، وغال في الدين مارق منه ، غير تائب ولا 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كما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مرفوعة عن محمد بن عبد الجبار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 قال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سلطان عسوف غشوم، وغال في الدين 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الكوفي في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نسختي الأصل زيادة وإمام ظلوم ، وهي تكرار من النساخ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رواه المصنّف طاب ثراه في المناقب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الإسناد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رجلان من أُمّتي لا تنالهما شفاعتي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ظلوم غشوم، وغال في الدين مارق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جاء في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الحديث 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الطبعة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الاولى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نفي الغلو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بنصه 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حكاه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وعن الأمالي نقله في بحار الأنوار </w:t>
      </w:r>
      <w:r>
        <w:rPr>
          <w:rFonts w:eastAsia="IRNazanin" w:cs="IRNazanin"/>
          <w:b w:val="false"/>
          <w:bCs w:val="false"/>
          <w:i w:val="false"/>
          <w:iCs w:val="false"/>
          <w:color w:val="333333"/>
          <w:sz w:val="20"/>
          <w:szCs w:val="20"/>
        </w:rPr>
        <w:t>265/25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الأمالي في بحار الأنوار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 وفي طبعة النجف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استظهار منّا للكلمة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كذلك 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فإنّها مشوشة في نسختي الأصل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السوداء، وابن السوداء، وابن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وهب السبئي رأس الخوارج</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السبئية، كما يقال لهم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السّابية، وكانوا يسبون عمر وأبي بكر ، وهم أتباع عبد الله بن سبأ، ولهم عقائد خاصة مفصلة في محلها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السبئية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متعددة أُخرى، ترجمة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الملل والنحل للحميري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625/1</w:t>
      </w:r>
      <w:r>
        <w:rPr>
          <w:rFonts w:ascii="IRNazanin" w:hAnsi="IRNazanin" w:eastAsia="IRNazanin"/>
          <w:b w:val="false"/>
          <w:b w:val="false"/>
          <w:bCs w:val="false"/>
          <w:i w:val="false"/>
          <w:i w:val="false"/>
          <w:iCs w:val="false"/>
          <w:color w:val="333333"/>
          <w:sz w:val="20"/>
          <w:sz w:val="20"/>
          <w:szCs w:val="20"/>
          <w:rtl w:val="true"/>
        </w:rPr>
        <w:t xml:space="preserve">،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لفريد وجدي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معین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غير منقوط بل مشوش في نسختي الأصل، ويحتمل فيه غير ما أثبتناه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الحبيبة أو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غيرهما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جماعة من غلاة الشيعة يعتقدون بأن رسول الله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زعماء هؤلاء اثنان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بهنكي، وفياض بن علي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 بدل الواو، وهو سهو</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غلاة الشيعة ؛ وهم يفضلون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 العينية حيث يفضلون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الإلهية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النميرية أيضاً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علي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العلانية ، وهى مصحفة قطعاً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 والظاهر وقوع التصحيف في اسمه هنا، حيث جاء اسمه في 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العلباء بن ذراع الدوسي،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الأسدي،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دراع الأسدي، أو العليا بن دراع الدوسي،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عليان بن أبي ذراع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الفصل لابن حزم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علبائية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فرهنگ معین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الملل والنحل للبغدادي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المخمسة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أحصل على مصادر لهذه الفرقة لو صح ضبط الكلمة، ولعلّها مصحفة، كما لم أعرف لإسماعيل هذا ترجمة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أحد الفرق التسعة للغالية التي هي من فرق الشيعة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بعض ما ذكر هنا،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لابن حزم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هاشم 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فرق الشيعة 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الغرابية والذبابية فرقة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خطط الشام للمقريزي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تبصرة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في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أتباع عبد الله بن معاوية بن 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هذا زعم أنّه الربّ واستحلوا المحارم وأسقطوا وجوب العبادات، وزعم أتباعه أنّه حيّ بعد أن قتله أبو مسلم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بعض عقائدهم في شرح المواقف للقاضي الجرجاني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ما جاء في شرح المواقف للإيجي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عدّت هذه الفرقة من الفرق الثلاثة عشر للمشبهة ، كما هي عند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خالد ، وهو سهو، والصحيح ما أثبتناه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وهي كلمة مشوشة، وفي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قنطرة العاشر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يشابه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الشريكية، في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شريكاً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هارون وموسى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 الكتاب ، وهذا بحديث المنزلة المتواتر نقلاً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نسختي الأصل بمقدار كلمة ، وما أثبتنا بين المعكوفين هو المتعين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الحافظ رجب البرسي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الغمامية يقولون بأنّ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في الغمام في كل صيف، وإنّ الرعد صوت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وأفكارهم تشبه السبئية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الغمامية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أُوفست لیدن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فرق 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المفوضية كما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متعددة، عدت بعضها من غلاة الشيعة مطلقاً، وفي ذلك كلام راجعه في مقباس الهداية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وهناك معنى آخر للمفوضة ذكره السيد المرتضى طاب ثراه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المنكرة لوفاة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الدافعة لقتله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المفوضة كثيرة ، وفرقة متعددة،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عشرون فرقة ، كما في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ويقال لها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السلف مقابل الخلف، ومذهب المتوسطين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أقوال شاذة وعقائد منحرفة ، ومشهور قولهم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مشيئة الله سبحانه وتعالى غير متعلقة بأفعال العباد، وهم قائلون بالجبر ونفي القدر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مشوشة في نسختي الأصل،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الدانعة، ولا معنى لها ، كما لا يعرف ما نسبه لهم من القول بعدم شهادة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أُخر ، مقالات الإسلاميين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النقض للرازي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اصطلاحات الفنون </w:t>
      </w:r>
      <w:r>
        <w:rPr>
          <w:rFonts w:eastAsia="IRNazanin" w:cs="IRNazanin"/>
          <w:b w:val="false"/>
          <w:bCs w:val="false"/>
          <w:i w:val="false"/>
          <w:iCs w:val="false"/>
          <w:color w:val="333333"/>
          <w:sz w:val="20"/>
          <w:szCs w:val="20"/>
        </w:rPr>
        <w:t>1128/2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فؤاد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خطط المقريزي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العامة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الخطابية ؛ منسوبة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الخطاب محمد بن وهب الأسدي الأجدع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زينب الأسدي بالولاء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الخطاب الكاهلي، كما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الأسدي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للمتربصية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المترابصية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المنتظرون لخروج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المتربصون له ، وكانوا يختارون في هذا الانتظار شخصاً واحداً لولاية الأمر في كل عصر ، ويزعمون أنّه المهدي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خلط بين فرق ثلاثة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المنصورية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العجلية، كما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الكسفية، واختلف هل هي واحدة أم اثنان أم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قيل إنّ العجلية من فرق الخطابية ، وكلاهما من الغلاة، كما في الملل والنحل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الكسف ، وسمي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كسفاً ، ومن هنا جاءت تسمية هذه الفرقة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الكسفیة أيضاً ، وقد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الكشفية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البيت منسوباً لإسحاق بن سويد العدوي في البيان والتبيين للجاحظ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وكذا في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كما وقد نسب إلى الأصمعي ، كما في الكامل للمبرد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وقد جاء منسوباً إلى شاعر مجهول في 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مزيد من المصادر ، ولا يتمّ المعنى واللفظ إلا به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الطيارية أو الطيارة ؛ نسبة إلى جعفر الطيار رضوان الله عليه ، من فرق الغلاة ، قالوا بالتناسخ والرجعة ، وإنّ روح القدس كانت في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انتقلت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شهر رجب من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 وهو أبو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الكوفي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عرف بسوء السيرة والسريرة ، رموه بالزندقة وسفك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أبو مسلم بقتله خنقاً بعد أن سجنه بهراة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السلمانية ؛ نسبت نفسها إلى سلمان الفارسي رضوان الله عليه، وقد تشبثت به رضوان الله عليه أكثر من فرقة، ولم تتضح لنا أفكارهم بعد، وقد أطلقت عليه رضوان الله عليه النصيرية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الأقنوم الثالث، مقابل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الأقنوم الأوّل،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الأقنوم الثاني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وسلمان أرسلنا من قبلك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ادعوا أن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وَسْئَلْ 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كما في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سلمان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موسوعة 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فرق 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مشكور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والمشهور ، بل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البزيغية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لبزيغ</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بزيع بن موسى الحائك الكوفي ، وفي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بزيع بن يونس، وفي مقالات الإسلاميين 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بزيع بن موسى، وعد نفسه رسولاً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تأليهه له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اليغفورية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النهدية ؛ لهم أقوال شاذة وعقائد فاسدة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ذكره المصنّف 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بقدم العالم وما فيه من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المعمرية ؛ تعدّ هذه من فرق غلاة الشيعة ، كما وقد عدّت من فرق الخطابية، ودانوا بما قالوا واستحلوا المحارم وتركوا الواجبات كالصلاة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خيثم الذي زعم أنه وصي أبي الخطاب وادعى النبوة بعده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کشاف اصطلاحات الفنون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وعدّها من غلاة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الأباسلمية ، والصحيح ما أثبتناه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ومشوشة جداً غير منقوطة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بصعوبة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الحرمدهيه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 من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أصلهم رجعت فرقة الخرمية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الرزامية ؛ وهم من فرق الكيسانية الراوندية، غالوا في الولاء لأبي مسلم الخراسان وقالوا بحلول الله في أئمتهم ، وبعض منهم أنكروا موت أبي مسلم ، وقالوا بحلول الله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الفرقة هي الفرقة الأبومسلمية نفسها، والتي تفرّع منها فرقة المقنعة، والمبيضة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كما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الأبومسلمية من فروعها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الزرامية، أصحاب زرام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وقال الشهرستاني بأن هذه الفرقة من أتباع رجل يدعى رزام بن رزم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وعن عقائدهم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الديني ،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وثبتوا على ولاية أسلافها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 ولها وجه، وما أُثبت من المصدر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خطط الشام للمقريزي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سلفت هذه الفرقة قريباً ، وقد فصل الحديث عن الروندية ومذهبهم الأشعري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الشيعة العباسية افترقت ثلاث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إذا من فرق العباسية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كذلك في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جاء 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بألفاظ مقاربة، مع ما أضفناه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فرق متعددة ولهم عقائد متفاوتة، ومنهم من قال بتناسخ الأرواح، و أنّه لا بعث ؛ فالبعث عندهم مجاز ، كما في معجم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وأنه لا دار إلا هذه الدنيا، و أنّه يرجع الإنسان إلى هذه الدنيا بعد الموت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والصواب ما أثبتناه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قد جاءا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طبعة النجف الأشرف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البيت الأوّل جاء مختل وزن الصدر في طبعة قم من المناقب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المتقارب</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عدّت الزيدية من الفرق الخمسة للشيعة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الزيدية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الزيدية خمسة فرق ،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الأبترية ، الزيدية الجارودية ، الزيدية الركنية ، الزيدية الخشبية ، الصرخابية ، الزيدية الخلفية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الناصرية ؛ فرقة من الزيدية أتباع أبي محمد الحسن بن علي الأطروش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الحق ، والناصر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من السادات الحسينية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الجارودية ؛ وهم من فرق الزيدية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السرحوبية منسوبة إلى زياد بن المنذر العبدي أبي الجارود الخراساني الأعمى السرحوب، وهو مؤسس لهذه الفرقة،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فرقتان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وتبرية أو بترية، وهم من العامة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 وقد جاءت الكلمة في نسختي الأصل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شرحوبا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الجسم الضخم، وابن آوى، والشيطان الأعمى الذي كان يسكن البحر ، وهو المراد 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صرّحت بذلك الرواية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في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البترية والسليمانية من الزيدية كلّهم يكفرون الجارودية من الزيدية ؛ لإقرار الجارودية على تكفير أبي بكر وعمر ، والجارودية يكفّرون السليمانية والبترية لتركهما تكفير أبي بكر وعمر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العجالبة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عنونهم النوبختي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وآخرين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هارون بن سعد العجلي، صدوق في نفسه ، لكنّه رافضي بغيض ، روى عباس، عن ابن معين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سعد من الغالية من التشيع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مالوا معه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الله بن الحسن المحض الذي كان يتولاه هارون بن سعيد، وقتل معه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 وبهما انقرض المذهب ؛ إلّا أنّ هناك خلطاً بين مقالة العجلية والمغيرية ، كما سنبينها بعد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المقالة قد نسبت إلى الفرقة المغيرية ، كما صرّح بذلك النوبختي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الأبترية ،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اثنان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والمغيرية واحد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الصالحية ؛ لاتباعهم الحسن بن صالح بن 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وكثير النواء الملقب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الأبتر ، المعاصرين للباقرين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 و </w:t>
      </w:r>
      <w:r>
        <w:rPr>
          <w:rFonts w:eastAsia="IRNazanin" w:cs="IRNazanin"/>
          <w:b w:val="false"/>
          <w:bCs w:val="false"/>
          <w:i w:val="false"/>
          <w:iCs w:val="false"/>
          <w:color w:val="333333"/>
          <w:sz w:val="20"/>
          <w:szCs w:val="20"/>
        </w:rPr>
        <w:t>178/72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الأخيرة مطموسة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للأشعري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اصطلاحات الفنون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فرق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معين النبيه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التبرية ، جامع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الصالحية ؛ تعدّ من فرق الزيدية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والتبرية أو البترية واحدة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صالح بن 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الثوري ، وكان رجلاً عابداً فقيهاً متكلّماً من أعلام الزيدية ، وأحد أئمة الكوفة وزهادها، وله جملة مصنفات فيها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يرجى ، بل الكلمة غير منقوطة، والصحيح ما أثبتناه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هنا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 زائدة أو ساقط عنها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الكوفة لقي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الصالحية ؛ الملل والنحل للشهرستاني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للإيجي </w:t>
      </w:r>
      <w:r>
        <w:rPr>
          <w:rFonts w:eastAsia="IRNazanin" w:cs="IRNazanin"/>
          <w:b w:val="false"/>
          <w:bCs w:val="false"/>
          <w:i w:val="false"/>
          <w:iCs w:val="false"/>
          <w:color w:val="333333"/>
          <w:sz w:val="20"/>
          <w:szCs w:val="20"/>
        </w:rPr>
        <w:t>382/4</w:t>
      </w:r>
      <w:r>
        <w:rPr>
          <w:rFonts w:ascii="IRNazanin" w:hAnsi="IRNazanin" w:eastAsia="IRNazanin"/>
          <w:b w:val="false"/>
          <w:b w:val="false"/>
          <w:bCs w:val="false"/>
          <w:i w:val="false"/>
          <w:i w:val="false"/>
          <w:iCs w:val="false"/>
          <w:color w:val="333333"/>
          <w:sz w:val="20"/>
          <w:sz w:val="20"/>
          <w:szCs w:val="20"/>
          <w:rtl w:val="true"/>
        </w:rPr>
        <w:t xml:space="preserve">، المحصل للفخر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فرق 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كشاف الاصطلاحات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تبصرة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الحريرية، وهو تصحيف ،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السليمانية، قاله البغدادي في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 وهو من معاصري هارون الرشيد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من متكلّمي الزيدية، وإليه ينسب مذهب السليمانية أو الجريرية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الإمامة شورى وأنها تنعقد برجلين من خيار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إمامة المفضول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متهم بقتل إدريس بن عبد الله مؤسس دولة الأدارسة في المغرب بأمر من هارون الرشيد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الحصينية ؛ وقد أُطلقت هذه اللفظة على عدّة فرق منها ؛ قوم من الخوارج أتباع الحصين الخارجي الذي خرج في سيستان ، كما في تاريخها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ولا يعلم لأيّ فرق الخوارج ينتمون ، كما قاله في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الحكمية ؛ تطلق على عدة فرق ، منها ما سلف ، حيث أُطلقت على فرقة من فرق الخوارج، وهي التي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الكندي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زيدي تبري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مرجئاً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الجلالية ، والكلمة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ما أثبتناه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كل من ترجمه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الفرق الخمسة الزيدية التي هي أحد الفرق الخمسة للشيعة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ويعرفون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الصرخابية ؛ نسبوا إلى صرخاب الطبري، وسمّوا الخشبية ؛ لأنهم خرجوا على السلطان مع المختار، ولم يكن معهم سلاح غير الخشب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هو أحد الأوجه التي ذكروها في التسمية، كما ذكره ابن تيمية في منهاج السنة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صلب زيد كانت العباد تأتي إلى خشبته بالليل فيتعبّدون عندها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قتيبة 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عرفت هذه الفرقة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سرخاب الطبري، ظهروا بعد المختار، في زمان هشام بن عبد الملك ، وهم غير السرحوبية السالفة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404/47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السمعاني في الأنساب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والشين المعجمتين وفي آخرها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جماعة من 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طائفة من الروافض ، يقال لكل واحد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ويحكى عن منصور بن المعتمر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من يحب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خشبي ، فاشهدوا أنّي ساجة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 الشيعة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في ولده أبي الحسن علي الأديب ابن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يذهب مذهب الإمامية الاثني عشرية، ويعاتب أباه بقصائد ومقطعات، وكان يهجو الزيدية، ويضع لسانه حيث شاء في أعراض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البيت الأول من هذه القصيدة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 وهي مصحفة عن المثبت عن كتاب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الفرق بين الفرق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والمثبت عن كتاب الفرق بين الفرق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هذه الفصل مقتبس مع اختصار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فصول متعددة من كتاب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من العيون والمحاسن للسيد المرتضى طاب ثراه، مبدأها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آخر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وجاء كثير منه في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عقده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مذاهب الذين خالفوا الفرقة المحققة في القول بالأئمة الاثنا عشر صلوات الله عليهم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 رئاسة عامة في أمور الدين والدنيا، وهي نيابة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هي لطف إلهى على الناس، ولا تنعقد إلا عن طريق النص ، ولھا شرائط ذكروها في المفصلات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عدول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أعداؤك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الناكثون، وما هنا أولى</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بين معكوفين مزيد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ابن شاذان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المنقبة الثامنة والأربعون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روى الموفّق الخوارزمي في 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 في أمتي مثل المسيح عیسی بن مریم ، افترق قومه ثلاث فرق فرقة مؤمنون ؛ وهم الحواريون، وفرقة عادوه ؛ وهم اليهود، وفرقة غلوا فيه فخرجوا؛ فخرجوا عن الإيمان، وإن أُمتي ستفترق فيك</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وعده الفرقة الخامسة من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وقد عدّ منهم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فرق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الناووسية، والمفضلية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والسمطية ، والواقفية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الممطورة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والأحمدية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وتعرّض له غالب اللغويين مثل معجم مقاييس اللغة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الوسيط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الهيثم بن التيهان ، والمقداد، وعمار، وأبي ذر ، وسلمان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رفضوا الناس ووالوا علياً ؛ فسماهم بنو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 هذا الحديث</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جملة هذه الأحاديث وغيرها في باب فضل الرافضة ومدح التسمية بها في موسوعة بحار الأنوار </w:t>
      </w:r>
      <w:r>
        <w:rPr>
          <w:rFonts w:eastAsia="IRNazanin" w:cs="IRNazanin"/>
          <w:b w:val="false"/>
          <w:bCs w:val="false"/>
          <w:i w:val="false"/>
          <w:iCs w:val="false"/>
          <w:color w:val="333333"/>
          <w:sz w:val="20"/>
          <w:szCs w:val="20"/>
        </w:rPr>
        <w:t>96/65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لعدّة روايات عن عدة مصادر، 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الاعتقادية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وقد سلف الحديث عنها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اللاعنة أو اللاعنية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فرق الشيعة الملزمة بلعن خلفاء الجور والناكثين والقاسطين والمارقين؛ لأنهم حادوا عن الولاية، ولذا بقي العالم مظلماً والصراط المستقيم مضيعاً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للمقريزي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تلبيس إبليس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الفرق المفترقة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الخلاف مفصلاً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من شدّ عن الحق من فرق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 ، وهم أصحاب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الكيسانية ؛ وهم أصحاب كيسان غلام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قيل لهم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المختارية، كما ذكره في مقباس الهداية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العلامة المجلسي في بحار الأنوار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أكثر من مصدر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القائل هو النوبختي 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منه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الحنفية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هنا مأخوذ مما قاله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الحكايات في معنى اسمه عن الكيسانية خاصة ، فأما نحن ؛ فلا نعرف إلا أنه سمّي بهذا الاسم، ولا نتحقق معناه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الكيسانية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ابن الحنفية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بعده في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أنّهما كانا داعيين إليه ، أميرين من قبله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الكرتية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الحيانية ؛ أصحاب حيان السراج يزعمون أنّ الإمام بعد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 ولا يرون للحسنين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النوبختي 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عنه وعن غيره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بياض في نسختي الأصل، والظاهر ما أثبتناه بين المعكوفين، وهم أحد الفرق الثلاثة عشرة من المشبهة عند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الهدى، وهو سهو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النوبختي 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وفرقة منهم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 ابن الحنفية مات والإمام بعده عبد الله بن محمد ابنه ، وكان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هاشم، وهو أكبر ولده ، وإليه أوصى أبوه ، فسمّيت هذه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الهاشمية ؛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هاشم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الهاشمية ؛ وهم أتباع أبي هاشم محمد بن الحنفية ، قالوا بانتقال الإمامة إلى أولاد العباس بن عبد المطلب، وإنّ الإمام عالم بجميع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 واختلفت بعد أبي هاشم، وانقسمت إلى خمسة فرق كما صرح بذلك في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إلى أكثر من ذلك</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الحارثية من فرق الخوارج، بل من فرق الإباضية ، وهم أصحاب الحارث الإباضي، وقد جاء ما في المتن بألفاظ مقاربة في 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الرزامية ؛ هم أتباع رزام، وقد ساقوا الإمامة بعد أبي هاشم ابن محمد بن الحنفية إلى عبيد الدين العبّاسي بالنصّ، وقد سلف الحديث عنه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الكلمات الأربعة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بجبال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طمس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جاء في 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افترقت الكيسانية بعد محمد ابن الحنفية اثنا عشرة فرقة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لهم نادراً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الصارمية، وعدّت عند 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أُوفست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آخرين إحدى فرق الرافضة التي هي من فرق الشيعة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مولى إسماعيل بن جعفر ، كما جاء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عنهم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وصرّح بكون القرامطة فرقة من المباركية، وكذا في خطط الشام للمقريزي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الفرق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نفائس الفنون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الحور العين للحميري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للزيدي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أنّه حيث كان إسماعيل قد توفى على الحقيقة في زمن أبيه لا قبل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وذاك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أنه قد نص على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قبل وفاته ، فكان هو الإمام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زعموا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أن قلنا إن عنونة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الفرقة سهواً، فراجع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أنهم كانوا يقدّسون الحجر الأسود دون الكعبة ؛ ولذلك أخذوه إلى البحرين أكثر من عشرين سنة، وبنوا له موضعاً وضعوه فيه يُسمّى الكعبة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هذا العنوان فيما سلف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عام لكلّ الفرق التي اعتقدت بإمامة الابن الأكبر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إسماعيل ، أو إمامة نجله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وقد سمّوا بأسماء مختلفة، بعضها مترادف وغالبها متباين أصولاً وفروعاً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من كتب الفرق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ابن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الأفطح، إلا أنّ أُولئك عرفوا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الفطحية، أو الأفطحية، ولا بد أن يكون ثمة فرق بينهما، ولعلّ هذا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الديباج ؛ سمّي بذلك لحسن وجهه، وكان من علماء الطالبيين وأعيانهم وزعمائهم ، وكان مقيماً بمكة ، وبويع له لما ظهر الخلاف على مأمون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 وتبعه الزيدية الجارودية وغيرهم، ثم خلع نفسه وتوفي بجرجان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وصلّى عليه المأمون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هذه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ومقالات الإسلاميين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أبي السمط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الشمط ، ولذا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الشمطية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الفطحية ، وقد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أفطحية، ولعلّهما اثنان، كما نقله في مقباس الهداية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وجهاً لإقحام هذه العبارة هنا ، وحقها التقديم تحت عنوانها السالفة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الشيخ المفيد طاب رمسه، ضمن فصل من الفصول المختارة من العيون والمحاسن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ولم يذكر فرقة القطعية فيه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واقعها التاريخي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الامتداد الطبيعي والاسم الآخر للفرقة المحقة الاثني عشرية ، القائلة بإمامة أبي الحسن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قطعوا بشهادة الإمام موسى بن جعفر مقابل الواقفة ، الذين توقفوا فيها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كالخوارزمي في مفاتيح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إحدى فرق الرافضة التي هي من فرق الشيعة الخمسة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سمّوا بذلك ؛ لأنهم وقفوا على موسى بن جعفر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هو السابع، وإنّه حيّ لم يمت حتى يملك شرق الأرض وغربها ، ويسمون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الممطورة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الواقفة أو الواقفية أو الممطورة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مطموستان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مزيد من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بعده 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وأطلقوا تكفيره ، وتكفير من قام بعده من ولده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وما بعده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تقرأ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المحظورة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اشتد الكلام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الخوارزمي في مفاتيح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بعد أن عدّهم من فرق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فرق الشيعة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وجعلهم والواقفة واحد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واحداً منهم ناظر يونس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القطعية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لأنتم أهون عليّ من الكلاب الممطورة، فلزمتهم هذه النبزة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لحيلاً،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طمست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الفصول المختارة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البشرية، إلّا أنّه قال في آخر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ردّاً لهذه الفرقة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البشرية ؛ فإنّ دليل وفاة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وبطلان الحلول والاتحاد، ولزوم الشرائع، وفساد الغلو والتناسخ يدلّ بمجموع ذلك وبآحاده على فساد ما ذهبوا إليه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سيدنا المرتضى طاب ثراه 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المفيد طاب رمسه ، ثم ردّ أقوالهما ونصر الثالث الحق منها، وجاء في 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استظهاراً ، وقد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انذت ، وهي التي في الفصول،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وزعموا أن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إليه، ونص بالإمامة عليه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فرقة إمامية أو شيعية بهذا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 المصنّف أخذ هذا العنوان عمّا جاء في الفصول المختارة، حيث قال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سوى الراجعة إلى الوقف كما قيل للواقفة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الخلاف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وردّهم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بما لا مزيد عليه، وسبقه النوبختي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الإمام علي بن محمد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الجليل ، السيد محمد ابن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الدجيل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ناقصة ، بل بتراء ، بل مغلوطة، حيث الذي جاء في المصادر أن الفريق الذي شدّ عن الحق قالوا بإمامة موسى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 أبي الحسن علي بن محمد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رجعوا عن إمامة موسى بن محمد وأقاموا جميعاً على إمامة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وتفرقوا بعد ذلك</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للنوبختي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ونقل بالمعنى، وهنا زيادات مع ذكر بعض ما استدلّت كل فرقة على مدعاها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مأخوذ من الفصول المختارة ، وهو حاصل ما جاء في فرق الشيعة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فرقة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توفي لا محالة ، وإنّ الإمام من بعده أخوه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علي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 وهو سهو</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عن حبل من بعض جواريه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الإمام في الحقيقة مع أبيه علي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ممحوة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غالب العبارة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مقحمة في النص هنا ولا ربط لها بما قبلها ولا ما بعدها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والظاهر زيادة جملة ومنهم وفرقة ، أو زيادة خصوص الواو الثانية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وتأخير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 من العيون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الأضواء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من هؤلاء الفرق التي ذكرناها فرقة موجودة في زماننا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سنة ثلاث وسبعين وثلاثمائة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الإمامية 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سواهم منقرضون ، لا يعلم أحد من جملة الأربع عشرة فرقة التي قدّمنا ذكرها ظاهراً بمقالة ، ولا موجوداً على هذا الوصف من ديانته، وإنما الحاصل منهم حكاية عمّن سلف، وأراجيف بوجود قوم منه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 المصنّف طاب ثراه قد استقى هذه المذاهب من هذه المصادر المفقود أكثرها، وقد اعتمدنا على مصادر أخرى، علماً بعدم اطمئناننا بضبط أسماء بعض المذاهب ؛ لسقم كلا النسختين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والمحاسن، تأليف السيد الشريف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مكرراً وصدر محققاً ضمن سلسلة مصنفات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المجلد الثاني، وعليه اعتمدنا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نعلم ما المراد بمقالات الكشي والرازي وهل يراد من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أو غيره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فهرست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في رجاله إنّه لم يتمه ، وزاد النجاشي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كتاب كبير حسن ، يحتوي على علوم كثيرة ، قرأت هذا الكتاب على شيخنا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 عنه المسعودي في مروج الذهب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كما نقل عنه فصولاً ابن الجوزي في كتابه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إبليس</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البلخي الكعبي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الذهبي في تاريخ الإسلام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وقال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المعتزلة في زمانه وداعيتهم ، وكذا راجع عنه وعن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الوصول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أحظ بعد على مصدر لهذه الأبيات ولا بعضها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 وهو صحيح معنى، إلّا أنّ الوزن يختل به ؛ فالظاهر ما أُثبت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فحسبهم قدراً ولما جنوه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مشوش غير منقوط ، ويقرأ غير ذلك</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في نسختي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بما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أنها محرفة عن المثبت، أو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مآلاً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هنا مطموسة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واستظهرنا الكلمة من النسخة الأُولى، وهو الصواب ، وقد ترجمته في المقدمة، والحديث عن شعره وقصيدته الميمية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في الغدير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لابن العودي ، وأوردها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أحسن النيلي؛ حيث أخذ شيئاً من ذلك فقال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 وفي الصراط المستقيم،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يك من هذا يحلّ ويحرم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الكلمة غير معجمة ، وبعدها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انسان ولا معنى لها، وما هنا أخذناه من الصراط المستقيم والغدير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صدر البيت في الأعيان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 كان هذا الدين قبل اختلافهم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عجز البيت في الغدير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فعادوا وهم في ذاك بالشرع أقوم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الأعيان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مطموس كلاً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العجز في الغدير هكذا ينقص في تبليغه ويجمجم ،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 ، ولم يرد في الأعيان وكذا الذي يليه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قد طمس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دين أحمد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جاء في الغدير متأخراً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 الأعيان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الصراط المستقيم، ولا في الأعيان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للنعماء</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البيت ثالثاً بعد البيتين الأولين في الأعيان، وقد طمس العجز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 الكلمات الثلاثة قد طمست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البيت من القصيدة في الصراط المستقيم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 وفي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فَرَض</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هذا البيت في الغدير ولا الأعيان، وما قبله فيه تقديم وتأخير ، وقد طمس أكثر كلماته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لسان العرب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هَقَا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هَذَى 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مصحفة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هفا ، وجاء صدر البيت في الغدير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الله فيما قال قد زلّ أم هذا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قاله زاد أو هفا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البيت إلى هنا مطموس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نووا، وفي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أتى</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الكلمة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كلامهم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كما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بيتاً ، وما جاء هنا من تلك القصيدة يبدأ من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جاءت في الغدير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وزانها معنى وقافية بيتان في المناقب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الطويل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جاءت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لم يرد في الأولى تاريخ الكتابة ولا الكاتب ولا غير ذلك ، ولعلها أُخذت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نكاد نجرم بذلك ، لولا وجود بعض التصحيحات والتغييرات التي لا تنافي النسخ عليها، مع ما لنا من ملاحظات عليها ، فتدبر</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 في آخرها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أوعدنا في الفصل الأوّل من الكتاب بتذييل باب التقية بدرج جملة من الرموز والكنى التي عُبّر بها عن القوم والتي استعملها المصنّف طاب ثراه في كتابه ، وهي مفيدة لمن لا يملك كتاب الأسرار ؛ إذ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غنى عن هذا التذييل مع ما جاء عليه من مصادر ، ثمّ إنّا رأينا أن نختم الكتاب ونذيله بهذه الرموز الخاصة به ، مزيداً للفائدة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المنقطع نسله ، أو من 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 عن كلّ خیر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نقلاً عن الغدير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 ومثله في تذكرة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تضافرت النصوص على ذلك من الفريقين، رواية وتفسيراً، 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وقبله كتاب 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واليقين للسيد 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315/37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نشر المرتضى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خاطبه سيّد الوصيين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 بن أبي الحديد </w:t>
      </w:r>
      <w:r>
        <w:rPr>
          <w:rFonts w:eastAsia="IRNazanin" w:cs="IRNazanin"/>
          <w:b w:val="false"/>
          <w:bCs w:val="false"/>
          <w:i w:val="false"/>
          <w:iCs w:val="false"/>
          <w:color w:val="333333"/>
          <w:sz w:val="20"/>
          <w:szCs w:val="20"/>
        </w:rPr>
        <w:t>163/16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الأبتر الشاني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على لسان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كتاب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آكلة الذبان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وموارد أُخرى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الصراط المستقيم للبياضي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الاحتجاج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خاطبه بذلك ابن عبّاس، ورواه عنه الزمخشري في ربيع الأبرار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عليه العلّامة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نهج البلاغة لابن أبي الحديد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خاطبه به محمّد بن الحنفية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عبّر عنه خالد بن الوليد، كما جاء في تاريخ الطبري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كامل ابن الأثير في بحار الأنوار </w:t>
      </w:r>
      <w:r>
        <w:rPr>
          <w:rFonts w:eastAsia="IRNazanin" w:cs="IRNazanin"/>
          <w:b w:val="false"/>
          <w:bCs w:val="false"/>
          <w:i w:val="false"/>
          <w:iCs w:val="false"/>
          <w:color w:val="333333"/>
          <w:sz w:val="20"/>
          <w:szCs w:val="20"/>
        </w:rPr>
        <w:t>492/30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الطعن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جدته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نثيلة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أبي الحديد في شرحه على النهج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رومان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خاطبه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وقعة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قتيبة في عيون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وسمه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كلام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مشهد ، و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الأشرف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خاطبه بذلك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 في حديث أورده 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غيره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الزمخشري في ربيع الأبرار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الذبان تسقط إذا ألمعن بفيه ؛ لشدة بخره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الذبان ، وفي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الذبان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الكوكب الدري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السالف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الزمخشري في ربيع الأبرار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الخاصة كثير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المصادر، وقد أطلقه عليه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على لسان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ولده سلام الله عليهم ، وحكاه في الغدير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خاطبه سيّد الوصيين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قصة مفصلة، أوردها شيخنا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 إرشاد القلوب للديلمي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167/30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له هناك نقلاً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التعبير عن أبي بكر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حفر ؛ لمحض الوزن، أو بالخاء المعجمة ؛ لأنّه خفر الذمة والعهد في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حفر وزفر وغفل ، إلّا أنّ الذي جاء في التفسير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 وفي الطبعة المحققة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فَسَتُبْصِرُ وَيُبْصِرُونَ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بِأَيْيِكُمُ الْمَفْتُونُ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حبتر وزفر وعلي، ومثله في الطبعة المحققة من التفسير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عبّر عنه في 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وجاء في بصائر الدرجات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التاسع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نشر كتاب ، وفي المحققة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احتمل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له كون أبي 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وأبوه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أظهر ، ويؤيّده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الذي رواه في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سلف</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سليم بن قيس الهلالي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قدار ابن سالف، عاقر ناقة ثمود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لقبته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عليها وعلى أبيها وبعلها وبنيها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لها عن ظلامتها، حيث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أُحيول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تخيف تيم وأحيوك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 جاء 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وعلّق عليه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الأحيول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الأحول، وهو لو لم يكن أحولاً ظاهراً فكان أحولاً باطناً لشركه ، بل أعمى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بمعنى المتأخر والمتمني</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متناً بالمهملة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أشح، وأُشيح تصغيراً له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الزمخشري في ربيع الأبرار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خاطبه بذلك خالد بن الوليد وقد حكاه الطبري في تاريخه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والدياربكري في تاريخ الخميس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في حديث حين سئل عن تفسير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بَدَّلُوا نِعْمَتَ اللَّهِ كُفْرًا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الحروفية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في بحار الأنوار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عن مجمع البيان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بحار الأنوار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تفسير عليّ بن إبراهيم القمّي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فلاحظ</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يعوق ؛ اسم الصنم المذكور في القرآن الكريم، وهو الآتي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جاءت رواية أوردها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180/36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عزّ اسمه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وَإِيتَاءِ ذِي الْقُرْبَى وَيَنْهَى عَنِ الْفَحْشَاءِ وَالْمُنْكَرِ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وحكاها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خاطبها بذلك ابن عبّاس في رواية أوردها الكشّي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عباس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w:t>
      </w:r>
      <w:r>
        <w:rPr>
          <w:rFonts w:eastAsia="IRNazanin" w:cs="IRNazanin"/>
          <w:b w:val="false"/>
          <w:bCs w:val="false"/>
          <w:i w:val="false"/>
          <w:iCs w:val="false"/>
          <w:color w:val="333333"/>
          <w:sz w:val="20"/>
          <w:szCs w:val="20"/>
        </w:rPr>
        <w:t>370/33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المرصع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والزرقاء بنت موهب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 مروان، وكانت من بغايا الجاهلية، وكانوا يعيرون بها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الشيخ علي بن إبراهيم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بنو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وَآخَرُ مِنْ شَكْلِهِ 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فَوْجٌ مُقْتَحِمٌ مَعَكُمْ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بنو السباع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الإصفهاني في 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لكلّ ما عبد من دون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جبت ، وسمّي الساحر والكاهن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Pr>
        <w:t>559/10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قاله غالب المفسرين مثل العياشي، والقمي، والطوسي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عليّ بن إبراهيم القمّي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1086/3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مروان يلقب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خيط باطل ؛ لدقته وطوله ، وشبه الخيط الأبيض الذي يرى في الشمس ، قاله البلاذري في الأنساب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وعن غيره في الغدير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تكرر ذكره من 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هذا كثيراً، وأشار 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336/35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والأسود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الزمخشري في ربيع الأبرار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وعلله ببخله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فيه رواية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بعضها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المحققة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رسولاً إلّا وفي وقته شيطانان يؤذيانه ويفتنانه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صاحبا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فحبتر ، وزريق</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كثيراً في الروايات وغالباً في تفسيري العياشيوالقمي رحمهما الله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الدعي الملصق إلى قوم وليس منهم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1945/5</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276/12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الأخنس بن شريق ، أصله من ثقيف وعداده في زهرة،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ومصادر هذه الأقوال سردها في الأسرار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 ولعلّها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السائقة، حيث ساقت الجمل، أو ساقت أصحابها إلى الضلالة والنار ، وإلا فهي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سائغة ؛ بل مسوقة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158/28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في الكنيبة ھو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شَنبَوَيْه ؛ كناية عن أنھما من اليهود وأصحاب السبت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368/35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الآية السابقة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يَعْشُ عَنْ ذِكْرِ الرَّحْمَنِ نُقَيِّضْ لَهُ شَيْطَانًا فَهُوَ لَهُ قَرِينٌ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على لسان سيّد الوصيين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مرة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وعندها يرمز لعمر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إلزام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لأنه من عبد بجدل الكلبي، كما قاله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309/44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خاطبه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كتاب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اللات، والرواية واحدة ، ويطلق على ابنته حفصة أيضاً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روي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يُرِيدُ اللَّهُ بِكُمُ الْيُسْرَ وَلَا يُرِيدُ بِكُمُ الْعُسْرَ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وفلان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الزمخشري في ربيع الأبرار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ذميماً نحيفاً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بحار الأنوار </w:t>
      </w:r>
      <w:r>
        <w:rPr>
          <w:rFonts w:eastAsia="IRNazanin" w:cs="IRNazanin"/>
          <w:b w:val="false"/>
          <w:bCs w:val="false"/>
          <w:i w:val="false"/>
          <w:iCs w:val="false"/>
          <w:color w:val="333333"/>
          <w:sz w:val="20"/>
          <w:szCs w:val="20"/>
        </w:rPr>
        <w:t>431/33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قومه يسمونه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النار، وهو اسم للغادر عندهم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العين ، والعيون، وفيه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العين ؛ فأخي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العيون فأعداؤه ، رابعهم قاتله ظلماً وعدواناً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167/30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عثمان، وقال في 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يرجى خيره ولا يخشى شره، وما لا علامة فيه من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ربيع الأبرار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للمُبرِم المُلِحَ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غُنْدُر ، ويا غُنْدَر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كتاب أمير المؤمنين ويعسوب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أبي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قرأت كتاب الفاجر ابن الفاجر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أورده العلّامة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بمصادره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التعبير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الفاسقين في كثير من الروايات، كما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نشر كتاب ، وفي الطبعة المحققة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وكذا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الغاصبان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جاءت رواية في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وَيَنْهَى عَنِ الْفَحْشَاءِ وَالْمُنْكَرِ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كنايتان عن الإنسان، والفلان والفلانة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كنايتان عن الحيوانات، قاله الراغب في 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وَيْلَتى لَيْتَنِي لَمْ أَتَّخِذْ فُلاناً خَلِيلاً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 أنّ كلّ إنسان يندم على من خاله وصاحبه في تحرّي باطل،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لم أخاله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وإليه ينصرف مع عدم قرينة حالية أو مقالية صارفة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الحروفية، وفي الطبعة المحققة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فيما كنّي وعرّف به الأشرار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أشار العوني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قصيدته التي يمدح فيها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والتي أورد منها في الغدير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عبّرت عنه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لها مع عائشة بنت طلحة بقولها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قحيف 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أمالي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182/29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التعبير عنه في حديث المفضل، بإسناده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کتاب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وكمال الدين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بن العاص الأموي القرشي ، أبو أُمية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 بني أمية على مكة والمدينة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الخلق، ومنه حديث ذي الثدية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مخدج اليد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أبي الحديد في شرحه على نهج البلاغة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إلى معاوية عليه الهاوية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 النبي ومنكم المكذب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سفيان بن حرب ، كان عدو رسول الله والمكذب له والمجلب عليه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له في بحار الأنوار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1832/5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كان طويل اللحية ، وكان عثمان إذا نيل منه وعيب شبّه بذلك الرجل لطول لحيته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ذو عين واحدة ، حيث كان أعور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الوليد بن المغيرة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عليه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بيانه في بحار الأنوار </w:t>
      </w:r>
      <w:r>
        <w:rPr>
          <w:rFonts w:eastAsia="IRNazanin" w:cs="IRNazanin"/>
          <w:b w:val="false"/>
          <w:bCs w:val="false"/>
          <w:i w:val="false"/>
          <w:iCs w:val="false"/>
          <w:color w:val="333333"/>
          <w:sz w:val="20"/>
          <w:szCs w:val="20"/>
        </w:rPr>
        <w:t>169/30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الوليد بن المغيرة يسمى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في قومه ، وأيضاً فيه </w:t>
      </w:r>
      <w:r>
        <w:rPr>
          <w:rFonts w:eastAsia="IRNazanin" w:cs="IRNazanin"/>
          <w:b w:val="false"/>
          <w:bCs w:val="false"/>
          <w:i w:val="false"/>
          <w:iCs w:val="false"/>
          <w:color w:val="333333"/>
          <w:sz w:val="20"/>
          <w:szCs w:val="20"/>
        </w:rPr>
        <w:t>345/24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المغيرة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حنّكه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الحاكم النيسابوري في المستدرك على الصحيحين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لا يولد لأحد مولود إلا أُتي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فأدخل عليه مروان بن الحكم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الوزغ ابن الوزغ، الملعون ابن الملعون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وصدق رسوله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الروضة من الكافي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سلفت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بعوق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33.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551</Pages>
  <Words>97634</Words>
  <Characters>389073</Characters>
  <CharactersWithSpaces>481632</CharactersWithSpaces>
  <Paragraphs>6541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2026-08-25T08:19:51Z</dcterms:created>
  <dc:creator>ghaemiyeh.com</dc:creator>
  <dc:description/>
  <dc:language>en-US</dc:language>
  <cp:lastModifiedBy/>
  <dcterms:modified xsi:type="dcterms:W3CDTF">2026-08-25T11:50:11Z</dcterms:modified>
  <cp:revision>1</cp:revision>
  <dc:subject/>
  <dc:title>مثالب النواصب ابن شهر آشوب جلد 10</dc:title>
</cp:coreProperties>
</file>

<file path=docProps/custom.xml><?xml version="1.0" encoding="utf-8"?>
<Properties xmlns="http://schemas.openxmlformats.org/officeDocument/2006/custom-properties" xmlns:vt="http://schemas.openxmlformats.org/officeDocument/2006/docPropsVTypes"/>
</file>