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5.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سید المرسلین صلی الله علیه و آله دراسه موضوعیه لحیاه الرسول الاکرم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23907_2142443653">
            <w:r>
              <w:rPr>
                <w:webHidden/>
                <w:rStyle w:val="IndexLink"/>
                <w:rtl w:val="true"/>
              </w:rPr>
              <w:t>هوية الكتاب</w:t>
            </w:r>
            <w:r>
              <w:rPr>
                <w:rStyle w:val="IndexLink"/>
                <w:rtl w:val="true"/>
              </w:rPr>
              <w:tab/>
            </w:r>
            <w:r>
              <w:rPr>
                <w:rStyle w:val="IndexLink"/>
              </w:rPr>
              <w:t>12</w:t>
            </w:r>
          </w:hyperlink>
        </w:p>
        <w:p>
          <w:pPr>
            <w:pStyle w:val="Contents2"/>
            <w:tabs>
              <w:tab w:val="clear" w:pos="8743"/>
              <w:tab w:val="right" w:pos="9026" w:leader="dot"/>
            </w:tabs>
            <w:rPr/>
          </w:pPr>
          <w:hyperlink w:anchor="__RefHeading___Toc17323909_2142443653">
            <w:r>
              <w:rPr>
                <w:webHidden/>
                <w:rStyle w:val="IndexLink"/>
                <w:rtl w:val="true"/>
              </w:rPr>
              <w:t>اشارة</w:t>
            </w:r>
            <w:r>
              <w:rPr>
                <w:rStyle w:val="IndexLink"/>
                <w:rtl w:val="true"/>
              </w:rPr>
              <w:tab/>
            </w:r>
            <w:r>
              <w:rPr>
                <w:rStyle w:val="IndexLink"/>
              </w:rPr>
              <w:t>12</w:t>
            </w:r>
          </w:hyperlink>
        </w:p>
        <w:p>
          <w:pPr>
            <w:pStyle w:val="Contents2"/>
            <w:tabs>
              <w:tab w:val="clear" w:pos="8743"/>
              <w:tab w:val="right" w:pos="9026" w:leader="dot"/>
            </w:tabs>
            <w:rPr/>
          </w:pPr>
          <w:hyperlink w:anchor="__RefHeading___Toc17323911_2142443653">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17323913_2142443653">
            <w:r>
              <w:rPr>
                <w:webHidden/>
                <w:rStyle w:val="IndexLink"/>
                <w:rtl w:val="true"/>
              </w:rPr>
              <w:t>السيرة المحمَّدية مدرسة الأجيال</w:t>
            </w:r>
            <w:r>
              <w:rPr>
                <w:rStyle w:val="IndexLink"/>
                <w:rtl w:val="true"/>
              </w:rPr>
              <w:tab/>
            </w:r>
            <w:r>
              <w:rPr>
                <w:rStyle w:val="IndexLink"/>
              </w:rPr>
              <w:t>16</w:t>
            </w:r>
          </w:hyperlink>
        </w:p>
        <w:p>
          <w:pPr>
            <w:pStyle w:val="Contents2"/>
            <w:tabs>
              <w:tab w:val="clear" w:pos="8743"/>
              <w:tab w:val="right" w:pos="9026" w:leader="dot"/>
            </w:tabs>
            <w:rPr/>
          </w:pPr>
          <w:hyperlink w:anchor="__RefHeading___Toc17323915_2142443653">
            <w:r>
              <w:rPr>
                <w:webHidden/>
                <w:rStyle w:val="IndexLink"/>
                <w:rtl w:val="true"/>
              </w:rPr>
              <w:t>مقدّمة المحاضر</w:t>
            </w:r>
            <w:r>
              <w:rPr>
                <w:rStyle w:val="IndexLink"/>
                <w:rtl w:val="true"/>
              </w:rPr>
              <w:tab/>
            </w:r>
            <w:r>
              <w:rPr>
                <w:rStyle w:val="IndexLink"/>
              </w:rPr>
              <w:t>20</w:t>
            </w:r>
          </w:hyperlink>
        </w:p>
        <w:p>
          <w:pPr>
            <w:pStyle w:val="Contents3"/>
            <w:tabs>
              <w:tab w:val="clear" w:pos="8459"/>
              <w:tab w:val="right" w:pos="9026" w:leader="dot"/>
            </w:tabs>
            <w:rPr/>
          </w:pPr>
          <w:hyperlink w:anchor="__RefHeading___Toc17323917_2142443653">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17323919_2142443653">
            <w:r>
              <w:rPr>
                <w:webHidden/>
                <w:rStyle w:val="IndexLink"/>
                <w:rtl w:val="true"/>
              </w:rPr>
              <w:t xml:space="preserve">مزايا هذا الكتاب </w:t>
            </w:r>
            <w:r>
              <w:rPr>
                <w:rStyle w:val="IndexLink"/>
                <w:rtl w:val="true"/>
              </w:rPr>
              <w:t>:</w:t>
              <w:tab/>
            </w:r>
            <w:r>
              <w:rPr>
                <w:rStyle w:val="IndexLink"/>
              </w:rPr>
              <w:t>27</w:t>
            </w:r>
          </w:hyperlink>
        </w:p>
        <w:p>
          <w:pPr>
            <w:pStyle w:val="Contents2"/>
            <w:tabs>
              <w:tab w:val="clear" w:pos="8743"/>
              <w:tab w:val="right" w:pos="9026" w:leader="dot"/>
            </w:tabs>
            <w:rPr/>
          </w:pPr>
          <w:hyperlink w:anchor="__RefHeading___Toc17323921_2142443653">
            <w:r>
              <w:rPr>
                <w:webHidden/>
                <w:rStyle w:val="IndexLink"/>
                <w:rtl w:val="true"/>
              </w:rPr>
              <w:t>سيّد المرسلين في ضوء القرآن الكريم</w:t>
            </w:r>
            <w:r>
              <w:rPr>
                <w:rStyle w:val="IndexLink"/>
                <w:rtl w:val="true"/>
              </w:rPr>
              <w:tab/>
            </w:r>
            <w:r>
              <w:rPr>
                <w:rStyle w:val="IndexLink"/>
              </w:rPr>
              <w:t>30</w:t>
            </w:r>
          </w:hyperlink>
        </w:p>
        <w:p>
          <w:pPr>
            <w:pStyle w:val="Contents2"/>
            <w:tabs>
              <w:tab w:val="clear" w:pos="8743"/>
              <w:tab w:val="right" w:pos="9026" w:leader="dot"/>
            </w:tabs>
            <w:rPr/>
          </w:pPr>
          <w:hyperlink w:anchor="__RefHeading___Toc17323923_2142443653">
            <w:r>
              <w:rPr>
                <w:webHidden/>
                <w:rStyle w:val="IndexLink"/>
                <w:rtl w:val="true"/>
              </w:rPr>
              <w:t>شبه الجزيرة العربية أو مَهْد الحضارة الإسلامية</w:t>
            </w:r>
            <w:r>
              <w:rPr>
                <w:rStyle w:val="IndexLink"/>
                <w:rtl w:val="true"/>
              </w:rPr>
              <w:tab/>
            </w:r>
            <w:r>
              <w:rPr>
                <w:rStyle w:val="IndexLink"/>
              </w:rPr>
              <w:t>44</w:t>
            </w:r>
          </w:hyperlink>
        </w:p>
        <w:p>
          <w:pPr>
            <w:pStyle w:val="Contents3"/>
            <w:tabs>
              <w:tab w:val="clear" w:pos="8459"/>
              <w:tab w:val="right" w:pos="9026" w:leader="dot"/>
            </w:tabs>
            <w:rPr/>
          </w:pPr>
          <w:hyperlink w:anchor="__RefHeading___Toc17323925_2142443653">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17323927_2142443653">
            <w:r>
              <w:rPr>
                <w:webHidden/>
                <w:rStyle w:val="IndexLink"/>
                <w:rtl w:val="true"/>
              </w:rPr>
              <w:t xml:space="preserve">مَكةُ المعظمة </w:t>
            </w:r>
            <w:r>
              <w:rPr>
                <w:rStyle w:val="IndexLink"/>
                <w:rtl w:val="true"/>
              </w:rPr>
              <w:t>:</w:t>
              <w:tab/>
            </w:r>
            <w:r>
              <w:rPr>
                <w:rStyle w:val="IndexLink"/>
              </w:rPr>
              <w:t>46</w:t>
            </w:r>
          </w:hyperlink>
        </w:p>
        <w:p>
          <w:pPr>
            <w:pStyle w:val="Contents3"/>
            <w:tabs>
              <w:tab w:val="clear" w:pos="8459"/>
              <w:tab w:val="right" w:pos="9026" w:leader="dot"/>
            </w:tabs>
            <w:rPr/>
          </w:pPr>
          <w:hyperlink w:anchor="__RefHeading___Toc17323929_2142443653">
            <w:r>
              <w:rPr>
                <w:webHidden/>
                <w:rStyle w:val="IndexLink"/>
                <w:rtl w:val="true"/>
              </w:rPr>
              <w:t xml:space="preserve">تاريخ مكة </w:t>
            </w:r>
            <w:r>
              <w:rPr>
                <w:rStyle w:val="IndexLink"/>
                <w:rtl w:val="true"/>
              </w:rPr>
              <w:t>:</w:t>
              <w:tab/>
            </w:r>
            <w:r>
              <w:rPr>
                <w:rStyle w:val="IndexLink"/>
              </w:rPr>
              <w:t>46</w:t>
            </w:r>
          </w:hyperlink>
        </w:p>
        <w:p>
          <w:pPr>
            <w:pStyle w:val="Contents3"/>
            <w:tabs>
              <w:tab w:val="clear" w:pos="8459"/>
              <w:tab w:val="right" w:pos="9026" w:leader="dot"/>
            </w:tabs>
            <w:rPr/>
          </w:pPr>
          <w:hyperlink w:anchor="__RefHeading___Toc17323931_2142443653">
            <w:r>
              <w:rPr>
                <w:webHidden/>
                <w:rStyle w:val="IndexLink"/>
                <w:rtl w:val="true"/>
              </w:rPr>
              <w:t xml:space="preserve">المَدينةُ المنوَّرةُ </w:t>
            </w:r>
            <w:r>
              <w:rPr>
                <w:rStyle w:val="IndexLink"/>
                <w:rtl w:val="true"/>
              </w:rPr>
              <w:t>:</w:t>
              <w:tab/>
            </w:r>
            <w:r>
              <w:rPr>
                <w:rStyle w:val="IndexLink"/>
              </w:rPr>
              <w:t>47</w:t>
            </w:r>
          </w:hyperlink>
        </w:p>
        <w:p>
          <w:pPr>
            <w:pStyle w:val="Contents2"/>
            <w:tabs>
              <w:tab w:val="clear" w:pos="8743"/>
              <w:tab w:val="right" w:pos="9026" w:leader="dot"/>
            </w:tabs>
            <w:rPr/>
          </w:pPr>
          <w:hyperlink w:anchor="__RefHeading___Toc17323933_2142443653">
            <w:r>
              <w:rPr>
                <w:webHidden/>
                <w:rStyle w:val="IndexLink"/>
                <w:rtl w:val="true"/>
              </w:rPr>
              <w:t>العَرَب قبلَ الإسلام</w:t>
            </w:r>
            <w:r>
              <w:rPr>
                <w:rStyle w:val="IndexLink"/>
                <w:rtl w:val="true"/>
              </w:rPr>
              <w:tab/>
            </w:r>
            <w:r>
              <w:rPr>
                <w:rStyle w:val="IndexLink"/>
              </w:rPr>
              <w:t>52</w:t>
            </w:r>
          </w:hyperlink>
        </w:p>
        <w:p>
          <w:pPr>
            <w:pStyle w:val="Contents3"/>
            <w:tabs>
              <w:tab w:val="clear" w:pos="8459"/>
              <w:tab w:val="right" w:pos="9026" w:leader="dot"/>
            </w:tabs>
            <w:rPr/>
          </w:pPr>
          <w:hyperlink w:anchor="__RefHeading___Toc17323935_2142443653">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17323937_2142443653">
            <w:r>
              <w:rPr>
                <w:webHidden/>
                <w:rStyle w:val="IndexLink"/>
                <w:rtl w:val="true"/>
              </w:rPr>
              <w:t xml:space="preserve">أخلاقُ العرب وتقاليدُهم العامة </w:t>
            </w:r>
            <w:r>
              <w:rPr>
                <w:rStyle w:val="IndexLink"/>
                <w:rtl w:val="true"/>
              </w:rPr>
              <w:t>:</w:t>
              <w:tab/>
            </w:r>
            <w:r>
              <w:rPr>
                <w:rStyle w:val="IndexLink"/>
              </w:rPr>
              <w:t>54</w:t>
            </w:r>
          </w:hyperlink>
        </w:p>
        <w:p>
          <w:pPr>
            <w:pStyle w:val="Contents3"/>
            <w:tabs>
              <w:tab w:val="clear" w:pos="8459"/>
              <w:tab w:val="right" w:pos="9026" w:leader="dot"/>
            </w:tabs>
            <w:rPr/>
          </w:pPr>
          <w:hyperlink w:anchor="__RefHeading___Toc17323939_2142443653">
            <w:r>
              <w:rPr>
                <w:webHidden/>
                <w:rStyle w:val="IndexLink"/>
                <w:rtl w:val="true"/>
              </w:rPr>
              <w:t>هل كانَ للعرب حضَارةٌ قَبل الإسلام؟</w:t>
            </w:r>
            <w:r>
              <w:rPr>
                <w:rStyle w:val="IndexLink"/>
                <w:rtl w:val="true"/>
              </w:rPr>
              <w:tab/>
            </w:r>
            <w:r>
              <w:rPr>
                <w:rStyle w:val="IndexLink"/>
              </w:rPr>
              <w:t>56</w:t>
            </w:r>
          </w:hyperlink>
        </w:p>
        <w:p>
          <w:pPr>
            <w:pStyle w:val="Contents3"/>
            <w:tabs>
              <w:tab w:val="clear" w:pos="8459"/>
              <w:tab w:val="right" w:pos="9026" w:leader="dot"/>
            </w:tabs>
            <w:rPr/>
          </w:pPr>
          <w:hyperlink w:anchor="__RefHeading___Toc17323941_2142443653">
            <w:r>
              <w:rPr>
                <w:webHidden/>
                <w:rStyle w:val="IndexLink"/>
                <w:rtl w:val="true"/>
              </w:rPr>
              <w:t xml:space="preserve">ملامح المجتمع الجاهلي العربي في منظور القرآن </w:t>
            </w:r>
            <w:r>
              <w:rPr>
                <w:rStyle w:val="IndexLink"/>
                <w:rtl w:val="true"/>
              </w:rPr>
              <w:t>:</w:t>
              <w:tab/>
            </w:r>
            <w:r>
              <w:rPr>
                <w:rStyle w:val="IndexLink"/>
              </w:rPr>
              <w:t>59</w:t>
            </w:r>
          </w:hyperlink>
        </w:p>
        <w:p>
          <w:pPr>
            <w:pStyle w:val="Contents4"/>
            <w:tabs>
              <w:tab w:val="clear" w:pos="8176"/>
              <w:tab w:val="right" w:pos="9026" w:leader="dot"/>
            </w:tabs>
            <w:rPr/>
          </w:pPr>
          <w:hyperlink w:anchor="__RefHeading___Toc17323943_2142443653">
            <w:r>
              <w:rPr>
                <w:webHidden/>
                <w:rStyle w:val="IndexLink"/>
                <w:rtl w:val="true"/>
              </w:rPr>
              <w:t>اشارة</w:t>
            </w:r>
            <w:r>
              <w:rPr>
                <w:rStyle w:val="IndexLink"/>
                <w:rtl w:val="true"/>
              </w:rPr>
              <w:tab/>
            </w:r>
            <w:r>
              <w:rPr>
                <w:rStyle w:val="IndexLink"/>
              </w:rPr>
              <w:t>59</w:t>
            </w:r>
          </w:hyperlink>
        </w:p>
        <w:p>
          <w:pPr>
            <w:pStyle w:val="Contents4"/>
            <w:tabs>
              <w:tab w:val="clear" w:pos="8176"/>
              <w:tab w:val="right" w:pos="9026" w:leader="dot"/>
            </w:tabs>
            <w:rPr/>
          </w:pPr>
          <w:hyperlink w:anchor="__RefHeading___Toc17323945_2142443653">
            <w:r>
              <w:rPr>
                <w:webHidden/>
                <w:rStyle w:val="IndexLink"/>
              </w:rPr>
              <w:t>1</w:t>
            </w:r>
            <w:r>
              <w:rPr>
                <w:rStyle w:val="IndexLink"/>
                <w:rtl w:val="true"/>
              </w:rPr>
              <w:t xml:space="preserve"> - </w:t>
            </w:r>
            <w:r>
              <w:rPr>
                <w:rStyle w:val="IndexLink"/>
                <w:rtl w:val="true"/>
              </w:rPr>
              <w:t xml:space="preserve">الشِرْكُ في العِبادة </w:t>
            </w:r>
            <w:r>
              <w:rPr>
                <w:rStyle w:val="IndexLink"/>
                <w:rtl w:val="true"/>
              </w:rPr>
              <w:t>:</w:t>
              <w:tab/>
            </w:r>
            <w:r>
              <w:rPr>
                <w:rStyle w:val="IndexLink"/>
              </w:rPr>
              <w:t>60</w:t>
            </w:r>
          </w:hyperlink>
        </w:p>
        <w:p>
          <w:pPr>
            <w:pStyle w:val="Contents4"/>
            <w:tabs>
              <w:tab w:val="clear" w:pos="8176"/>
              <w:tab w:val="right" w:pos="9026" w:leader="dot"/>
            </w:tabs>
            <w:rPr/>
          </w:pPr>
          <w:hyperlink w:anchor="__RefHeading___Toc17323947_2142443653">
            <w:r>
              <w:rPr>
                <w:webHidden/>
                <w:rStyle w:val="IndexLink"/>
              </w:rPr>
              <w:t>2</w:t>
            </w:r>
            <w:r>
              <w:rPr>
                <w:rStyle w:val="IndexLink"/>
                <w:rtl w:val="true"/>
              </w:rPr>
              <w:t xml:space="preserve"> - </w:t>
            </w:r>
            <w:r>
              <w:rPr>
                <w:rStyle w:val="IndexLink"/>
                <w:rtl w:val="true"/>
              </w:rPr>
              <w:t xml:space="preserve">إنكارُ المعاد </w:t>
            </w:r>
            <w:r>
              <w:rPr>
                <w:rStyle w:val="IndexLink"/>
                <w:rtl w:val="true"/>
              </w:rPr>
              <w:t>:</w:t>
              <w:tab/>
            </w:r>
            <w:r>
              <w:rPr>
                <w:rStyle w:val="IndexLink"/>
              </w:rPr>
              <w:t>60</w:t>
            </w:r>
          </w:hyperlink>
        </w:p>
        <w:p>
          <w:pPr>
            <w:pStyle w:val="Contents4"/>
            <w:tabs>
              <w:tab w:val="clear" w:pos="8176"/>
              <w:tab w:val="right" w:pos="9026" w:leader="dot"/>
            </w:tabs>
            <w:rPr/>
          </w:pPr>
          <w:hyperlink w:anchor="__RefHeading___Toc17323949_2142443653">
            <w:r>
              <w:rPr>
                <w:webHidden/>
                <w:rStyle w:val="IndexLink"/>
              </w:rPr>
              <w:t>3</w:t>
            </w:r>
            <w:r>
              <w:rPr>
                <w:rStyle w:val="IndexLink"/>
                <w:rtl w:val="true"/>
              </w:rPr>
              <w:t xml:space="preserve"> - </w:t>
            </w:r>
            <w:r>
              <w:rPr>
                <w:rStyle w:val="IndexLink"/>
                <w:rtl w:val="true"/>
              </w:rPr>
              <w:t xml:space="preserve">هَيْمَنةُ الخرافات </w:t>
            </w:r>
            <w:r>
              <w:rPr>
                <w:rStyle w:val="IndexLink"/>
                <w:rtl w:val="true"/>
              </w:rPr>
              <w:t>:</w:t>
              <w:tab/>
            </w:r>
            <w:r>
              <w:rPr>
                <w:rStyle w:val="IndexLink"/>
              </w:rPr>
              <w:t>61</w:t>
            </w:r>
          </w:hyperlink>
        </w:p>
        <w:p>
          <w:pPr>
            <w:pStyle w:val="Contents4"/>
            <w:tabs>
              <w:tab w:val="clear" w:pos="8176"/>
              <w:tab w:val="right" w:pos="9026" w:leader="dot"/>
            </w:tabs>
            <w:rPr/>
          </w:pPr>
          <w:hyperlink w:anchor="__RefHeading___Toc17323951_2142443653">
            <w:r>
              <w:rPr>
                <w:webHidden/>
                <w:rStyle w:val="IndexLink"/>
              </w:rPr>
              <w:t>4</w:t>
            </w:r>
            <w:r>
              <w:rPr>
                <w:rStyle w:val="IndexLink"/>
                <w:rtl w:val="true"/>
              </w:rPr>
              <w:t xml:space="preserve"> - </w:t>
            </w:r>
            <w:r>
              <w:rPr>
                <w:rStyle w:val="IndexLink"/>
                <w:rtl w:val="true"/>
              </w:rPr>
              <w:t xml:space="preserve">الفساد الاخلاقي </w:t>
            </w:r>
            <w:r>
              <w:rPr>
                <w:rStyle w:val="IndexLink"/>
                <w:rtl w:val="true"/>
              </w:rPr>
              <w:t>:</w:t>
              <w:tab/>
            </w:r>
            <w:r>
              <w:rPr>
                <w:rStyle w:val="IndexLink"/>
              </w:rPr>
              <w:t>62</w:t>
            </w:r>
          </w:hyperlink>
        </w:p>
        <w:p>
          <w:pPr>
            <w:pStyle w:val="Contents4"/>
            <w:tabs>
              <w:tab w:val="clear" w:pos="8176"/>
              <w:tab w:val="right" w:pos="9026" w:leader="dot"/>
            </w:tabs>
            <w:rPr/>
          </w:pPr>
          <w:hyperlink w:anchor="__RefHeading___Toc17323953_2142443653">
            <w:r>
              <w:rPr>
                <w:webHidden/>
                <w:rStyle w:val="IndexLink"/>
              </w:rPr>
              <w:t>5</w:t>
            </w:r>
            <w:r>
              <w:rPr>
                <w:rStyle w:val="IndexLink"/>
                <w:rtl w:val="true"/>
              </w:rPr>
              <w:t xml:space="preserve"> - </w:t>
            </w:r>
            <w:r>
              <w:rPr>
                <w:rStyle w:val="IndexLink"/>
                <w:rtl w:val="true"/>
              </w:rPr>
              <w:t xml:space="preserve">وَأدُ البنات وإقبارُهن </w:t>
            </w:r>
            <w:r>
              <w:rPr>
                <w:rStyle w:val="IndexLink"/>
                <w:rtl w:val="true"/>
              </w:rPr>
              <w:t>:</w:t>
              <w:tab/>
            </w:r>
            <w:r>
              <w:rPr>
                <w:rStyle w:val="IndexLink"/>
              </w:rPr>
              <w:t>63</w:t>
            </w:r>
          </w:hyperlink>
        </w:p>
        <w:p>
          <w:pPr>
            <w:pStyle w:val="Contents4"/>
            <w:tabs>
              <w:tab w:val="clear" w:pos="8176"/>
              <w:tab w:val="right" w:pos="9026" w:leader="dot"/>
            </w:tabs>
            <w:rPr/>
          </w:pPr>
          <w:hyperlink w:anchor="__RefHeading___Toc17323955_2142443653">
            <w:r>
              <w:rPr>
                <w:webHidden/>
                <w:rStyle w:val="IndexLink"/>
              </w:rPr>
              <w:t>6</w:t>
            </w:r>
            <w:r>
              <w:rPr>
                <w:rStyle w:val="IndexLink"/>
                <w:rtl w:val="true"/>
              </w:rPr>
              <w:t xml:space="preserve"> - </w:t>
            </w:r>
            <w:r>
              <w:rPr>
                <w:rStyle w:val="IndexLink"/>
                <w:rtl w:val="true"/>
              </w:rPr>
              <w:t xml:space="preserve">تصوراتهم الخرافية حول الملائكة </w:t>
            </w:r>
            <w:r>
              <w:rPr>
                <w:rStyle w:val="IndexLink"/>
                <w:rtl w:val="true"/>
              </w:rPr>
              <w:t>:</w:t>
              <w:tab/>
            </w:r>
            <w:r>
              <w:rPr>
                <w:rStyle w:val="IndexLink"/>
              </w:rPr>
              <w:t>64</w:t>
            </w:r>
          </w:hyperlink>
        </w:p>
        <w:p>
          <w:pPr>
            <w:pStyle w:val="Contents4"/>
            <w:tabs>
              <w:tab w:val="clear" w:pos="8176"/>
              <w:tab w:val="right" w:pos="9026" w:leader="dot"/>
            </w:tabs>
            <w:rPr/>
          </w:pPr>
          <w:hyperlink w:anchor="__RefHeading___Toc17323957_2142443653">
            <w:r>
              <w:rPr>
                <w:webHidden/>
                <w:rStyle w:val="IndexLink"/>
              </w:rPr>
              <w:t>7</w:t>
            </w:r>
            <w:r>
              <w:rPr>
                <w:rStyle w:val="IndexLink"/>
                <w:rtl w:val="true"/>
              </w:rPr>
              <w:t xml:space="preserve"> - </w:t>
            </w:r>
            <w:r>
              <w:rPr>
                <w:rStyle w:val="IndexLink"/>
                <w:rtl w:val="true"/>
              </w:rPr>
              <w:t xml:space="preserve">كيفية الانتفاع من الانعام </w:t>
            </w:r>
            <w:r>
              <w:rPr>
                <w:rStyle w:val="IndexLink"/>
                <w:rtl w:val="true"/>
              </w:rPr>
              <w:t>:</w:t>
              <w:tab/>
            </w:r>
            <w:r>
              <w:rPr>
                <w:rStyle w:val="IndexLink"/>
              </w:rPr>
              <w:t>64</w:t>
            </w:r>
          </w:hyperlink>
        </w:p>
        <w:p>
          <w:pPr>
            <w:pStyle w:val="Contents4"/>
            <w:tabs>
              <w:tab w:val="clear" w:pos="8176"/>
              <w:tab w:val="right" w:pos="9026" w:leader="dot"/>
            </w:tabs>
            <w:rPr/>
          </w:pPr>
          <w:hyperlink w:anchor="__RefHeading___Toc17323959_2142443653">
            <w:r>
              <w:rPr>
                <w:webHidden/>
                <w:rStyle w:val="IndexLink"/>
              </w:rPr>
              <w:t>8</w:t>
            </w:r>
            <w:r>
              <w:rPr>
                <w:rStyle w:val="IndexLink"/>
                <w:rtl w:val="true"/>
              </w:rPr>
              <w:t xml:space="preserve"> - </w:t>
            </w:r>
            <w:r>
              <w:rPr>
                <w:rStyle w:val="IndexLink"/>
                <w:rtl w:val="true"/>
              </w:rPr>
              <w:t xml:space="preserve">الاستقسام بالازلام </w:t>
            </w:r>
            <w:r>
              <w:rPr>
                <w:rStyle w:val="IndexLink"/>
                <w:rtl w:val="true"/>
              </w:rPr>
              <w:t>:</w:t>
              <w:tab/>
            </w:r>
            <w:r>
              <w:rPr>
                <w:rStyle w:val="IndexLink"/>
              </w:rPr>
              <w:t>65</w:t>
            </w:r>
          </w:hyperlink>
        </w:p>
        <w:p>
          <w:pPr>
            <w:pStyle w:val="Contents4"/>
            <w:tabs>
              <w:tab w:val="clear" w:pos="8176"/>
              <w:tab w:val="right" w:pos="9026" w:leader="dot"/>
            </w:tabs>
            <w:rPr/>
          </w:pPr>
          <w:hyperlink w:anchor="__RefHeading___Toc17323961_2142443653">
            <w:r>
              <w:rPr>
                <w:webHidden/>
                <w:rStyle w:val="IndexLink"/>
              </w:rPr>
              <w:t>9</w:t>
            </w:r>
            <w:r>
              <w:rPr>
                <w:rStyle w:val="IndexLink"/>
                <w:rtl w:val="true"/>
              </w:rPr>
              <w:t xml:space="preserve"> - </w:t>
            </w:r>
            <w:r>
              <w:rPr>
                <w:rStyle w:val="IndexLink"/>
                <w:rtl w:val="true"/>
              </w:rPr>
              <w:t xml:space="preserve">النسيء </w:t>
            </w:r>
            <w:r>
              <w:rPr>
                <w:rStyle w:val="IndexLink"/>
                <w:rtl w:val="true"/>
              </w:rPr>
              <w:t>:</w:t>
              <w:tab/>
            </w:r>
            <w:r>
              <w:rPr>
                <w:rStyle w:val="IndexLink"/>
              </w:rPr>
              <w:t>65</w:t>
            </w:r>
          </w:hyperlink>
        </w:p>
        <w:p>
          <w:pPr>
            <w:pStyle w:val="Contents4"/>
            <w:tabs>
              <w:tab w:val="clear" w:pos="8176"/>
              <w:tab w:val="right" w:pos="9026" w:leader="dot"/>
            </w:tabs>
            <w:rPr/>
          </w:pPr>
          <w:hyperlink w:anchor="__RefHeading___Toc17323963_2142443653">
            <w:r>
              <w:rPr>
                <w:webHidden/>
                <w:rStyle w:val="IndexLink"/>
              </w:rPr>
              <w:t>10</w:t>
            </w:r>
            <w:r>
              <w:rPr>
                <w:rStyle w:val="IndexLink"/>
                <w:rtl w:val="true"/>
              </w:rPr>
              <w:t xml:space="preserve"> - </w:t>
            </w:r>
            <w:r>
              <w:rPr>
                <w:rStyle w:val="IndexLink"/>
                <w:rtl w:val="true"/>
              </w:rPr>
              <w:t xml:space="preserve">الربا </w:t>
            </w:r>
            <w:r>
              <w:rPr>
                <w:rStyle w:val="IndexLink"/>
                <w:rtl w:val="true"/>
              </w:rPr>
              <w:t>:</w:t>
              <w:tab/>
            </w:r>
            <w:r>
              <w:rPr>
                <w:rStyle w:val="IndexLink"/>
              </w:rPr>
              <w:t>66</w:t>
            </w:r>
          </w:hyperlink>
        </w:p>
        <w:p>
          <w:pPr>
            <w:pStyle w:val="Contents3"/>
            <w:tabs>
              <w:tab w:val="clear" w:pos="8459"/>
              <w:tab w:val="right" w:pos="9026" w:leader="dot"/>
            </w:tabs>
            <w:rPr/>
          </w:pPr>
          <w:hyperlink w:anchor="__RefHeading___Toc17323965_2142443653">
            <w:r>
              <w:rPr>
                <w:webHidden/>
                <w:rStyle w:val="IndexLink"/>
                <w:rtl w:val="true"/>
              </w:rPr>
              <w:t>صورٌ من الوضع الجاهلي</w:t>
            </w:r>
            <w:r>
              <w:rPr>
                <w:rStyle w:val="IndexLink"/>
                <w:rtl w:val="true"/>
              </w:rPr>
              <w:tab/>
            </w:r>
            <w:r>
              <w:rPr>
                <w:rStyle w:val="IndexLink"/>
              </w:rPr>
              <w:t>67</w:t>
            </w:r>
          </w:hyperlink>
        </w:p>
        <w:p>
          <w:pPr>
            <w:pStyle w:val="Contents3"/>
            <w:tabs>
              <w:tab w:val="clear" w:pos="8459"/>
              <w:tab w:val="right" w:pos="9026" w:leader="dot"/>
            </w:tabs>
            <w:rPr/>
          </w:pPr>
          <w:hyperlink w:anchor="__RefHeading___Toc17323967_2142443653">
            <w:r>
              <w:rPr>
                <w:webHidden/>
                <w:rStyle w:val="IndexLink"/>
                <w:rtl w:val="true"/>
              </w:rPr>
              <w:t xml:space="preserve">العقيدة والدين في الجزيرة العربية </w:t>
            </w:r>
            <w:r>
              <w:rPr>
                <w:rStyle w:val="IndexLink"/>
                <w:rtl w:val="true"/>
              </w:rPr>
              <w:t>:</w:t>
              <w:tab/>
            </w:r>
            <w:r>
              <w:rPr>
                <w:rStyle w:val="IndexLink"/>
              </w:rPr>
              <w:t>69</w:t>
            </w:r>
          </w:hyperlink>
        </w:p>
        <w:p>
          <w:pPr>
            <w:pStyle w:val="Contents3"/>
            <w:tabs>
              <w:tab w:val="clear" w:pos="8459"/>
              <w:tab w:val="right" w:pos="9026" w:leader="dot"/>
            </w:tabs>
            <w:rPr/>
          </w:pPr>
          <w:hyperlink w:anchor="__RefHeading___Toc17323969_2142443653">
            <w:r>
              <w:rPr>
                <w:webHidden/>
                <w:rStyle w:val="IndexLink"/>
                <w:rtl w:val="true"/>
              </w:rPr>
              <w:t xml:space="preserve">عقيدة العرب حول حالة الإنسان بعد الموت </w:t>
            </w:r>
            <w:r>
              <w:rPr>
                <w:rStyle w:val="IndexLink"/>
                <w:rtl w:val="true"/>
              </w:rPr>
              <w:t>:</w:t>
              <w:tab/>
            </w:r>
            <w:r>
              <w:rPr>
                <w:rStyle w:val="IndexLink"/>
              </w:rPr>
              <w:t>73</w:t>
            </w:r>
          </w:hyperlink>
        </w:p>
        <w:p>
          <w:pPr>
            <w:pStyle w:val="Contents3"/>
            <w:tabs>
              <w:tab w:val="clear" w:pos="8459"/>
              <w:tab w:val="right" w:pos="9026" w:leader="dot"/>
            </w:tabs>
            <w:rPr/>
          </w:pPr>
          <w:hyperlink w:anchor="__RefHeading___Toc17323971_2142443653">
            <w:r>
              <w:rPr>
                <w:webHidden/>
                <w:rStyle w:val="IndexLink"/>
                <w:rtl w:val="true"/>
              </w:rPr>
              <w:t xml:space="preserve">الآداب مرآة آداب الشعوب ونفسياتها </w:t>
            </w:r>
            <w:r>
              <w:rPr>
                <w:rStyle w:val="IndexLink"/>
                <w:rtl w:val="true"/>
              </w:rPr>
              <w:t>:</w:t>
              <w:tab/>
            </w:r>
            <w:r>
              <w:rPr>
                <w:rStyle w:val="IndexLink"/>
              </w:rPr>
              <w:t>74</w:t>
            </w:r>
          </w:hyperlink>
        </w:p>
        <w:p>
          <w:pPr>
            <w:pStyle w:val="Contents3"/>
            <w:tabs>
              <w:tab w:val="clear" w:pos="8459"/>
              <w:tab w:val="right" w:pos="9026" w:leader="dot"/>
            </w:tabs>
            <w:rPr/>
          </w:pPr>
          <w:hyperlink w:anchor="__RefHeading___Toc17323973_2142443653">
            <w:r>
              <w:rPr>
                <w:webHidden/>
                <w:rStyle w:val="IndexLink"/>
                <w:rtl w:val="true"/>
              </w:rPr>
              <w:t xml:space="preserve">مكانة المرأة عند العرب الجاهلية </w:t>
            </w:r>
            <w:r>
              <w:rPr>
                <w:rStyle w:val="IndexLink"/>
                <w:rtl w:val="true"/>
              </w:rPr>
              <w:t>:</w:t>
              <w:tab/>
            </w:r>
            <w:r>
              <w:rPr>
                <w:rStyle w:val="IndexLink"/>
              </w:rPr>
              <w:t>75</w:t>
            </w:r>
          </w:hyperlink>
        </w:p>
        <w:p>
          <w:pPr>
            <w:pStyle w:val="Contents3"/>
            <w:tabs>
              <w:tab w:val="clear" w:pos="8459"/>
              <w:tab w:val="right" w:pos="9026" w:leader="dot"/>
            </w:tabs>
            <w:rPr/>
          </w:pPr>
          <w:hyperlink w:anchor="__RefHeading___Toc17323975_2142443653">
            <w:r>
              <w:rPr>
                <w:webHidden/>
                <w:rStyle w:val="IndexLink"/>
                <w:rtl w:val="true"/>
              </w:rPr>
              <w:t xml:space="preserve">مقارنة بسيطة </w:t>
            </w:r>
            <w:r>
              <w:rPr>
                <w:rStyle w:val="IndexLink"/>
                <w:rtl w:val="true"/>
              </w:rPr>
              <w:t>:</w:t>
              <w:tab/>
            </w:r>
            <w:r>
              <w:rPr>
                <w:rStyle w:val="IndexLink"/>
              </w:rPr>
              <w:t>80</w:t>
            </w:r>
          </w:hyperlink>
        </w:p>
        <w:p>
          <w:pPr>
            <w:pStyle w:val="Contents3"/>
            <w:tabs>
              <w:tab w:val="clear" w:pos="8459"/>
              <w:tab w:val="right" w:pos="9026" w:leader="dot"/>
            </w:tabs>
            <w:rPr/>
          </w:pPr>
          <w:hyperlink w:anchor="__RefHeading___Toc17323977_2142443653">
            <w:r>
              <w:rPr>
                <w:webHidden/>
                <w:rStyle w:val="IndexLink"/>
                <w:rtl w:val="true"/>
              </w:rPr>
              <w:t xml:space="preserve">العربُ والرُّوح القتالية </w:t>
            </w:r>
            <w:r>
              <w:rPr>
                <w:rStyle w:val="IndexLink"/>
                <w:rtl w:val="true"/>
              </w:rPr>
              <w:t>:</w:t>
              <w:tab/>
            </w:r>
            <w:r>
              <w:rPr>
                <w:rStyle w:val="IndexLink"/>
              </w:rPr>
              <w:t>81</w:t>
            </w:r>
          </w:hyperlink>
        </w:p>
        <w:p>
          <w:pPr>
            <w:pStyle w:val="Contents3"/>
            <w:tabs>
              <w:tab w:val="clear" w:pos="8459"/>
              <w:tab w:val="right" w:pos="9026" w:leader="dot"/>
            </w:tabs>
            <w:rPr/>
          </w:pPr>
          <w:hyperlink w:anchor="__RefHeading___Toc17323979_2142443653">
            <w:r>
              <w:rPr>
                <w:webHidden/>
                <w:rStyle w:val="IndexLink"/>
                <w:rtl w:val="true"/>
              </w:rPr>
              <w:t xml:space="preserve">الاخلاق العامة في المجتمع الجاهليّ العربي </w:t>
            </w:r>
            <w:r>
              <w:rPr>
                <w:rStyle w:val="IndexLink"/>
                <w:rtl w:val="true"/>
              </w:rPr>
              <w:t>:</w:t>
              <w:tab/>
            </w:r>
            <w:r>
              <w:rPr>
                <w:rStyle w:val="IndexLink"/>
              </w:rPr>
              <w:t>83</w:t>
            </w:r>
          </w:hyperlink>
        </w:p>
        <w:p>
          <w:pPr>
            <w:pStyle w:val="Contents3"/>
            <w:tabs>
              <w:tab w:val="clear" w:pos="8459"/>
              <w:tab w:val="right" w:pos="9026" w:leader="dot"/>
            </w:tabs>
            <w:rPr/>
          </w:pPr>
          <w:hyperlink w:anchor="__RefHeading___Toc17323981_2142443653">
            <w:r>
              <w:rPr>
                <w:webHidden/>
                <w:rStyle w:val="IndexLink"/>
                <w:rtl w:val="true"/>
              </w:rPr>
              <w:t xml:space="preserve">النزوع إلى الخرافة والاساطير في المجتمع الجاهلي </w:t>
            </w:r>
            <w:r>
              <w:rPr>
                <w:rStyle w:val="IndexLink"/>
                <w:rtl w:val="true"/>
              </w:rPr>
              <w:t>:</w:t>
              <w:tab/>
            </w:r>
            <w:r>
              <w:rPr>
                <w:rStyle w:val="IndexLink"/>
              </w:rPr>
              <w:t>84</w:t>
            </w:r>
          </w:hyperlink>
        </w:p>
        <w:p>
          <w:pPr>
            <w:pStyle w:val="Contents3"/>
            <w:tabs>
              <w:tab w:val="clear" w:pos="8459"/>
              <w:tab w:val="right" w:pos="9026" w:leader="dot"/>
            </w:tabs>
            <w:rPr/>
          </w:pPr>
          <w:hyperlink w:anchor="__RefHeading___Toc17323983_2142443653">
            <w:r>
              <w:rPr>
                <w:webHidden/>
                <w:rStyle w:val="IndexLink"/>
                <w:rtl w:val="true"/>
              </w:rPr>
              <w:t xml:space="preserve">الخرافات في عقائد العرب الجاهلية </w:t>
            </w:r>
            <w:r>
              <w:rPr>
                <w:rStyle w:val="IndexLink"/>
                <w:rtl w:val="true"/>
              </w:rPr>
              <w:t>:</w:t>
              <w:tab/>
            </w:r>
            <w:r>
              <w:rPr>
                <w:rStyle w:val="IndexLink"/>
              </w:rPr>
              <w:t>87</w:t>
            </w:r>
          </w:hyperlink>
        </w:p>
        <w:p>
          <w:pPr>
            <w:pStyle w:val="Contents3"/>
            <w:tabs>
              <w:tab w:val="clear" w:pos="8459"/>
              <w:tab w:val="right" w:pos="9026" w:leader="dot"/>
            </w:tabs>
            <w:rPr/>
          </w:pPr>
          <w:hyperlink w:anchor="__RefHeading___Toc17323985_2142443653">
            <w:r>
              <w:rPr>
                <w:webHidden/>
                <w:rStyle w:val="IndexLink"/>
                <w:rtl w:val="true"/>
              </w:rPr>
              <w:t xml:space="preserve">نماذج من الخرافات في المجتمع الجاهلي </w:t>
            </w:r>
            <w:r>
              <w:rPr>
                <w:rStyle w:val="IndexLink"/>
                <w:rtl w:val="true"/>
              </w:rPr>
              <w:t>:</w:t>
              <w:tab/>
            </w:r>
            <w:r>
              <w:rPr>
                <w:rStyle w:val="IndexLink"/>
              </w:rPr>
              <w:t>89</w:t>
            </w:r>
          </w:hyperlink>
        </w:p>
        <w:p>
          <w:pPr>
            <w:pStyle w:val="Contents4"/>
            <w:tabs>
              <w:tab w:val="clear" w:pos="8176"/>
              <w:tab w:val="right" w:pos="9026" w:leader="dot"/>
            </w:tabs>
            <w:rPr/>
          </w:pPr>
          <w:hyperlink w:anchor="__RefHeading___Toc17323987_2142443653">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7323989_2142443653">
            <w:r>
              <w:rPr>
                <w:webHidden/>
                <w:rStyle w:val="IndexLink"/>
              </w:rPr>
              <w:t>1</w:t>
            </w:r>
            <w:r>
              <w:rPr>
                <w:rStyle w:val="IndexLink"/>
                <w:rtl w:val="true"/>
              </w:rPr>
              <w:t xml:space="preserve"> - </w:t>
            </w:r>
            <w:r>
              <w:rPr>
                <w:rStyle w:val="IndexLink"/>
                <w:rtl w:val="true"/>
              </w:rPr>
              <w:t xml:space="preserve">الاستسقاء باشعال النيران </w:t>
            </w:r>
            <w:r>
              <w:rPr>
                <w:rStyle w:val="IndexLink"/>
                <w:rtl w:val="true"/>
              </w:rPr>
              <w:t>:</w:t>
              <w:tab/>
            </w:r>
            <w:r>
              <w:rPr>
                <w:rStyle w:val="IndexLink"/>
              </w:rPr>
              <w:t>89</w:t>
            </w:r>
          </w:hyperlink>
        </w:p>
        <w:p>
          <w:pPr>
            <w:pStyle w:val="Contents4"/>
            <w:tabs>
              <w:tab w:val="clear" w:pos="8176"/>
              <w:tab w:val="right" w:pos="9026" w:leader="dot"/>
            </w:tabs>
            <w:rPr/>
          </w:pPr>
          <w:hyperlink w:anchor="__RefHeading___Toc17323991_2142443653">
            <w:r>
              <w:rPr>
                <w:webHidden/>
                <w:rStyle w:val="IndexLink"/>
              </w:rPr>
              <w:t>2</w:t>
            </w:r>
            <w:r>
              <w:rPr>
                <w:rStyle w:val="IndexLink"/>
                <w:rtl w:val="true"/>
              </w:rPr>
              <w:t xml:space="preserve"> - </w:t>
            </w:r>
            <w:r>
              <w:rPr>
                <w:rStyle w:val="IndexLink"/>
                <w:rtl w:val="true"/>
              </w:rPr>
              <w:t xml:space="preserve">ضرب الثور إذا عافت البقر </w:t>
            </w:r>
            <w:r>
              <w:rPr>
                <w:rStyle w:val="IndexLink"/>
                <w:rtl w:val="true"/>
              </w:rPr>
              <w:t>:</w:t>
              <w:tab/>
            </w:r>
            <w:r>
              <w:rPr>
                <w:rStyle w:val="IndexLink"/>
              </w:rPr>
              <w:t>89</w:t>
            </w:r>
          </w:hyperlink>
        </w:p>
        <w:p>
          <w:pPr>
            <w:pStyle w:val="Contents4"/>
            <w:tabs>
              <w:tab w:val="clear" w:pos="8176"/>
              <w:tab w:val="right" w:pos="9026" w:leader="dot"/>
            </w:tabs>
            <w:rPr/>
          </w:pPr>
          <w:hyperlink w:anchor="__RefHeading___Toc17323993_2142443653">
            <w:r>
              <w:rPr>
                <w:webHidden/>
                <w:rStyle w:val="IndexLink"/>
              </w:rPr>
              <w:t>3</w:t>
            </w:r>
            <w:r>
              <w:rPr>
                <w:rStyle w:val="IndexLink"/>
                <w:rtl w:val="true"/>
              </w:rPr>
              <w:t xml:space="preserve"> - </w:t>
            </w:r>
            <w:r>
              <w:rPr>
                <w:rStyle w:val="IndexLink"/>
                <w:rtl w:val="true"/>
              </w:rPr>
              <w:t xml:space="preserve">كيّ صحيح الإبل ليبرأ السقيمُ </w:t>
            </w:r>
            <w:r>
              <w:rPr>
                <w:rStyle w:val="IndexLink"/>
                <w:rtl w:val="true"/>
              </w:rPr>
              <w:t>:</w:t>
              <w:tab/>
            </w:r>
            <w:r>
              <w:rPr>
                <w:rStyle w:val="IndexLink"/>
              </w:rPr>
              <w:t>90</w:t>
            </w:r>
          </w:hyperlink>
        </w:p>
        <w:p>
          <w:pPr>
            <w:pStyle w:val="Contents4"/>
            <w:tabs>
              <w:tab w:val="clear" w:pos="8176"/>
              <w:tab w:val="right" w:pos="9026" w:leader="dot"/>
            </w:tabs>
            <w:rPr/>
          </w:pPr>
          <w:hyperlink w:anchor="__RefHeading___Toc17323995_2142443653">
            <w:r>
              <w:rPr>
                <w:webHidden/>
                <w:rStyle w:val="IndexLink"/>
              </w:rPr>
              <w:t>4</w:t>
            </w:r>
            <w:r>
              <w:rPr>
                <w:rStyle w:val="IndexLink"/>
                <w:rtl w:val="true"/>
              </w:rPr>
              <w:t xml:space="preserve"> - </w:t>
            </w:r>
            <w:r>
              <w:rPr>
                <w:rStyle w:val="IndexLink"/>
                <w:rtl w:val="true"/>
              </w:rPr>
              <w:t xml:space="preserve">حبس ناقة عند القبر اذامات كريمٌ </w:t>
            </w:r>
            <w:r>
              <w:rPr>
                <w:rStyle w:val="IndexLink"/>
                <w:rtl w:val="true"/>
              </w:rPr>
              <w:t>:</w:t>
              <w:tab/>
            </w:r>
            <w:r>
              <w:rPr>
                <w:rStyle w:val="IndexLink"/>
              </w:rPr>
              <w:t>90</w:t>
            </w:r>
          </w:hyperlink>
        </w:p>
        <w:p>
          <w:pPr>
            <w:pStyle w:val="Contents4"/>
            <w:tabs>
              <w:tab w:val="clear" w:pos="8176"/>
              <w:tab w:val="right" w:pos="9026" w:leader="dot"/>
            </w:tabs>
            <w:rPr/>
          </w:pPr>
          <w:hyperlink w:anchor="__RefHeading___Toc17323997_2142443653">
            <w:r>
              <w:rPr>
                <w:webHidden/>
                <w:rStyle w:val="IndexLink"/>
              </w:rPr>
              <w:t>6</w:t>
            </w:r>
            <w:r>
              <w:rPr>
                <w:rStyle w:val="IndexLink"/>
                <w:rtl w:val="true"/>
              </w:rPr>
              <w:t xml:space="preserve"> - </w:t>
            </w:r>
            <w:r>
              <w:rPr>
                <w:rStyle w:val="IndexLink"/>
                <w:rtl w:val="true"/>
              </w:rPr>
              <w:t xml:space="preserve">نهيق الرجل أذا اراد دخول القرية </w:t>
            </w:r>
            <w:r>
              <w:rPr>
                <w:rStyle w:val="IndexLink"/>
                <w:rtl w:val="true"/>
              </w:rPr>
              <w:t xml:space="preserve">( </w:t>
            </w:r>
            <w:r>
              <w:rPr>
                <w:rStyle w:val="IndexLink"/>
                <w:rtl w:val="true"/>
              </w:rPr>
              <w:t xml:space="preserve">التعشير </w:t>
            </w:r>
            <w:r>
              <w:rPr>
                <w:rStyle w:val="IndexLink"/>
                <w:rtl w:val="true"/>
              </w:rPr>
              <w:t>) :</w:t>
              <w:tab/>
            </w:r>
            <w:r>
              <w:rPr>
                <w:rStyle w:val="IndexLink"/>
              </w:rPr>
              <w:t>91</w:t>
            </w:r>
          </w:hyperlink>
        </w:p>
        <w:p>
          <w:pPr>
            <w:pStyle w:val="Contents4"/>
            <w:tabs>
              <w:tab w:val="clear" w:pos="8176"/>
              <w:tab w:val="right" w:pos="9026" w:leader="dot"/>
            </w:tabs>
            <w:rPr/>
          </w:pPr>
          <w:hyperlink w:anchor="__RefHeading___Toc17323999_2142443653">
            <w:r>
              <w:rPr>
                <w:webHidden/>
                <w:rStyle w:val="IndexLink"/>
              </w:rPr>
              <w:t>7</w:t>
            </w:r>
            <w:r>
              <w:rPr>
                <w:rStyle w:val="IndexLink"/>
                <w:rtl w:val="true"/>
              </w:rPr>
              <w:t xml:space="preserve"> - </w:t>
            </w:r>
            <w:r>
              <w:rPr>
                <w:rStyle w:val="IndexLink"/>
                <w:rtl w:val="true"/>
              </w:rPr>
              <w:t xml:space="preserve">تصفيق الضالّ في الصحراء ليهتدي </w:t>
            </w:r>
            <w:r>
              <w:rPr>
                <w:rStyle w:val="IndexLink"/>
                <w:rtl w:val="true"/>
              </w:rPr>
              <w:t>:</w:t>
              <w:tab/>
            </w:r>
            <w:r>
              <w:rPr>
                <w:rStyle w:val="IndexLink"/>
              </w:rPr>
              <w:t>92</w:t>
            </w:r>
          </w:hyperlink>
        </w:p>
        <w:p>
          <w:pPr>
            <w:pStyle w:val="Contents4"/>
            <w:tabs>
              <w:tab w:val="clear" w:pos="8176"/>
              <w:tab w:val="right" w:pos="9026" w:leader="dot"/>
            </w:tabs>
            <w:rPr/>
          </w:pPr>
          <w:hyperlink w:anchor="__RefHeading___Toc17324001_2142443653">
            <w:r>
              <w:rPr>
                <w:webHidden/>
                <w:rStyle w:val="IndexLink"/>
              </w:rPr>
              <w:t>8</w:t>
            </w:r>
            <w:r>
              <w:rPr>
                <w:rStyle w:val="IndexLink"/>
                <w:rtl w:val="true"/>
              </w:rPr>
              <w:t xml:space="preserve"> - </w:t>
            </w:r>
            <w:r>
              <w:rPr>
                <w:rStyle w:val="IndexLink"/>
                <w:rtl w:val="true"/>
              </w:rPr>
              <w:t xml:space="preserve">الرتم </w:t>
            </w:r>
            <w:r>
              <w:rPr>
                <w:rStyle w:val="IndexLink"/>
                <w:rtl w:val="true"/>
              </w:rPr>
              <w:t>:</w:t>
              <w:tab/>
            </w:r>
            <w:r>
              <w:rPr>
                <w:rStyle w:val="IndexLink"/>
              </w:rPr>
              <w:t>92</w:t>
            </w:r>
          </w:hyperlink>
        </w:p>
        <w:p>
          <w:pPr>
            <w:pStyle w:val="Contents4"/>
            <w:tabs>
              <w:tab w:val="clear" w:pos="8176"/>
              <w:tab w:val="right" w:pos="9026" w:leader="dot"/>
            </w:tabs>
            <w:rPr/>
          </w:pPr>
          <w:hyperlink w:anchor="__RefHeading___Toc17324003_2142443653">
            <w:r>
              <w:rPr>
                <w:webHidden/>
                <w:rStyle w:val="IndexLink"/>
              </w:rPr>
              <w:t>9</w:t>
            </w:r>
            <w:r>
              <w:rPr>
                <w:rStyle w:val="IndexLink"/>
                <w:rtl w:val="true"/>
              </w:rPr>
              <w:t xml:space="preserve"> - </w:t>
            </w:r>
            <w:r>
              <w:rPr>
                <w:rStyle w:val="IndexLink"/>
                <w:rtl w:val="true"/>
              </w:rPr>
              <w:t xml:space="preserve">وطيُ المرأة القتيل الشريف لبقاء وَلَدها </w:t>
            </w:r>
            <w:r>
              <w:rPr>
                <w:rStyle w:val="IndexLink"/>
                <w:rtl w:val="true"/>
              </w:rPr>
              <w:t>:</w:t>
              <w:tab/>
            </w:r>
            <w:r>
              <w:rPr>
                <w:rStyle w:val="IndexLink"/>
              </w:rPr>
              <w:t>92</w:t>
            </w:r>
          </w:hyperlink>
        </w:p>
        <w:p>
          <w:pPr>
            <w:pStyle w:val="Contents4"/>
            <w:tabs>
              <w:tab w:val="clear" w:pos="8176"/>
              <w:tab w:val="right" w:pos="9026" w:leader="dot"/>
            </w:tabs>
            <w:rPr/>
          </w:pPr>
          <w:hyperlink w:anchor="__RefHeading___Toc17324005_2142443653">
            <w:r>
              <w:rPr>
                <w:webHidden/>
                <w:rStyle w:val="IndexLink"/>
              </w:rPr>
              <w:t>10</w:t>
            </w:r>
            <w:r>
              <w:rPr>
                <w:rStyle w:val="IndexLink"/>
                <w:rtl w:val="true"/>
              </w:rPr>
              <w:t xml:space="preserve"> - </w:t>
            </w:r>
            <w:r>
              <w:rPr>
                <w:rStyle w:val="IndexLink"/>
                <w:rtl w:val="true"/>
              </w:rPr>
              <w:t xml:space="preserve">طَرْحُ السِنّ نَحو الشَمْس إذا سَقَطَتْ </w:t>
            </w:r>
            <w:r>
              <w:rPr>
                <w:rStyle w:val="IndexLink"/>
                <w:rtl w:val="true"/>
              </w:rPr>
              <w:t>:</w:t>
              <w:tab/>
            </w:r>
            <w:r>
              <w:rPr>
                <w:rStyle w:val="IndexLink"/>
              </w:rPr>
              <w:t>93</w:t>
            </w:r>
          </w:hyperlink>
        </w:p>
        <w:p>
          <w:pPr>
            <w:pStyle w:val="Contents4"/>
            <w:tabs>
              <w:tab w:val="clear" w:pos="8176"/>
              <w:tab w:val="right" w:pos="9026" w:leader="dot"/>
            </w:tabs>
            <w:rPr/>
          </w:pPr>
          <w:hyperlink w:anchor="__RefHeading___Toc17324007_2142443653">
            <w:r>
              <w:rPr>
                <w:webHidden/>
                <w:rStyle w:val="IndexLink"/>
              </w:rPr>
              <w:t>11</w:t>
            </w:r>
            <w:r>
              <w:rPr>
                <w:rStyle w:val="IndexLink"/>
                <w:rtl w:val="true"/>
              </w:rPr>
              <w:t xml:space="preserve"> - </w:t>
            </w:r>
            <w:r>
              <w:rPr>
                <w:rStyle w:val="IndexLink"/>
                <w:rtl w:val="true"/>
              </w:rPr>
              <w:t xml:space="preserve">تعليق النجاسة على الرجل وقاية من الجنون </w:t>
            </w:r>
            <w:r>
              <w:rPr>
                <w:rStyle w:val="IndexLink"/>
                <w:rtl w:val="true"/>
              </w:rPr>
              <w:t>:</w:t>
              <w:tab/>
            </w:r>
            <w:r>
              <w:rPr>
                <w:rStyle w:val="IndexLink"/>
              </w:rPr>
              <w:t>93</w:t>
            </w:r>
          </w:hyperlink>
        </w:p>
        <w:p>
          <w:pPr>
            <w:pStyle w:val="Contents4"/>
            <w:tabs>
              <w:tab w:val="clear" w:pos="8176"/>
              <w:tab w:val="right" w:pos="9026" w:leader="dot"/>
            </w:tabs>
            <w:rPr/>
          </w:pPr>
          <w:hyperlink w:anchor="__RefHeading___Toc17324009_2142443653">
            <w:r>
              <w:rPr>
                <w:webHidden/>
                <w:rStyle w:val="IndexLink"/>
              </w:rPr>
              <w:t>12</w:t>
            </w:r>
            <w:r>
              <w:rPr>
                <w:rStyle w:val="IndexLink"/>
                <w:rtl w:val="true"/>
              </w:rPr>
              <w:t xml:space="preserve"> - </w:t>
            </w:r>
            <w:r>
              <w:rPr>
                <w:rStyle w:val="IndexLink"/>
                <w:rtl w:val="true"/>
              </w:rPr>
              <w:t xml:space="preserve">دم الرئيس يشفي </w:t>
            </w:r>
            <w:r>
              <w:rPr>
                <w:rStyle w:val="IndexLink"/>
                <w:rtl w:val="true"/>
              </w:rPr>
              <w:t>:</w:t>
              <w:tab/>
            </w:r>
            <w:r>
              <w:rPr>
                <w:rStyle w:val="IndexLink"/>
              </w:rPr>
              <w:t>93</w:t>
            </w:r>
          </w:hyperlink>
        </w:p>
        <w:p>
          <w:pPr>
            <w:pStyle w:val="Contents4"/>
            <w:tabs>
              <w:tab w:val="clear" w:pos="8176"/>
              <w:tab w:val="right" w:pos="9026" w:leader="dot"/>
            </w:tabs>
            <w:rPr/>
          </w:pPr>
          <w:hyperlink w:anchor="__RefHeading___Toc17324011_2142443653">
            <w:r>
              <w:rPr>
                <w:webHidden/>
                <w:rStyle w:val="IndexLink"/>
              </w:rPr>
              <w:t>13</w:t>
            </w:r>
            <w:r>
              <w:rPr>
                <w:rStyle w:val="IndexLink"/>
                <w:rtl w:val="true"/>
              </w:rPr>
              <w:t xml:space="preserve"> - </w:t>
            </w:r>
            <w:r>
              <w:rPr>
                <w:rStyle w:val="IndexLink"/>
                <w:rtl w:val="true"/>
              </w:rPr>
              <w:t xml:space="preserve">شق البرقع والرداء يوجب الحب المتقابل </w:t>
            </w:r>
            <w:r>
              <w:rPr>
                <w:rStyle w:val="IndexLink"/>
                <w:rtl w:val="true"/>
              </w:rPr>
              <w:t>:</w:t>
              <w:tab/>
            </w:r>
            <w:r>
              <w:rPr>
                <w:rStyle w:val="IndexLink"/>
              </w:rPr>
              <w:t>94</w:t>
            </w:r>
          </w:hyperlink>
        </w:p>
        <w:p>
          <w:pPr>
            <w:pStyle w:val="Contents4"/>
            <w:tabs>
              <w:tab w:val="clear" w:pos="8176"/>
              <w:tab w:val="right" w:pos="9026" w:leader="dot"/>
            </w:tabs>
            <w:rPr/>
          </w:pPr>
          <w:hyperlink w:anchor="__RefHeading___Toc17324013_2142443653">
            <w:r>
              <w:rPr>
                <w:webHidden/>
                <w:rStyle w:val="IndexLink"/>
              </w:rPr>
              <w:t>14</w:t>
            </w:r>
            <w:r>
              <w:rPr>
                <w:rStyle w:val="IndexLink"/>
                <w:rtl w:val="true"/>
              </w:rPr>
              <w:t xml:space="preserve"> - </w:t>
            </w:r>
            <w:r>
              <w:rPr>
                <w:rStyle w:val="IndexLink"/>
                <w:rtl w:val="true"/>
              </w:rPr>
              <w:t xml:space="preserve">معالجةُ المرضى بالاُمور العجيبة </w:t>
            </w:r>
            <w:r>
              <w:rPr>
                <w:rStyle w:val="IndexLink"/>
                <w:rtl w:val="true"/>
              </w:rPr>
              <w:t>:</w:t>
              <w:tab/>
            </w:r>
            <w:r>
              <w:rPr>
                <w:rStyle w:val="IndexLink"/>
              </w:rPr>
              <w:t>94</w:t>
            </w:r>
          </w:hyperlink>
        </w:p>
        <w:p>
          <w:pPr>
            <w:pStyle w:val="Contents4"/>
            <w:tabs>
              <w:tab w:val="clear" w:pos="8176"/>
              <w:tab w:val="right" w:pos="9026" w:leader="dot"/>
            </w:tabs>
            <w:rPr/>
          </w:pPr>
          <w:hyperlink w:anchor="__RefHeading___Toc17324015_2142443653">
            <w:r>
              <w:rPr>
                <w:webHidden/>
                <w:rStyle w:val="IndexLink"/>
              </w:rPr>
              <w:t>15</w:t>
            </w:r>
            <w:r>
              <w:rPr>
                <w:rStyle w:val="IndexLink"/>
                <w:rtl w:val="true"/>
              </w:rPr>
              <w:t xml:space="preserve"> - </w:t>
            </w:r>
            <w:r>
              <w:rPr>
                <w:rStyle w:val="IndexLink"/>
                <w:rtl w:val="true"/>
              </w:rPr>
              <w:t xml:space="preserve">خرافاتٌ في مجال الغائب </w:t>
            </w:r>
            <w:r>
              <w:rPr>
                <w:rStyle w:val="IndexLink"/>
                <w:rtl w:val="true"/>
              </w:rPr>
              <w:t>:</w:t>
              <w:tab/>
            </w:r>
            <w:r>
              <w:rPr>
                <w:rStyle w:val="IndexLink"/>
              </w:rPr>
              <w:t>95</w:t>
            </w:r>
          </w:hyperlink>
        </w:p>
        <w:p>
          <w:pPr>
            <w:pStyle w:val="Contents4"/>
            <w:tabs>
              <w:tab w:val="clear" w:pos="8176"/>
              <w:tab w:val="right" w:pos="9026" w:leader="dot"/>
            </w:tabs>
            <w:rPr/>
          </w:pPr>
          <w:hyperlink w:anchor="__RefHeading___Toc17324017_2142443653">
            <w:r>
              <w:rPr>
                <w:webHidden/>
                <w:rStyle w:val="IndexLink"/>
              </w:rPr>
              <w:t>16</w:t>
            </w:r>
            <w:r>
              <w:rPr>
                <w:rStyle w:val="IndexLink"/>
                <w:rtl w:val="true"/>
              </w:rPr>
              <w:t xml:space="preserve"> - </w:t>
            </w:r>
            <w:r>
              <w:rPr>
                <w:rStyle w:val="IndexLink"/>
                <w:rtl w:val="true"/>
              </w:rPr>
              <w:t xml:space="preserve">عقائدهُمْ العجيبة في الجنّ وتاثيرهُ </w:t>
            </w:r>
            <w:r>
              <w:rPr>
                <w:rStyle w:val="IndexLink"/>
                <w:rtl w:val="true"/>
              </w:rPr>
              <w:t>:</w:t>
              <w:tab/>
            </w:r>
            <w:r>
              <w:rPr>
                <w:rStyle w:val="IndexLink"/>
              </w:rPr>
              <w:t>96</w:t>
            </w:r>
          </w:hyperlink>
        </w:p>
        <w:p>
          <w:pPr>
            <w:pStyle w:val="Contents4"/>
            <w:tabs>
              <w:tab w:val="clear" w:pos="8176"/>
              <w:tab w:val="right" w:pos="9026" w:leader="dot"/>
            </w:tabs>
            <w:rPr/>
          </w:pPr>
          <w:hyperlink w:anchor="__RefHeading___Toc17324019_2142443653">
            <w:r>
              <w:rPr>
                <w:webHidden/>
                <w:rStyle w:val="IndexLink"/>
              </w:rPr>
              <w:t>17</w:t>
            </w:r>
            <w:r>
              <w:rPr>
                <w:rStyle w:val="IndexLink"/>
                <w:rtl w:val="true"/>
              </w:rPr>
              <w:t xml:space="preserve"> - </w:t>
            </w:r>
            <w:r>
              <w:rPr>
                <w:rStyle w:val="IndexLink"/>
                <w:rtl w:val="true"/>
              </w:rPr>
              <w:t xml:space="preserve">تشاؤمهم بالحيوانات والطيور والاشياء </w:t>
            </w:r>
            <w:r>
              <w:rPr>
                <w:rStyle w:val="IndexLink"/>
                <w:rtl w:val="true"/>
              </w:rPr>
              <w:t>:</w:t>
              <w:tab/>
            </w:r>
            <w:r>
              <w:rPr>
                <w:rStyle w:val="IndexLink"/>
              </w:rPr>
              <w:t>97</w:t>
            </w:r>
          </w:hyperlink>
        </w:p>
        <w:p>
          <w:pPr>
            <w:pStyle w:val="Contents3"/>
            <w:tabs>
              <w:tab w:val="clear" w:pos="8459"/>
              <w:tab w:val="right" w:pos="9026" w:leader="dot"/>
            </w:tabs>
            <w:rPr/>
          </w:pPr>
          <w:hyperlink w:anchor="__RefHeading___Toc17324021_2142443653">
            <w:r>
              <w:rPr>
                <w:webHidden/>
                <w:rStyle w:val="IndexLink"/>
                <w:rtl w:val="true"/>
              </w:rPr>
              <w:t xml:space="preserve">مكافحةُ الإسلام لهذه الخرافات </w:t>
            </w:r>
            <w:r>
              <w:rPr>
                <w:rStyle w:val="IndexLink"/>
                <w:rtl w:val="true"/>
              </w:rPr>
              <w:t>:</w:t>
              <w:tab/>
            </w:r>
            <w:r>
              <w:rPr>
                <w:rStyle w:val="IndexLink"/>
              </w:rPr>
              <w:t>97</w:t>
            </w:r>
          </w:hyperlink>
        </w:p>
        <w:p>
          <w:pPr>
            <w:pStyle w:val="Contents3"/>
            <w:tabs>
              <w:tab w:val="clear" w:pos="8459"/>
              <w:tab w:val="right" w:pos="9026" w:leader="dot"/>
            </w:tabs>
            <w:rPr/>
          </w:pPr>
          <w:hyperlink w:anchor="__RefHeading___Toc17324023_2142443653">
            <w:r>
              <w:rPr>
                <w:webHidden/>
                <w:rStyle w:val="IndexLink"/>
                <w:rtl w:val="true"/>
              </w:rPr>
              <w:t xml:space="preserve">دُوَل الحيرة وغسّان </w:t>
            </w:r>
            <w:r>
              <w:rPr>
                <w:rStyle w:val="IndexLink"/>
                <w:rtl w:val="true"/>
              </w:rPr>
              <w:t>:</w:t>
              <w:tab/>
            </w:r>
            <w:r>
              <w:rPr>
                <w:rStyle w:val="IndexLink"/>
              </w:rPr>
              <w:t>104</w:t>
            </w:r>
          </w:hyperlink>
        </w:p>
        <w:p>
          <w:pPr>
            <w:pStyle w:val="Contents3"/>
            <w:tabs>
              <w:tab w:val="clear" w:pos="8459"/>
              <w:tab w:val="right" w:pos="9026" w:leader="dot"/>
            </w:tabs>
            <w:rPr/>
          </w:pPr>
          <w:hyperlink w:anchor="__RefHeading___Toc17324025_2142443653">
            <w:r>
              <w:rPr>
                <w:webHidden/>
                <w:rStyle w:val="IndexLink"/>
                <w:rtl w:val="true"/>
              </w:rPr>
              <w:t xml:space="preserve">الدين في أرض الحجاز </w:t>
            </w:r>
            <w:r>
              <w:rPr>
                <w:rStyle w:val="IndexLink"/>
                <w:rtl w:val="true"/>
              </w:rPr>
              <w:t>:</w:t>
              <w:tab/>
            </w:r>
            <w:r>
              <w:rPr>
                <w:rStyle w:val="IndexLink"/>
              </w:rPr>
              <w:t>106</w:t>
            </w:r>
          </w:hyperlink>
        </w:p>
        <w:p>
          <w:pPr>
            <w:pStyle w:val="Contents3"/>
            <w:tabs>
              <w:tab w:val="clear" w:pos="8459"/>
              <w:tab w:val="right" w:pos="9026" w:leader="dot"/>
            </w:tabs>
            <w:rPr/>
          </w:pPr>
          <w:hyperlink w:anchor="__RefHeading___Toc17324027_2142443653">
            <w:r>
              <w:rPr>
                <w:webHidden/>
                <w:rStyle w:val="IndexLink"/>
                <w:rtl w:val="true"/>
              </w:rPr>
              <w:t xml:space="preserve">الإمام عليّ يصف العهد الجاهليّ </w:t>
            </w:r>
            <w:r>
              <w:rPr>
                <w:rStyle w:val="IndexLink"/>
                <w:rtl w:val="true"/>
              </w:rPr>
              <w:t>:</w:t>
              <w:tab/>
            </w:r>
            <w:r>
              <w:rPr>
                <w:rStyle w:val="IndexLink"/>
              </w:rPr>
              <w:t>109</w:t>
            </w:r>
          </w:hyperlink>
        </w:p>
        <w:p>
          <w:pPr>
            <w:pStyle w:val="Contents3"/>
            <w:tabs>
              <w:tab w:val="clear" w:pos="8459"/>
              <w:tab w:val="right" w:pos="9026" w:leader="dot"/>
            </w:tabs>
            <w:rPr/>
          </w:pPr>
          <w:hyperlink w:anchor="__RefHeading___Toc17324029_2142443653">
            <w:r>
              <w:rPr>
                <w:webHidden/>
                <w:rStyle w:val="IndexLink"/>
                <w:rtl w:val="true"/>
              </w:rPr>
              <w:t xml:space="preserve">فاطمة الزهراء تصف الوضع الجاهلي </w:t>
            </w:r>
            <w:r>
              <w:rPr>
                <w:rStyle w:val="IndexLink"/>
                <w:rtl w:val="true"/>
              </w:rPr>
              <w:t>:</w:t>
              <w:tab/>
            </w:r>
            <w:r>
              <w:rPr>
                <w:rStyle w:val="IndexLink"/>
              </w:rPr>
              <w:t>112</w:t>
            </w:r>
          </w:hyperlink>
        </w:p>
        <w:p>
          <w:pPr>
            <w:pStyle w:val="Contents3"/>
            <w:tabs>
              <w:tab w:val="clear" w:pos="8459"/>
              <w:tab w:val="right" w:pos="9026" w:leader="dot"/>
            </w:tabs>
            <w:rPr/>
          </w:pPr>
          <w:hyperlink w:anchor="__RefHeading___Toc17324031_2142443653">
            <w:r>
              <w:rPr>
                <w:webHidden/>
                <w:rStyle w:val="IndexLink"/>
                <w:rtl w:val="true"/>
              </w:rPr>
              <w:t xml:space="preserve">جعفر بن ابي طالب يصف العهد الجاهلي </w:t>
            </w:r>
            <w:r>
              <w:rPr>
                <w:rStyle w:val="IndexLink"/>
                <w:rtl w:val="true"/>
              </w:rPr>
              <w:t>:</w:t>
              <w:tab/>
            </w:r>
            <w:r>
              <w:rPr>
                <w:rStyle w:val="IndexLink"/>
              </w:rPr>
              <w:t>113</w:t>
            </w:r>
          </w:hyperlink>
        </w:p>
        <w:p>
          <w:pPr>
            <w:pStyle w:val="Contents2"/>
            <w:tabs>
              <w:tab w:val="clear" w:pos="8743"/>
              <w:tab w:val="right" w:pos="9026" w:leader="dot"/>
            </w:tabs>
            <w:rPr/>
          </w:pPr>
          <w:hyperlink w:anchor="__RefHeading___Toc17324033_2142443653">
            <w:r>
              <w:rPr>
                <w:webHidden/>
                <w:rStyle w:val="IndexLink"/>
                <w:rtl w:val="true"/>
              </w:rPr>
              <w:t>إمبراطوريّتا الرُوم وإيران إبّان عهدِ الرِّسالةِ</w:t>
            </w:r>
            <w:r>
              <w:rPr>
                <w:rStyle w:val="IndexLink"/>
                <w:rtl w:val="true"/>
              </w:rPr>
              <w:tab/>
            </w:r>
            <w:r>
              <w:rPr>
                <w:rStyle w:val="IndexLink"/>
              </w:rPr>
              <w:t>114</w:t>
            </w:r>
          </w:hyperlink>
        </w:p>
        <w:p>
          <w:pPr>
            <w:pStyle w:val="Contents3"/>
            <w:tabs>
              <w:tab w:val="clear" w:pos="8459"/>
              <w:tab w:val="right" w:pos="9026" w:leader="dot"/>
            </w:tabs>
            <w:rPr/>
          </w:pPr>
          <w:hyperlink w:anchor="__RefHeading___Toc17324035_2142443653">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17324037_2142443653">
            <w:r>
              <w:rPr>
                <w:webHidden/>
                <w:rStyle w:val="IndexLink"/>
                <w:rtl w:val="true"/>
              </w:rPr>
              <w:t xml:space="preserve">أوضاع الروم إبّان عهد الرسالة </w:t>
            </w:r>
            <w:r>
              <w:rPr>
                <w:rStyle w:val="IndexLink"/>
                <w:rtl w:val="true"/>
              </w:rPr>
              <w:t>:</w:t>
              <w:tab/>
            </w:r>
            <w:r>
              <w:rPr>
                <w:rStyle w:val="IndexLink"/>
              </w:rPr>
              <w:t>115</w:t>
            </w:r>
          </w:hyperlink>
        </w:p>
        <w:p>
          <w:pPr>
            <w:pStyle w:val="Contents3"/>
            <w:tabs>
              <w:tab w:val="clear" w:pos="8459"/>
              <w:tab w:val="right" w:pos="9026" w:leader="dot"/>
            </w:tabs>
            <w:rPr/>
          </w:pPr>
          <w:hyperlink w:anchor="__RefHeading___Toc17324039_2142443653">
            <w:r>
              <w:rPr>
                <w:webHidden/>
                <w:rStyle w:val="IndexLink"/>
                <w:rtl w:val="true"/>
              </w:rPr>
              <w:t xml:space="preserve">ظاهرة الجدل العقيم في المجتمع الرومي </w:t>
            </w:r>
            <w:r>
              <w:rPr>
                <w:rStyle w:val="IndexLink"/>
                <w:rtl w:val="true"/>
              </w:rPr>
              <w:t>:</w:t>
              <w:tab/>
            </w:r>
            <w:r>
              <w:rPr>
                <w:rStyle w:val="IndexLink"/>
              </w:rPr>
              <w:t>116</w:t>
            </w:r>
          </w:hyperlink>
        </w:p>
        <w:p>
          <w:pPr>
            <w:pStyle w:val="Contents3"/>
            <w:tabs>
              <w:tab w:val="clear" w:pos="8459"/>
              <w:tab w:val="right" w:pos="9026" w:leader="dot"/>
            </w:tabs>
            <w:rPr/>
          </w:pPr>
          <w:hyperlink w:anchor="__RefHeading___Toc17324041_2142443653">
            <w:r>
              <w:rPr>
                <w:webHidden/>
                <w:rStyle w:val="IndexLink"/>
                <w:rtl w:val="true"/>
              </w:rPr>
              <w:t xml:space="preserve">أوضاع إيران إبان عَهد الرسالة </w:t>
            </w:r>
            <w:r>
              <w:rPr>
                <w:rStyle w:val="IndexLink"/>
                <w:rtl w:val="true"/>
              </w:rPr>
              <w:t>:</w:t>
              <w:tab/>
            </w:r>
            <w:r>
              <w:rPr>
                <w:rStyle w:val="IndexLink"/>
              </w:rPr>
              <w:t>118</w:t>
            </w:r>
          </w:hyperlink>
        </w:p>
        <w:p>
          <w:pPr>
            <w:pStyle w:val="Contents3"/>
            <w:tabs>
              <w:tab w:val="clear" w:pos="8459"/>
              <w:tab w:val="right" w:pos="9026" w:leader="dot"/>
            </w:tabs>
            <w:rPr/>
          </w:pPr>
          <w:hyperlink w:anchor="__RefHeading___Toc17324043_2142443653">
            <w:r>
              <w:rPr>
                <w:webHidden/>
                <w:rStyle w:val="IndexLink"/>
                <w:rtl w:val="true"/>
              </w:rPr>
              <w:t xml:space="preserve">البَذخ والتَرف في البلاط الساساني </w:t>
            </w:r>
            <w:r>
              <w:rPr>
                <w:rStyle w:val="IndexLink"/>
                <w:rtl w:val="true"/>
              </w:rPr>
              <w:t>:</w:t>
              <w:tab/>
            </w:r>
            <w:r>
              <w:rPr>
                <w:rStyle w:val="IndexLink"/>
              </w:rPr>
              <w:t>119</w:t>
            </w:r>
          </w:hyperlink>
        </w:p>
        <w:p>
          <w:pPr>
            <w:pStyle w:val="Contents3"/>
            <w:tabs>
              <w:tab w:val="clear" w:pos="8459"/>
              <w:tab w:val="right" w:pos="9026" w:leader="dot"/>
            </w:tabs>
            <w:rPr/>
          </w:pPr>
          <w:hyperlink w:anchor="__RefHeading___Toc17324045_2142443653">
            <w:r>
              <w:rPr>
                <w:webHidden/>
                <w:rStyle w:val="IndexLink"/>
                <w:rtl w:val="true"/>
              </w:rPr>
              <w:t xml:space="preserve">الوضع الاجتماعي في ايران </w:t>
            </w:r>
            <w:r>
              <w:rPr>
                <w:rStyle w:val="IndexLink"/>
                <w:rtl w:val="true"/>
              </w:rPr>
              <w:t>:</w:t>
              <w:tab/>
            </w:r>
            <w:r>
              <w:rPr>
                <w:rStyle w:val="IndexLink"/>
              </w:rPr>
              <w:t>121</w:t>
            </w:r>
          </w:hyperlink>
        </w:p>
        <w:p>
          <w:pPr>
            <w:pStyle w:val="Contents3"/>
            <w:tabs>
              <w:tab w:val="clear" w:pos="8459"/>
              <w:tab w:val="right" w:pos="9026" w:leader="dot"/>
            </w:tabs>
            <w:rPr/>
          </w:pPr>
          <w:hyperlink w:anchor="__RefHeading___Toc17324047_2142443653">
            <w:r>
              <w:rPr>
                <w:webHidden/>
                <w:rStyle w:val="IndexLink"/>
                <w:rtl w:val="true"/>
              </w:rPr>
              <w:t>حَقٌّ التعلّم خاصُ بالطبقات الممتازة</w:t>
            </w:r>
            <w:r>
              <w:rPr>
                <w:rStyle w:val="IndexLink"/>
                <w:rtl w:val="true"/>
              </w:rPr>
              <w:t>!! :</w:t>
              <w:tab/>
            </w:r>
            <w:r>
              <w:rPr>
                <w:rStyle w:val="IndexLink"/>
              </w:rPr>
              <w:t>122</w:t>
            </w:r>
          </w:hyperlink>
        </w:p>
        <w:p>
          <w:pPr>
            <w:pStyle w:val="Contents3"/>
            <w:tabs>
              <w:tab w:val="clear" w:pos="8459"/>
              <w:tab w:val="right" w:pos="9026" w:leader="dot"/>
            </w:tabs>
            <w:rPr/>
          </w:pPr>
          <w:hyperlink w:anchor="__RefHeading___Toc17324049_2142443653">
            <w:r>
              <w:rPr>
                <w:webHidden/>
                <w:rStyle w:val="IndexLink"/>
                <w:rtl w:val="true"/>
              </w:rPr>
              <w:t xml:space="preserve">حكم التاريخ في الملوك الساسانيين </w:t>
            </w:r>
            <w:r>
              <w:rPr>
                <w:rStyle w:val="IndexLink"/>
                <w:rtl w:val="true"/>
              </w:rPr>
              <w:t>:</w:t>
              <w:tab/>
            </w:r>
            <w:r>
              <w:rPr>
                <w:rStyle w:val="IndexLink"/>
              </w:rPr>
              <w:t>127</w:t>
            </w:r>
          </w:hyperlink>
        </w:p>
        <w:p>
          <w:pPr>
            <w:pStyle w:val="Contents3"/>
            <w:tabs>
              <w:tab w:val="clear" w:pos="8459"/>
              <w:tab w:val="right" w:pos="9026" w:leader="dot"/>
            </w:tabs>
            <w:rPr/>
          </w:pPr>
          <w:hyperlink w:anchor="__RefHeading___Toc17324051_2142443653">
            <w:r>
              <w:rPr>
                <w:webHidden/>
                <w:rStyle w:val="IndexLink"/>
                <w:rtl w:val="true"/>
              </w:rPr>
              <w:t xml:space="preserve">الفوضى في الحكومة الساسانية </w:t>
            </w:r>
            <w:r>
              <w:rPr>
                <w:rStyle w:val="IndexLink"/>
                <w:rtl w:val="true"/>
              </w:rPr>
              <w:t>:</w:t>
              <w:tab/>
            </w:r>
            <w:r>
              <w:rPr>
                <w:rStyle w:val="IndexLink"/>
              </w:rPr>
              <w:t>128</w:t>
            </w:r>
          </w:hyperlink>
        </w:p>
        <w:p>
          <w:pPr>
            <w:pStyle w:val="Contents3"/>
            <w:tabs>
              <w:tab w:val="clear" w:pos="8459"/>
              <w:tab w:val="right" w:pos="9026" w:leader="dot"/>
            </w:tabs>
            <w:rPr/>
          </w:pPr>
          <w:hyperlink w:anchor="__RefHeading___Toc17324053_2142443653">
            <w:r>
              <w:rPr>
                <w:webHidden/>
                <w:rStyle w:val="IndexLink"/>
                <w:rtl w:val="true"/>
              </w:rPr>
              <w:t xml:space="preserve">الفوضى الدينية في ايران الساسانيين </w:t>
            </w:r>
            <w:r>
              <w:rPr>
                <w:rStyle w:val="IndexLink"/>
                <w:rtl w:val="true"/>
              </w:rPr>
              <w:t>:</w:t>
              <w:tab/>
            </w:r>
            <w:r>
              <w:rPr>
                <w:rStyle w:val="IndexLink"/>
              </w:rPr>
              <w:t>129</w:t>
            </w:r>
          </w:hyperlink>
        </w:p>
        <w:p>
          <w:pPr>
            <w:pStyle w:val="Contents3"/>
            <w:tabs>
              <w:tab w:val="clear" w:pos="8459"/>
              <w:tab w:val="right" w:pos="9026" w:leader="dot"/>
            </w:tabs>
            <w:rPr/>
          </w:pPr>
          <w:hyperlink w:anchor="__RefHeading___Toc17324055_2142443653">
            <w:r>
              <w:rPr>
                <w:webHidden/>
                <w:rStyle w:val="IndexLink"/>
                <w:rtl w:val="true"/>
              </w:rPr>
              <w:t xml:space="preserve">الحروبُ الإيرانية الروميّة </w:t>
            </w:r>
            <w:r>
              <w:rPr>
                <w:rStyle w:val="IndexLink"/>
                <w:rtl w:val="true"/>
              </w:rPr>
              <w:t>:</w:t>
              <w:tab/>
            </w:r>
            <w:r>
              <w:rPr>
                <w:rStyle w:val="IndexLink"/>
              </w:rPr>
              <w:t>132</w:t>
            </w:r>
          </w:hyperlink>
        </w:p>
        <w:p>
          <w:pPr>
            <w:pStyle w:val="Contents2"/>
            <w:tabs>
              <w:tab w:val="clear" w:pos="8743"/>
              <w:tab w:val="right" w:pos="9026" w:leader="dot"/>
            </w:tabs>
            <w:rPr/>
          </w:pPr>
          <w:hyperlink w:anchor="__RefHeading___Toc17324057_2142443653">
            <w:r>
              <w:rPr>
                <w:webHidden/>
                <w:rStyle w:val="IndexLink"/>
                <w:rtl w:val="true"/>
              </w:rPr>
              <w:t xml:space="preserve">أسلاف رسول الإسلام </w:t>
            </w:r>
            <w:r>
              <w:rPr>
                <w:rStyle w:val="IndexLink"/>
                <w:rtl w:val="true"/>
              </w:rPr>
              <w:t>(</w:t>
            </w:r>
            <w:r>
              <w:rPr>
                <w:rStyle w:val="IndexLink"/>
                <w:rtl w:val="true"/>
              </w:rPr>
              <w:t>صلی اللّه عليه وآله وسلم</w:t>
            </w:r>
            <w:r>
              <w:rPr>
                <w:rStyle w:val="IndexLink"/>
                <w:rtl w:val="true"/>
              </w:rPr>
              <w:t>)</w:t>
              <w:tab/>
            </w:r>
            <w:r>
              <w:rPr>
                <w:rStyle w:val="IndexLink"/>
              </w:rPr>
              <w:t>136</w:t>
            </w:r>
          </w:hyperlink>
        </w:p>
        <w:p>
          <w:pPr>
            <w:pStyle w:val="Contents3"/>
            <w:tabs>
              <w:tab w:val="clear" w:pos="8459"/>
              <w:tab w:val="right" w:pos="9026" w:leader="dot"/>
            </w:tabs>
            <w:rPr/>
          </w:pPr>
          <w:hyperlink w:anchor="__RefHeading___Toc17324059_2142443653">
            <w:r>
              <w:rPr>
                <w:webHidden/>
                <w:rStyle w:val="IndexLink"/>
              </w:rPr>
              <w:t>1</w:t>
            </w:r>
            <w:r>
              <w:rPr>
                <w:rStyle w:val="IndexLink"/>
                <w:rtl w:val="true"/>
              </w:rPr>
              <w:t xml:space="preserve"> - </w:t>
            </w:r>
            <w:r>
              <w:rPr>
                <w:rStyle w:val="IndexLink"/>
                <w:rtl w:val="true"/>
              </w:rPr>
              <w:t xml:space="preserve">بطل التوحيد </w:t>
            </w:r>
            <w:r>
              <w:rPr>
                <w:rStyle w:val="IndexLink"/>
                <w:rtl w:val="true"/>
              </w:rPr>
              <w:t xml:space="preserve">: </w:t>
            </w:r>
            <w:r>
              <w:rPr>
                <w:rStyle w:val="IndexLink"/>
                <w:rtl w:val="true"/>
              </w:rPr>
              <w:t>إبراهيم الخليل عليه‌السلام</w:t>
            </w:r>
            <w:r>
              <w:rPr>
                <w:rStyle w:val="IndexLink"/>
                <w:rtl w:val="true"/>
              </w:rPr>
              <w:tab/>
            </w:r>
            <w:r>
              <w:rPr>
                <w:rStyle w:val="IndexLink"/>
              </w:rPr>
              <w:t>136</w:t>
            </w:r>
          </w:hyperlink>
        </w:p>
        <w:p>
          <w:pPr>
            <w:pStyle w:val="Contents4"/>
            <w:tabs>
              <w:tab w:val="clear" w:pos="8176"/>
              <w:tab w:val="right" w:pos="9026" w:leader="dot"/>
            </w:tabs>
            <w:rPr/>
          </w:pPr>
          <w:hyperlink w:anchor="__RefHeading___Toc17324061_2142443653">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7324063_2142443653">
            <w:r>
              <w:rPr>
                <w:webHidden/>
                <w:rStyle w:val="IndexLink"/>
                <w:rtl w:val="true"/>
              </w:rPr>
              <w:t xml:space="preserve">مولد إبراهيم </w:t>
            </w:r>
            <w:r>
              <w:rPr>
                <w:rStyle w:val="IndexLink"/>
                <w:rtl w:val="true"/>
              </w:rPr>
              <w:t>:</w:t>
              <w:tab/>
            </w:r>
            <w:r>
              <w:rPr>
                <w:rStyle w:val="IndexLink"/>
              </w:rPr>
              <w:t>137</w:t>
            </w:r>
          </w:hyperlink>
        </w:p>
        <w:p>
          <w:pPr>
            <w:pStyle w:val="Contents4"/>
            <w:tabs>
              <w:tab w:val="clear" w:pos="8176"/>
              <w:tab w:val="right" w:pos="9026" w:leader="dot"/>
            </w:tabs>
            <w:rPr/>
          </w:pPr>
          <w:hyperlink w:anchor="__RefHeading___Toc17324065_2142443653">
            <w:r>
              <w:rPr>
                <w:webHidden/>
                <w:rStyle w:val="IndexLink"/>
                <w:rtl w:val="true"/>
              </w:rPr>
              <w:t xml:space="preserve">إبراهيم ومكافحته للوثنية </w:t>
            </w:r>
            <w:r>
              <w:rPr>
                <w:rStyle w:val="IndexLink"/>
                <w:rtl w:val="true"/>
              </w:rPr>
              <w:t>:</w:t>
              <w:tab/>
            </w:r>
            <w:r>
              <w:rPr>
                <w:rStyle w:val="IndexLink"/>
              </w:rPr>
              <w:t>140</w:t>
            </w:r>
          </w:hyperlink>
        </w:p>
        <w:p>
          <w:pPr>
            <w:pStyle w:val="Contents4"/>
            <w:tabs>
              <w:tab w:val="clear" w:pos="8176"/>
              <w:tab w:val="right" w:pos="9026" w:leader="dot"/>
            </w:tabs>
            <w:rPr/>
          </w:pPr>
          <w:hyperlink w:anchor="__RefHeading___Toc17324067_2142443653">
            <w:r>
              <w:rPr>
                <w:webHidden/>
                <w:rStyle w:val="IndexLink"/>
                <w:rtl w:val="true"/>
              </w:rPr>
              <w:t xml:space="preserve">حوار الخليل مع عبدة الكواكب </w:t>
            </w:r>
            <w:r>
              <w:rPr>
                <w:rStyle w:val="IndexLink"/>
                <w:rtl w:val="true"/>
              </w:rPr>
              <w:t>:</w:t>
              <w:tab/>
            </w:r>
            <w:r>
              <w:rPr>
                <w:rStyle w:val="IndexLink"/>
              </w:rPr>
              <w:t>142</w:t>
            </w:r>
          </w:hyperlink>
        </w:p>
        <w:p>
          <w:pPr>
            <w:pStyle w:val="Contents4"/>
            <w:tabs>
              <w:tab w:val="clear" w:pos="8176"/>
              <w:tab w:val="right" w:pos="9026" w:leader="dot"/>
            </w:tabs>
            <w:rPr/>
          </w:pPr>
          <w:hyperlink w:anchor="__RefHeading___Toc17324069_2142443653">
            <w:r>
              <w:rPr>
                <w:webHidden/>
                <w:rStyle w:val="IndexLink"/>
                <w:rtl w:val="true"/>
              </w:rPr>
              <w:t xml:space="preserve">طريقة الأنبياء في الحوار والجدال </w:t>
            </w:r>
            <w:r>
              <w:rPr>
                <w:rStyle w:val="IndexLink"/>
                <w:rtl w:val="true"/>
              </w:rPr>
              <w:t>:</w:t>
              <w:tab/>
            </w:r>
            <w:r>
              <w:rPr>
                <w:rStyle w:val="IndexLink"/>
              </w:rPr>
              <w:t>146</w:t>
            </w:r>
          </w:hyperlink>
        </w:p>
        <w:p>
          <w:pPr>
            <w:pStyle w:val="Contents4"/>
            <w:tabs>
              <w:tab w:val="clear" w:pos="8176"/>
              <w:tab w:val="right" w:pos="9026" w:leader="dot"/>
            </w:tabs>
            <w:rPr/>
          </w:pPr>
          <w:hyperlink w:anchor="__RefHeading___Toc17324071_2142443653">
            <w:r>
              <w:rPr>
                <w:webHidden/>
                <w:rStyle w:val="IndexLink"/>
                <w:rtl w:val="true"/>
              </w:rPr>
              <w:t>هَل كان آزر والدَ إبراهيم؟</w:t>
            </w:r>
            <w:r>
              <w:rPr>
                <w:rStyle w:val="IndexLink"/>
                <w:rtl w:val="true"/>
              </w:rPr>
              <w:tab/>
            </w:r>
            <w:r>
              <w:rPr>
                <w:rStyle w:val="IndexLink"/>
              </w:rPr>
              <w:t>147</w:t>
            </w:r>
          </w:hyperlink>
        </w:p>
        <w:p>
          <w:pPr>
            <w:pStyle w:val="Contents4"/>
            <w:tabs>
              <w:tab w:val="clear" w:pos="8176"/>
              <w:tab w:val="right" w:pos="9026" w:leader="dot"/>
            </w:tabs>
            <w:rPr/>
          </w:pPr>
          <w:hyperlink w:anchor="__RefHeading___Toc17324073_2142443653">
            <w:r>
              <w:rPr>
                <w:webHidden/>
                <w:rStyle w:val="IndexLink"/>
                <w:rtl w:val="true"/>
              </w:rPr>
              <w:t xml:space="preserve">القرآن ينفي اُبوّة </w:t>
            </w:r>
            <w:r>
              <w:rPr>
                <w:rStyle w:val="IndexLink"/>
                <w:rtl w:val="true"/>
              </w:rPr>
              <w:t xml:space="preserve">« </w:t>
            </w:r>
            <w:r>
              <w:rPr>
                <w:rStyle w:val="IndexLink"/>
                <w:rtl w:val="true"/>
              </w:rPr>
              <w:t xml:space="preserve">آزر </w:t>
            </w:r>
            <w:r>
              <w:rPr>
                <w:rStyle w:val="IndexLink"/>
                <w:rtl w:val="true"/>
              </w:rPr>
              <w:t xml:space="preserve">» </w:t>
            </w:r>
            <w:r>
              <w:rPr>
                <w:rStyle w:val="IndexLink"/>
                <w:rtl w:val="true"/>
              </w:rPr>
              <w:t xml:space="preserve">لإبراهيم </w:t>
            </w:r>
            <w:r>
              <w:rPr>
                <w:rStyle w:val="IndexLink"/>
                <w:rtl w:val="true"/>
              </w:rPr>
              <w:t>:</w:t>
              <w:tab/>
            </w:r>
            <w:r>
              <w:rPr>
                <w:rStyle w:val="IndexLink"/>
              </w:rPr>
              <w:t>149</w:t>
            </w:r>
          </w:hyperlink>
        </w:p>
        <w:p>
          <w:pPr>
            <w:pStyle w:val="Contents4"/>
            <w:tabs>
              <w:tab w:val="clear" w:pos="8176"/>
              <w:tab w:val="right" w:pos="9026" w:leader="dot"/>
            </w:tabs>
            <w:rPr/>
          </w:pPr>
          <w:hyperlink w:anchor="__RefHeading___Toc17324075_2142443653">
            <w:r>
              <w:rPr>
                <w:webHidden/>
                <w:rStyle w:val="IndexLink"/>
                <w:rtl w:val="true"/>
              </w:rPr>
              <w:t xml:space="preserve">إبراهيم محطِّم الأَصنام </w:t>
            </w:r>
            <w:r>
              <w:rPr>
                <w:rStyle w:val="IndexLink"/>
                <w:rtl w:val="true"/>
              </w:rPr>
              <w:t>:</w:t>
              <w:tab/>
            </w:r>
            <w:r>
              <w:rPr>
                <w:rStyle w:val="IndexLink"/>
              </w:rPr>
              <w:t>150</w:t>
            </w:r>
          </w:hyperlink>
        </w:p>
        <w:p>
          <w:pPr>
            <w:pStyle w:val="Contents4"/>
            <w:tabs>
              <w:tab w:val="clear" w:pos="8176"/>
              <w:tab w:val="right" w:pos="9026" w:leader="dot"/>
            </w:tabs>
            <w:rPr/>
          </w:pPr>
          <w:hyperlink w:anchor="__RefHeading___Toc17324077_2142443653">
            <w:r>
              <w:rPr>
                <w:webHidden/>
                <w:rStyle w:val="IndexLink"/>
                <w:rtl w:val="true"/>
              </w:rPr>
              <w:t xml:space="preserve">العِبَر القيمة في هذه القصّة </w:t>
            </w:r>
            <w:r>
              <w:rPr>
                <w:rStyle w:val="IndexLink"/>
                <w:rtl w:val="true"/>
              </w:rPr>
              <w:t>:</w:t>
              <w:tab/>
            </w:r>
            <w:r>
              <w:rPr>
                <w:rStyle w:val="IndexLink"/>
              </w:rPr>
              <w:t>154</w:t>
            </w:r>
          </w:hyperlink>
        </w:p>
        <w:p>
          <w:pPr>
            <w:pStyle w:val="Contents4"/>
            <w:tabs>
              <w:tab w:val="clear" w:pos="8176"/>
              <w:tab w:val="right" w:pos="9026" w:leader="dot"/>
            </w:tabs>
            <w:rPr/>
          </w:pPr>
          <w:hyperlink w:anchor="__RefHeading___Toc17324079_2142443653">
            <w:r>
              <w:rPr>
                <w:webHidden/>
                <w:rStyle w:val="IndexLink"/>
                <w:rtl w:val="true"/>
              </w:rPr>
              <w:t xml:space="preserve">هجرة الخليل عليه‌السلام </w:t>
            </w:r>
            <w:r>
              <w:rPr>
                <w:rStyle w:val="IndexLink"/>
                <w:rtl w:val="true"/>
              </w:rPr>
              <w:t>:</w:t>
              <w:tab/>
            </w:r>
            <w:r>
              <w:rPr>
                <w:rStyle w:val="IndexLink"/>
              </w:rPr>
              <w:t>158</w:t>
            </w:r>
          </w:hyperlink>
        </w:p>
        <w:p>
          <w:pPr>
            <w:pStyle w:val="Contents4"/>
            <w:tabs>
              <w:tab w:val="clear" w:pos="8176"/>
              <w:tab w:val="right" w:pos="9026" w:leader="dot"/>
            </w:tabs>
            <w:rPr/>
          </w:pPr>
          <w:hyperlink w:anchor="__RefHeading___Toc17324081_2142443653">
            <w:r>
              <w:rPr>
                <w:webHidden/>
                <w:rStyle w:val="IndexLink"/>
                <w:rtl w:val="true"/>
              </w:rPr>
              <w:t>عين زمزم كيف ظهرت؟</w:t>
            </w:r>
            <w:r>
              <w:rPr>
                <w:rStyle w:val="IndexLink"/>
                <w:rtl w:val="true"/>
              </w:rPr>
              <w:tab/>
            </w:r>
            <w:r>
              <w:rPr>
                <w:rStyle w:val="IndexLink"/>
              </w:rPr>
              <w:t>160</w:t>
            </w:r>
          </w:hyperlink>
        </w:p>
        <w:p>
          <w:pPr>
            <w:pStyle w:val="Contents4"/>
            <w:tabs>
              <w:tab w:val="clear" w:pos="8176"/>
              <w:tab w:val="right" w:pos="9026" w:leader="dot"/>
            </w:tabs>
            <w:rPr/>
          </w:pPr>
          <w:hyperlink w:anchor="__RefHeading___Toc17324083_2142443653">
            <w:r>
              <w:rPr>
                <w:webHidden/>
                <w:rStyle w:val="IndexLink"/>
                <w:rtl w:val="true"/>
              </w:rPr>
              <w:t xml:space="preserve">تجديد اللقاء </w:t>
            </w:r>
            <w:r>
              <w:rPr>
                <w:rStyle w:val="IndexLink"/>
                <w:rtl w:val="true"/>
              </w:rPr>
              <w:t>:</w:t>
              <w:tab/>
            </w:r>
            <w:r>
              <w:rPr>
                <w:rStyle w:val="IndexLink"/>
              </w:rPr>
              <w:t>161</w:t>
            </w:r>
          </w:hyperlink>
        </w:p>
        <w:p>
          <w:pPr>
            <w:pStyle w:val="Contents3"/>
            <w:tabs>
              <w:tab w:val="clear" w:pos="8459"/>
              <w:tab w:val="right" w:pos="9026" w:leader="dot"/>
            </w:tabs>
            <w:rPr/>
          </w:pPr>
          <w:hyperlink w:anchor="__RefHeading___Toc17324085_2142443653">
            <w:r>
              <w:rPr>
                <w:webHidden/>
                <w:rStyle w:val="IndexLink"/>
              </w:rPr>
              <w:t>2</w:t>
            </w:r>
            <w:r>
              <w:rPr>
                <w:rStyle w:val="IndexLink"/>
                <w:rtl w:val="true"/>
              </w:rPr>
              <w:t xml:space="preserve"> - </w:t>
            </w:r>
            <w:r>
              <w:rPr>
                <w:rStyle w:val="IndexLink"/>
                <w:rtl w:val="true"/>
              </w:rPr>
              <w:t xml:space="preserve">قُصَيُّ بنُ كلاب </w:t>
            </w:r>
            <w:r>
              <w:rPr>
                <w:rStyle w:val="IndexLink"/>
                <w:rtl w:val="true"/>
              </w:rPr>
              <w:t>:</w:t>
              <w:tab/>
            </w:r>
            <w:r>
              <w:rPr>
                <w:rStyle w:val="IndexLink"/>
              </w:rPr>
              <w:t>163</w:t>
            </w:r>
          </w:hyperlink>
        </w:p>
        <w:p>
          <w:pPr>
            <w:pStyle w:val="Contents3"/>
            <w:tabs>
              <w:tab w:val="clear" w:pos="8459"/>
              <w:tab w:val="right" w:pos="9026" w:leader="dot"/>
            </w:tabs>
            <w:rPr/>
          </w:pPr>
          <w:hyperlink w:anchor="__RefHeading___Toc17324087_2142443653">
            <w:r>
              <w:rPr>
                <w:webHidden/>
                <w:rStyle w:val="IndexLink"/>
              </w:rPr>
              <w:t>3</w:t>
            </w:r>
            <w:r>
              <w:rPr>
                <w:rStyle w:val="IndexLink"/>
                <w:rtl w:val="true"/>
              </w:rPr>
              <w:t xml:space="preserve"> - </w:t>
            </w:r>
            <w:r>
              <w:rPr>
                <w:rStyle w:val="IndexLink"/>
                <w:rtl w:val="true"/>
              </w:rPr>
              <w:t xml:space="preserve">عبد مناف </w:t>
            </w:r>
            <w:r>
              <w:rPr>
                <w:rStyle w:val="IndexLink"/>
                <w:rtl w:val="true"/>
              </w:rPr>
              <w:t>:</w:t>
              <w:tab/>
            </w:r>
            <w:r>
              <w:rPr>
                <w:rStyle w:val="IndexLink"/>
              </w:rPr>
              <w:t>164</w:t>
            </w:r>
          </w:hyperlink>
        </w:p>
        <w:p>
          <w:pPr>
            <w:pStyle w:val="Contents3"/>
            <w:tabs>
              <w:tab w:val="clear" w:pos="8459"/>
              <w:tab w:val="right" w:pos="9026" w:leader="dot"/>
            </w:tabs>
            <w:rPr/>
          </w:pPr>
          <w:hyperlink w:anchor="__RefHeading___Toc17324089_2142443653">
            <w:r>
              <w:rPr>
                <w:webHidden/>
                <w:rStyle w:val="IndexLink"/>
              </w:rPr>
              <w:t>4</w:t>
            </w:r>
            <w:r>
              <w:rPr>
                <w:rStyle w:val="IndexLink"/>
                <w:rtl w:val="true"/>
              </w:rPr>
              <w:t xml:space="preserve"> - </w:t>
            </w:r>
            <w:r>
              <w:rPr>
                <w:rStyle w:val="IndexLink"/>
                <w:rtl w:val="true"/>
              </w:rPr>
              <w:t xml:space="preserve">هاشم </w:t>
            </w:r>
            <w:r>
              <w:rPr>
                <w:rStyle w:val="IndexLink"/>
                <w:rtl w:val="true"/>
              </w:rPr>
              <w:t>:</w:t>
              <w:tab/>
            </w:r>
            <w:r>
              <w:rPr>
                <w:rStyle w:val="IndexLink"/>
              </w:rPr>
              <w:t>165</w:t>
            </w:r>
          </w:hyperlink>
        </w:p>
        <w:p>
          <w:pPr>
            <w:pStyle w:val="Contents4"/>
            <w:tabs>
              <w:tab w:val="clear" w:pos="8176"/>
              <w:tab w:val="right" w:pos="9026" w:leader="dot"/>
            </w:tabs>
            <w:rPr/>
          </w:pPr>
          <w:hyperlink w:anchor="__RefHeading___Toc17324091_2142443653">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17324093_2142443653">
            <w:r>
              <w:rPr>
                <w:webHidden/>
                <w:rStyle w:val="IndexLink"/>
                <w:rtl w:val="true"/>
              </w:rPr>
              <w:t xml:space="preserve">اُميّة بن عبد شمس يحسد هاشماً </w:t>
            </w:r>
            <w:r>
              <w:rPr>
                <w:rStyle w:val="IndexLink"/>
                <w:rtl w:val="true"/>
              </w:rPr>
              <w:t>:</w:t>
              <w:tab/>
            </w:r>
            <w:r>
              <w:rPr>
                <w:rStyle w:val="IndexLink"/>
              </w:rPr>
              <w:t>167</w:t>
            </w:r>
          </w:hyperlink>
        </w:p>
        <w:p>
          <w:pPr>
            <w:pStyle w:val="Contents4"/>
            <w:tabs>
              <w:tab w:val="clear" w:pos="8176"/>
              <w:tab w:val="right" w:pos="9026" w:leader="dot"/>
            </w:tabs>
            <w:rPr/>
          </w:pPr>
          <w:hyperlink w:anchor="__RefHeading___Toc17324095_2142443653">
            <w:r>
              <w:rPr>
                <w:webHidden/>
                <w:rStyle w:val="IndexLink"/>
                <w:rtl w:val="true"/>
              </w:rPr>
              <w:t xml:space="preserve">هاشم يَتَزوَّج </w:t>
            </w:r>
            <w:r>
              <w:rPr>
                <w:rStyle w:val="IndexLink"/>
                <w:rtl w:val="true"/>
              </w:rPr>
              <w:t>...</w:t>
              <w:tab/>
            </w:r>
            <w:r>
              <w:rPr>
                <w:rStyle w:val="IndexLink"/>
              </w:rPr>
              <w:t>168</w:t>
            </w:r>
          </w:hyperlink>
        </w:p>
        <w:p>
          <w:pPr>
            <w:pStyle w:val="Contents3"/>
            <w:tabs>
              <w:tab w:val="clear" w:pos="8459"/>
              <w:tab w:val="right" w:pos="9026" w:leader="dot"/>
            </w:tabs>
            <w:rPr/>
          </w:pPr>
          <w:hyperlink w:anchor="__RefHeading___Toc17324097_2142443653">
            <w:r>
              <w:rPr>
                <w:webHidden/>
                <w:rStyle w:val="IndexLink"/>
              </w:rPr>
              <w:t>5</w:t>
            </w:r>
            <w:r>
              <w:rPr>
                <w:rStyle w:val="IndexLink"/>
                <w:rtl w:val="true"/>
              </w:rPr>
              <w:t xml:space="preserve"> - </w:t>
            </w:r>
            <w:r>
              <w:rPr>
                <w:rStyle w:val="IndexLink"/>
                <w:rtl w:val="true"/>
              </w:rPr>
              <w:t xml:space="preserve">عبدُ المطّلب </w:t>
            </w:r>
            <w:r>
              <w:rPr>
                <w:rStyle w:val="IndexLink"/>
                <w:rtl w:val="true"/>
              </w:rPr>
              <w:t>:</w:t>
              <w:tab/>
            </w:r>
            <w:r>
              <w:rPr>
                <w:rStyle w:val="IndexLink"/>
              </w:rPr>
              <w:t>170</w:t>
            </w:r>
          </w:hyperlink>
        </w:p>
        <w:p>
          <w:pPr>
            <w:pStyle w:val="Contents3"/>
            <w:tabs>
              <w:tab w:val="clear" w:pos="8459"/>
              <w:tab w:val="right" w:pos="9026" w:leader="dot"/>
            </w:tabs>
            <w:rPr/>
          </w:pPr>
          <w:hyperlink w:anchor="__RefHeading___Toc17324099_2142443653">
            <w:r>
              <w:rPr>
                <w:webHidden/>
                <w:rStyle w:val="IndexLink"/>
                <w:rtl w:val="true"/>
              </w:rPr>
              <w:t xml:space="preserve">حَفرُ زَمزَم </w:t>
            </w:r>
            <w:r>
              <w:rPr>
                <w:rStyle w:val="IndexLink"/>
                <w:rtl w:val="true"/>
              </w:rPr>
              <w:t>:</w:t>
              <w:tab/>
            </w:r>
            <w:r>
              <w:rPr>
                <w:rStyle w:val="IndexLink"/>
              </w:rPr>
              <w:t>171</w:t>
            </w:r>
          </w:hyperlink>
        </w:p>
        <w:p>
          <w:pPr>
            <w:pStyle w:val="Contents3"/>
            <w:tabs>
              <w:tab w:val="clear" w:pos="8459"/>
              <w:tab w:val="right" w:pos="9026" w:leader="dot"/>
            </w:tabs>
            <w:rPr/>
          </w:pPr>
          <w:hyperlink w:anchor="__RefHeading___Toc17324101_2142443653">
            <w:r>
              <w:rPr>
                <w:webHidden/>
                <w:rStyle w:val="IndexLink"/>
                <w:rtl w:val="true"/>
              </w:rPr>
              <w:t xml:space="preserve">حادثة عام الفيل </w:t>
            </w:r>
            <w:r>
              <w:rPr>
                <w:rStyle w:val="IndexLink"/>
                <w:rtl w:val="true"/>
              </w:rPr>
              <w:t>:</w:t>
              <w:tab/>
            </w:r>
            <w:r>
              <w:rPr>
                <w:rStyle w:val="IndexLink"/>
              </w:rPr>
              <w:t>176</w:t>
            </w:r>
          </w:hyperlink>
        </w:p>
        <w:p>
          <w:pPr>
            <w:pStyle w:val="Contents3"/>
            <w:tabs>
              <w:tab w:val="clear" w:pos="8459"/>
              <w:tab w:val="right" w:pos="9026" w:leader="dot"/>
            </w:tabs>
            <w:rPr/>
          </w:pPr>
          <w:hyperlink w:anchor="__RefHeading___Toc17324103_2142443653">
            <w:r>
              <w:rPr>
                <w:webHidden/>
                <w:rStyle w:val="IndexLink"/>
                <w:rtl w:val="true"/>
              </w:rPr>
              <w:t>ما هي عوامل هذه الحادثة؟</w:t>
            </w:r>
            <w:r>
              <w:rPr>
                <w:rStyle w:val="IndexLink"/>
                <w:rtl w:val="true"/>
              </w:rPr>
              <w:tab/>
            </w:r>
            <w:r>
              <w:rPr>
                <w:rStyle w:val="IndexLink"/>
              </w:rPr>
              <w:t>177</w:t>
            </w:r>
          </w:hyperlink>
        </w:p>
        <w:p>
          <w:pPr>
            <w:pStyle w:val="Contents3"/>
            <w:tabs>
              <w:tab w:val="clear" w:pos="8459"/>
              <w:tab w:val="right" w:pos="9026" w:leader="dot"/>
            </w:tabs>
            <w:rPr/>
          </w:pPr>
          <w:hyperlink w:anchor="__RefHeading___Toc17324105_2142443653">
            <w:r>
              <w:rPr>
                <w:webHidden/>
                <w:rStyle w:val="IndexLink"/>
                <w:rtl w:val="true"/>
              </w:rPr>
              <w:t xml:space="preserve">عَبدُ المطّلب يَذهب إلى مُعسكر أَبرهة </w:t>
            </w:r>
            <w:r>
              <w:rPr>
                <w:rStyle w:val="IndexLink"/>
                <w:rtl w:val="true"/>
              </w:rPr>
              <w:t>:</w:t>
              <w:tab/>
            </w:r>
            <w:r>
              <w:rPr>
                <w:rStyle w:val="IndexLink"/>
              </w:rPr>
              <w:t>180</w:t>
            </w:r>
          </w:hyperlink>
        </w:p>
        <w:p>
          <w:pPr>
            <w:pStyle w:val="Contents3"/>
            <w:tabs>
              <w:tab w:val="clear" w:pos="8459"/>
              <w:tab w:val="right" w:pos="9026" w:leader="dot"/>
            </w:tabs>
            <w:rPr/>
          </w:pPr>
          <w:hyperlink w:anchor="__RefHeading___Toc17324107_2142443653">
            <w:r>
              <w:rPr>
                <w:webHidden/>
                <w:rStyle w:val="IndexLink"/>
                <w:rtl w:val="true"/>
              </w:rPr>
              <w:t xml:space="preserve">إنتظار قريش </w:t>
            </w:r>
            <w:r>
              <w:rPr>
                <w:rStyle w:val="IndexLink"/>
                <w:rtl w:val="true"/>
              </w:rPr>
              <w:t>:</w:t>
              <w:tab/>
            </w:r>
            <w:r>
              <w:rPr>
                <w:rStyle w:val="IndexLink"/>
              </w:rPr>
              <w:t>181</w:t>
            </w:r>
          </w:hyperlink>
        </w:p>
        <w:p>
          <w:pPr>
            <w:pStyle w:val="Contents3"/>
            <w:tabs>
              <w:tab w:val="clear" w:pos="8459"/>
              <w:tab w:val="right" w:pos="9026" w:leader="dot"/>
            </w:tabs>
            <w:rPr/>
          </w:pPr>
          <w:hyperlink w:anchor="__RefHeading___Toc17324109_2142443653">
            <w:r>
              <w:rPr>
                <w:webHidden/>
                <w:rStyle w:val="IndexLink"/>
                <w:rtl w:val="true"/>
              </w:rPr>
              <w:t xml:space="preserve">كلمة حول المعجزة </w:t>
            </w:r>
            <w:r>
              <w:rPr>
                <w:rStyle w:val="IndexLink"/>
                <w:rtl w:val="true"/>
              </w:rPr>
              <w:t>:</w:t>
              <w:tab/>
            </w:r>
            <w:r>
              <w:rPr>
                <w:rStyle w:val="IndexLink"/>
              </w:rPr>
              <w:t>182</w:t>
            </w:r>
          </w:hyperlink>
        </w:p>
        <w:p>
          <w:pPr>
            <w:pStyle w:val="Contents3"/>
            <w:tabs>
              <w:tab w:val="clear" w:pos="8459"/>
              <w:tab w:val="right" w:pos="9026" w:leader="dot"/>
            </w:tabs>
            <w:rPr/>
          </w:pPr>
          <w:hyperlink w:anchor="__RefHeading___Toc17324111_2142443653">
            <w:r>
              <w:rPr>
                <w:webHidden/>
                <w:rStyle w:val="IndexLink"/>
                <w:rtl w:val="true"/>
              </w:rPr>
              <w:t xml:space="preserve">نقاطٌ تقتضي التأمل في التفسير المذكور </w:t>
            </w:r>
            <w:r>
              <w:rPr>
                <w:rStyle w:val="IndexLink"/>
                <w:rtl w:val="true"/>
              </w:rPr>
              <w:t>:</w:t>
              <w:tab/>
            </w:r>
            <w:r>
              <w:rPr>
                <w:rStyle w:val="IndexLink"/>
              </w:rPr>
              <w:t>186</w:t>
            </w:r>
          </w:hyperlink>
        </w:p>
        <w:p>
          <w:pPr>
            <w:pStyle w:val="Contents3"/>
            <w:tabs>
              <w:tab w:val="clear" w:pos="8459"/>
              <w:tab w:val="right" w:pos="9026" w:leader="dot"/>
            </w:tabs>
            <w:rPr/>
          </w:pPr>
          <w:hyperlink w:anchor="__RefHeading___Toc17324113_2142443653">
            <w:r>
              <w:rPr>
                <w:webHidden/>
                <w:rStyle w:val="IndexLink"/>
                <w:rtl w:val="true"/>
              </w:rPr>
              <w:t xml:space="preserve">نقطتان هامّتان </w:t>
            </w:r>
            <w:r>
              <w:rPr>
                <w:rStyle w:val="IndexLink"/>
                <w:rtl w:val="true"/>
              </w:rPr>
              <w:t>:</w:t>
              <w:tab/>
            </w:r>
            <w:r>
              <w:rPr>
                <w:rStyle w:val="IndexLink"/>
              </w:rPr>
              <w:t>188</w:t>
            </w:r>
          </w:hyperlink>
        </w:p>
        <w:p>
          <w:pPr>
            <w:pStyle w:val="Contents3"/>
            <w:tabs>
              <w:tab w:val="clear" w:pos="8459"/>
              <w:tab w:val="right" w:pos="9026" w:leader="dot"/>
            </w:tabs>
            <w:rPr/>
          </w:pPr>
          <w:hyperlink w:anchor="__RefHeading___Toc17324115_2142443653">
            <w:r>
              <w:rPr>
                <w:webHidden/>
                <w:rStyle w:val="IndexLink"/>
                <w:rtl w:val="true"/>
              </w:rPr>
              <w:t xml:space="preserve">بحثٌ علميُّ حول المعجزة في خمس نقاط </w:t>
            </w:r>
            <w:r>
              <w:rPr>
                <w:rStyle w:val="IndexLink"/>
                <w:rtl w:val="true"/>
              </w:rPr>
              <w:t>:</w:t>
              <w:tab/>
            </w:r>
            <w:r>
              <w:rPr>
                <w:rStyle w:val="IndexLink"/>
              </w:rPr>
              <w:t>189</w:t>
            </w:r>
          </w:hyperlink>
        </w:p>
        <w:p>
          <w:pPr>
            <w:pStyle w:val="Contents4"/>
            <w:tabs>
              <w:tab w:val="clear" w:pos="8176"/>
              <w:tab w:val="right" w:pos="9026" w:leader="dot"/>
            </w:tabs>
            <w:rPr/>
          </w:pPr>
          <w:hyperlink w:anchor="__RefHeading___Toc17324117_2142443653">
            <w:r>
              <w:rPr>
                <w:webHidden/>
                <w:rStyle w:val="IndexLink"/>
                <w:rtl w:val="true"/>
              </w:rPr>
              <w:t>اشارة</w:t>
            </w:r>
            <w:r>
              <w:rPr>
                <w:rStyle w:val="IndexLink"/>
                <w:rtl w:val="true"/>
              </w:rPr>
              <w:tab/>
            </w:r>
            <w:r>
              <w:rPr>
                <w:rStyle w:val="IndexLink"/>
              </w:rPr>
              <w:t>189</w:t>
            </w:r>
          </w:hyperlink>
        </w:p>
        <w:p>
          <w:pPr>
            <w:pStyle w:val="Contents4"/>
            <w:tabs>
              <w:tab w:val="clear" w:pos="8176"/>
              <w:tab w:val="right" w:pos="9026" w:leader="dot"/>
            </w:tabs>
            <w:rPr/>
          </w:pPr>
          <w:hyperlink w:anchor="__RefHeading___Toc17324119_2142443653">
            <w:r>
              <w:rPr>
                <w:webHidden/>
                <w:rStyle w:val="IndexLink"/>
              </w:rPr>
              <w:t>1</w:t>
            </w:r>
            <w:r>
              <w:rPr>
                <w:rStyle w:val="IndexLink"/>
                <w:rtl w:val="true"/>
              </w:rPr>
              <w:t xml:space="preserve"> - </w:t>
            </w:r>
            <w:r>
              <w:rPr>
                <w:rStyle w:val="IndexLink"/>
                <w:rtl w:val="true"/>
              </w:rPr>
              <w:t>ما هي المعجزةُ وما هو تعريفها؟</w:t>
            </w:r>
            <w:r>
              <w:rPr>
                <w:rStyle w:val="IndexLink"/>
                <w:rtl w:val="true"/>
              </w:rPr>
              <w:tab/>
            </w:r>
            <w:r>
              <w:rPr>
                <w:rStyle w:val="IndexLink"/>
              </w:rPr>
              <w:t>190</w:t>
            </w:r>
          </w:hyperlink>
        </w:p>
        <w:p>
          <w:pPr>
            <w:pStyle w:val="Contents4"/>
            <w:tabs>
              <w:tab w:val="clear" w:pos="8176"/>
              <w:tab w:val="right" w:pos="9026" w:leader="dot"/>
            </w:tabs>
            <w:rPr/>
          </w:pPr>
          <w:hyperlink w:anchor="__RefHeading___Toc17324121_2142443653">
            <w:r>
              <w:rPr>
                <w:webHidden/>
                <w:rStyle w:val="IndexLink"/>
              </w:rPr>
              <w:t>2</w:t>
            </w:r>
            <w:r>
              <w:rPr>
                <w:rStyle w:val="IndexLink"/>
                <w:rtl w:val="true"/>
              </w:rPr>
              <w:t xml:space="preserve"> - </w:t>
            </w:r>
            <w:r>
              <w:rPr>
                <w:rStyle w:val="IndexLink"/>
                <w:rtl w:val="true"/>
              </w:rPr>
              <w:t>هل الاعجاز يهدم القوانين العقلية المسلَّمة؟</w:t>
            </w:r>
            <w:r>
              <w:rPr>
                <w:rStyle w:val="IndexLink"/>
                <w:rtl w:val="true"/>
              </w:rPr>
              <w:tab/>
            </w:r>
            <w:r>
              <w:rPr>
                <w:rStyle w:val="IndexLink"/>
              </w:rPr>
              <w:t>192</w:t>
            </w:r>
          </w:hyperlink>
        </w:p>
        <w:p>
          <w:pPr>
            <w:pStyle w:val="Contents5"/>
            <w:tabs>
              <w:tab w:val="clear" w:pos="7892"/>
              <w:tab w:val="right" w:pos="9026" w:leader="dot"/>
            </w:tabs>
            <w:rPr/>
          </w:pPr>
          <w:hyperlink w:anchor="__RefHeading___Toc17324123_2142443653">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17324125_2142443653">
            <w:r>
              <w:rPr>
                <w:webHidden/>
                <w:rStyle w:val="IndexLink"/>
                <w:rtl w:val="true"/>
              </w:rPr>
              <w:t xml:space="preserve">ج </w:t>
            </w:r>
            <w:r>
              <w:rPr>
                <w:rStyle w:val="IndexLink"/>
                <w:rtl w:val="true"/>
              </w:rPr>
              <w:t xml:space="preserve">- </w:t>
            </w:r>
            <w:r>
              <w:rPr>
                <w:rStyle w:val="IndexLink"/>
                <w:rtl w:val="true"/>
              </w:rPr>
              <w:t xml:space="preserve">تأثير النفوس والارواح </w:t>
            </w:r>
            <w:r>
              <w:rPr>
                <w:rStyle w:val="IndexLink"/>
                <w:rtl w:val="true"/>
              </w:rPr>
              <w:t>:</w:t>
              <w:tab/>
            </w:r>
            <w:r>
              <w:rPr>
                <w:rStyle w:val="IndexLink"/>
              </w:rPr>
              <w:t>193</w:t>
            </w:r>
          </w:hyperlink>
        </w:p>
        <w:p>
          <w:pPr>
            <w:pStyle w:val="Contents4"/>
            <w:tabs>
              <w:tab w:val="clear" w:pos="8176"/>
              <w:tab w:val="right" w:pos="9026" w:leader="dot"/>
            </w:tabs>
            <w:rPr/>
          </w:pPr>
          <w:hyperlink w:anchor="__RefHeading___Toc17324127_2142443653">
            <w:r>
              <w:rPr>
                <w:webHidden/>
                <w:rStyle w:val="IndexLink"/>
              </w:rPr>
              <w:t>3</w:t>
            </w:r>
            <w:r>
              <w:rPr>
                <w:rStyle w:val="IndexLink"/>
                <w:rtl w:val="true"/>
              </w:rPr>
              <w:t xml:space="preserve"> - </w:t>
            </w:r>
            <w:r>
              <w:rPr>
                <w:rStyle w:val="IndexLink"/>
                <w:rtl w:val="true"/>
              </w:rPr>
              <w:t>هل المعجزة تصدر عن علل مادية غير معروفة فقط؟</w:t>
            </w:r>
            <w:r>
              <w:rPr>
                <w:rStyle w:val="IndexLink"/>
                <w:rtl w:val="true"/>
              </w:rPr>
              <w:tab/>
            </w:r>
            <w:r>
              <w:rPr>
                <w:rStyle w:val="IndexLink"/>
              </w:rPr>
              <w:t>195</w:t>
            </w:r>
          </w:hyperlink>
        </w:p>
        <w:p>
          <w:pPr>
            <w:pStyle w:val="Contents4"/>
            <w:tabs>
              <w:tab w:val="clear" w:pos="8176"/>
              <w:tab w:val="right" w:pos="9026" w:leader="dot"/>
            </w:tabs>
            <w:rPr/>
          </w:pPr>
          <w:hyperlink w:anchor="__RefHeading___Toc17324129_2142443653">
            <w:r>
              <w:rPr>
                <w:webHidden/>
                <w:rStyle w:val="IndexLink"/>
              </w:rPr>
              <w:t>4</w:t>
            </w:r>
            <w:r>
              <w:rPr>
                <w:rStyle w:val="IndexLink"/>
                <w:rtl w:val="true"/>
              </w:rPr>
              <w:t xml:space="preserve"> - </w:t>
            </w:r>
            <w:r>
              <w:rPr>
                <w:rStyle w:val="IndexLink"/>
                <w:rtl w:val="true"/>
              </w:rPr>
              <w:t>كيف تدلّ المعجزة على صحّة ادّعاء النبوّة؟</w:t>
            </w:r>
            <w:r>
              <w:rPr>
                <w:rStyle w:val="IndexLink"/>
                <w:rtl w:val="true"/>
              </w:rPr>
              <w:tab/>
            </w:r>
            <w:r>
              <w:rPr>
                <w:rStyle w:val="IndexLink"/>
              </w:rPr>
              <w:t>196</w:t>
            </w:r>
          </w:hyperlink>
        </w:p>
        <w:p>
          <w:pPr>
            <w:pStyle w:val="Contents4"/>
            <w:tabs>
              <w:tab w:val="clear" w:pos="8176"/>
              <w:tab w:val="right" w:pos="9026" w:leader="dot"/>
            </w:tabs>
            <w:rPr/>
          </w:pPr>
          <w:hyperlink w:anchor="__RefHeading___Toc17324131_2142443653">
            <w:r>
              <w:rPr>
                <w:webHidden/>
                <w:rStyle w:val="IndexLink"/>
              </w:rPr>
              <w:t>5</w:t>
            </w:r>
            <w:r>
              <w:rPr>
                <w:rStyle w:val="IndexLink"/>
                <w:rtl w:val="true"/>
              </w:rPr>
              <w:t xml:space="preserve"> - </w:t>
            </w:r>
            <w:r>
              <w:rPr>
                <w:rStyle w:val="IndexLink"/>
                <w:rtl w:val="true"/>
              </w:rPr>
              <w:t>بماذا نميز المعاجز عن غيرها من الخوارق؟</w:t>
            </w:r>
            <w:r>
              <w:rPr>
                <w:rStyle w:val="IndexLink"/>
                <w:rtl w:val="true"/>
              </w:rPr>
              <w:tab/>
            </w:r>
            <w:r>
              <w:rPr>
                <w:rStyle w:val="IndexLink"/>
              </w:rPr>
              <w:t>197</w:t>
            </w:r>
          </w:hyperlink>
        </w:p>
        <w:p>
          <w:pPr>
            <w:pStyle w:val="Contents4"/>
            <w:tabs>
              <w:tab w:val="clear" w:pos="8176"/>
              <w:tab w:val="right" w:pos="9026" w:leader="dot"/>
            </w:tabs>
            <w:rPr/>
          </w:pPr>
          <w:hyperlink w:anchor="__RefHeading___Toc17324133_2142443653">
            <w:r>
              <w:rPr>
                <w:webHidden/>
                <w:rStyle w:val="IndexLink"/>
                <w:rtl w:val="true"/>
              </w:rPr>
              <w:t>ماذا بَعْدَ هزيمة الأحباش؟</w:t>
            </w:r>
            <w:r>
              <w:rPr>
                <w:rStyle w:val="IndexLink"/>
                <w:rtl w:val="true"/>
              </w:rPr>
              <w:tab/>
            </w:r>
            <w:r>
              <w:rPr>
                <w:rStyle w:val="IndexLink"/>
              </w:rPr>
              <w:t>203</w:t>
            </w:r>
          </w:hyperlink>
        </w:p>
        <w:p>
          <w:pPr>
            <w:pStyle w:val="Contents4"/>
            <w:tabs>
              <w:tab w:val="clear" w:pos="8176"/>
              <w:tab w:val="right" w:pos="9026" w:leader="dot"/>
            </w:tabs>
            <w:rPr/>
          </w:pPr>
          <w:hyperlink w:anchor="__RefHeading___Toc17324135_2142443653">
            <w:r>
              <w:rPr>
                <w:webHidden/>
                <w:rStyle w:val="IndexLink"/>
                <w:rtl w:val="true"/>
              </w:rPr>
              <w:t>أوهام قريش تتفاقم</w:t>
            </w:r>
            <w:r>
              <w:rPr>
                <w:rStyle w:val="IndexLink"/>
                <w:rtl w:val="true"/>
              </w:rPr>
              <w:t>!!</w:t>
              <w:tab/>
            </w:r>
            <w:r>
              <w:rPr>
                <w:rStyle w:val="IndexLink"/>
              </w:rPr>
              <w:t>204</w:t>
            </w:r>
          </w:hyperlink>
        </w:p>
        <w:p>
          <w:pPr>
            <w:pStyle w:val="Contents4"/>
            <w:tabs>
              <w:tab w:val="clear" w:pos="8176"/>
              <w:tab w:val="right" w:pos="9026" w:leader="dot"/>
            </w:tabs>
            <w:rPr/>
          </w:pPr>
          <w:hyperlink w:anchor="__RefHeading___Toc17324137_2142443653">
            <w:r>
              <w:rPr>
                <w:webHidden/>
                <w:rStyle w:val="IndexLink"/>
                <w:rtl w:val="true"/>
              </w:rPr>
              <w:t xml:space="preserve">عَبدُ اللّه والدُ النبيّ </w:t>
            </w:r>
            <w:r>
              <w:rPr>
                <w:rStyle w:val="IndexLink"/>
                <w:rtl w:val="true"/>
              </w:rPr>
              <w:t>:</w:t>
              <w:tab/>
            </w:r>
            <w:r>
              <w:rPr>
                <w:rStyle w:val="IndexLink"/>
              </w:rPr>
              <w:t>206</w:t>
            </w:r>
          </w:hyperlink>
        </w:p>
        <w:p>
          <w:pPr>
            <w:pStyle w:val="Contents4"/>
            <w:tabs>
              <w:tab w:val="clear" w:pos="8176"/>
              <w:tab w:val="right" w:pos="9026" w:leader="dot"/>
            </w:tabs>
            <w:rPr/>
          </w:pPr>
          <w:hyperlink w:anchor="__RefHeading___Toc17324139_2142443653">
            <w:r>
              <w:rPr>
                <w:webHidden/>
                <w:rStyle w:val="IndexLink"/>
                <w:rtl w:val="true"/>
              </w:rPr>
              <w:t xml:space="preserve">دَورُ الأَيادي المشْبُوهَة في تاريخ الإسلام </w:t>
            </w:r>
            <w:r>
              <w:rPr>
                <w:rStyle w:val="IndexLink"/>
                <w:rtl w:val="true"/>
              </w:rPr>
              <w:t>:</w:t>
              <w:tab/>
            </w:r>
            <w:r>
              <w:rPr>
                <w:rStyle w:val="IndexLink"/>
              </w:rPr>
              <w:t>208</w:t>
            </w:r>
          </w:hyperlink>
        </w:p>
        <w:p>
          <w:pPr>
            <w:pStyle w:val="Contents3"/>
            <w:tabs>
              <w:tab w:val="clear" w:pos="8459"/>
              <w:tab w:val="right" w:pos="9026" w:leader="dot"/>
            </w:tabs>
            <w:rPr/>
          </w:pPr>
          <w:hyperlink w:anchor="__RefHeading___Toc17324141_2142443653">
            <w:r>
              <w:rPr>
                <w:webHidden/>
                <w:rStyle w:val="IndexLink"/>
                <w:rtl w:val="true"/>
              </w:rPr>
              <w:t xml:space="preserve">قِصَّة فاطمة الخَثعَمِيَّة </w:t>
            </w:r>
            <w:r>
              <w:rPr>
                <w:rStyle w:val="IndexLink"/>
                <w:rtl w:val="true"/>
              </w:rPr>
              <w:t>:</w:t>
              <w:tab/>
            </w:r>
            <w:r>
              <w:rPr>
                <w:rStyle w:val="IndexLink"/>
              </w:rPr>
              <w:t>209</w:t>
            </w:r>
          </w:hyperlink>
        </w:p>
        <w:p>
          <w:pPr>
            <w:pStyle w:val="Contents4"/>
            <w:tabs>
              <w:tab w:val="clear" w:pos="8176"/>
              <w:tab w:val="right" w:pos="9026" w:leader="dot"/>
            </w:tabs>
            <w:rPr/>
          </w:pPr>
          <w:hyperlink w:anchor="__RefHeading___Toc17324143_2142443653">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7324145_2142443653">
            <w:r>
              <w:rPr>
                <w:webHidden/>
                <w:rStyle w:val="IndexLink"/>
                <w:rtl w:val="true"/>
              </w:rPr>
              <w:t>علائم الإختلاق في هذه القصة</w:t>
            </w:r>
            <w:r>
              <w:rPr>
                <w:rStyle w:val="IndexLink"/>
                <w:rtl w:val="true"/>
              </w:rPr>
              <w:t>!</w:t>
              <w:tab/>
            </w:r>
            <w:r>
              <w:rPr>
                <w:rStyle w:val="IndexLink"/>
              </w:rPr>
              <w:t>210</w:t>
            </w:r>
          </w:hyperlink>
        </w:p>
        <w:p>
          <w:pPr>
            <w:pStyle w:val="Contents4"/>
            <w:tabs>
              <w:tab w:val="clear" w:pos="8176"/>
              <w:tab w:val="right" w:pos="9026" w:leader="dot"/>
            </w:tabs>
            <w:rPr/>
          </w:pPr>
          <w:hyperlink w:anchor="__RefHeading___Toc17324147_2142443653">
            <w:r>
              <w:rPr>
                <w:webHidden/>
                <w:rStyle w:val="IndexLink"/>
                <w:rtl w:val="true"/>
              </w:rPr>
              <w:t xml:space="preserve">طهارة النبيّ من دنس الآباء وعهر الاُمهات </w:t>
            </w:r>
            <w:r>
              <w:rPr>
                <w:rStyle w:val="IndexLink"/>
                <w:rtl w:val="true"/>
              </w:rPr>
              <w:t>:</w:t>
              <w:tab/>
            </w:r>
            <w:r>
              <w:rPr>
                <w:rStyle w:val="IndexLink"/>
              </w:rPr>
              <w:t>212</w:t>
            </w:r>
          </w:hyperlink>
        </w:p>
        <w:p>
          <w:pPr>
            <w:pStyle w:val="Contents4"/>
            <w:tabs>
              <w:tab w:val="clear" w:pos="8176"/>
              <w:tab w:val="right" w:pos="9026" w:leader="dot"/>
            </w:tabs>
            <w:rPr/>
          </w:pPr>
          <w:hyperlink w:anchor="__RefHeading___Toc17324149_2142443653">
            <w:r>
              <w:rPr>
                <w:webHidden/>
                <w:rStyle w:val="IndexLink"/>
                <w:rtl w:val="true"/>
              </w:rPr>
              <w:t xml:space="preserve">وفاةُ عَبْد اللّه في </w:t>
            </w:r>
            <w:r>
              <w:rPr>
                <w:rStyle w:val="IndexLink"/>
                <w:rtl w:val="true"/>
              </w:rPr>
              <w:t xml:space="preserve">« </w:t>
            </w:r>
            <w:r>
              <w:rPr>
                <w:rStyle w:val="IndexLink"/>
                <w:rtl w:val="true"/>
              </w:rPr>
              <w:t xml:space="preserve">يَثْرب </w:t>
            </w:r>
            <w:r>
              <w:rPr>
                <w:rStyle w:val="IndexLink"/>
                <w:rtl w:val="true"/>
              </w:rPr>
              <w:t>» :</w:t>
              <w:tab/>
            </w:r>
            <w:r>
              <w:rPr>
                <w:rStyle w:val="IndexLink"/>
              </w:rPr>
              <w:t>213</w:t>
            </w:r>
          </w:hyperlink>
        </w:p>
        <w:p>
          <w:pPr>
            <w:pStyle w:val="Contents2"/>
            <w:tabs>
              <w:tab w:val="clear" w:pos="8743"/>
              <w:tab w:val="right" w:pos="9026" w:leader="dot"/>
            </w:tabs>
            <w:rPr/>
          </w:pPr>
          <w:hyperlink w:anchor="__RefHeading___Toc17324151_2142443653">
            <w:r>
              <w:rPr>
                <w:webHidden/>
                <w:rStyle w:val="IndexLink"/>
                <w:rtl w:val="true"/>
              </w:rPr>
              <w:t>مَولدُ رَسُول اللّه صلى‌اللّه‌عليه‌وآله‌وسلم</w:t>
            </w:r>
            <w:r>
              <w:rPr>
                <w:rStyle w:val="IndexLink"/>
                <w:rtl w:val="true"/>
              </w:rPr>
              <w:tab/>
            </w:r>
            <w:r>
              <w:rPr>
                <w:rStyle w:val="IndexLink"/>
              </w:rPr>
              <w:t>216</w:t>
            </w:r>
          </w:hyperlink>
        </w:p>
        <w:p>
          <w:pPr>
            <w:pStyle w:val="Contents3"/>
            <w:tabs>
              <w:tab w:val="clear" w:pos="8459"/>
              <w:tab w:val="right" w:pos="9026" w:leader="dot"/>
            </w:tabs>
            <w:rPr/>
          </w:pPr>
          <w:hyperlink w:anchor="__RefHeading___Toc17324153_2142443653">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17324155_2142443653">
            <w:r>
              <w:rPr>
                <w:webHidden/>
                <w:rStyle w:val="IndexLink"/>
                <w:rtl w:val="true"/>
              </w:rPr>
              <w:t xml:space="preserve">فترةُ الطُفولة في حَياة العُظماء </w:t>
            </w:r>
            <w:r>
              <w:rPr>
                <w:rStyle w:val="IndexLink"/>
                <w:rtl w:val="true"/>
              </w:rPr>
              <w:t>:</w:t>
              <w:tab/>
            </w:r>
            <w:r>
              <w:rPr>
                <w:rStyle w:val="IndexLink"/>
              </w:rPr>
              <w:t>216</w:t>
            </w:r>
          </w:hyperlink>
        </w:p>
        <w:p>
          <w:pPr>
            <w:pStyle w:val="Contents3"/>
            <w:tabs>
              <w:tab w:val="clear" w:pos="8459"/>
              <w:tab w:val="right" w:pos="9026" w:leader="dot"/>
            </w:tabs>
            <w:rPr/>
          </w:pPr>
          <w:hyperlink w:anchor="__RefHeading___Toc17324157_2142443653">
            <w:r>
              <w:rPr>
                <w:webHidden/>
                <w:rStyle w:val="IndexLink"/>
                <w:rtl w:val="true"/>
              </w:rPr>
              <w:t>أيُّ هذين القولين هو الصحيح؟</w:t>
            </w:r>
            <w:r>
              <w:rPr>
                <w:rStyle w:val="IndexLink"/>
                <w:rtl w:val="true"/>
              </w:rPr>
              <w:tab/>
            </w:r>
            <w:r>
              <w:rPr>
                <w:rStyle w:val="IndexLink"/>
              </w:rPr>
              <w:t>221</w:t>
            </w:r>
          </w:hyperlink>
        </w:p>
        <w:p>
          <w:pPr>
            <w:pStyle w:val="Contents3"/>
            <w:tabs>
              <w:tab w:val="clear" w:pos="8459"/>
              <w:tab w:val="right" w:pos="9026" w:leader="dot"/>
            </w:tabs>
            <w:rPr/>
          </w:pPr>
          <w:hyperlink w:anchor="__RefHeading___Toc17324159_2142443653">
            <w:r>
              <w:rPr>
                <w:webHidden/>
                <w:rStyle w:val="IndexLink"/>
                <w:rtl w:val="true"/>
              </w:rPr>
              <w:t xml:space="preserve">فَتْرَةُ الحَمْل </w:t>
            </w:r>
            <w:r>
              <w:rPr>
                <w:rStyle w:val="IndexLink"/>
                <w:rtl w:val="true"/>
              </w:rPr>
              <w:t>:</w:t>
              <w:tab/>
            </w:r>
            <w:r>
              <w:rPr>
                <w:rStyle w:val="IndexLink"/>
              </w:rPr>
              <w:t>222</w:t>
            </w:r>
          </w:hyperlink>
        </w:p>
        <w:p>
          <w:pPr>
            <w:pStyle w:val="Contents3"/>
            <w:tabs>
              <w:tab w:val="clear" w:pos="8459"/>
              <w:tab w:val="right" w:pos="9026" w:leader="dot"/>
            </w:tabs>
            <w:rPr/>
          </w:pPr>
          <w:hyperlink w:anchor="__RefHeading___Toc17324161_2142443653">
            <w:r>
              <w:rPr>
                <w:webHidden/>
                <w:rStyle w:val="IndexLink"/>
                <w:rtl w:val="true"/>
              </w:rPr>
              <w:t xml:space="preserve">مُؤاخَذاتٌ وإشكالاتٌ عَلى هذا البَيان </w:t>
            </w:r>
            <w:r>
              <w:rPr>
                <w:rStyle w:val="IndexLink"/>
                <w:rtl w:val="true"/>
              </w:rPr>
              <w:t>:</w:t>
              <w:tab/>
            </w:r>
            <w:r>
              <w:rPr>
                <w:rStyle w:val="IndexLink"/>
              </w:rPr>
              <w:t>224</w:t>
            </w:r>
          </w:hyperlink>
        </w:p>
        <w:p>
          <w:pPr>
            <w:pStyle w:val="Contents3"/>
            <w:tabs>
              <w:tab w:val="clear" w:pos="8459"/>
              <w:tab w:val="right" w:pos="9026" w:leader="dot"/>
            </w:tabs>
            <w:rPr/>
          </w:pPr>
          <w:hyperlink w:anchor="__RefHeading___Toc17324163_2142443653">
            <w:r>
              <w:rPr>
                <w:webHidden/>
                <w:rStyle w:val="IndexLink"/>
                <w:rtl w:val="true"/>
              </w:rPr>
              <w:t xml:space="preserve">الاحتفال بذكرى المولد النبوي </w:t>
            </w:r>
            <w:r>
              <w:rPr>
                <w:rStyle w:val="IndexLink"/>
                <w:rtl w:val="true"/>
              </w:rPr>
              <w:t>:</w:t>
              <w:tab/>
            </w:r>
            <w:r>
              <w:rPr>
                <w:rStyle w:val="IndexLink"/>
              </w:rPr>
              <w:t>225</w:t>
            </w:r>
          </w:hyperlink>
        </w:p>
        <w:p>
          <w:pPr>
            <w:pStyle w:val="Contents3"/>
            <w:tabs>
              <w:tab w:val="clear" w:pos="8459"/>
              <w:tab w:val="right" w:pos="9026" w:leader="dot"/>
            </w:tabs>
            <w:rPr/>
          </w:pPr>
          <w:hyperlink w:anchor="__RefHeading___Toc17324165_2142443653">
            <w:r>
              <w:rPr>
                <w:webHidden/>
                <w:rStyle w:val="IndexLink"/>
                <w:rtl w:val="true"/>
              </w:rPr>
              <w:t xml:space="preserve">مَراسمُ تسمية النبيّ صلى‌اللّه‌عليه‌وآله‌وسلم </w:t>
            </w:r>
            <w:r>
              <w:rPr>
                <w:rStyle w:val="IndexLink"/>
                <w:rtl w:val="true"/>
              </w:rPr>
              <w:t>:</w:t>
              <w:tab/>
            </w:r>
            <w:r>
              <w:rPr>
                <w:rStyle w:val="IndexLink"/>
              </w:rPr>
              <w:t>228</w:t>
            </w:r>
          </w:hyperlink>
        </w:p>
        <w:p>
          <w:pPr>
            <w:pStyle w:val="Contents3"/>
            <w:tabs>
              <w:tab w:val="clear" w:pos="8459"/>
              <w:tab w:val="right" w:pos="9026" w:leader="dot"/>
            </w:tabs>
            <w:rPr/>
          </w:pPr>
          <w:hyperlink w:anchor="__RefHeading___Toc17324167_2142443653">
            <w:r>
              <w:rPr>
                <w:webHidden/>
                <w:rStyle w:val="IndexLink"/>
                <w:rtl w:val="true"/>
              </w:rPr>
              <w:t xml:space="preserve">خَطأ الْمُستَشْرقينْ </w:t>
            </w:r>
            <w:r>
              <w:rPr>
                <w:rStyle w:val="IndexLink"/>
                <w:rtl w:val="true"/>
              </w:rPr>
              <w:t>:</w:t>
              <w:tab/>
            </w:r>
            <w:r>
              <w:rPr>
                <w:rStyle w:val="IndexLink"/>
              </w:rPr>
              <w:t>229</w:t>
            </w:r>
          </w:hyperlink>
        </w:p>
        <w:p>
          <w:pPr>
            <w:pStyle w:val="Contents3"/>
            <w:tabs>
              <w:tab w:val="clear" w:pos="8459"/>
              <w:tab w:val="right" w:pos="9026" w:leader="dot"/>
            </w:tabs>
            <w:rPr/>
          </w:pPr>
          <w:hyperlink w:anchor="__RefHeading___Toc17324169_2142443653">
            <w:r>
              <w:rPr>
                <w:webHidden/>
                <w:rStyle w:val="IndexLink"/>
                <w:rtl w:val="true"/>
              </w:rPr>
              <w:t xml:space="preserve">« </w:t>
            </w:r>
            <w:r>
              <w:rPr>
                <w:rStyle w:val="IndexLink"/>
                <w:rtl w:val="true"/>
              </w:rPr>
              <w:t xml:space="preserve">أحمد </w:t>
            </w:r>
            <w:r>
              <w:rPr>
                <w:rStyle w:val="IndexLink"/>
                <w:rtl w:val="true"/>
              </w:rPr>
              <w:t xml:space="preserve">» </w:t>
            </w:r>
            <w:r>
              <w:rPr>
                <w:rStyle w:val="IndexLink"/>
                <w:rtl w:val="true"/>
              </w:rPr>
              <w:t xml:space="preserve">كانَ مِنْ أسماء النبيّ المشهورة </w:t>
            </w:r>
            <w:r>
              <w:rPr>
                <w:rStyle w:val="IndexLink"/>
                <w:rtl w:val="true"/>
              </w:rPr>
              <w:t>:</w:t>
              <w:tab/>
            </w:r>
            <w:r>
              <w:rPr>
                <w:rStyle w:val="IndexLink"/>
              </w:rPr>
              <w:t>230</w:t>
            </w:r>
          </w:hyperlink>
        </w:p>
        <w:p>
          <w:pPr>
            <w:pStyle w:val="Contents3"/>
            <w:tabs>
              <w:tab w:val="clear" w:pos="8459"/>
              <w:tab w:val="right" w:pos="9026" w:leader="dot"/>
            </w:tabs>
            <w:rPr/>
          </w:pPr>
          <w:hyperlink w:anchor="__RefHeading___Toc17324171_2142443653">
            <w:r>
              <w:rPr>
                <w:webHidden/>
                <w:rStyle w:val="IndexLink"/>
                <w:rtl w:val="true"/>
              </w:rPr>
              <w:t xml:space="preserve">فتْرَةُ الرِّضاع في حياة النبي صلى‌اللّه‌عليه‌وآله‌وسلم </w:t>
            </w:r>
            <w:r>
              <w:rPr>
                <w:rStyle w:val="IndexLink"/>
                <w:rtl w:val="true"/>
              </w:rPr>
              <w:t>:</w:t>
              <w:tab/>
            </w:r>
            <w:r>
              <w:rPr>
                <w:rStyle w:val="IndexLink"/>
              </w:rPr>
              <w:t>232</w:t>
            </w:r>
          </w:hyperlink>
        </w:p>
        <w:p>
          <w:pPr>
            <w:pStyle w:val="Contents3"/>
            <w:tabs>
              <w:tab w:val="clear" w:pos="8459"/>
              <w:tab w:val="right" w:pos="9026" w:leader="dot"/>
            </w:tabs>
            <w:rPr/>
          </w:pPr>
          <w:hyperlink w:anchor="__RefHeading___Toc17324173_2142443653">
            <w:r>
              <w:rPr>
                <w:webHidden/>
                <w:rStyle w:val="IndexLink"/>
                <w:rtl w:val="true"/>
              </w:rPr>
              <w:t xml:space="preserve">نَظرةُ الإسلام في تأثير الرضاع </w:t>
            </w:r>
            <w:r>
              <w:rPr>
                <w:rStyle w:val="IndexLink"/>
                <w:rtl w:val="true"/>
              </w:rPr>
              <w:t>:</w:t>
              <w:tab/>
            </w:r>
            <w:r>
              <w:rPr>
                <w:rStyle w:val="IndexLink"/>
              </w:rPr>
              <w:t>234</w:t>
            </w:r>
          </w:hyperlink>
        </w:p>
        <w:p>
          <w:pPr>
            <w:pStyle w:val="Contents2"/>
            <w:tabs>
              <w:tab w:val="clear" w:pos="8743"/>
              <w:tab w:val="right" w:pos="9026" w:leader="dot"/>
            </w:tabs>
            <w:rPr/>
          </w:pPr>
          <w:hyperlink w:anchor="__RefHeading___Toc17324175_2142443653">
            <w:r>
              <w:rPr>
                <w:webHidden/>
                <w:rStyle w:val="IndexLink"/>
                <w:rtl w:val="true"/>
              </w:rPr>
              <w:t>فَتْرةُ الطفُولة في حياة النبيّ صلى‌اللّه‌عليه‌وآله‌وسلم</w:t>
            </w:r>
            <w:r>
              <w:rPr>
                <w:rStyle w:val="IndexLink"/>
                <w:rtl w:val="true"/>
              </w:rPr>
              <w:tab/>
            </w:r>
            <w:r>
              <w:rPr>
                <w:rStyle w:val="IndexLink"/>
              </w:rPr>
              <w:t>236</w:t>
            </w:r>
          </w:hyperlink>
        </w:p>
        <w:p>
          <w:pPr>
            <w:pStyle w:val="Contents3"/>
            <w:tabs>
              <w:tab w:val="clear" w:pos="8459"/>
              <w:tab w:val="right" w:pos="9026" w:leader="dot"/>
            </w:tabs>
            <w:rPr/>
          </w:pPr>
          <w:hyperlink w:anchor="__RefHeading___Toc17324177_2142443653">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17324179_2142443653">
            <w:r>
              <w:rPr>
                <w:webHidden/>
                <w:rStyle w:val="IndexLink"/>
                <w:rtl w:val="true"/>
              </w:rPr>
              <w:t xml:space="preserve">خَمسَةُ أعوام في الصَحْراء </w:t>
            </w:r>
            <w:r>
              <w:rPr>
                <w:rStyle w:val="IndexLink"/>
                <w:rtl w:val="true"/>
              </w:rPr>
              <w:t>:</w:t>
              <w:tab/>
            </w:r>
            <w:r>
              <w:rPr>
                <w:rStyle w:val="IndexLink"/>
              </w:rPr>
              <w:t>240</w:t>
            </w:r>
          </w:hyperlink>
        </w:p>
        <w:p>
          <w:pPr>
            <w:pStyle w:val="Contents2"/>
            <w:tabs>
              <w:tab w:val="clear" w:pos="8743"/>
              <w:tab w:val="right" w:pos="9026" w:leader="dot"/>
            </w:tabs>
            <w:rPr/>
          </w:pPr>
          <w:hyperlink w:anchor="__RefHeading___Toc17324181_2142443653">
            <w:r>
              <w:rPr>
                <w:webHidden/>
                <w:rStyle w:val="IndexLink"/>
                <w:rtl w:val="true"/>
              </w:rPr>
              <w:t>العَوْدة إلى اَحضان العائلة</w:t>
            </w:r>
            <w:r>
              <w:rPr>
                <w:rStyle w:val="IndexLink"/>
                <w:rtl w:val="true"/>
              </w:rPr>
              <w:tab/>
            </w:r>
            <w:r>
              <w:rPr>
                <w:rStyle w:val="IndexLink"/>
              </w:rPr>
              <w:t>242</w:t>
            </w:r>
          </w:hyperlink>
        </w:p>
        <w:p>
          <w:pPr>
            <w:pStyle w:val="Contents3"/>
            <w:tabs>
              <w:tab w:val="clear" w:pos="8459"/>
              <w:tab w:val="right" w:pos="9026" w:leader="dot"/>
            </w:tabs>
            <w:rPr/>
          </w:pPr>
          <w:hyperlink w:anchor="__RefHeading___Toc17324183_2142443653">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17324185_2142443653">
            <w:r>
              <w:rPr>
                <w:webHidden/>
                <w:rStyle w:val="IndexLink"/>
                <w:rtl w:val="true"/>
              </w:rPr>
              <w:t xml:space="preserve">سَفْرةٌ إلى يثرب </w:t>
            </w:r>
            <w:r>
              <w:rPr>
                <w:rStyle w:val="IndexLink"/>
                <w:rtl w:val="true"/>
              </w:rPr>
              <w:t>:</w:t>
              <w:tab/>
            </w:r>
            <w:r>
              <w:rPr>
                <w:rStyle w:val="IndexLink"/>
              </w:rPr>
              <w:t>244</w:t>
            </w:r>
          </w:hyperlink>
        </w:p>
        <w:p>
          <w:pPr>
            <w:pStyle w:val="Contents3"/>
            <w:tabs>
              <w:tab w:val="clear" w:pos="8459"/>
              <w:tab w:val="right" w:pos="9026" w:leader="dot"/>
            </w:tabs>
            <w:rPr/>
          </w:pPr>
          <w:hyperlink w:anchor="__RefHeading___Toc17324187_2142443653">
            <w:r>
              <w:rPr>
                <w:webHidden/>
                <w:rStyle w:val="IndexLink"/>
                <w:rtl w:val="true"/>
              </w:rPr>
              <w:t xml:space="preserve">وَفاة عبْدالمُطَّلب </w:t>
            </w:r>
            <w:r>
              <w:rPr>
                <w:rStyle w:val="IndexLink"/>
                <w:rtl w:val="true"/>
              </w:rPr>
              <w:t>:</w:t>
              <w:tab/>
            </w:r>
            <w:r>
              <w:rPr>
                <w:rStyle w:val="IndexLink"/>
              </w:rPr>
              <w:t>246</w:t>
            </w:r>
          </w:hyperlink>
        </w:p>
        <w:p>
          <w:pPr>
            <w:pStyle w:val="Contents3"/>
            <w:tabs>
              <w:tab w:val="clear" w:pos="8459"/>
              <w:tab w:val="right" w:pos="9026" w:leader="dot"/>
            </w:tabs>
            <w:rPr/>
          </w:pPr>
          <w:hyperlink w:anchor="__RefHeading___Toc17324189_2142443653">
            <w:r>
              <w:rPr>
                <w:webHidden/>
                <w:rStyle w:val="IndexLink"/>
                <w:rtl w:val="true"/>
              </w:rPr>
              <w:t xml:space="preserve">كفالة أبي طالب للنبيّ صلى‌اللّه‌عليه‌وآله‌وسلم </w:t>
            </w:r>
            <w:r>
              <w:rPr>
                <w:rStyle w:val="IndexLink"/>
                <w:rtl w:val="true"/>
              </w:rPr>
              <w:t>:</w:t>
              <w:tab/>
            </w:r>
            <w:r>
              <w:rPr>
                <w:rStyle w:val="IndexLink"/>
              </w:rPr>
              <w:t>246</w:t>
            </w:r>
          </w:hyperlink>
        </w:p>
        <w:p>
          <w:pPr>
            <w:pStyle w:val="Contents3"/>
            <w:tabs>
              <w:tab w:val="clear" w:pos="8459"/>
              <w:tab w:val="right" w:pos="9026" w:leader="dot"/>
            </w:tabs>
            <w:rPr/>
          </w:pPr>
          <w:hyperlink w:anchor="__RefHeading___Toc17324191_2142443653">
            <w:r>
              <w:rPr>
                <w:webHidden/>
                <w:rStyle w:val="IndexLink"/>
                <w:rtl w:val="true"/>
              </w:rPr>
              <w:t xml:space="preserve">سَفرةٌ إلى الشام </w:t>
            </w:r>
            <w:r>
              <w:rPr>
                <w:rStyle w:val="IndexLink"/>
                <w:rtl w:val="true"/>
              </w:rPr>
              <w:t>:</w:t>
              <w:tab/>
            </w:r>
            <w:r>
              <w:rPr>
                <w:rStyle w:val="IndexLink"/>
              </w:rPr>
              <w:t>247</w:t>
            </w:r>
          </w:hyperlink>
        </w:p>
        <w:p>
          <w:pPr>
            <w:pStyle w:val="Contents3"/>
            <w:tabs>
              <w:tab w:val="clear" w:pos="8459"/>
              <w:tab w:val="right" w:pos="9026" w:leader="dot"/>
            </w:tabs>
            <w:rPr/>
          </w:pPr>
          <w:hyperlink w:anchor="__RefHeading___Toc17324193_2142443653">
            <w:r>
              <w:rPr>
                <w:webHidden/>
                <w:rStyle w:val="IndexLink"/>
                <w:rtl w:val="true"/>
              </w:rPr>
              <w:t xml:space="preserve">اُكذُوبَةُ المُسْتشرقيْن </w:t>
            </w:r>
            <w:r>
              <w:rPr>
                <w:rStyle w:val="IndexLink"/>
                <w:rtl w:val="true"/>
              </w:rPr>
              <w:t>:</w:t>
              <w:tab/>
            </w:r>
            <w:r>
              <w:rPr>
                <w:rStyle w:val="IndexLink"/>
              </w:rPr>
              <w:t>249</w:t>
            </w:r>
          </w:hyperlink>
        </w:p>
        <w:p>
          <w:pPr>
            <w:pStyle w:val="Contents3"/>
            <w:tabs>
              <w:tab w:val="clear" w:pos="8459"/>
              <w:tab w:val="right" w:pos="9026" w:leader="dot"/>
            </w:tabs>
            <w:rPr/>
          </w:pPr>
          <w:hyperlink w:anchor="__RefHeading___Toc17324195_2142443653">
            <w:r>
              <w:rPr>
                <w:webHidden/>
                <w:rStyle w:val="IndexLink"/>
                <w:rtl w:val="true"/>
              </w:rPr>
              <w:t xml:space="preserve">نَظْرةٌ إجْماليَّة إلى التَوْراة الحاضِرَة </w:t>
            </w:r>
            <w:r>
              <w:rPr>
                <w:rStyle w:val="IndexLink"/>
                <w:rtl w:val="true"/>
              </w:rPr>
              <w:t>:</w:t>
              <w:tab/>
            </w:r>
            <w:r>
              <w:rPr>
                <w:rStyle w:val="IndexLink"/>
              </w:rPr>
              <w:t>253</w:t>
            </w:r>
          </w:hyperlink>
        </w:p>
        <w:p>
          <w:pPr>
            <w:pStyle w:val="Contents4"/>
            <w:tabs>
              <w:tab w:val="clear" w:pos="8176"/>
              <w:tab w:val="right" w:pos="9026" w:leader="dot"/>
            </w:tabs>
            <w:rPr/>
          </w:pPr>
          <w:hyperlink w:anchor="__RefHeading___Toc17324197_2142443653">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17324199_2142443653">
            <w:r>
              <w:rPr>
                <w:webHidden/>
                <w:rStyle w:val="IndexLink"/>
              </w:rPr>
              <w:t>1</w:t>
            </w:r>
            <w:r>
              <w:rPr>
                <w:rStyle w:val="IndexLink"/>
                <w:rtl w:val="true"/>
              </w:rPr>
              <w:t xml:space="preserve"> - </w:t>
            </w:r>
            <w:r>
              <w:rPr>
                <w:rStyle w:val="IndexLink"/>
                <w:rtl w:val="true"/>
              </w:rPr>
              <w:t xml:space="preserve">داود عليه‌السلام </w:t>
            </w:r>
            <w:r>
              <w:rPr>
                <w:rStyle w:val="IndexLink"/>
                <w:rtl w:val="true"/>
              </w:rPr>
              <w:t>:</w:t>
              <w:tab/>
            </w:r>
            <w:r>
              <w:rPr>
                <w:rStyle w:val="IndexLink"/>
              </w:rPr>
              <w:t>254</w:t>
            </w:r>
          </w:hyperlink>
        </w:p>
        <w:p>
          <w:pPr>
            <w:pStyle w:val="Contents4"/>
            <w:tabs>
              <w:tab w:val="clear" w:pos="8176"/>
              <w:tab w:val="right" w:pos="9026" w:leader="dot"/>
            </w:tabs>
            <w:rPr/>
          </w:pPr>
          <w:hyperlink w:anchor="__RefHeading___Toc17324201_2142443653">
            <w:r>
              <w:rPr>
                <w:webHidden/>
                <w:rStyle w:val="IndexLink"/>
              </w:rPr>
              <w:t>2</w:t>
            </w:r>
            <w:r>
              <w:rPr>
                <w:rStyle w:val="IndexLink"/>
                <w:rtl w:val="true"/>
              </w:rPr>
              <w:t xml:space="preserve"> - </w:t>
            </w:r>
            <w:r>
              <w:rPr>
                <w:rStyle w:val="IndexLink"/>
                <w:rtl w:val="true"/>
              </w:rPr>
              <w:t xml:space="preserve">النبيّ سليمان عليه‌السلام </w:t>
            </w:r>
            <w:r>
              <w:rPr>
                <w:rStyle w:val="IndexLink"/>
                <w:rtl w:val="true"/>
              </w:rPr>
              <w:t>:</w:t>
              <w:tab/>
            </w:r>
            <w:r>
              <w:rPr>
                <w:rStyle w:val="IndexLink"/>
              </w:rPr>
              <w:t>254</w:t>
            </w:r>
          </w:hyperlink>
        </w:p>
        <w:p>
          <w:pPr>
            <w:pStyle w:val="Contents4"/>
            <w:tabs>
              <w:tab w:val="clear" w:pos="8176"/>
              <w:tab w:val="right" w:pos="9026" w:leader="dot"/>
            </w:tabs>
            <w:rPr/>
          </w:pPr>
          <w:hyperlink w:anchor="__RefHeading___Toc17324203_2142443653">
            <w:r>
              <w:rPr>
                <w:webHidden/>
                <w:rStyle w:val="IndexLink"/>
              </w:rPr>
              <w:t>3</w:t>
            </w:r>
            <w:r>
              <w:rPr>
                <w:rStyle w:val="IndexLink"/>
                <w:rtl w:val="true"/>
              </w:rPr>
              <w:t xml:space="preserve"> - </w:t>
            </w:r>
            <w:r>
              <w:rPr>
                <w:rStyle w:val="IndexLink"/>
                <w:rtl w:val="true"/>
              </w:rPr>
              <w:t xml:space="preserve">يعقوب عليه‌السلام </w:t>
            </w:r>
            <w:r>
              <w:rPr>
                <w:rStyle w:val="IndexLink"/>
                <w:rtl w:val="true"/>
              </w:rPr>
              <w:t>:</w:t>
              <w:tab/>
            </w:r>
            <w:r>
              <w:rPr>
                <w:rStyle w:val="IndexLink"/>
              </w:rPr>
              <w:t>255</w:t>
            </w:r>
          </w:hyperlink>
        </w:p>
        <w:p>
          <w:pPr>
            <w:pStyle w:val="Contents4"/>
            <w:tabs>
              <w:tab w:val="clear" w:pos="8176"/>
              <w:tab w:val="right" w:pos="9026" w:leader="dot"/>
            </w:tabs>
            <w:rPr/>
          </w:pPr>
          <w:hyperlink w:anchor="__RefHeading___Toc17324205_2142443653">
            <w:r>
              <w:rPr>
                <w:webHidden/>
                <w:rStyle w:val="IndexLink"/>
              </w:rPr>
              <w:t>4</w:t>
            </w:r>
            <w:r>
              <w:rPr>
                <w:rStyle w:val="IndexLink"/>
                <w:rtl w:val="true"/>
              </w:rPr>
              <w:t xml:space="preserve"> - </w:t>
            </w:r>
            <w:r>
              <w:rPr>
                <w:rStyle w:val="IndexLink"/>
                <w:rtl w:val="true"/>
              </w:rPr>
              <w:t xml:space="preserve">إبْراهيم عليه‌السلام </w:t>
            </w:r>
            <w:r>
              <w:rPr>
                <w:rStyle w:val="IndexLink"/>
                <w:rtl w:val="true"/>
              </w:rPr>
              <w:t>:</w:t>
              <w:tab/>
            </w:r>
            <w:r>
              <w:rPr>
                <w:rStyle w:val="IndexLink"/>
              </w:rPr>
              <w:t>256</w:t>
            </w:r>
          </w:hyperlink>
        </w:p>
        <w:p>
          <w:pPr>
            <w:pStyle w:val="Contents4"/>
            <w:tabs>
              <w:tab w:val="clear" w:pos="8176"/>
              <w:tab w:val="right" w:pos="9026" w:leader="dot"/>
            </w:tabs>
            <w:rPr/>
          </w:pPr>
          <w:hyperlink w:anchor="__RefHeading___Toc17324207_2142443653">
            <w:r>
              <w:rPr>
                <w:webHidden/>
                <w:rStyle w:val="IndexLink"/>
              </w:rPr>
              <w:t>5</w:t>
            </w:r>
            <w:r>
              <w:rPr>
                <w:rStyle w:val="IndexLink"/>
                <w:rtl w:val="true"/>
              </w:rPr>
              <w:t xml:space="preserve"> - </w:t>
            </w:r>
            <w:r>
              <w:rPr>
                <w:rStyle w:val="IndexLink"/>
                <w:rtl w:val="true"/>
              </w:rPr>
              <w:t xml:space="preserve">المسيح عليه‌السلام </w:t>
            </w:r>
            <w:r>
              <w:rPr>
                <w:rStyle w:val="IndexLink"/>
                <w:rtl w:val="true"/>
              </w:rPr>
              <w:t>:</w:t>
              <w:tab/>
            </w:r>
            <w:r>
              <w:rPr>
                <w:rStyle w:val="IndexLink"/>
              </w:rPr>
              <w:t>257</w:t>
            </w:r>
          </w:hyperlink>
        </w:p>
        <w:p>
          <w:pPr>
            <w:pStyle w:val="Contents2"/>
            <w:tabs>
              <w:tab w:val="clear" w:pos="8743"/>
              <w:tab w:val="right" w:pos="9026" w:leader="dot"/>
            </w:tabs>
            <w:rPr/>
          </w:pPr>
          <w:hyperlink w:anchor="__RefHeading___Toc17324209_2142443653">
            <w:r>
              <w:rPr>
                <w:webHidden/>
                <w:rStyle w:val="IndexLink"/>
                <w:rtl w:val="true"/>
              </w:rPr>
              <w:t>فَترة الشَباب في حياة النبيّ الأكرم</w:t>
            </w:r>
            <w:r>
              <w:rPr>
                <w:rStyle w:val="IndexLink"/>
                <w:rtl w:val="true"/>
              </w:rPr>
              <w:tab/>
            </w:r>
            <w:r>
              <w:rPr>
                <w:rStyle w:val="IndexLink"/>
              </w:rPr>
              <w:t>260</w:t>
            </w:r>
          </w:hyperlink>
        </w:p>
        <w:p>
          <w:pPr>
            <w:pStyle w:val="Contents3"/>
            <w:tabs>
              <w:tab w:val="clear" w:pos="8459"/>
              <w:tab w:val="right" w:pos="9026" w:leader="dot"/>
            </w:tabs>
            <w:rPr/>
          </w:pPr>
          <w:hyperlink w:anchor="__RefHeading___Toc17324211_2142443653">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17324213_2142443653">
            <w:r>
              <w:rPr>
                <w:webHidden/>
                <w:rStyle w:val="IndexLink"/>
                <w:rtl w:val="true"/>
              </w:rPr>
              <w:t xml:space="preserve">رسولُ اللّه وقدرتُه الروحيّة </w:t>
            </w:r>
            <w:r>
              <w:rPr>
                <w:rStyle w:val="IndexLink"/>
                <w:rtl w:val="true"/>
              </w:rPr>
              <w:t>:</w:t>
              <w:tab/>
            </w:r>
            <w:r>
              <w:rPr>
                <w:rStyle w:val="IndexLink"/>
              </w:rPr>
              <w:t>261</w:t>
            </w:r>
          </w:hyperlink>
        </w:p>
        <w:p>
          <w:pPr>
            <w:pStyle w:val="Contents3"/>
            <w:tabs>
              <w:tab w:val="clear" w:pos="8459"/>
              <w:tab w:val="right" w:pos="9026" w:leader="dot"/>
            </w:tabs>
            <w:rPr/>
          </w:pPr>
          <w:hyperlink w:anchor="__RefHeading___Toc17324215_2142443653">
            <w:r>
              <w:rPr>
                <w:webHidden/>
                <w:rStyle w:val="IndexLink"/>
                <w:rtl w:val="true"/>
              </w:rPr>
              <w:t xml:space="preserve">حُروبُ الفِجار </w:t>
            </w:r>
            <w:r>
              <w:rPr>
                <w:rStyle w:val="IndexLink"/>
                <w:rtl w:val="true"/>
              </w:rPr>
              <w:t>:</w:t>
              <w:tab/>
            </w:r>
            <w:r>
              <w:rPr>
                <w:rStyle w:val="IndexLink"/>
              </w:rPr>
              <w:t>261</w:t>
            </w:r>
          </w:hyperlink>
        </w:p>
        <w:p>
          <w:pPr>
            <w:pStyle w:val="Contents3"/>
            <w:tabs>
              <w:tab w:val="clear" w:pos="8459"/>
              <w:tab w:val="right" w:pos="9026" w:leader="dot"/>
            </w:tabs>
            <w:rPr/>
          </w:pPr>
          <w:hyperlink w:anchor="__RefHeading___Toc17324217_2142443653">
            <w:r>
              <w:rPr>
                <w:webHidden/>
                <w:rStyle w:val="IndexLink"/>
                <w:rtl w:val="true"/>
              </w:rPr>
              <w:t xml:space="preserve">الفِجارُ الأوَّل </w:t>
            </w:r>
            <w:r>
              <w:rPr>
                <w:rStyle w:val="IndexLink"/>
                <w:rtl w:val="true"/>
              </w:rPr>
              <w:t>:</w:t>
              <w:tab/>
            </w:r>
            <w:r>
              <w:rPr>
                <w:rStyle w:val="IndexLink"/>
              </w:rPr>
              <w:t>262</w:t>
            </w:r>
          </w:hyperlink>
        </w:p>
        <w:p>
          <w:pPr>
            <w:pStyle w:val="Contents3"/>
            <w:tabs>
              <w:tab w:val="clear" w:pos="8459"/>
              <w:tab w:val="right" w:pos="9026" w:leader="dot"/>
            </w:tabs>
            <w:rPr/>
          </w:pPr>
          <w:hyperlink w:anchor="__RefHeading___Toc17324219_2142443653">
            <w:r>
              <w:rPr>
                <w:webHidden/>
                <w:rStyle w:val="IndexLink"/>
                <w:rtl w:val="true"/>
              </w:rPr>
              <w:t xml:space="preserve">الفِجار الثّاني </w:t>
            </w:r>
            <w:r>
              <w:rPr>
                <w:rStyle w:val="IndexLink"/>
                <w:rtl w:val="true"/>
              </w:rPr>
              <w:t>:</w:t>
              <w:tab/>
            </w:r>
            <w:r>
              <w:rPr>
                <w:rStyle w:val="IndexLink"/>
              </w:rPr>
              <w:t>263</w:t>
            </w:r>
          </w:hyperlink>
        </w:p>
        <w:p>
          <w:pPr>
            <w:pStyle w:val="Contents3"/>
            <w:tabs>
              <w:tab w:val="clear" w:pos="8459"/>
              <w:tab w:val="right" w:pos="9026" w:leader="dot"/>
            </w:tabs>
            <w:rPr/>
          </w:pPr>
          <w:hyperlink w:anchor="__RefHeading___Toc17324221_2142443653">
            <w:r>
              <w:rPr>
                <w:webHidden/>
                <w:rStyle w:val="IndexLink"/>
                <w:rtl w:val="true"/>
              </w:rPr>
              <w:t xml:space="preserve">الفِجارُ الثالِث </w:t>
            </w:r>
            <w:r>
              <w:rPr>
                <w:rStyle w:val="IndexLink"/>
                <w:rtl w:val="true"/>
              </w:rPr>
              <w:t>:</w:t>
              <w:tab/>
            </w:r>
            <w:r>
              <w:rPr>
                <w:rStyle w:val="IndexLink"/>
              </w:rPr>
              <w:t>263</w:t>
            </w:r>
          </w:hyperlink>
        </w:p>
        <w:p>
          <w:pPr>
            <w:pStyle w:val="Contents3"/>
            <w:tabs>
              <w:tab w:val="clear" w:pos="8459"/>
              <w:tab w:val="right" w:pos="9026" w:leader="dot"/>
            </w:tabs>
            <w:rPr/>
          </w:pPr>
          <w:hyperlink w:anchor="__RefHeading___Toc17324223_2142443653">
            <w:r>
              <w:rPr>
                <w:webHidden/>
                <w:rStyle w:val="IndexLink"/>
                <w:rtl w:val="true"/>
              </w:rPr>
              <w:t xml:space="preserve">الفِجارُ الرابع </w:t>
            </w:r>
            <w:r>
              <w:rPr>
                <w:rStyle w:val="IndexLink"/>
                <w:rtl w:val="true"/>
              </w:rPr>
              <w:t>:</w:t>
              <w:tab/>
            </w:r>
            <w:r>
              <w:rPr>
                <w:rStyle w:val="IndexLink"/>
              </w:rPr>
              <w:t>263</w:t>
            </w:r>
          </w:hyperlink>
        </w:p>
        <w:p>
          <w:pPr>
            <w:pStyle w:val="Contents3"/>
            <w:tabs>
              <w:tab w:val="clear" w:pos="8459"/>
              <w:tab w:val="right" w:pos="9026" w:leader="dot"/>
            </w:tabs>
            <w:rPr/>
          </w:pPr>
          <w:hyperlink w:anchor="__RefHeading___Toc17324225_2142443653">
            <w:r>
              <w:rPr>
                <w:webHidden/>
                <w:rStyle w:val="IndexLink"/>
                <w:rtl w:val="true"/>
              </w:rPr>
              <w:t xml:space="preserve">حِلْفُ الْفُصُول </w:t>
            </w:r>
            <w:r>
              <w:rPr>
                <w:rStyle w:val="IndexLink"/>
                <w:rtl w:val="true"/>
              </w:rPr>
              <w:t>:</w:t>
              <w:tab/>
            </w:r>
            <w:r>
              <w:rPr>
                <w:rStyle w:val="IndexLink"/>
              </w:rPr>
              <w:t>265</w:t>
            </w:r>
          </w:hyperlink>
        </w:p>
        <w:p>
          <w:pPr>
            <w:pStyle w:val="Contents2"/>
            <w:tabs>
              <w:tab w:val="clear" w:pos="8743"/>
              <w:tab w:val="right" w:pos="9026" w:leader="dot"/>
            </w:tabs>
            <w:rPr/>
          </w:pPr>
          <w:hyperlink w:anchor="__RefHeading___Toc17324227_2142443653">
            <w:r>
              <w:rPr>
                <w:webHidden/>
                <w:rStyle w:val="IndexLink"/>
                <w:rtl w:val="true"/>
              </w:rPr>
              <w:t>من فترة الشباب إلى مزاولة التجارة</w:t>
            </w:r>
            <w:r>
              <w:rPr>
                <w:rStyle w:val="IndexLink"/>
                <w:rtl w:val="true"/>
              </w:rPr>
              <w:tab/>
            </w:r>
            <w:r>
              <w:rPr>
                <w:rStyle w:val="IndexLink"/>
              </w:rPr>
              <w:t>268</w:t>
            </w:r>
          </w:hyperlink>
        </w:p>
        <w:p>
          <w:pPr>
            <w:pStyle w:val="Contents3"/>
            <w:tabs>
              <w:tab w:val="clear" w:pos="8459"/>
              <w:tab w:val="right" w:pos="9026" w:leader="dot"/>
            </w:tabs>
            <w:rPr/>
          </w:pPr>
          <w:hyperlink w:anchor="__RefHeading___Toc17324229_2142443653">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17324231_2142443653">
            <w:r>
              <w:rPr>
                <w:webHidden/>
                <w:rStyle w:val="IndexLink"/>
                <w:rtl w:val="true"/>
              </w:rPr>
              <w:t xml:space="preserve">سبب آخر لرعي الغنم </w:t>
            </w:r>
            <w:r>
              <w:rPr>
                <w:rStyle w:val="IndexLink"/>
                <w:rtl w:val="true"/>
              </w:rPr>
              <w:t>:</w:t>
              <w:tab/>
            </w:r>
            <w:r>
              <w:rPr>
                <w:rStyle w:val="IndexLink"/>
              </w:rPr>
              <w:t>270</w:t>
            </w:r>
          </w:hyperlink>
        </w:p>
        <w:p>
          <w:pPr>
            <w:pStyle w:val="Contents3"/>
            <w:tabs>
              <w:tab w:val="clear" w:pos="8459"/>
              <w:tab w:val="right" w:pos="9026" w:leader="dot"/>
            </w:tabs>
            <w:rPr/>
          </w:pPr>
          <w:hyperlink w:anchor="__RefHeading___Toc17324233_2142443653">
            <w:r>
              <w:rPr>
                <w:webHidden/>
                <w:rStyle w:val="IndexLink"/>
                <w:rtl w:val="true"/>
              </w:rPr>
              <w:t xml:space="preserve">سببٌ ثالث </w:t>
            </w:r>
            <w:r>
              <w:rPr>
                <w:rStyle w:val="IndexLink"/>
                <w:rtl w:val="true"/>
              </w:rPr>
              <w:t>:</w:t>
              <w:tab/>
            </w:r>
            <w:r>
              <w:rPr>
                <w:rStyle w:val="IndexLink"/>
              </w:rPr>
              <w:t>271</w:t>
            </w:r>
          </w:hyperlink>
        </w:p>
        <w:p>
          <w:pPr>
            <w:pStyle w:val="Contents3"/>
            <w:tabs>
              <w:tab w:val="clear" w:pos="8459"/>
              <w:tab w:val="right" w:pos="9026" w:leader="dot"/>
            </w:tabs>
            <w:rPr/>
          </w:pPr>
          <w:hyperlink w:anchor="__RefHeading___Toc17324235_2142443653">
            <w:r>
              <w:rPr>
                <w:webHidden/>
                <w:rStyle w:val="IndexLink"/>
                <w:rtl w:val="true"/>
              </w:rPr>
              <w:t xml:space="preserve">إقتْراحُ أبي طالب </w:t>
            </w:r>
            <w:r>
              <w:rPr>
                <w:rStyle w:val="IndexLink"/>
                <w:rtl w:val="true"/>
              </w:rPr>
              <w:t>:</w:t>
              <w:tab/>
            </w:r>
            <w:r>
              <w:rPr>
                <w:rStyle w:val="IndexLink"/>
              </w:rPr>
              <w:t>271</w:t>
            </w:r>
          </w:hyperlink>
        </w:p>
        <w:p>
          <w:pPr>
            <w:pStyle w:val="Contents3"/>
            <w:tabs>
              <w:tab w:val="clear" w:pos="8459"/>
              <w:tab w:val="right" w:pos="9026" w:leader="dot"/>
            </w:tabs>
            <w:rPr/>
          </w:pPr>
          <w:hyperlink w:anchor="__RefHeading___Toc17324237_2142443653">
            <w:r>
              <w:rPr>
                <w:webHidden/>
                <w:rStyle w:val="IndexLink"/>
                <w:rtl w:val="true"/>
              </w:rPr>
              <w:t>هل عَمِلَ النبيُّ أجيراً لخديجة؟</w:t>
            </w:r>
            <w:r>
              <w:rPr>
                <w:rStyle w:val="IndexLink"/>
                <w:rtl w:val="true"/>
              </w:rPr>
              <w:tab/>
            </w:r>
            <w:r>
              <w:rPr>
                <w:rStyle w:val="IndexLink"/>
              </w:rPr>
              <w:t>272</w:t>
            </w:r>
          </w:hyperlink>
        </w:p>
        <w:p>
          <w:pPr>
            <w:pStyle w:val="Contents3"/>
            <w:tabs>
              <w:tab w:val="clear" w:pos="8459"/>
              <w:tab w:val="right" w:pos="9026" w:leader="dot"/>
            </w:tabs>
            <w:rPr/>
          </w:pPr>
          <w:hyperlink w:anchor="__RefHeading___Toc17324239_2142443653">
            <w:r>
              <w:rPr>
                <w:webHidden/>
                <w:rStyle w:val="IndexLink"/>
                <w:rtl w:val="true"/>
              </w:rPr>
              <w:t xml:space="preserve">خَديجة زَوجةُ الرَّسول الاُولى </w:t>
            </w:r>
            <w:r>
              <w:rPr>
                <w:rStyle w:val="IndexLink"/>
                <w:rtl w:val="true"/>
              </w:rPr>
              <w:t>:</w:t>
              <w:tab/>
            </w:r>
            <w:r>
              <w:rPr>
                <w:rStyle w:val="IndexLink"/>
              </w:rPr>
              <w:t>275</w:t>
            </w:r>
          </w:hyperlink>
        </w:p>
        <w:p>
          <w:pPr>
            <w:pStyle w:val="Contents3"/>
            <w:tabs>
              <w:tab w:val="clear" w:pos="8459"/>
              <w:tab w:val="right" w:pos="9026" w:leader="dot"/>
            </w:tabs>
            <w:rPr/>
          </w:pPr>
          <w:hyperlink w:anchor="__RefHeading___Toc17324241_2142443653">
            <w:r>
              <w:rPr>
                <w:webHidden/>
                <w:rStyle w:val="IndexLink"/>
                <w:rtl w:val="true"/>
              </w:rPr>
              <w:t xml:space="preserve">خديجة في أحاديث الرسول صلى‌اللّه‌عليه‌وآله‌وسلم </w:t>
            </w:r>
            <w:r>
              <w:rPr>
                <w:rStyle w:val="IndexLink"/>
                <w:rtl w:val="true"/>
              </w:rPr>
              <w:t>:</w:t>
              <w:tab/>
            </w:r>
            <w:r>
              <w:rPr>
                <w:rStyle w:val="IndexLink"/>
              </w:rPr>
              <w:t>277</w:t>
            </w:r>
          </w:hyperlink>
        </w:p>
        <w:p>
          <w:pPr>
            <w:pStyle w:val="Contents3"/>
            <w:tabs>
              <w:tab w:val="clear" w:pos="8459"/>
              <w:tab w:val="right" w:pos="9026" w:leader="dot"/>
            </w:tabs>
            <w:rPr/>
          </w:pPr>
          <w:hyperlink w:anchor="__RefHeading___Toc17324243_2142443653">
            <w:r>
              <w:rPr>
                <w:webHidden/>
                <w:rStyle w:val="IndexLink"/>
                <w:rtl w:val="true"/>
              </w:rPr>
              <w:t xml:space="preserve">افتخار اهل البيت بخديجة عليها‌السلام </w:t>
            </w:r>
            <w:r>
              <w:rPr>
                <w:rStyle w:val="IndexLink"/>
                <w:rtl w:val="true"/>
              </w:rPr>
              <w:t>:</w:t>
              <w:tab/>
            </w:r>
            <w:r>
              <w:rPr>
                <w:rStyle w:val="IndexLink"/>
              </w:rPr>
              <w:t>285</w:t>
            </w:r>
          </w:hyperlink>
        </w:p>
        <w:p>
          <w:pPr>
            <w:pStyle w:val="Contents3"/>
            <w:tabs>
              <w:tab w:val="clear" w:pos="8459"/>
              <w:tab w:val="right" w:pos="9026" w:leader="dot"/>
            </w:tabs>
            <w:rPr/>
          </w:pPr>
          <w:hyperlink w:anchor="__RefHeading___Toc17324245_2142443653">
            <w:r>
              <w:rPr>
                <w:webHidden/>
                <w:rStyle w:val="IndexLink"/>
                <w:rtl w:val="true"/>
              </w:rPr>
              <w:t xml:space="preserve">العللُ الظاهرية والحقيقية وراء زواج خديجة بالنبيّ صلى‌اللّه‌عليه‌وآله‌وسلم </w:t>
            </w:r>
            <w:r>
              <w:rPr>
                <w:rStyle w:val="IndexLink"/>
                <w:rtl w:val="true"/>
              </w:rPr>
              <w:t>:</w:t>
              <w:tab/>
            </w:r>
            <w:r>
              <w:rPr>
                <w:rStyle w:val="IndexLink"/>
              </w:rPr>
              <w:t>287</w:t>
            </w:r>
          </w:hyperlink>
        </w:p>
        <w:p>
          <w:pPr>
            <w:pStyle w:val="Contents3"/>
            <w:tabs>
              <w:tab w:val="clear" w:pos="8459"/>
              <w:tab w:val="right" w:pos="9026" w:leader="dot"/>
            </w:tabs>
            <w:rPr/>
          </w:pPr>
          <w:hyperlink w:anchor="__RefHeading___Toc17324247_2142443653">
            <w:r>
              <w:rPr>
                <w:webHidden/>
                <w:rStyle w:val="IndexLink"/>
                <w:rtl w:val="true"/>
              </w:rPr>
              <w:t>كيفَ تمَّت خِطبةُ خديجة؟</w:t>
            </w:r>
            <w:r>
              <w:rPr>
                <w:rStyle w:val="IndexLink"/>
                <w:rtl w:val="true"/>
              </w:rPr>
              <w:tab/>
            </w:r>
            <w:r>
              <w:rPr>
                <w:rStyle w:val="IndexLink"/>
              </w:rPr>
              <w:t>289</w:t>
            </w:r>
          </w:hyperlink>
        </w:p>
        <w:p>
          <w:pPr>
            <w:pStyle w:val="Contents2"/>
            <w:tabs>
              <w:tab w:val="clear" w:pos="8743"/>
              <w:tab w:val="right" w:pos="9026" w:leader="dot"/>
            </w:tabs>
            <w:rPr/>
          </w:pPr>
          <w:hyperlink w:anchor="__RefHeading___Toc17324249_2142443653">
            <w:r>
              <w:rPr>
                <w:webHidden/>
                <w:rStyle w:val="IndexLink"/>
                <w:rtl w:val="true"/>
              </w:rPr>
              <w:t>من الزواج إلى البعثة</w:t>
            </w:r>
            <w:r>
              <w:rPr>
                <w:rStyle w:val="IndexLink"/>
                <w:rtl w:val="true"/>
              </w:rPr>
              <w:tab/>
            </w:r>
            <w:r>
              <w:rPr>
                <w:rStyle w:val="IndexLink"/>
              </w:rPr>
              <w:t>292</w:t>
            </w:r>
          </w:hyperlink>
        </w:p>
        <w:p>
          <w:pPr>
            <w:pStyle w:val="Contents3"/>
            <w:tabs>
              <w:tab w:val="clear" w:pos="8459"/>
              <w:tab w:val="right" w:pos="9026" w:leader="dot"/>
            </w:tabs>
            <w:rPr/>
          </w:pPr>
          <w:hyperlink w:anchor="__RefHeading___Toc17324251_2142443653">
            <w:r>
              <w:rPr>
                <w:webHidden/>
                <w:rStyle w:val="IndexLink"/>
                <w:rtl w:val="true"/>
              </w:rPr>
              <w:t>اشارة</w:t>
            </w:r>
            <w:r>
              <w:rPr>
                <w:rStyle w:val="IndexLink"/>
                <w:rtl w:val="true"/>
              </w:rPr>
              <w:tab/>
            </w:r>
            <w:r>
              <w:rPr>
                <w:rStyle w:val="IndexLink"/>
              </w:rPr>
              <w:t>292</w:t>
            </w:r>
          </w:hyperlink>
        </w:p>
        <w:p>
          <w:pPr>
            <w:pStyle w:val="Contents3"/>
            <w:tabs>
              <w:tab w:val="clear" w:pos="8459"/>
              <w:tab w:val="right" w:pos="9026" w:leader="dot"/>
            </w:tabs>
            <w:rPr/>
          </w:pPr>
          <w:hyperlink w:anchor="__RefHeading___Toc17324253_2142443653">
            <w:r>
              <w:rPr>
                <w:webHidden/>
                <w:rStyle w:val="IndexLink"/>
                <w:rtl w:val="true"/>
              </w:rPr>
              <w:t xml:space="preserve">فَترةُ الشَبابِ في حياة رسول اللّه صلى‌اللّه‌عليه‌وآله‌وسلم </w:t>
            </w:r>
            <w:r>
              <w:rPr>
                <w:rStyle w:val="IndexLink"/>
                <w:rtl w:val="true"/>
              </w:rPr>
              <w:t>:</w:t>
              <w:tab/>
            </w:r>
            <w:r>
              <w:rPr>
                <w:rStyle w:val="IndexLink"/>
              </w:rPr>
              <w:t>293</w:t>
            </w:r>
          </w:hyperlink>
        </w:p>
        <w:p>
          <w:pPr>
            <w:pStyle w:val="Contents3"/>
            <w:tabs>
              <w:tab w:val="clear" w:pos="8459"/>
              <w:tab w:val="right" w:pos="9026" w:leader="dot"/>
            </w:tabs>
            <w:rPr/>
          </w:pPr>
          <w:hyperlink w:anchor="__RefHeading___Toc17324255_2142443653">
            <w:r>
              <w:rPr>
                <w:webHidden/>
                <w:rStyle w:val="IndexLink"/>
                <w:rtl w:val="true"/>
              </w:rPr>
              <w:t xml:space="preserve">أحاسيسه ومشاعره الإنسانية في فترة الشَّباب </w:t>
            </w:r>
            <w:r>
              <w:rPr>
                <w:rStyle w:val="IndexLink"/>
                <w:rtl w:val="true"/>
              </w:rPr>
              <w:t>:</w:t>
              <w:tab/>
            </w:r>
            <w:r>
              <w:rPr>
                <w:rStyle w:val="IndexLink"/>
              </w:rPr>
              <w:t>294</w:t>
            </w:r>
          </w:hyperlink>
        </w:p>
        <w:p>
          <w:pPr>
            <w:pStyle w:val="Contents3"/>
            <w:tabs>
              <w:tab w:val="clear" w:pos="8459"/>
              <w:tab w:val="right" w:pos="9026" w:leader="dot"/>
            </w:tabs>
            <w:rPr/>
          </w:pPr>
          <w:hyperlink w:anchor="__RefHeading___Toc17324257_2142443653">
            <w:r>
              <w:rPr>
                <w:webHidden/>
                <w:rStyle w:val="IndexLink"/>
                <w:rtl w:val="true"/>
              </w:rPr>
              <w:t xml:space="preserve">أولادُ خديجة </w:t>
            </w:r>
            <w:r>
              <w:rPr>
                <w:rStyle w:val="IndexLink"/>
                <w:rtl w:val="true"/>
              </w:rPr>
              <w:t>:</w:t>
              <w:tab/>
            </w:r>
            <w:r>
              <w:rPr>
                <w:rStyle w:val="IndexLink"/>
              </w:rPr>
              <w:t>295</w:t>
            </w:r>
          </w:hyperlink>
        </w:p>
        <w:p>
          <w:pPr>
            <w:pStyle w:val="Contents3"/>
            <w:tabs>
              <w:tab w:val="clear" w:pos="8459"/>
              <w:tab w:val="right" w:pos="9026" w:leader="dot"/>
            </w:tabs>
            <w:rPr/>
          </w:pPr>
          <w:hyperlink w:anchor="__RefHeading___Toc17324259_2142443653">
            <w:r>
              <w:rPr>
                <w:webHidden/>
                <w:rStyle w:val="IndexLink"/>
                <w:rtl w:val="true"/>
              </w:rPr>
              <w:t>حَدْسٌ لا أساس له من الواقع</w:t>
            </w:r>
            <w:r>
              <w:rPr>
                <w:rStyle w:val="IndexLink"/>
                <w:rtl w:val="true"/>
              </w:rPr>
              <w:t>!!</w:t>
              <w:tab/>
            </w:r>
            <w:r>
              <w:rPr>
                <w:rStyle w:val="IndexLink"/>
              </w:rPr>
              <w:t>295</w:t>
            </w:r>
          </w:hyperlink>
        </w:p>
        <w:p>
          <w:pPr>
            <w:pStyle w:val="Contents3"/>
            <w:tabs>
              <w:tab w:val="clear" w:pos="8459"/>
              <w:tab w:val="right" w:pos="9026" w:leader="dot"/>
            </w:tabs>
            <w:rPr/>
          </w:pPr>
          <w:hyperlink w:anchor="__RefHeading___Toc17324261_2142443653">
            <w:r>
              <w:rPr>
                <w:webHidden/>
                <w:rStyle w:val="IndexLink"/>
                <w:rtl w:val="true"/>
              </w:rPr>
              <w:t xml:space="preserve">دَعِيُّ رسول اللّه </w:t>
            </w:r>
            <w:r>
              <w:rPr>
                <w:rStyle w:val="IndexLink"/>
                <w:rtl w:val="true"/>
              </w:rPr>
              <w:t xml:space="preserve">: </w:t>
            </w:r>
            <w:r>
              <w:rPr>
                <w:rStyle w:val="IndexLink"/>
                <w:rtl w:val="true"/>
              </w:rPr>
              <w:t xml:space="preserve">زيد بن حارثة </w:t>
            </w:r>
            <w:r>
              <w:rPr>
                <w:rStyle w:val="IndexLink"/>
                <w:rtl w:val="true"/>
              </w:rPr>
              <w:t>:</w:t>
              <w:tab/>
            </w:r>
            <w:r>
              <w:rPr>
                <w:rStyle w:val="IndexLink"/>
              </w:rPr>
              <w:t>296</w:t>
            </w:r>
          </w:hyperlink>
        </w:p>
        <w:p>
          <w:pPr>
            <w:pStyle w:val="Contents3"/>
            <w:tabs>
              <w:tab w:val="clear" w:pos="8459"/>
              <w:tab w:val="right" w:pos="9026" w:leader="dot"/>
            </w:tabs>
            <w:rPr/>
          </w:pPr>
          <w:hyperlink w:anchor="__RefHeading___Toc17324263_2142443653">
            <w:r>
              <w:rPr>
                <w:webHidden/>
                <w:rStyle w:val="IndexLink"/>
                <w:rtl w:val="true"/>
              </w:rPr>
              <w:t xml:space="preserve">بدايةُ الخِلاف بَين الوثنيّين </w:t>
            </w:r>
            <w:r>
              <w:rPr>
                <w:rStyle w:val="IndexLink"/>
                <w:rtl w:val="true"/>
              </w:rPr>
              <w:t>:</w:t>
              <w:tab/>
            </w:r>
            <w:r>
              <w:rPr>
                <w:rStyle w:val="IndexLink"/>
              </w:rPr>
              <w:t>297</w:t>
            </w:r>
          </w:hyperlink>
        </w:p>
        <w:p>
          <w:pPr>
            <w:pStyle w:val="Contents3"/>
            <w:tabs>
              <w:tab w:val="clear" w:pos="8459"/>
              <w:tab w:val="right" w:pos="9026" w:leader="dot"/>
            </w:tabs>
            <w:rPr/>
          </w:pPr>
          <w:hyperlink w:anchor="__RefHeading___Toc17324265_2142443653">
            <w:r>
              <w:rPr>
                <w:webHidden/>
                <w:rStyle w:val="IndexLink"/>
                <w:rtl w:val="true"/>
              </w:rPr>
              <w:t xml:space="preserve">أعمدةُ الوثنيّة تهتزُّ </w:t>
            </w:r>
            <w:r>
              <w:rPr>
                <w:rStyle w:val="IndexLink"/>
                <w:rtl w:val="true"/>
              </w:rPr>
              <w:t>:</w:t>
              <w:tab/>
            </w:r>
            <w:r>
              <w:rPr>
                <w:rStyle w:val="IndexLink"/>
              </w:rPr>
              <w:t>298</w:t>
            </w:r>
          </w:hyperlink>
        </w:p>
        <w:p>
          <w:pPr>
            <w:pStyle w:val="Contents3"/>
            <w:tabs>
              <w:tab w:val="clear" w:pos="8459"/>
              <w:tab w:val="right" w:pos="9026" w:leader="dot"/>
            </w:tabs>
            <w:rPr/>
          </w:pPr>
          <w:hyperlink w:anchor="__RefHeading___Toc17324267_2142443653">
            <w:r>
              <w:rPr>
                <w:webHidden/>
                <w:rStyle w:val="IndexLink"/>
                <w:rtl w:val="true"/>
              </w:rPr>
              <w:t xml:space="preserve">أمينُ قَريشُ يَكْفُلُ عَليّاً </w:t>
            </w:r>
            <w:r>
              <w:rPr>
                <w:rStyle w:val="IndexLink"/>
                <w:rtl w:val="true"/>
              </w:rPr>
              <w:t>:</w:t>
              <w:tab/>
            </w:r>
            <w:r>
              <w:rPr>
                <w:rStyle w:val="IndexLink"/>
              </w:rPr>
              <w:t>302</w:t>
            </w:r>
          </w:hyperlink>
        </w:p>
        <w:p>
          <w:pPr>
            <w:pStyle w:val="Contents3"/>
            <w:tabs>
              <w:tab w:val="clear" w:pos="8459"/>
              <w:tab w:val="right" w:pos="9026" w:leader="dot"/>
            </w:tabs>
            <w:rPr/>
          </w:pPr>
          <w:hyperlink w:anchor="__RefHeading___Toc17324269_2142443653">
            <w:r>
              <w:rPr>
                <w:webHidden/>
                <w:rStyle w:val="IndexLink"/>
                <w:rtl w:val="true"/>
              </w:rPr>
              <w:t xml:space="preserve">ايمان النبي وآبائه وكفلائه قبل الإسلام </w:t>
            </w:r>
            <w:r>
              <w:rPr>
                <w:rStyle w:val="IndexLink"/>
                <w:rtl w:val="true"/>
              </w:rPr>
              <w:t>:</w:t>
              <w:tab/>
            </w:r>
            <w:r>
              <w:rPr>
                <w:rStyle w:val="IndexLink"/>
              </w:rPr>
              <w:t>303</w:t>
            </w:r>
          </w:hyperlink>
        </w:p>
        <w:p>
          <w:pPr>
            <w:pStyle w:val="Contents3"/>
            <w:tabs>
              <w:tab w:val="clear" w:pos="8459"/>
              <w:tab w:val="right" w:pos="9026" w:leader="dot"/>
            </w:tabs>
            <w:rPr/>
          </w:pPr>
          <w:hyperlink w:anchor="__RefHeading___Toc17324271_2142443653">
            <w:r>
              <w:rPr>
                <w:webHidden/>
                <w:rStyle w:val="IndexLink"/>
                <w:rtl w:val="true"/>
              </w:rPr>
              <w:t xml:space="preserve">ايمان جده عبد المطّلب </w:t>
            </w:r>
            <w:r>
              <w:rPr>
                <w:rStyle w:val="IndexLink"/>
                <w:rtl w:val="true"/>
              </w:rPr>
              <w:t>:</w:t>
              <w:tab/>
            </w:r>
            <w:r>
              <w:rPr>
                <w:rStyle w:val="IndexLink"/>
              </w:rPr>
              <w:t>303</w:t>
            </w:r>
          </w:hyperlink>
        </w:p>
        <w:p>
          <w:pPr>
            <w:pStyle w:val="Contents3"/>
            <w:tabs>
              <w:tab w:val="clear" w:pos="8459"/>
              <w:tab w:val="right" w:pos="9026" w:leader="dot"/>
            </w:tabs>
            <w:rPr/>
          </w:pPr>
          <w:hyperlink w:anchor="__RefHeading___Toc17324273_2142443653">
            <w:r>
              <w:rPr>
                <w:webHidden/>
                <w:rStyle w:val="IndexLink"/>
                <w:rtl w:val="true"/>
              </w:rPr>
              <w:t xml:space="preserve">إيمان كفيله وعمه أبي طالب </w:t>
            </w:r>
            <w:r>
              <w:rPr>
                <w:rStyle w:val="IndexLink"/>
                <w:rtl w:val="true"/>
              </w:rPr>
              <w:t>:</w:t>
              <w:tab/>
            </w:r>
            <w:r>
              <w:rPr>
                <w:rStyle w:val="IndexLink"/>
              </w:rPr>
              <w:t>307</w:t>
            </w:r>
          </w:hyperlink>
        </w:p>
        <w:p>
          <w:pPr>
            <w:pStyle w:val="Contents3"/>
            <w:tabs>
              <w:tab w:val="clear" w:pos="8459"/>
              <w:tab w:val="right" w:pos="9026" w:leader="dot"/>
            </w:tabs>
            <w:rPr/>
          </w:pPr>
          <w:hyperlink w:anchor="__RefHeading___Toc17324275_2142443653">
            <w:r>
              <w:rPr>
                <w:webHidden/>
                <w:rStyle w:val="IndexLink"/>
                <w:rtl w:val="true"/>
              </w:rPr>
              <w:t xml:space="preserve">إيمان والدَي النبي الاكرم </w:t>
            </w:r>
            <w:r>
              <w:rPr>
                <w:rStyle w:val="IndexLink"/>
                <w:rtl w:val="true"/>
              </w:rPr>
              <w:t>:</w:t>
              <w:tab/>
            </w:r>
            <w:r>
              <w:rPr>
                <w:rStyle w:val="IndexLink"/>
              </w:rPr>
              <w:t>308</w:t>
            </w:r>
          </w:hyperlink>
        </w:p>
        <w:p>
          <w:pPr>
            <w:pStyle w:val="Contents3"/>
            <w:tabs>
              <w:tab w:val="clear" w:pos="8459"/>
              <w:tab w:val="right" w:pos="9026" w:leader="dot"/>
            </w:tabs>
            <w:rPr/>
          </w:pPr>
          <w:hyperlink w:anchor="__RefHeading___Toc17324277_2142443653">
            <w:r>
              <w:rPr>
                <w:webHidden/>
                <w:rStyle w:val="IndexLink"/>
                <w:rtl w:val="true"/>
              </w:rPr>
              <w:t xml:space="preserve">ايمان النبي باللّه وتوحيده قبل البعثة </w:t>
            </w:r>
            <w:r>
              <w:rPr>
                <w:rStyle w:val="IndexLink"/>
                <w:rtl w:val="true"/>
              </w:rPr>
              <w:t>:</w:t>
              <w:tab/>
            </w:r>
            <w:r>
              <w:rPr>
                <w:rStyle w:val="IndexLink"/>
              </w:rPr>
              <w:t>309</w:t>
            </w:r>
          </w:hyperlink>
        </w:p>
        <w:p>
          <w:pPr>
            <w:pStyle w:val="Contents3"/>
            <w:tabs>
              <w:tab w:val="clear" w:pos="8459"/>
              <w:tab w:val="right" w:pos="9026" w:leader="dot"/>
            </w:tabs>
            <w:rPr/>
          </w:pPr>
          <w:hyperlink w:anchor="__RefHeading___Toc17324279_2142443653">
            <w:r>
              <w:rPr>
                <w:webHidden/>
                <w:rStyle w:val="IndexLink"/>
                <w:rtl w:val="true"/>
              </w:rPr>
              <w:t xml:space="preserve">الايةُ الاُولى </w:t>
            </w:r>
            <w:r>
              <w:rPr>
                <w:rStyle w:val="IndexLink"/>
                <w:rtl w:val="true"/>
              </w:rPr>
              <w:t xml:space="preserve">: </w:t>
            </w:r>
            <w:r>
              <w:rPr>
                <w:rStyle w:val="IndexLink"/>
                <w:rtl w:val="true"/>
              </w:rPr>
              <w:t xml:space="preserve">الهداية بعد الضلالة </w:t>
            </w:r>
            <w:r>
              <w:rPr>
                <w:rStyle w:val="IndexLink"/>
                <w:rtl w:val="true"/>
              </w:rPr>
              <w:t>:</w:t>
              <w:tab/>
            </w:r>
            <w:r>
              <w:rPr>
                <w:rStyle w:val="IndexLink"/>
              </w:rPr>
              <w:t>314</w:t>
            </w:r>
          </w:hyperlink>
        </w:p>
        <w:p>
          <w:pPr>
            <w:pStyle w:val="Contents3"/>
            <w:tabs>
              <w:tab w:val="clear" w:pos="8459"/>
              <w:tab w:val="right" w:pos="9026" w:leader="dot"/>
            </w:tabs>
            <w:rPr/>
          </w:pPr>
          <w:hyperlink w:anchor="__RefHeading___Toc17324281_2142443653">
            <w:r>
              <w:rPr>
                <w:webHidden/>
                <w:rStyle w:val="IndexLink"/>
                <w:rtl w:val="true"/>
              </w:rPr>
              <w:t xml:space="preserve">الآية الثانية </w:t>
            </w:r>
            <w:r>
              <w:rPr>
                <w:rStyle w:val="IndexLink"/>
                <w:rtl w:val="true"/>
              </w:rPr>
              <w:t xml:space="preserve">: </w:t>
            </w:r>
            <w:r>
              <w:rPr>
                <w:rStyle w:val="IndexLink"/>
                <w:rtl w:val="true"/>
              </w:rPr>
              <w:t>الامر بهجر الرجز</w:t>
            </w:r>
            <w:r>
              <w:rPr>
                <w:rStyle w:val="IndexLink"/>
                <w:rtl w:val="true"/>
              </w:rPr>
              <w:tab/>
            </w:r>
            <w:r>
              <w:rPr>
                <w:rStyle w:val="IndexLink"/>
              </w:rPr>
              <w:t>317</w:t>
            </w:r>
          </w:hyperlink>
        </w:p>
        <w:p>
          <w:pPr>
            <w:pStyle w:val="Contents3"/>
            <w:tabs>
              <w:tab w:val="clear" w:pos="8459"/>
              <w:tab w:val="right" w:pos="9026" w:leader="dot"/>
            </w:tabs>
            <w:rPr/>
          </w:pPr>
          <w:hyperlink w:anchor="__RefHeading___Toc17324283_2142443653">
            <w:r>
              <w:rPr>
                <w:webHidden/>
                <w:rStyle w:val="IndexLink"/>
                <w:rtl w:val="true"/>
              </w:rPr>
              <w:t xml:space="preserve">الآية الثالثة </w:t>
            </w:r>
            <w:r>
              <w:rPr>
                <w:rStyle w:val="IndexLink"/>
                <w:rtl w:val="true"/>
              </w:rPr>
              <w:t xml:space="preserve">: </w:t>
            </w:r>
            <w:r>
              <w:rPr>
                <w:rStyle w:val="IndexLink"/>
                <w:rtl w:val="true"/>
              </w:rPr>
              <w:t>عدم علمه بالكتاب والايمان</w:t>
            </w:r>
            <w:r>
              <w:rPr>
                <w:rStyle w:val="IndexLink"/>
                <w:rtl w:val="true"/>
              </w:rPr>
              <w:tab/>
            </w:r>
            <w:r>
              <w:rPr>
                <w:rStyle w:val="IndexLink"/>
              </w:rPr>
              <w:t>319</w:t>
            </w:r>
          </w:hyperlink>
        </w:p>
        <w:p>
          <w:pPr>
            <w:pStyle w:val="Contents3"/>
            <w:tabs>
              <w:tab w:val="clear" w:pos="8459"/>
              <w:tab w:val="right" w:pos="9026" w:leader="dot"/>
            </w:tabs>
            <w:rPr/>
          </w:pPr>
          <w:hyperlink w:anchor="__RefHeading___Toc17324285_2142443653">
            <w:r>
              <w:rPr>
                <w:webHidden/>
                <w:rStyle w:val="IndexLink"/>
                <w:rtl w:val="true"/>
              </w:rPr>
              <w:t xml:space="preserve">تفسير الآية بآية اُخرى </w:t>
            </w:r>
            <w:r>
              <w:rPr>
                <w:rStyle w:val="IndexLink"/>
                <w:rtl w:val="true"/>
              </w:rPr>
              <w:t>:</w:t>
              <w:tab/>
            </w:r>
            <w:r>
              <w:rPr>
                <w:rStyle w:val="IndexLink"/>
              </w:rPr>
              <w:t>323</w:t>
            </w:r>
          </w:hyperlink>
        </w:p>
        <w:p>
          <w:pPr>
            <w:pStyle w:val="Contents3"/>
            <w:tabs>
              <w:tab w:val="clear" w:pos="8459"/>
              <w:tab w:val="right" w:pos="9026" w:leader="dot"/>
            </w:tabs>
            <w:rPr/>
          </w:pPr>
          <w:hyperlink w:anchor="__RefHeading___Toc17324287_2142443653">
            <w:r>
              <w:rPr>
                <w:webHidden/>
                <w:rStyle w:val="IndexLink"/>
                <w:rtl w:val="true"/>
              </w:rPr>
              <w:t xml:space="preserve">الآية الرابعة </w:t>
            </w:r>
            <w:r>
              <w:rPr>
                <w:rStyle w:val="IndexLink"/>
                <w:rtl w:val="true"/>
              </w:rPr>
              <w:t xml:space="preserve">: </w:t>
            </w:r>
            <w:r>
              <w:rPr>
                <w:rStyle w:val="IndexLink"/>
                <w:rtl w:val="true"/>
              </w:rPr>
              <w:t>عدم رجائه إلقاء الكتاب اليه</w:t>
            </w:r>
            <w:r>
              <w:rPr>
                <w:rStyle w:val="IndexLink"/>
                <w:rtl w:val="true"/>
              </w:rPr>
              <w:tab/>
            </w:r>
            <w:r>
              <w:rPr>
                <w:rStyle w:val="IndexLink"/>
              </w:rPr>
              <w:t>325</w:t>
            </w:r>
          </w:hyperlink>
        </w:p>
        <w:p>
          <w:pPr>
            <w:pStyle w:val="Contents3"/>
            <w:tabs>
              <w:tab w:val="clear" w:pos="8459"/>
              <w:tab w:val="right" w:pos="9026" w:leader="dot"/>
            </w:tabs>
            <w:rPr/>
          </w:pPr>
          <w:hyperlink w:anchor="__RefHeading___Toc17324289_2142443653">
            <w:r>
              <w:rPr>
                <w:webHidden/>
                <w:rStyle w:val="IndexLink"/>
                <w:rtl w:val="true"/>
              </w:rPr>
              <w:t xml:space="preserve">الآية الخامسة </w:t>
            </w:r>
            <w:r>
              <w:rPr>
                <w:rStyle w:val="IndexLink"/>
                <w:rtl w:val="true"/>
              </w:rPr>
              <w:t xml:space="preserve">: </w:t>
            </w:r>
            <w:r>
              <w:rPr>
                <w:rStyle w:val="IndexLink"/>
                <w:rtl w:val="true"/>
              </w:rPr>
              <w:t>لو لم يشأ ما تلوته</w:t>
            </w:r>
            <w:r>
              <w:rPr>
                <w:rStyle w:val="IndexLink"/>
                <w:rtl w:val="true"/>
              </w:rPr>
              <w:tab/>
            </w:r>
            <w:r>
              <w:rPr>
                <w:rStyle w:val="IndexLink"/>
              </w:rPr>
              <w:t>327</w:t>
            </w:r>
          </w:hyperlink>
        </w:p>
        <w:p>
          <w:pPr>
            <w:pStyle w:val="Contents2"/>
            <w:tabs>
              <w:tab w:val="clear" w:pos="8743"/>
              <w:tab w:val="right" w:pos="9026" w:leader="dot"/>
            </w:tabs>
            <w:rPr/>
          </w:pPr>
          <w:hyperlink w:anchor="__RefHeading___Toc17324291_2142443653">
            <w:r>
              <w:rPr>
                <w:webHidden/>
                <w:rStyle w:val="IndexLink"/>
                <w:rtl w:val="true"/>
              </w:rPr>
              <w:t>بدء الوَحْي</w:t>
            </w:r>
            <w:r>
              <w:rPr>
                <w:rStyle w:val="IndexLink"/>
                <w:rtl w:val="true"/>
              </w:rPr>
              <w:tab/>
            </w:r>
            <w:r>
              <w:rPr>
                <w:rStyle w:val="IndexLink"/>
              </w:rPr>
              <w:t>330</w:t>
            </w:r>
          </w:hyperlink>
        </w:p>
        <w:p>
          <w:pPr>
            <w:pStyle w:val="Contents3"/>
            <w:tabs>
              <w:tab w:val="clear" w:pos="8459"/>
              <w:tab w:val="right" w:pos="9026" w:leader="dot"/>
            </w:tabs>
            <w:rPr/>
          </w:pPr>
          <w:hyperlink w:anchor="__RefHeading___Toc17324293_2142443653">
            <w:r>
              <w:rPr>
                <w:webHidden/>
                <w:rStyle w:val="IndexLink"/>
                <w:rtl w:val="true"/>
              </w:rPr>
              <w:t>اشارة</w:t>
            </w:r>
            <w:r>
              <w:rPr>
                <w:rStyle w:val="IndexLink"/>
                <w:rtl w:val="true"/>
              </w:rPr>
              <w:tab/>
            </w:r>
            <w:r>
              <w:rPr>
                <w:rStyle w:val="IndexLink"/>
              </w:rPr>
              <w:t>330</w:t>
            </w:r>
          </w:hyperlink>
        </w:p>
        <w:p>
          <w:pPr>
            <w:pStyle w:val="Contents3"/>
            <w:tabs>
              <w:tab w:val="clear" w:pos="8459"/>
              <w:tab w:val="right" w:pos="9026" w:leader="dot"/>
            </w:tabs>
            <w:rPr/>
          </w:pPr>
          <w:hyperlink w:anchor="__RefHeading___Toc17324295_2142443653">
            <w:r>
              <w:rPr>
                <w:webHidden/>
                <w:rStyle w:val="IndexLink"/>
                <w:rtl w:val="true"/>
              </w:rPr>
              <w:t xml:space="preserve">دَور الانبياء في اصلاح المجتمع </w:t>
            </w:r>
            <w:r>
              <w:rPr>
                <w:rStyle w:val="IndexLink"/>
                <w:rtl w:val="true"/>
              </w:rPr>
              <w:t>:</w:t>
              <w:tab/>
            </w:r>
            <w:r>
              <w:rPr>
                <w:rStyle w:val="IndexLink"/>
              </w:rPr>
              <w:t>333</w:t>
            </w:r>
          </w:hyperlink>
        </w:p>
        <w:p>
          <w:pPr>
            <w:pStyle w:val="Contents3"/>
            <w:tabs>
              <w:tab w:val="clear" w:pos="8459"/>
              <w:tab w:val="right" w:pos="9026" w:leader="dot"/>
            </w:tabs>
            <w:rPr/>
          </w:pPr>
          <w:hyperlink w:anchor="__RefHeading___Toc17324297_2142443653">
            <w:r>
              <w:rPr>
                <w:webHidden/>
                <w:rStyle w:val="IndexLink"/>
                <w:rtl w:val="true"/>
              </w:rPr>
              <w:t xml:space="preserve">مثالٌ واضح في المقام </w:t>
            </w:r>
            <w:r>
              <w:rPr>
                <w:rStyle w:val="IndexLink"/>
                <w:rtl w:val="true"/>
              </w:rPr>
              <w:t>:</w:t>
              <w:tab/>
            </w:r>
            <w:r>
              <w:rPr>
                <w:rStyle w:val="IndexLink"/>
              </w:rPr>
              <w:t>334</w:t>
            </w:r>
          </w:hyperlink>
        </w:p>
        <w:p>
          <w:pPr>
            <w:pStyle w:val="Contents3"/>
            <w:tabs>
              <w:tab w:val="clear" w:pos="8459"/>
              <w:tab w:val="right" w:pos="9026" w:leader="dot"/>
            </w:tabs>
            <w:rPr/>
          </w:pPr>
          <w:hyperlink w:anchor="__RefHeading___Toc17324299_2142443653">
            <w:r>
              <w:rPr>
                <w:webHidden/>
                <w:rStyle w:val="IndexLink"/>
                <w:rtl w:val="true"/>
              </w:rPr>
              <w:t xml:space="preserve">أمين قريش في غار حراء </w:t>
            </w:r>
            <w:r>
              <w:rPr>
                <w:rStyle w:val="IndexLink"/>
                <w:rtl w:val="true"/>
              </w:rPr>
              <w:t>:</w:t>
              <w:tab/>
            </w:r>
            <w:r>
              <w:rPr>
                <w:rStyle w:val="IndexLink"/>
              </w:rPr>
              <w:t>336</w:t>
            </w:r>
          </w:hyperlink>
        </w:p>
        <w:p>
          <w:pPr>
            <w:pStyle w:val="Contents3"/>
            <w:tabs>
              <w:tab w:val="clear" w:pos="8459"/>
              <w:tab w:val="right" w:pos="9026" w:leader="dot"/>
            </w:tabs>
            <w:rPr/>
          </w:pPr>
          <w:hyperlink w:anchor="__RefHeading___Toc17324301_2142443653">
            <w:r>
              <w:rPr>
                <w:webHidden/>
                <w:rStyle w:val="IndexLink"/>
                <w:rtl w:val="true"/>
              </w:rPr>
              <w:t xml:space="preserve">بدء الوحي </w:t>
            </w:r>
            <w:r>
              <w:rPr>
                <w:rStyle w:val="IndexLink"/>
                <w:rtl w:val="true"/>
              </w:rPr>
              <w:t>:</w:t>
              <w:tab/>
            </w:r>
            <w:r>
              <w:rPr>
                <w:rStyle w:val="IndexLink"/>
              </w:rPr>
              <w:t>338</w:t>
            </w:r>
          </w:hyperlink>
        </w:p>
        <w:p>
          <w:pPr>
            <w:pStyle w:val="Contents3"/>
            <w:tabs>
              <w:tab w:val="clear" w:pos="8459"/>
              <w:tab w:val="right" w:pos="9026" w:leader="dot"/>
            </w:tabs>
            <w:rPr/>
          </w:pPr>
          <w:hyperlink w:anchor="__RefHeading___Toc17324303_2142443653">
            <w:r>
              <w:rPr>
                <w:webHidden/>
                <w:rStyle w:val="IndexLink"/>
                <w:rtl w:val="true"/>
              </w:rPr>
              <w:t xml:space="preserve">ظاهرة القضايا الغيبيّة في منظار الماديّين </w:t>
            </w:r>
            <w:r>
              <w:rPr>
                <w:rStyle w:val="IndexLink"/>
                <w:rtl w:val="true"/>
              </w:rPr>
              <w:t>:</w:t>
              <w:tab/>
            </w:r>
            <w:r>
              <w:rPr>
                <w:rStyle w:val="IndexLink"/>
              </w:rPr>
              <w:t>339</w:t>
            </w:r>
          </w:hyperlink>
        </w:p>
        <w:p>
          <w:pPr>
            <w:pStyle w:val="Contents3"/>
            <w:tabs>
              <w:tab w:val="clear" w:pos="8459"/>
              <w:tab w:val="right" w:pos="9026" w:leader="dot"/>
            </w:tabs>
            <w:rPr/>
          </w:pPr>
          <w:hyperlink w:anchor="__RefHeading___Toc17324305_2142443653">
            <w:r>
              <w:rPr>
                <w:webHidden/>
                <w:rStyle w:val="IndexLink"/>
                <w:rtl w:val="true"/>
              </w:rPr>
              <w:t xml:space="preserve">الروح المجردة </w:t>
            </w:r>
            <w:r>
              <w:rPr>
                <w:rStyle w:val="IndexLink"/>
                <w:rtl w:val="true"/>
              </w:rPr>
              <w:t>:</w:t>
              <w:tab/>
            </w:r>
            <w:r>
              <w:rPr>
                <w:rStyle w:val="IndexLink"/>
              </w:rPr>
              <w:t>341</w:t>
            </w:r>
          </w:hyperlink>
        </w:p>
        <w:p>
          <w:pPr>
            <w:pStyle w:val="Contents3"/>
            <w:tabs>
              <w:tab w:val="clear" w:pos="8459"/>
              <w:tab w:val="right" w:pos="9026" w:leader="dot"/>
            </w:tabs>
            <w:rPr/>
          </w:pPr>
          <w:hyperlink w:anchor="__RefHeading___Toc17324307_2142443653">
            <w:r>
              <w:rPr>
                <w:webHidden/>
                <w:rStyle w:val="IndexLink"/>
                <w:rtl w:val="true"/>
              </w:rPr>
              <w:t xml:space="preserve">ظاهرة الوحي عِند الماديّين </w:t>
            </w:r>
            <w:r>
              <w:rPr>
                <w:rStyle w:val="IndexLink"/>
                <w:rtl w:val="true"/>
              </w:rPr>
              <w:t>:</w:t>
              <w:tab/>
            </w:r>
            <w:r>
              <w:rPr>
                <w:rStyle w:val="IndexLink"/>
              </w:rPr>
              <w:t>342</w:t>
            </w:r>
          </w:hyperlink>
        </w:p>
        <w:p>
          <w:pPr>
            <w:pStyle w:val="Contents3"/>
            <w:tabs>
              <w:tab w:val="clear" w:pos="8459"/>
              <w:tab w:val="right" w:pos="9026" w:leader="dot"/>
            </w:tabs>
            <w:rPr/>
          </w:pPr>
          <w:hyperlink w:anchor="__RefHeading___Toc17324309_2142443653">
            <w:r>
              <w:rPr>
                <w:webHidden/>
                <w:rStyle w:val="IndexLink"/>
                <w:rtl w:val="true"/>
              </w:rPr>
              <w:t xml:space="preserve">أبرز النظريات المادية لظاهرة الوحي </w:t>
            </w:r>
            <w:r>
              <w:rPr>
                <w:rStyle w:val="IndexLink"/>
                <w:rtl w:val="true"/>
              </w:rPr>
              <w:t>:</w:t>
              <w:tab/>
            </w:r>
            <w:r>
              <w:rPr>
                <w:rStyle w:val="IndexLink"/>
              </w:rPr>
              <w:t>342</w:t>
            </w:r>
          </w:hyperlink>
        </w:p>
        <w:p>
          <w:pPr>
            <w:pStyle w:val="Contents3"/>
            <w:tabs>
              <w:tab w:val="clear" w:pos="8459"/>
              <w:tab w:val="right" w:pos="9026" w:leader="dot"/>
            </w:tabs>
            <w:rPr/>
          </w:pPr>
          <w:hyperlink w:anchor="__RefHeading___Toc17324311_2142443653">
            <w:r>
              <w:rPr>
                <w:webHidden/>
                <w:rStyle w:val="IndexLink"/>
                <w:rtl w:val="true"/>
              </w:rPr>
              <w:t>هذا اولاً</w:t>
            </w:r>
            <w:r>
              <w:rPr>
                <w:rStyle w:val="IndexLink"/>
                <w:rtl w:val="true"/>
              </w:rPr>
              <w:tab/>
            </w:r>
            <w:r>
              <w:rPr>
                <w:rStyle w:val="IndexLink"/>
              </w:rPr>
              <w:t>343</w:t>
            </w:r>
          </w:hyperlink>
        </w:p>
        <w:p>
          <w:pPr>
            <w:pStyle w:val="Contents3"/>
            <w:tabs>
              <w:tab w:val="clear" w:pos="8459"/>
              <w:tab w:val="right" w:pos="9026" w:leader="dot"/>
            </w:tabs>
            <w:rPr/>
          </w:pPr>
          <w:hyperlink w:anchor="__RefHeading___Toc17324313_2142443653">
            <w:r>
              <w:rPr>
                <w:webHidden/>
                <w:rStyle w:val="IndexLink"/>
                <w:rtl w:val="true"/>
              </w:rPr>
              <w:t xml:space="preserve">ظاهرةُ الوحي في منظار العقل والدين </w:t>
            </w:r>
            <w:r>
              <w:rPr>
                <w:rStyle w:val="IndexLink"/>
                <w:rtl w:val="true"/>
              </w:rPr>
              <w:t>:</w:t>
              <w:tab/>
            </w:r>
            <w:r>
              <w:rPr>
                <w:rStyle w:val="IndexLink"/>
              </w:rPr>
              <w:t>350</w:t>
            </w:r>
          </w:hyperlink>
        </w:p>
        <w:p>
          <w:pPr>
            <w:pStyle w:val="Contents3"/>
            <w:tabs>
              <w:tab w:val="clear" w:pos="8459"/>
              <w:tab w:val="right" w:pos="9026" w:leader="dot"/>
            </w:tabs>
            <w:rPr/>
          </w:pPr>
          <w:hyperlink w:anchor="__RefHeading___Toc17324315_2142443653">
            <w:r>
              <w:rPr>
                <w:webHidden/>
                <w:rStyle w:val="IndexLink"/>
                <w:rtl w:val="true"/>
              </w:rPr>
              <w:t xml:space="preserve">قنواتُ المعرفة الثَلاث </w:t>
            </w:r>
            <w:r>
              <w:rPr>
                <w:rStyle w:val="IndexLink"/>
                <w:rtl w:val="true"/>
              </w:rPr>
              <w:t>:</w:t>
              <w:tab/>
            </w:r>
            <w:r>
              <w:rPr>
                <w:rStyle w:val="IndexLink"/>
              </w:rPr>
              <w:t>351</w:t>
            </w:r>
          </w:hyperlink>
        </w:p>
        <w:p>
          <w:pPr>
            <w:pStyle w:val="Contents3"/>
            <w:tabs>
              <w:tab w:val="clear" w:pos="8459"/>
              <w:tab w:val="right" w:pos="9026" w:leader="dot"/>
            </w:tabs>
            <w:rPr/>
          </w:pPr>
          <w:hyperlink w:anchor="__RefHeading___Toc17324317_2142443653">
            <w:r>
              <w:rPr>
                <w:webHidden/>
                <w:rStyle w:val="IndexLink"/>
                <w:rtl w:val="true"/>
              </w:rPr>
              <w:t xml:space="preserve">أنواع الوحي واصنافه </w:t>
            </w:r>
            <w:r>
              <w:rPr>
                <w:rStyle w:val="IndexLink"/>
                <w:rtl w:val="true"/>
              </w:rPr>
              <w:t>:</w:t>
              <w:tab/>
            </w:r>
            <w:r>
              <w:rPr>
                <w:rStyle w:val="IndexLink"/>
              </w:rPr>
              <w:t>353</w:t>
            </w:r>
          </w:hyperlink>
        </w:p>
        <w:p>
          <w:pPr>
            <w:pStyle w:val="Contents3"/>
            <w:tabs>
              <w:tab w:val="clear" w:pos="8459"/>
              <w:tab w:val="right" w:pos="9026" w:leader="dot"/>
            </w:tabs>
            <w:rPr/>
          </w:pPr>
          <w:hyperlink w:anchor="__RefHeading___Toc17324319_2142443653">
            <w:r>
              <w:rPr>
                <w:webHidden/>
                <w:rStyle w:val="IndexLink"/>
                <w:rtl w:val="true"/>
              </w:rPr>
              <w:t xml:space="preserve">أساطيرُ مختَلفة </w:t>
            </w:r>
            <w:r>
              <w:rPr>
                <w:rStyle w:val="IndexLink"/>
                <w:rtl w:val="true"/>
              </w:rPr>
              <w:t>:</w:t>
              <w:tab/>
            </w:r>
            <w:r>
              <w:rPr>
                <w:rStyle w:val="IndexLink"/>
              </w:rPr>
              <w:t>353</w:t>
            </w:r>
          </w:hyperlink>
        </w:p>
        <w:p>
          <w:pPr>
            <w:pStyle w:val="Contents3"/>
            <w:tabs>
              <w:tab w:val="clear" w:pos="8459"/>
              <w:tab w:val="right" w:pos="9026" w:leader="dot"/>
            </w:tabs>
            <w:rPr/>
          </w:pPr>
          <w:hyperlink w:anchor="__RefHeading___Toc17324321_2142443653">
            <w:r>
              <w:rPr>
                <w:webHidden/>
                <w:rStyle w:val="IndexLink"/>
                <w:rtl w:val="true"/>
              </w:rPr>
              <w:t xml:space="preserve">بقية حادثة نزول الوحي </w:t>
            </w:r>
            <w:r>
              <w:rPr>
                <w:rStyle w:val="IndexLink"/>
                <w:rtl w:val="true"/>
              </w:rPr>
              <w:t>:</w:t>
              <w:tab/>
            </w:r>
            <w:r>
              <w:rPr>
                <w:rStyle w:val="IndexLink"/>
              </w:rPr>
              <w:t>354</w:t>
            </w:r>
          </w:hyperlink>
        </w:p>
        <w:p>
          <w:pPr>
            <w:pStyle w:val="Contents3"/>
            <w:tabs>
              <w:tab w:val="clear" w:pos="8459"/>
              <w:tab w:val="right" w:pos="9026" w:leader="dot"/>
            </w:tabs>
            <w:rPr/>
          </w:pPr>
          <w:hyperlink w:anchor="__RefHeading___Toc17324323_2142443653">
            <w:r>
              <w:rPr>
                <w:webHidden/>
                <w:rStyle w:val="IndexLink"/>
                <w:rtl w:val="true"/>
              </w:rPr>
              <w:t xml:space="preserve">خديجة تذهب إلى ورقة بن نوقل </w:t>
            </w:r>
            <w:r>
              <w:rPr>
                <w:rStyle w:val="IndexLink"/>
                <w:rtl w:val="true"/>
              </w:rPr>
              <w:t>:</w:t>
              <w:tab/>
            </w:r>
            <w:r>
              <w:rPr>
                <w:rStyle w:val="IndexLink"/>
              </w:rPr>
              <w:t>355</w:t>
            </w:r>
          </w:hyperlink>
        </w:p>
        <w:p>
          <w:pPr>
            <w:pStyle w:val="Contents3"/>
            <w:tabs>
              <w:tab w:val="clear" w:pos="8459"/>
              <w:tab w:val="right" w:pos="9026" w:leader="dot"/>
            </w:tabs>
            <w:rPr/>
          </w:pPr>
          <w:hyperlink w:anchor="__RefHeading___Toc17324325_2142443653">
            <w:r>
              <w:rPr>
                <w:webHidden/>
                <w:rStyle w:val="IndexLink"/>
                <w:rtl w:val="true"/>
              </w:rPr>
              <w:t xml:space="preserve">بُطلانُ هذه المزاعم </w:t>
            </w:r>
            <w:r>
              <w:rPr>
                <w:rStyle w:val="IndexLink"/>
                <w:rtl w:val="true"/>
              </w:rPr>
              <w:t>:</w:t>
              <w:tab/>
            </w:r>
            <w:r>
              <w:rPr>
                <w:rStyle w:val="IndexLink"/>
              </w:rPr>
              <w:t>357</w:t>
            </w:r>
          </w:hyperlink>
        </w:p>
        <w:p>
          <w:pPr>
            <w:pStyle w:val="Contents2"/>
            <w:tabs>
              <w:tab w:val="clear" w:pos="8743"/>
              <w:tab w:val="right" w:pos="9026" w:leader="dot"/>
            </w:tabs>
            <w:rPr/>
          </w:pPr>
          <w:hyperlink w:anchor="__RefHeading___Toc17324327_2142443653">
            <w:r>
              <w:rPr>
                <w:webHidden/>
                <w:rStyle w:val="IndexLink"/>
                <w:rtl w:val="true"/>
              </w:rPr>
              <w:t>متى نزل الوحي أولا؟</w:t>
            </w:r>
            <w:r>
              <w:rPr>
                <w:rStyle w:val="IndexLink"/>
                <w:rtl w:val="true"/>
              </w:rPr>
              <w:tab/>
            </w:r>
            <w:r>
              <w:rPr>
                <w:rStyle w:val="IndexLink"/>
              </w:rPr>
              <w:t>360</w:t>
            </w:r>
          </w:hyperlink>
        </w:p>
        <w:p>
          <w:pPr>
            <w:pStyle w:val="Contents3"/>
            <w:tabs>
              <w:tab w:val="clear" w:pos="8459"/>
              <w:tab w:val="right" w:pos="9026" w:leader="dot"/>
            </w:tabs>
            <w:rPr/>
          </w:pPr>
          <w:hyperlink w:anchor="__RefHeading___Toc17324329_2142443653">
            <w:r>
              <w:rPr>
                <w:webHidden/>
                <w:rStyle w:val="IndexLink"/>
                <w:rtl w:val="true"/>
              </w:rPr>
              <w:t>اشارة</w:t>
            </w:r>
            <w:r>
              <w:rPr>
                <w:rStyle w:val="IndexLink"/>
                <w:rtl w:val="true"/>
              </w:rPr>
              <w:tab/>
            </w:r>
            <w:r>
              <w:rPr>
                <w:rStyle w:val="IndexLink"/>
              </w:rPr>
              <w:t>360</w:t>
            </w:r>
          </w:hyperlink>
        </w:p>
        <w:p>
          <w:pPr>
            <w:pStyle w:val="Contents3"/>
            <w:tabs>
              <w:tab w:val="clear" w:pos="8459"/>
              <w:tab w:val="right" w:pos="9026" w:leader="dot"/>
            </w:tabs>
            <w:rPr/>
          </w:pPr>
          <w:hyperlink w:anchor="__RefHeading___Toc17324331_2142443653">
            <w:r>
              <w:rPr>
                <w:webHidden/>
                <w:rStyle w:val="IndexLink"/>
                <w:rtl w:val="true"/>
              </w:rPr>
              <w:t xml:space="preserve">ما أجاب به علماء الشيعة </w:t>
            </w:r>
            <w:r>
              <w:rPr>
                <w:rStyle w:val="IndexLink"/>
                <w:rtl w:val="true"/>
              </w:rPr>
              <w:t>:</w:t>
              <w:tab/>
            </w:r>
            <w:r>
              <w:rPr>
                <w:rStyle w:val="IndexLink"/>
              </w:rPr>
              <w:t>361</w:t>
            </w:r>
          </w:hyperlink>
        </w:p>
        <w:p>
          <w:pPr>
            <w:pStyle w:val="Contents4"/>
            <w:tabs>
              <w:tab w:val="clear" w:pos="8176"/>
              <w:tab w:val="right" w:pos="9026" w:leader="dot"/>
            </w:tabs>
            <w:rPr/>
          </w:pPr>
          <w:hyperlink w:anchor="__RefHeading___Toc17324333_2142443653">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17324335_2142443653">
            <w:r>
              <w:rPr>
                <w:webHidden/>
                <w:rStyle w:val="IndexLink"/>
                <w:rtl w:val="true"/>
              </w:rPr>
              <w:t xml:space="preserve">الجوابُ الأوَّل </w:t>
            </w:r>
            <w:r>
              <w:rPr>
                <w:rStyle w:val="IndexLink"/>
                <w:rtl w:val="true"/>
              </w:rPr>
              <w:t>:</w:t>
              <w:tab/>
            </w:r>
            <w:r>
              <w:rPr>
                <w:rStyle w:val="IndexLink"/>
              </w:rPr>
              <w:t>361</w:t>
            </w:r>
          </w:hyperlink>
        </w:p>
        <w:p>
          <w:pPr>
            <w:pStyle w:val="Contents4"/>
            <w:tabs>
              <w:tab w:val="clear" w:pos="8176"/>
              <w:tab w:val="right" w:pos="9026" w:leader="dot"/>
            </w:tabs>
            <w:rPr/>
          </w:pPr>
          <w:hyperlink w:anchor="__RefHeading___Toc17324337_2142443653">
            <w:r>
              <w:rPr>
                <w:webHidden/>
                <w:rStyle w:val="IndexLink"/>
                <w:rtl w:val="true"/>
              </w:rPr>
              <w:t xml:space="preserve">الجواب الثاني </w:t>
            </w:r>
            <w:r>
              <w:rPr>
                <w:rStyle w:val="IndexLink"/>
                <w:rtl w:val="true"/>
              </w:rPr>
              <w:t>:</w:t>
              <w:tab/>
            </w:r>
            <w:r>
              <w:rPr>
                <w:rStyle w:val="IndexLink"/>
              </w:rPr>
              <w:t>363</w:t>
            </w:r>
          </w:hyperlink>
        </w:p>
        <w:p>
          <w:pPr>
            <w:pStyle w:val="Contents4"/>
            <w:tabs>
              <w:tab w:val="clear" w:pos="8176"/>
              <w:tab w:val="right" w:pos="9026" w:leader="dot"/>
            </w:tabs>
            <w:rPr/>
          </w:pPr>
          <w:hyperlink w:anchor="__RefHeading___Toc17324339_2142443653">
            <w:r>
              <w:rPr>
                <w:webHidden/>
                <w:rStyle w:val="IndexLink"/>
                <w:rtl w:val="true"/>
              </w:rPr>
              <w:t xml:space="preserve">الجواب الثالث </w:t>
            </w:r>
            <w:r>
              <w:rPr>
                <w:rStyle w:val="IndexLink"/>
                <w:rtl w:val="true"/>
              </w:rPr>
              <w:t xml:space="preserve">: </w:t>
            </w:r>
            <w:r>
              <w:rPr>
                <w:rStyle w:val="IndexLink"/>
                <w:rtl w:val="true"/>
              </w:rPr>
              <w:t>التفكيك بين نزول القرآن والبعثة</w:t>
            </w:r>
            <w:r>
              <w:rPr>
                <w:rStyle w:val="IndexLink"/>
                <w:rtl w:val="true"/>
              </w:rPr>
              <w:tab/>
            </w:r>
            <w:r>
              <w:rPr>
                <w:rStyle w:val="IndexLink"/>
              </w:rPr>
              <w:t>363</w:t>
            </w:r>
          </w:hyperlink>
        </w:p>
        <w:p>
          <w:pPr>
            <w:pStyle w:val="Contents3"/>
            <w:tabs>
              <w:tab w:val="clear" w:pos="8459"/>
              <w:tab w:val="right" w:pos="9026" w:leader="dot"/>
            </w:tabs>
            <w:rPr/>
          </w:pPr>
          <w:hyperlink w:anchor="__RefHeading___Toc17324341_2142443653">
            <w:r>
              <w:rPr>
                <w:webHidden/>
                <w:rStyle w:val="IndexLink"/>
                <w:rtl w:val="true"/>
              </w:rPr>
              <w:t xml:space="preserve">محمَّد خاتم الانبياء </w:t>
            </w:r>
            <w:r>
              <w:rPr>
                <w:rStyle w:val="IndexLink"/>
                <w:rtl w:val="true"/>
              </w:rPr>
              <w:t>:</w:t>
              <w:tab/>
            </w:r>
            <w:r>
              <w:rPr>
                <w:rStyle w:val="IndexLink"/>
              </w:rPr>
              <w:t>367</w:t>
            </w:r>
          </w:hyperlink>
        </w:p>
        <w:p>
          <w:pPr>
            <w:pStyle w:val="Contents2"/>
            <w:tabs>
              <w:tab w:val="clear" w:pos="8743"/>
              <w:tab w:val="right" w:pos="9026" w:leader="dot"/>
            </w:tabs>
            <w:rPr/>
          </w:pPr>
          <w:hyperlink w:anchor="__RefHeading___Toc17324343_2142443653">
            <w:r>
              <w:rPr>
                <w:webHidden/>
                <w:rStyle w:val="IndexLink"/>
                <w:rtl w:val="true"/>
              </w:rPr>
              <w:t>ما سَبَقني أحدٌ</w:t>
            </w:r>
            <w:r>
              <w:rPr>
                <w:rStyle w:val="IndexLink"/>
                <w:rtl w:val="true"/>
              </w:rPr>
              <w:tab/>
            </w:r>
            <w:r>
              <w:rPr>
                <w:rStyle w:val="IndexLink"/>
              </w:rPr>
              <w:t>370</w:t>
            </w:r>
          </w:hyperlink>
        </w:p>
        <w:p>
          <w:pPr>
            <w:pStyle w:val="Contents3"/>
            <w:tabs>
              <w:tab w:val="clear" w:pos="8459"/>
              <w:tab w:val="right" w:pos="9026" w:leader="dot"/>
            </w:tabs>
            <w:rPr/>
          </w:pPr>
          <w:hyperlink w:anchor="__RefHeading___Toc17324345_2142443653">
            <w:r>
              <w:rPr>
                <w:webHidden/>
                <w:rStyle w:val="IndexLink"/>
                <w:rtl w:val="true"/>
              </w:rPr>
              <w:t xml:space="preserve">أوَّلُ من آمنَ بالنبيَّ منَ الرجال والنِّساء </w:t>
            </w:r>
            <w:r>
              <w:rPr>
                <w:rStyle w:val="IndexLink"/>
                <w:rtl w:val="true"/>
              </w:rPr>
              <w:t>:</w:t>
              <w:tab/>
            </w:r>
            <w:r>
              <w:rPr>
                <w:rStyle w:val="IndexLink"/>
              </w:rPr>
              <w:t>370</w:t>
            </w:r>
          </w:hyperlink>
        </w:p>
        <w:p>
          <w:pPr>
            <w:pStyle w:val="Contents3"/>
            <w:tabs>
              <w:tab w:val="clear" w:pos="8459"/>
              <w:tab w:val="right" w:pos="9026" w:leader="dot"/>
            </w:tabs>
            <w:rPr/>
          </w:pPr>
          <w:hyperlink w:anchor="__RefHeading___Toc17324347_2142443653">
            <w:r>
              <w:rPr>
                <w:webHidden/>
                <w:rStyle w:val="IndexLink"/>
                <w:rtl w:val="true"/>
              </w:rPr>
              <w:t xml:space="preserve">مِنَ النساء </w:t>
            </w:r>
            <w:r>
              <w:rPr>
                <w:rStyle w:val="IndexLink"/>
                <w:rtl w:val="true"/>
              </w:rPr>
              <w:t xml:space="preserve">: « </w:t>
            </w:r>
            <w:r>
              <w:rPr>
                <w:rStyle w:val="IndexLink"/>
                <w:rtl w:val="true"/>
              </w:rPr>
              <w:t xml:space="preserve">خديجة </w:t>
            </w:r>
            <w:r>
              <w:rPr>
                <w:rStyle w:val="IndexLink"/>
                <w:rtl w:val="true"/>
              </w:rPr>
              <w:t>»</w:t>
              <w:tab/>
            </w:r>
            <w:r>
              <w:rPr>
                <w:rStyle w:val="IndexLink"/>
              </w:rPr>
              <w:t>370</w:t>
            </w:r>
          </w:hyperlink>
        </w:p>
        <w:p>
          <w:pPr>
            <w:pStyle w:val="Contents3"/>
            <w:tabs>
              <w:tab w:val="clear" w:pos="8459"/>
              <w:tab w:val="right" w:pos="9026" w:leader="dot"/>
            </w:tabs>
            <w:rPr/>
          </w:pPr>
          <w:hyperlink w:anchor="__RefHeading___Toc17324349_2142443653">
            <w:r>
              <w:rPr>
                <w:webHidden/>
                <w:rStyle w:val="IndexLink"/>
                <w:rtl w:val="true"/>
              </w:rPr>
              <w:t xml:space="preserve">أقدمُ الرجال اسلاماً </w:t>
            </w:r>
            <w:r>
              <w:rPr>
                <w:rStyle w:val="IndexLink"/>
                <w:rtl w:val="true"/>
              </w:rPr>
              <w:t xml:space="preserve">: « </w:t>
            </w:r>
            <w:r>
              <w:rPr>
                <w:rStyle w:val="IndexLink"/>
                <w:rtl w:val="true"/>
              </w:rPr>
              <w:t xml:space="preserve">عليّ </w:t>
            </w:r>
            <w:r>
              <w:rPr>
                <w:rStyle w:val="IndexLink"/>
                <w:rtl w:val="true"/>
              </w:rPr>
              <w:t>»</w:t>
              <w:tab/>
            </w:r>
            <w:r>
              <w:rPr>
                <w:rStyle w:val="IndexLink"/>
              </w:rPr>
              <w:t>371</w:t>
            </w:r>
          </w:hyperlink>
        </w:p>
        <w:p>
          <w:pPr>
            <w:pStyle w:val="Contents4"/>
            <w:tabs>
              <w:tab w:val="clear" w:pos="8176"/>
              <w:tab w:val="right" w:pos="9026" w:leader="dot"/>
            </w:tabs>
            <w:rPr/>
          </w:pPr>
          <w:hyperlink w:anchor="__RefHeading___Toc17324351_2142443653">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17324353_2142443653">
            <w:r>
              <w:rPr>
                <w:webHidden/>
                <w:rStyle w:val="IndexLink"/>
              </w:rPr>
              <w:t>1</w:t>
            </w:r>
            <w:r>
              <w:rPr>
                <w:rStyle w:val="IndexLink"/>
                <w:rtl w:val="true"/>
              </w:rPr>
              <w:t xml:space="preserve"> - </w:t>
            </w:r>
            <w:r>
              <w:rPr>
                <w:rStyle w:val="IndexLink"/>
                <w:rtl w:val="true"/>
              </w:rPr>
              <w:t>عليّ تربّى في حجر النبيّ</w:t>
            </w:r>
            <w:r>
              <w:rPr>
                <w:rStyle w:val="IndexLink"/>
                <w:rtl w:val="true"/>
              </w:rPr>
              <w:tab/>
            </w:r>
            <w:r>
              <w:rPr>
                <w:rStyle w:val="IndexLink"/>
              </w:rPr>
              <w:t>372</w:t>
            </w:r>
          </w:hyperlink>
        </w:p>
        <w:p>
          <w:pPr>
            <w:pStyle w:val="Contents4"/>
            <w:tabs>
              <w:tab w:val="clear" w:pos="8176"/>
              <w:tab w:val="right" w:pos="9026" w:leader="dot"/>
            </w:tabs>
            <w:rPr/>
          </w:pPr>
          <w:hyperlink w:anchor="__RefHeading___Toc17324355_2142443653">
            <w:r>
              <w:rPr>
                <w:webHidden/>
                <w:rStyle w:val="IndexLink"/>
              </w:rPr>
              <w:t>2</w:t>
            </w:r>
            <w:r>
              <w:rPr>
                <w:rStyle w:val="IndexLink"/>
                <w:rtl w:val="true"/>
              </w:rPr>
              <w:t xml:space="preserve"> - </w:t>
            </w:r>
            <w:r>
              <w:rPr>
                <w:rStyle w:val="IndexLink"/>
                <w:rtl w:val="true"/>
              </w:rPr>
              <w:t xml:space="preserve">عليُّ وخديجة يقيمان الصلاة مع النبيّ </w:t>
            </w:r>
            <w:r>
              <w:rPr>
                <w:rStyle w:val="IndexLink"/>
                <w:rtl w:val="true"/>
              </w:rPr>
              <w:t>:</w:t>
              <w:tab/>
            </w:r>
            <w:r>
              <w:rPr>
                <w:rStyle w:val="IndexLink"/>
              </w:rPr>
              <w:t>374</w:t>
            </w:r>
          </w:hyperlink>
        </w:p>
        <w:p>
          <w:pPr>
            <w:pStyle w:val="Contents4"/>
            <w:tabs>
              <w:tab w:val="clear" w:pos="8176"/>
              <w:tab w:val="right" w:pos="9026" w:leader="dot"/>
            </w:tabs>
            <w:rPr/>
          </w:pPr>
          <w:hyperlink w:anchor="__RefHeading___Toc17324357_2142443653">
            <w:r>
              <w:rPr>
                <w:webHidden/>
                <w:rStyle w:val="IndexLink"/>
              </w:rPr>
              <w:t>3</w:t>
            </w:r>
            <w:r>
              <w:rPr>
                <w:rStyle w:val="IndexLink"/>
                <w:rtl w:val="true"/>
              </w:rPr>
              <w:t xml:space="preserve"> - </w:t>
            </w:r>
            <w:r>
              <w:rPr>
                <w:rStyle w:val="IndexLink"/>
                <w:rtl w:val="true"/>
              </w:rPr>
              <w:t xml:space="preserve">أنا الصِدّيق الأكبر </w:t>
            </w:r>
            <w:r>
              <w:rPr>
                <w:rStyle w:val="IndexLink"/>
                <w:rtl w:val="true"/>
              </w:rPr>
              <w:t>:</w:t>
              <w:tab/>
            </w:r>
            <w:r>
              <w:rPr>
                <w:rStyle w:val="IndexLink"/>
              </w:rPr>
              <w:t>374</w:t>
            </w:r>
          </w:hyperlink>
        </w:p>
        <w:p>
          <w:pPr>
            <w:pStyle w:val="Contents4"/>
            <w:tabs>
              <w:tab w:val="clear" w:pos="8176"/>
              <w:tab w:val="right" w:pos="9026" w:leader="dot"/>
            </w:tabs>
            <w:rPr/>
          </w:pPr>
          <w:hyperlink w:anchor="__RefHeading___Toc17324359_2142443653">
            <w:r>
              <w:rPr>
                <w:webHidden/>
                <w:rStyle w:val="IndexLink"/>
              </w:rPr>
              <w:t>4</w:t>
            </w:r>
            <w:r>
              <w:rPr>
                <w:rStyle w:val="IndexLink"/>
                <w:rtl w:val="true"/>
              </w:rPr>
              <w:t xml:space="preserve"> - </w:t>
            </w:r>
            <w:r>
              <w:rPr>
                <w:rStyle w:val="IndexLink"/>
                <w:rtl w:val="true"/>
              </w:rPr>
              <w:t xml:space="preserve">أوَّلكم إسلاماً </w:t>
            </w:r>
            <w:r>
              <w:rPr>
                <w:rStyle w:val="IndexLink"/>
                <w:rtl w:val="true"/>
              </w:rPr>
              <w:t xml:space="preserve">: </w:t>
            </w:r>
            <w:r>
              <w:rPr>
                <w:rStyle w:val="IndexLink"/>
                <w:rtl w:val="true"/>
              </w:rPr>
              <w:t>عليٌ</w:t>
            </w:r>
            <w:r>
              <w:rPr>
                <w:rStyle w:val="IndexLink"/>
                <w:rtl w:val="true"/>
              </w:rPr>
              <w:tab/>
            </w:r>
            <w:r>
              <w:rPr>
                <w:rStyle w:val="IndexLink"/>
              </w:rPr>
              <w:t>375</w:t>
            </w:r>
          </w:hyperlink>
        </w:p>
        <w:p>
          <w:pPr>
            <w:pStyle w:val="Contents3"/>
            <w:tabs>
              <w:tab w:val="clear" w:pos="8459"/>
              <w:tab w:val="right" w:pos="9026" w:leader="dot"/>
            </w:tabs>
            <w:rPr/>
          </w:pPr>
          <w:hyperlink w:anchor="__RefHeading___Toc17324361_2142443653">
            <w:r>
              <w:rPr>
                <w:webHidden/>
                <w:rStyle w:val="IndexLink"/>
                <w:rtl w:val="true"/>
              </w:rPr>
              <w:t xml:space="preserve">النصوص النبوية </w:t>
            </w:r>
            <w:r>
              <w:rPr>
                <w:rStyle w:val="IndexLink"/>
                <w:rtl w:val="true"/>
              </w:rPr>
              <w:t>:</w:t>
              <w:tab/>
            </w:r>
            <w:r>
              <w:rPr>
                <w:rStyle w:val="IndexLink"/>
              </w:rPr>
              <w:t>376</w:t>
            </w:r>
          </w:hyperlink>
        </w:p>
        <w:p>
          <w:pPr>
            <w:pStyle w:val="Contents3"/>
            <w:tabs>
              <w:tab w:val="clear" w:pos="8459"/>
              <w:tab w:val="right" w:pos="9026" w:leader="dot"/>
            </w:tabs>
            <w:rPr/>
          </w:pPr>
          <w:hyperlink w:anchor="__RefHeading___Toc17324363_2142443653">
            <w:r>
              <w:rPr>
                <w:webHidden/>
                <w:rStyle w:val="IndexLink"/>
                <w:rtl w:val="true"/>
              </w:rPr>
              <w:t xml:space="preserve">كلمات اميرالمؤمنين عليه‌السلام </w:t>
            </w:r>
            <w:r>
              <w:rPr>
                <w:rStyle w:val="IndexLink"/>
                <w:rtl w:val="true"/>
              </w:rPr>
              <w:t>:</w:t>
              <w:tab/>
            </w:r>
            <w:r>
              <w:rPr>
                <w:rStyle w:val="IndexLink"/>
              </w:rPr>
              <w:t>378</w:t>
            </w:r>
          </w:hyperlink>
        </w:p>
        <w:p>
          <w:pPr>
            <w:pStyle w:val="Contents3"/>
            <w:tabs>
              <w:tab w:val="clear" w:pos="8459"/>
              <w:tab w:val="right" w:pos="9026" w:leader="dot"/>
            </w:tabs>
            <w:rPr/>
          </w:pPr>
          <w:hyperlink w:anchor="__RefHeading___Toc17324365_2142443653">
            <w:r>
              <w:rPr>
                <w:webHidden/>
                <w:rStyle w:val="IndexLink"/>
                <w:rtl w:val="true"/>
              </w:rPr>
              <w:t xml:space="preserve">كلمة الإمام السبط الحسن عليه‌السلام </w:t>
            </w:r>
            <w:r>
              <w:rPr>
                <w:rStyle w:val="IndexLink"/>
                <w:rtl w:val="true"/>
              </w:rPr>
              <w:t>:</w:t>
              <w:tab/>
            </w:r>
            <w:r>
              <w:rPr>
                <w:rStyle w:val="IndexLink"/>
              </w:rPr>
              <w:t>381</w:t>
            </w:r>
          </w:hyperlink>
        </w:p>
        <w:p>
          <w:pPr>
            <w:pStyle w:val="Contents3"/>
            <w:tabs>
              <w:tab w:val="clear" w:pos="8459"/>
              <w:tab w:val="right" w:pos="9026" w:leader="dot"/>
            </w:tabs>
            <w:rPr/>
          </w:pPr>
          <w:hyperlink w:anchor="__RefHeading___Toc17324367_2142443653">
            <w:r>
              <w:rPr>
                <w:webHidden/>
                <w:rStyle w:val="IndexLink"/>
                <w:rtl w:val="true"/>
              </w:rPr>
              <w:t>رأي الصحابة والتابعين في أوّل من أسلم</w:t>
            </w:r>
            <w:r>
              <w:rPr>
                <w:rStyle w:val="IndexLink"/>
                <w:rtl w:val="true"/>
              </w:rPr>
              <w:tab/>
            </w:r>
            <w:r>
              <w:rPr>
                <w:rStyle w:val="IndexLink"/>
              </w:rPr>
              <w:t>381</w:t>
            </w:r>
          </w:hyperlink>
        </w:p>
        <w:p>
          <w:pPr>
            <w:pStyle w:val="Contents3"/>
            <w:tabs>
              <w:tab w:val="clear" w:pos="8459"/>
              <w:tab w:val="right" w:pos="9026" w:leader="dot"/>
            </w:tabs>
            <w:rPr/>
          </w:pPr>
          <w:hyperlink w:anchor="__RefHeading___Toc17324369_2142443653">
            <w:r>
              <w:rPr>
                <w:webHidden/>
                <w:rStyle w:val="IndexLink"/>
                <w:rtl w:val="true"/>
              </w:rPr>
              <w:t xml:space="preserve">مناظرة بين المأمون واسحاق </w:t>
            </w:r>
            <w:r>
              <w:rPr>
                <w:rStyle w:val="IndexLink"/>
                <w:rtl w:val="true"/>
              </w:rPr>
              <w:t>:</w:t>
              <w:tab/>
            </w:r>
            <w:r>
              <w:rPr>
                <w:rStyle w:val="IndexLink"/>
              </w:rPr>
              <w:t>395</w:t>
            </w:r>
          </w:hyperlink>
        </w:p>
        <w:p>
          <w:pPr>
            <w:pStyle w:val="Contents3"/>
            <w:tabs>
              <w:tab w:val="clear" w:pos="8459"/>
              <w:tab w:val="right" w:pos="9026" w:leader="dot"/>
            </w:tabs>
            <w:rPr/>
          </w:pPr>
          <w:hyperlink w:anchor="__RefHeading___Toc17324371_2142443653">
            <w:r>
              <w:rPr>
                <w:webHidden/>
                <w:rStyle w:val="IndexLink"/>
                <w:rtl w:val="true"/>
              </w:rPr>
              <w:t xml:space="preserve">قضيّةُ </w:t>
            </w:r>
            <w:r>
              <w:rPr>
                <w:rStyle w:val="IndexLink"/>
                <w:rtl w:val="true"/>
              </w:rPr>
              <w:t xml:space="preserve">« </w:t>
            </w:r>
            <w:r>
              <w:rPr>
                <w:rStyle w:val="IndexLink"/>
                <w:rtl w:val="true"/>
              </w:rPr>
              <w:t xml:space="preserve">إنقطاع الوَحْي </w:t>
            </w:r>
            <w:r>
              <w:rPr>
                <w:rStyle w:val="IndexLink"/>
                <w:rtl w:val="true"/>
              </w:rPr>
              <w:t>» :</w:t>
              <w:tab/>
            </w:r>
            <w:r>
              <w:rPr>
                <w:rStyle w:val="IndexLink"/>
              </w:rPr>
              <w:t>396</w:t>
            </w:r>
          </w:hyperlink>
        </w:p>
        <w:p>
          <w:pPr>
            <w:pStyle w:val="Contents3"/>
            <w:tabs>
              <w:tab w:val="clear" w:pos="8459"/>
              <w:tab w:val="right" w:pos="9026" w:leader="dot"/>
            </w:tabs>
            <w:rPr/>
          </w:pPr>
          <w:hyperlink w:anchor="__RefHeading___Toc17324373_2142443653">
            <w:r>
              <w:rPr>
                <w:webHidden/>
                <w:rStyle w:val="IndexLink"/>
                <w:rtl w:val="true"/>
              </w:rPr>
              <w:t>اُسطورة وليس تاريخاً</w:t>
            </w:r>
            <w:r>
              <w:rPr>
                <w:rStyle w:val="IndexLink"/>
                <w:rtl w:val="true"/>
              </w:rPr>
              <w:t>!</w:t>
              <w:tab/>
            </w:r>
            <w:r>
              <w:rPr>
                <w:rStyle w:val="IndexLink"/>
              </w:rPr>
              <w:t>397</w:t>
            </w:r>
          </w:hyperlink>
        </w:p>
        <w:p>
          <w:pPr>
            <w:pStyle w:val="Contents3"/>
            <w:tabs>
              <w:tab w:val="clear" w:pos="8459"/>
              <w:tab w:val="right" w:pos="9026" w:leader="dot"/>
            </w:tabs>
            <w:rPr/>
          </w:pPr>
          <w:hyperlink w:anchor="__RefHeading___Toc17324375_2142443653">
            <w:r>
              <w:rPr>
                <w:webHidden/>
                <w:rStyle w:val="IndexLink"/>
                <w:rtl w:val="true"/>
              </w:rPr>
              <w:t xml:space="preserve">إختلافُ المؤرخين في مسألة </w:t>
            </w:r>
            <w:r>
              <w:rPr>
                <w:rStyle w:val="IndexLink"/>
                <w:rtl w:val="true"/>
              </w:rPr>
              <w:t xml:space="preserve">« </w:t>
            </w:r>
            <w:r>
              <w:rPr>
                <w:rStyle w:val="IndexLink"/>
                <w:rtl w:val="true"/>
              </w:rPr>
              <w:t xml:space="preserve">انقطاع الوحي </w:t>
            </w:r>
            <w:r>
              <w:rPr>
                <w:rStyle w:val="IndexLink"/>
                <w:rtl w:val="true"/>
              </w:rPr>
              <w:t>» :</w:t>
              <w:tab/>
            </w:r>
            <w:r>
              <w:rPr>
                <w:rStyle w:val="IndexLink"/>
              </w:rPr>
              <w:t>398</w:t>
            </w:r>
          </w:hyperlink>
        </w:p>
        <w:p>
          <w:pPr>
            <w:pStyle w:val="Contents3"/>
            <w:tabs>
              <w:tab w:val="clear" w:pos="8459"/>
              <w:tab w:val="right" w:pos="9026" w:leader="dot"/>
            </w:tabs>
            <w:rPr/>
          </w:pPr>
          <w:hyperlink w:anchor="__RefHeading___Toc17324377_2142443653">
            <w:r>
              <w:rPr>
                <w:webHidden/>
                <w:rStyle w:val="IndexLink"/>
                <w:rtl w:val="true"/>
              </w:rPr>
              <w:t xml:space="preserve">الإختلاف في مدة انقطاع الوحي </w:t>
            </w:r>
            <w:r>
              <w:rPr>
                <w:rStyle w:val="IndexLink"/>
                <w:rtl w:val="true"/>
              </w:rPr>
              <w:t>:</w:t>
              <w:tab/>
            </w:r>
            <w:r>
              <w:rPr>
                <w:rStyle w:val="IndexLink"/>
              </w:rPr>
              <w:t>402</w:t>
            </w:r>
          </w:hyperlink>
        </w:p>
        <w:p>
          <w:pPr>
            <w:pStyle w:val="Contents2"/>
            <w:tabs>
              <w:tab w:val="clear" w:pos="8743"/>
              <w:tab w:val="right" w:pos="9026" w:leader="dot"/>
            </w:tabs>
            <w:rPr/>
          </w:pPr>
          <w:hyperlink w:anchor="__RefHeading___Toc17324379_2142443653">
            <w:r>
              <w:rPr>
                <w:webHidden/>
                <w:rStyle w:val="IndexLink"/>
                <w:rtl w:val="true"/>
              </w:rPr>
              <w:t>الدَعْوَةُ السِرِّيَّة ودَعوَةُ الأقربين</w:t>
            </w:r>
            <w:r>
              <w:rPr>
                <w:rStyle w:val="IndexLink"/>
                <w:rtl w:val="true"/>
              </w:rPr>
              <w:tab/>
            </w:r>
            <w:r>
              <w:rPr>
                <w:rStyle w:val="IndexLink"/>
              </w:rPr>
              <w:t>404</w:t>
            </w:r>
          </w:hyperlink>
        </w:p>
        <w:p>
          <w:pPr>
            <w:pStyle w:val="Contents3"/>
            <w:tabs>
              <w:tab w:val="clear" w:pos="8459"/>
              <w:tab w:val="right" w:pos="9026" w:leader="dot"/>
            </w:tabs>
            <w:rPr/>
          </w:pPr>
          <w:hyperlink w:anchor="__RefHeading___Toc17324381_2142443653">
            <w:r>
              <w:rPr>
                <w:webHidden/>
                <w:rStyle w:val="IndexLink"/>
                <w:rtl w:val="true"/>
              </w:rPr>
              <w:t>اشارة</w:t>
            </w:r>
            <w:r>
              <w:rPr>
                <w:rStyle w:val="IndexLink"/>
                <w:rtl w:val="true"/>
              </w:rPr>
              <w:tab/>
            </w:r>
            <w:r>
              <w:rPr>
                <w:rStyle w:val="IndexLink"/>
              </w:rPr>
              <w:t>404</w:t>
            </w:r>
          </w:hyperlink>
        </w:p>
        <w:p>
          <w:pPr>
            <w:pStyle w:val="Contents3"/>
            <w:tabs>
              <w:tab w:val="clear" w:pos="8459"/>
              <w:tab w:val="right" w:pos="9026" w:leader="dot"/>
            </w:tabs>
            <w:rPr/>
          </w:pPr>
          <w:hyperlink w:anchor="__RefHeading___Toc17324383_2142443653">
            <w:r>
              <w:rPr>
                <w:webHidden/>
                <w:rStyle w:val="IndexLink"/>
                <w:rtl w:val="true"/>
              </w:rPr>
              <w:t xml:space="preserve">دَعْوةُ الأَقْرَبيْن </w:t>
            </w:r>
            <w:r>
              <w:rPr>
                <w:rStyle w:val="IndexLink"/>
                <w:rtl w:val="true"/>
              </w:rPr>
              <w:t>:</w:t>
              <w:tab/>
            </w:r>
            <w:r>
              <w:rPr>
                <w:rStyle w:val="IndexLink"/>
              </w:rPr>
              <w:t>406</w:t>
            </w:r>
          </w:hyperlink>
        </w:p>
        <w:p>
          <w:pPr>
            <w:pStyle w:val="Contents3"/>
            <w:tabs>
              <w:tab w:val="clear" w:pos="8459"/>
              <w:tab w:val="right" w:pos="9026" w:leader="dot"/>
            </w:tabs>
            <w:rPr/>
          </w:pPr>
          <w:hyperlink w:anchor="__RefHeading___Toc17324385_2142443653">
            <w:r>
              <w:rPr>
                <w:webHidden/>
                <w:rStyle w:val="IndexLink"/>
                <w:rtl w:val="true"/>
              </w:rPr>
              <w:t xml:space="preserve">كيفيّة دَعوة الأقربيْن </w:t>
            </w:r>
            <w:r>
              <w:rPr>
                <w:rStyle w:val="IndexLink"/>
                <w:rtl w:val="true"/>
              </w:rPr>
              <w:t>:</w:t>
              <w:tab/>
            </w:r>
            <w:r>
              <w:rPr>
                <w:rStyle w:val="IndexLink"/>
              </w:rPr>
              <w:t>410</w:t>
            </w:r>
          </w:hyperlink>
        </w:p>
        <w:p>
          <w:pPr>
            <w:pStyle w:val="Contents3"/>
            <w:tabs>
              <w:tab w:val="clear" w:pos="8459"/>
              <w:tab w:val="right" w:pos="9026" w:leader="dot"/>
            </w:tabs>
            <w:rPr/>
          </w:pPr>
          <w:hyperlink w:anchor="__RefHeading___Toc17324387_2142443653">
            <w:r>
              <w:rPr>
                <w:webHidden/>
                <w:rStyle w:val="IndexLink"/>
                <w:rtl w:val="true"/>
              </w:rPr>
              <w:t>خِيانةٌ تاريخيّةٌ وجنايَةٌ أدبيّة</w:t>
            </w:r>
            <w:r>
              <w:rPr>
                <w:rStyle w:val="IndexLink"/>
                <w:rtl w:val="true"/>
              </w:rPr>
              <w:t>!!</w:t>
              <w:tab/>
            </w:r>
            <w:r>
              <w:rPr>
                <w:rStyle w:val="IndexLink"/>
              </w:rPr>
              <w:t>411</w:t>
            </w:r>
          </w:hyperlink>
        </w:p>
        <w:p>
          <w:pPr>
            <w:pStyle w:val="Contents3"/>
            <w:tabs>
              <w:tab w:val="clear" w:pos="8459"/>
              <w:tab w:val="right" w:pos="9026" w:leader="dot"/>
            </w:tabs>
            <w:rPr/>
          </w:pPr>
          <w:hyperlink w:anchor="__RefHeading___Toc17324389_2142443653">
            <w:r>
              <w:rPr>
                <w:webHidden/>
                <w:rStyle w:val="IndexLink"/>
                <w:rtl w:val="true"/>
              </w:rPr>
              <w:t xml:space="preserve">النبوة والإمامة توأمان </w:t>
            </w:r>
            <w:r>
              <w:rPr>
                <w:rStyle w:val="IndexLink"/>
                <w:rtl w:val="true"/>
              </w:rPr>
              <w:t>:</w:t>
              <w:tab/>
            </w:r>
            <w:r>
              <w:rPr>
                <w:rStyle w:val="IndexLink"/>
              </w:rPr>
              <w:t>414</w:t>
            </w:r>
          </w:hyperlink>
        </w:p>
        <w:p>
          <w:pPr>
            <w:pStyle w:val="Contents2"/>
            <w:tabs>
              <w:tab w:val="clear" w:pos="8743"/>
              <w:tab w:val="right" w:pos="9026" w:leader="dot"/>
            </w:tabs>
            <w:rPr/>
          </w:pPr>
          <w:hyperlink w:anchor="__RefHeading___Toc17324391_2142443653">
            <w:r>
              <w:rPr>
                <w:webHidden/>
                <w:rStyle w:val="IndexLink"/>
                <w:rtl w:val="true"/>
              </w:rPr>
              <w:t>الدعوة العامّة</w:t>
            </w:r>
            <w:r>
              <w:rPr>
                <w:rStyle w:val="IndexLink"/>
                <w:rtl w:val="true"/>
              </w:rPr>
              <w:tab/>
            </w:r>
            <w:r>
              <w:rPr>
                <w:rStyle w:val="IndexLink"/>
              </w:rPr>
              <w:t>416</w:t>
            </w:r>
          </w:hyperlink>
        </w:p>
        <w:p>
          <w:pPr>
            <w:pStyle w:val="Contents3"/>
            <w:tabs>
              <w:tab w:val="clear" w:pos="8459"/>
              <w:tab w:val="right" w:pos="9026" w:leader="dot"/>
            </w:tabs>
            <w:rPr/>
          </w:pPr>
          <w:hyperlink w:anchor="__RefHeading___Toc17324393_2142443653">
            <w:r>
              <w:rPr>
                <w:webHidden/>
                <w:rStyle w:val="IndexLink"/>
                <w:rtl w:val="true"/>
              </w:rPr>
              <w:t>اشارة</w:t>
            </w:r>
            <w:r>
              <w:rPr>
                <w:rStyle w:val="IndexLink"/>
                <w:rtl w:val="true"/>
              </w:rPr>
              <w:tab/>
            </w:r>
            <w:r>
              <w:rPr>
                <w:rStyle w:val="IndexLink"/>
              </w:rPr>
              <w:t>416</w:t>
            </w:r>
          </w:hyperlink>
        </w:p>
        <w:p>
          <w:pPr>
            <w:pStyle w:val="Contents3"/>
            <w:tabs>
              <w:tab w:val="clear" w:pos="8459"/>
              <w:tab w:val="right" w:pos="9026" w:leader="dot"/>
            </w:tabs>
            <w:rPr/>
          </w:pPr>
          <w:hyperlink w:anchor="__RefHeading___Toc17324395_2142443653">
            <w:r>
              <w:rPr>
                <w:webHidden/>
                <w:rStyle w:val="IndexLink"/>
                <w:rtl w:val="true"/>
              </w:rPr>
              <w:t xml:space="preserve">الثباتُ والإستقامة على طريق الهدف </w:t>
            </w:r>
            <w:r>
              <w:rPr>
                <w:rStyle w:val="IndexLink"/>
                <w:rtl w:val="true"/>
              </w:rPr>
              <w:t>:</w:t>
              <w:tab/>
            </w:r>
            <w:r>
              <w:rPr>
                <w:rStyle w:val="IndexLink"/>
              </w:rPr>
              <w:t>417</w:t>
            </w:r>
          </w:hyperlink>
        </w:p>
        <w:p>
          <w:pPr>
            <w:pStyle w:val="Contents3"/>
            <w:tabs>
              <w:tab w:val="clear" w:pos="8459"/>
              <w:tab w:val="right" w:pos="9026" w:leader="dot"/>
            </w:tabs>
            <w:rPr/>
          </w:pPr>
          <w:hyperlink w:anchor="__RefHeading___Toc17324397_2142443653">
            <w:r>
              <w:rPr>
                <w:webHidden/>
                <w:rStyle w:val="IndexLink"/>
                <w:rtl w:val="true"/>
              </w:rPr>
              <w:t xml:space="preserve">ثَباتُ النبي صلى‌اللّه‌عليه‌وآله‌وسلم وَصَبرُهُ </w:t>
            </w:r>
            <w:r>
              <w:rPr>
                <w:rStyle w:val="IndexLink"/>
                <w:rtl w:val="true"/>
              </w:rPr>
              <w:t>:</w:t>
              <w:tab/>
            </w:r>
            <w:r>
              <w:rPr>
                <w:rStyle w:val="IndexLink"/>
              </w:rPr>
              <w:t>418</w:t>
            </w:r>
          </w:hyperlink>
        </w:p>
        <w:p>
          <w:pPr>
            <w:pStyle w:val="Contents3"/>
            <w:tabs>
              <w:tab w:val="clear" w:pos="8459"/>
              <w:tab w:val="right" w:pos="9026" w:leader="dot"/>
            </w:tabs>
            <w:rPr/>
          </w:pPr>
          <w:hyperlink w:anchor="__RefHeading___Toc17324399_2142443653">
            <w:r>
              <w:rPr>
                <w:webHidden/>
                <w:rStyle w:val="IndexLink"/>
                <w:rtl w:val="true"/>
              </w:rPr>
              <w:t xml:space="preserve">قريش تمشي إلى أبي طالب للمرّة الثالثة </w:t>
            </w:r>
            <w:r>
              <w:rPr>
                <w:rStyle w:val="IndexLink"/>
                <w:rtl w:val="true"/>
              </w:rPr>
              <w:t>:</w:t>
              <w:tab/>
            </w:r>
            <w:r>
              <w:rPr>
                <w:rStyle w:val="IndexLink"/>
              </w:rPr>
              <w:t>421</w:t>
            </w:r>
          </w:hyperlink>
        </w:p>
        <w:p>
          <w:pPr>
            <w:pStyle w:val="Contents3"/>
            <w:tabs>
              <w:tab w:val="clear" w:pos="8459"/>
              <w:tab w:val="right" w:pos="9026" w:leader="dot"/>
            </w:tabs>
            <w:rPr/>
          </w:pPr>
          <w:hyperlink w:anchor="__RefHeading___Toc17324401_2142443653">
            <w:r>
              <w:rPr>
                <w:webHidden/>
                <w:rStyle w:val="IndexLink"/>
                <w:rtl w:val="true"/>
              </w:rPr>
              <w:t>قريش تحاولُ تطميع رسول اللّه</w:t>
            </w:r>
            <w:r>
              <w:rPr>
                <w:rStyle w:val="IndexLink"/>
                <w:rtl w:val="true"/>
              </w:rPr>
              <w:t>!</w:t>
              <w:tab/>
            </w:r>
            <w:r>
              <w:rPr>
                <w:rStyle w:val="IndexLink"/>
              </w:rPr>
              <w:t>422</w:t>
            </w:r>
          </w:hyperlink>
        </w:p>
        <w:p>
          <w:pPr>
            <w:pStyle w:val="Contents3"/>
            <w:tabs>
              <w:tab w:val="clear" w:pos="8459"/>
              <w:tab w:val="right" w:pos="9026" w:leader="dot"/>
            </w:tabs>
            <w:rPr/>
          </w:pPr>
          <w:hyperlink w:anchor="__RefHeading___Toc17324403_2142443653">
            <w:r>
              <w:rPr>
                <w:webHidden/>
                <w:rStyle w:val="IndexLink"/>
                <w:rtl w:val="true"/>
              </w:rPr>
              <w:t xml:space="preserve">نماذجٌ من إيذاء قُريش وتعذيبها للمُسلمين </w:t>
            </w:r>
            <w:r>
              <w:rPr>
                <w:rStyle w:val="IndexLink"/>
                <w:rtl w:val="true"/>
              </w:rPr>
              <w:t>:</w:t>
              <w:tab/>
            </w:r>
            <w:r>
              <w:rPr>
                <w:rStyle w:val="IndexLink"/>
              </w:rPr>
              <w:t>423</w:t>
            </w:r>
          </w:hyperlink>
        </w:p>
        <w:p>
          <w:pPr>
            <w:pStyle w:val="Contents3"/>
            <w:tabs>
              <w:tab w:val="clear" w:pos="8459"/>
              <w:tab w:val="right" w:pos="9026" w:leader="dot"/>
            </w:tabs>
            <w:rPr/>
          </w:pPr>
          <w:hyperlink w:anchor="__RefHeading___Toc17324405_2142443653">
            <w:r>
              <w:rPr>
                <w:webHidden/>
                <w:rStyle w:val="IndexLink"/>
                <w:rtl w:val="true"/>
              </w:rPr>
              <w:t xml:space="preserve">أبوجهل يكمُن لرسول اللّه </w:t>
            </w:r>
            <w:r>
              <w:rPr>
                <w:rStyle w:val="IndexLink"/>
                <w:rtl w:val="true"/>
              </w:rPr>
              <w:t>:</w:t>
              <w:tab/>
            </w:r>
            <w:r>
              <w:rPr>
                <w:rStyle w:val="IndexLink"/>
              </w:rPr>
              <w:t>427</w:t>
            </w:r>
          </w:hyperlink>
        </w:p>
        <w:p>
          <w:pPr>
            <w:pStyle w:val="Contents3"/>
            <w:tabs>
              <w:tab w:val="clear" w:pos="8459"/>
              <w:tab w:val="right" w:pos="9026" w:leader="dot"/>
            </w:tabs>
            <w:rPr/>
          </w:pPr>
          <w:hyperlink w:anchor="__RefHeading___Toc17324407_2142443653">
            <w:r>
              <w:rPr>
                <w:webHidden/>
                <w:rStyle w:val="IndexLink"/>
                <w:rtl w:val="true"/>
              </w:rPr>
              <w:t xml:space="preserve">أبو لهب يؤذي رسول اللّه </w:t>
            </w:r>
            <w:r>
              <w:rPr>
                <w:rStyle w:val="IndexLink"/>
                <w:rtl w:val="true"/>
              </w:rPr>
              <w:t>:</w:t>
              <w:tab/>
            </w:r>
            <w:r>
              <w:rPr>
                <w:rStyle w:val="IndexLink"/>
              </w:rPr>
              <w:t>428</w:t>
            </w:r>
          </w:hyperlink>
        </w:p>
        <w:p>
          <w:pPr>
            <w:pStyle w:val="Contents3"/>
            <w:tabs>
              <w:tab w:val="clear" w:pos="8459"/>
              <w:tab w:val="right" w:pos="9026" w:leader="dot"/>
            </w:tabs>
            <w:rPr/>
          </w:pPr>
          <w:hyperlink w:anchor="__RefHeading___Toc17324409_2142443653">
            <w:r>
              <w:rPr>
                <w:webHidden/>
                <w:rStyle w:val="IndexLink"/>
                <w:rtl w:val="true"/>
              </w:rPr>
              <w:t xml:space="preserve">صبر النبيّ صلى‌اللّه‌عليه‌وآله‌وسلم واستقامته </w:t>
            </w:r>
            <w:r>
              <w:rPr>
                <w:rStyle w:val="IndexLink"/>
                <w:rtl w:val="true"/>
              </w:rPr>
              <w:t>:</w:t>
              <w:tab/>
            </w:r>
            <w:r>
              <w:rPr>
                <w:rStyle w:val="IndexLink"/>
              </w:rPr>
              <w:t>429</w:t>
            </w:r>
          </w:hyperlink>
        </w:p>
        <w:p>
          <w:pPr>
            <w:pStyle w:val="Contents3"/>
            <w:tabs>
              <w:tab w:val="clear" w:pos="8459"/>
              <w:tab w:val="right" w:pos="9026" w:leader="dot"/>
            </w:tabs>
            <w:rPr/>
          </w:pPr>
          <w:hyperlink w:anchor="__RefHeading___Toc17324411_2142443653">
            <w:r>
              <w:rPr>
                <w:webHidden/>
                <w:rStyle w:val="IndexLink"/>
                <w:rtl w:val="true"/>
              </w:rPr>
              <w:t>إيذاء المسلمين وتعذيبُهم</w:t>
            </w:r>
            <w:r>
              <w:rPr>
                <w:rStyle w:val="IndexLink"/>
                <w:rtl w:val="true"/>
              </w:rPr>
              <w:t>!</w:t>
              <w:tab/>
            </w:r>
            <w:r>
              <w:rPr>
                <w:rStyle w:val="IndexLink"/>
              </w:rPr>
              <w:t>429</w:t>
            </w:r>
          </w:hyperlink>
        </w:p>
        <w:p>
          <w:pPr>
            <w:pStyle w:val="Contents4"/>
            <w:tabs>
              <w:tab w:val="clear" w:pos="8176"/>
              <w:tab w:val="right" w:pos="9026" w:leader="dot"/>
            </w:tabs>
            <w:rPr/>
          </w:pPr>
          <w:hyperlink w:anchor="__RefHeading___Toc17324413_2142443653">
            <w:r>
              <w:rPr>
                <w:webHidden/>
                <w:rStyle w:val="IndexLink"/>
                <w:rtl w:val="true"/>
              </w:rPr>
              <w:t>اشارة</w:t>
            </w:r>
            <w:r>
              <w:rPr>
                <w:rStyle w:val="IndexLink"/>
                <w:rtl w:val="true"/>
              </w:rPr>
              <w:tab/>
            </w:r>
            <w:r>
              <w:rPr>
                <w:rStyle w:val="IndexLink"/>
              </w:rPr>
              <w:t>429</w:t>
            </w:r>
          </w:hyperlink>
        </w:p>
        <w:p>
          <w:pPr>
            <w:pStyle w:val="Contents4"/>
            <w:tabs>
              <w:tab w:val="clear" w:pos="8176"/>
              <w:tab w:val="right" w:pos="9026" w:leader="dot"/>
            </w:tabs>
            <w:rPr/>
          </w:pPr>
          <w:hyperlink w:anchor="__RefHeading___Toc17324415_2142443653">
            <w:r>
              <w:rPr>
                <w:webHidden/>
                <w:rStyle w:val="IndexLink"/>
              </w:rPr>
              <w:t>1</w:t>
            </w:r>
            <w:r>
              <w:rPr>
                <w:rStyle w:val="IndexLink"/>
                <w:rtl w:val="true"/>
              </w:rPr>
              <w:t xml:space="preserve"> - </w:t>
            </w:r>
            <w:r>
              <w:rPr>
                <w:rStyle w:val="IndexLink"/>
                <w:rtl w:val="true"/>
              </w:rPr>
              <w:t xml:space="preserve">بلال الحبشي </w:t>
            </w:r>
            <w:r>
              <w:rPr>
                <w:rStyle w:val="IndexLink"/>
                <w:rtl w:val="true"/>
              </w:rPr>
              <w:t>:</w:t>
              <w:tab/>
            </w:r>
            <w:r>
              <w:rPr>
                <w:rStyle w:val="IndexLink"/>
              </w:rPr>
              <w:t>430</w:t>
            </w:r>
          </w:hyperlink>
        </w:p>
        <w:p>
          <w:pPr>
            <w:pStyle w:val="Contents4"/>
            <w:tabs>
              <w:tab w:val="clear" w:pos="8176"/>
              <w:tab w:val="right" w:pos="9026" w:leader="dot"/>
            </w:tabs>
            <w:rPr/>
          </w:pPr>
          <w:hyperlink w:anchor="__RefHeading___Toc17324417_2142443653">
            <w:r>
              <w:rPr>
                <w:webHidden/>
                <w:rStyle w:val="IndexLink"/>
              </w:rPr>
              <w:t>2</w:t>
            </w:r>
            <w:r>
              <w:rPr>
                <w:rStyle w:val="IndexLink"/>
                <w:rtl w:val="true"/>
              </w:rPr>
              <w:t xml:space="preserve"> - </w:t>
            </w:r>
            <w:r>
              <w:rPr>
                <w:rStyle w:val="IndexLink"/>
                <w:rtl w:val="true"/>
              </w:rPr>
              <w:t>آلُ ياسر رمز الصمود والمقاومة</w:t>
            </w:r>
            <w:r>
              <w:rPr>
                <w:rStyle w:val="IndexLink"/>
                <w:rtl w:val="true"/>
              </w:rPr>
              <w:t>!</w:t>
              <w:tab/>
            </w:r>
            <w:r>
              <w:rPr>
                <w:rStyle w:val="IndexLink"/>
              </w:rPr>
              <w:t>431</w:t>
            </w:r>
          </w:hyperlink>
        </w:p>
        <w:p>
          <w:pPr>
            <w:pStyle w:val="Contents4"/>
            <w:tabs>
              <w:tab w:val="clear" w:pos="8176"/>
              <w:tab w:val="right" w:pos="9026" w:leader="dot"/>
            </w:tabs>
            <w:rPr/>
          </w:pPr>
          <w:hyperlink w:anchor="__RefHeading___Toc17324419_2142443653">
            <w:r>
              <w:rPr>
                <w:webHidden/>
                <w:rStyle w:val="IndexLink"/>
              </w:rPr>
              <w:t>3</w:t>
            </w:r>
            <w:r>
              <w:rPr>
                <w:rStyle w:val="IndexLink"/>
                <w:rtl w:val="true"/>
              </w:rPr>
              <w:t xml:space="preserve"> - </w:t>
            </w:r>
            <w:r>
              <w:rPr>
                <w:rStyle w:val="IndexLink"/>
                <w:rtl w:val="true"/>
              </w:rPr>
              <w:t xml:space="preserve">عَبدُاللّه بن مسعود </w:t>
            </w:r>
            <w:r>
              <w:rPr>
                <w:rStyle w:val="IndexLink"/>
                <w:rtl w:val="true"/>
              </w:rPr>
              <w:t>:</w:t>
              <w:tab/>
            </w:r>
            <w:r>
              <w:rPr>
                <w:rStyle w:val="IndexLink"/>
              </w:rPr>
              <w:t>432</w:t>
            </w:r>
          </w:hyperlink>
        </w:p>
        <w:p>
          <w:pPr>
            <w:pStyle w:val="Contents4"/>
            <w:tabs>
              <w:tab w:val="clear" w:pos="8176"/>
              <w:tab w:val="right" w:pos="9026" w:leader="dot"/>
            </w:tabs>
            <w:rPr/>
          </w:pPr>
          <w:hyperlink w:anchor="__RefHeading___Toc17324421_2142443653">
            <w:r>
              <w:rPr>
                <w:webHidden/>
                <w:rStyle w:val="IndexLink"/>
              </w:rPr>
              <w:t>4</w:t>
            </w:r>
            <w:r>
              <w:rPr>
                <w:rStyle w:val="IndexLink"/>
                <w:rtl w:val="true"/>
              </w:rPr>
              <w:t xml:space="preserve"> - </w:t>
            </w:r>
            <w:r>
              <w:rPr>
                <w:rStyle w:val="IndexLink"/>
                <w:rtl w:val="true"/>
              </w:rPr>
              <w:t xml:space="preserve">أبوذر </w:t>
            </w:r>
            <w:r>
              <w:rPr>
                <w:rStyle w:val="IndexLink"/>
                <w:rtl w:val="true"/>
              </w:rPr>
              <w:t xml:space="preserve">: </w:t>
            </w:r>
            <w:r>
              <w:rPr>
                <w:rStyle w:val="IndexLink"/>
                <w:rtl w:val="true"/>
              </w:rPr>
              <w:t>أوّل المجاهرين بالإسلام</w:t>
            </w:r>
            <w:r>
              <w:rPr>
                <w:rStyle w:val="IndexLink"/>
                <w:rtl w:val="true"/>
              </w:rPr>
              <w:tab/>
            </w:r>
            <w:r>
              <w:rPr>
                <w:rStyle w:val="IndexLink"/>
              </w:rPr>
              <w:t>433</w:t>
            </w:r>
          </w:hyperlink>
        </w:p>
        <w:p>
          <w:pPr>
            <w:pStyle w:val="Contents3"/>
            <w:tabs>
              <w:tab w:val="clear" w:pos="8459"/>
              <w:tab w:val="right" w:pos="9026" w:leader="dot"/>
            </w:tabs>
            <w:rPr/>
          </w:pPr>
          <w:hyperlink w:anchor="__RefHeading___Toc17324423_2142443653">
            <w:r>
              <w:rPr>
                <w:webHidden/>
                <w:rStyle w:val="IndexLink"/>
                <w:rtl w:val="true"/>
              </w:rPr>
              <w:t xml:space="preserve">قبيلةُ غِفار تعتنق الإسلام </w:t>
            </w:r>
            <w:r>
              <w:rPr>
                <w:rStyle w:val="IndexLink"/>
                <w:rtl w:val="true"/>
              </w:rPr>
              <w:t>:</w:t>
              <w:tab/>
            </w:r>
            <w:r>
              <w:rPr>
                <w:rStyle w:val="IndexLink"/>
              </w:rPr>
              <w:t>436</w:t>
            </w:r>
          </w:hyperlink>
        </w:p>
        <w:p>
          <w:pPr>
            <w:pStyle w:val="Contents3"/>
            <w:tabs>
              <w:tab w:val="clear" w:pos="8459"/>
              <w:tab w:val="right" w:pos="9026" w:leader="dot"/>
            </w:tabs>
            <w:rPr/>
          </w:pPr>
          <w:hyperlink w:anchor="__RefHeading___Toc17324425_2142443653">
            <w:r>
              <w:rPr>
                <w:webHidden/>
                <w:rStyle w:val="IndexLink"/>
                <w:rtl w:val="true"/>
              </w:rPr>
              <w:t xml:space="preserve">أعداء النبي الألدّاء </w:t>
            </w:r>
            <w:r>
              <w:rPr>
                <w:rStyle w:val="IndexLink"/>
                <w:rtl w:val="true"/>
              </w:rPr>
              <w:t>:</w:t>
              <w:tab/>
            </w:r>
            <w:r>
              <w:rPr>
                <w:rStyle w:val="IndexLink"/>
              </w:rPr>
              <w:t>437</w:t>
            </w:r>
          </w:hyperlink>
        </w:p>
        <w:p>
          <w:pPr>
            <w:pStyle w:val="Contents3"/>
            <w:tabs>
              <w:tab w:val="clear" w:pos="8459"/>
              <w:tab w:val="right" w:pos="9026" w:leader="dot"/>
            </w:tabs>
            <w:rPr/>
          </w:pPr>
          <w:hyperlink w:anchor="__RefHeading___Toc17324427_2142443653">
            <w:r>
              <w:rPr>
                <w:webHidden/>
                <w:rStyle w:val="IndexLink"/>
                <w:rtl w:val="true"/>
              </w:rPr>
              <w:t xml:space="preserve">عمر بن الخطاب يعتنق الإسلام </w:t>
            </w:r>
            <w:r>
              <w:rPr>
                <w:rStyle w:val="IndexLink"/>
                <w:rtl w:val="true"/>
              </w:rPr>
              <w:t>:</w:t>
              <w:tab/>
            </w:r>
            <w:r>
              <w:rPr>
                <w:rStyle w:val="IndexLink"/>
              </w:rPr>
              <w:t>439</w:t>
            </w:r>
          </w:hyperlink>
        </w:p>
        <w:p>
          <w:pPr>
            <w:pStyle w:val="Contents2"/>
            <w:tabs>
              <w:tab w:val="clear" w:pos="8743"/>
              <w:tab w:val="right" w:pos="9026" w:leader="dot"/>
            </w:tabs>
            <w:rPr/>
          </w:pPr>
          <w:hyperlink w:anchor="__RefHeading___Toc17324429_2142443653">
            <w:r>
              <w:rPr>
                <w:webHidden/>
                <w:rStyle w:val="IndexLink"/>
                <w:rtl w:val="true"/>
              </w:rPr>
              <w:t>رأي قريش في القرآن</w:t>
            </w:r>
            <w:r>
              <w:rPr>
                <w:rStyle w:val="IndexLink"/>
                <w:rtl w:val="true"/>
              </w:rPr>
              <w:tab/>
            </w:r>
            <w:r>
              <w:rPr>
                <w:rStyle w:val="IndexLink"/>
              </w:rPr>
              <w:t>444</w:t>
            </w:r>
          </w:hyperlink>
        </w:p>
        <w:p>
          <w:pPr>
            <w:pStyle w:val="Contents3"/>
            <w:tabs>
              <w:tab w:val="clear" w:pos="8459"/>
              <w:tab w:val="right" w:pos="9026" w:leader="dot"/>
            </w:tabs>
            <w:rPr/>
          </w:pPr>
          <w:hyperlink w:anchor="__RefHeading___Toc17324431_2142443653">
            <w:r>
              <w:rPr>
                <w:webHidden/>
                <w:rStyle w:val="IndexLink"/>
                <w:rtl w:val="true"/>
              </w:rPr>
              <w:t>اشارة</w:t>
            </w:r>
            <w:r>
              <w:rPr>
                <w:rStyle w:val="IndexLink"/>
                <w:rtl w:val="true"/>
              </w:rPr>
              <w:tab/>
            </w:r>
            <w:r>
              <w:rPr>
                <w:rStyle w:val="IndexLink"/>
              </w:rPr>
              <w:t>444</w:t>
            </w:r>
          </w:hyperlink>
        </w:p>
        <w:p>
          <w:pPr>
            <w:pStyle w:val="Contents3"/>
            <w:tabs>
              <w:tab w:val="clear" w:pos="8459"/>
              <w:tab w:val="right" w:pos="9026" w:leader="dot"/>
            </w:tabs>
            <w:rPr/>
          </w:pPr>
          <w:hyperlink w:anchor="__RefHeading___Toc17324433_2142443653">
            <w:r>
              <w:rPr>
                <w:webHidden/>
                <w:rStyle w:val="IndexLink"/>
                <w:rtl w:val="true"/>
              </w:rPr>
              <w:t xml:space="preserve">حُكمُ الوَليد في القرآن </w:t>
            </w:r>
            <w:r>
              <w:rPr>
                <w:rStyle w:val="IndexLink"/>
                <w:rtl w:val="true"/>
              </w:rPr>
              <w:t>:</w:t>
              <w:tab/>
            </w:r>
            <w:r>
              <w:rPr>
                <w:rStyle w:val="IndexLink"/>
              </w:rPr>
              <w:t>444</w:t>
            </w:r>
          </w:hyperlink>
        </w:p>
        <w:p>
          <w:pPr>
            <w:pStyle w:val="Contents3"/>
            <w:tabs>
              <w:tab w:val="clear" w:pos="8459"/>
              <w:tab w:val="right" w:pos="9026" w:leader="dot"/>
            </w:tabs>
            <w:rPr/>
          </w:pPr>
          <w:hyperlink w:anchor="__RefHeading___Toc17324435_2142443653">
            <w:r>
              <w:rPr>
                <w:webHidden/>
                <w:rStyle w:val="IndexLink"/>
                <w:rtl w:val="true"/>
              </w:rPr>
              <w:t xml:space="preserve">نموذَجٌ آخرٌ </w:t>
            </w:r>
            <w:r>
              <w:rPr>
                <w:rStyle w:val="IndexLink"/>
                <w:rtl w:val="true"/>
              </w:rPr>
              <w:t>:</w:t>
              <w:tab/>
            </w:r>
            <w:r>
              <w:rPr>
                <w:rStyle w:val="IndexLink"/>
              </w:rPr>
              <w:t>446</w:t>
            </w:r>
          </w:hyperlink>
        </w:p>
        <w:p>
          <w:pPr>
            <w:pStyle w:val="Contents3"/>
            <w:tabs>
              <w:tab w:val="clear" w:pos="8459"/>
              <w:tab w:val="right" w:pos="9026" w:leader="dot"/>
            </w:tabs>
            <w:rPr/>
          </w:pPr>
          <w:hyperlink w:anchor="__RefHeading___Toc17324437_2142443653">
            <w:r>
              <w:rPr>
                <w:webHidden/>
                <w:rStyle w:val="IndexLink"/>
                <w:rtl w:val="true"/>
              </w:rPr>
              <w:t xml:space="preserve">تحججاتُ قريش العجيبة </w:t>
            </w:r>
            <w:r>
              <w:rPr>
                <w:rStyle w:val="IndexLink"/>
                <w:rtl w:val="true"/>
              </w:rPr>
              <w:t>:</w:t>
              <w:tab/>
            </w:r>
            <w:r>
              <w:rPr>
                <w:rStyle w:val="IndexLink"/>
              </w:rPr>
              <w:t>448</w:t>
            </w:r>
          </w:hyperlink>
        </w:p>
        <w:p>
          <w:pPr>
            <w:pStyle w:val="Contents3"/>
            <w:tabs>
              <w:tab w:val="clear" w:pos="8459"/>
              <w:tab w:val="right" w:pos="9026" w:leader="dot"/>
            </w:tabs>
            <w:rPr/>
          </w:pPr>
          <w:hyperlink w:anchor="__RefHeading___Toc17324439_2142443653">
            <w:r>
              <w:rPr>
                <w:webHidden/>
                <w:rStyle w:val="IndexLink"/>
                <w:rtl w:val="true"/>
              </w:rPr>
              <w:t xml:space="preserve">الدوافع وراء معاداة قريش وعنادهم </w:t>
            </w:r>
            <w:r>
              <w:rPr>
                <w:rStyle w:val="IndexLink"/>
                <w:rtl w:val="true"/>
              </w:rPr>
              <w:t>:</w:t>
              <w:tab/>
            </w:r>
            <w:r>
              <w:rPr>
                <w:rStyle w:val="IndexLink"/>
              </w:rPr>
              <w:t>454</w:t>
            </w:r>
          </w:hyperlink>
        </w:p>
        <w:p>
          <w:pPr>
            <w:pStyle w:val="Contents4"/>
            <w:tabs>
              <w:tab w:val="clear" w:pos="8176"/>
              <w:tab w:val="right" w:pos="9026" w:leader="dot"/>
            </w:tabs>
            <w:rPr/>
          </w:pPr>
          <w:hyperlink w:anchor="__RefHeading___Toc17324441_2142443653">
            <w:r>
              <w:rPr>
                <w:webHidden/>
                <w:rStyle w:val="IndexLink"/>
                <w:rtl w:val="true"/>
              </w:rPr>
              <w:t>اشارة</w:t>
            </w:r>
            <w:r>
              <w:rPr>
                <w:rStyle w:val="IndexLink"/>
                <w:rtl w:val="true"/>
              </w:rPr>
              <w:tab/>
            </w:r>
            <w:r>
              <w:rPr>
                <w:rStyle w:val="IndexLink"/>
              </w:rPr>
              <w:t>454</w:t>
            </w:r>
          </w:hyperlink>
        </w:p>
        <w:p>
          <w:pPr>
            <w:pStyle w:val="Contents4"/>
            <w:tabs>
              <w:tab w:val="clear" w:pos="8176"/>
              <w:tab w:val="right" w:pos="9026" w:leader="dot"/>
            </w:tabs>
            <w:rPr/>
          </w:pPr>
          <w:hyperlink w:anchor="__RefHeading___Toc17324443_2142443653">
            <w:r>
              <w:rPr>
                <w:webHidden/>
                <w:rStyle w:val="IndexLink"/>
              </w:rPr>
              <w:t>1</w:t>
            </w:r>
            <w:r>
              <w:rPr>
                <w:rStyle w:val="IndexLink"/>
                <w:rtl w:val="true"/>
              </w:rPr>
              <w:t xml:space="preserve"> - </w:t>
            </w:r>
            <w:r>
              <w:rPr>
                <w:rStyle w:val="IndexLink"/>
                <w:rtl w:val="true"/>
              </w:rPr>
              <w:t xml:space="preserve">حَسَدُهُمْ للنبيّ صلى‌اللّه‌عليه‌وآله‌وسلم </w:t>
            </w:r>
            <w:r>
              <w:rPr>
                <w:rStyle w:val="IndexLink"/>
                <w:rtl w:val="true"/>
              </w:rPr>
              <w:t>:</w:t>
              <w:tab/>
            </w:r>
            <w:r>
              <w:rPr>
                <w:rStyle w:val="IndexLink"/>
              </w:rPr>
              <w:t>454</w:t>
            </w:r>
          </w:hyperlink>
        </w:p>
        <w:p>
          <w:pPr>
            <w:pStyle w:val="Contents4"/>
            <w:tabs>
              <w:tab w:val="clear" w:pos="8176"/>
              <w:tab w:val="right" w:pos="9026" w:leader="dot"/>
            </w:tabs>
            <w:rPr/>
          </w:pPr>
          <w:hyperlink w:anchor="__RefHeading___Toc17324445_2142443653">
            <w:r>
              <w:rPr>
                <w:webHidden/>
                <w:rStyle w:val="IndexLink"/>
              </w:rPr>
              <w:t>2</w:t>
            </w:r>
            <w:r>
              <w:rPr>
                <w:rStyle w:val="IndexLink"/>
                <w:rtl w:val="true"/>
              </w:rPr>
              <w:t xml:space="preserve"> - </w:t>
            </w:r>
            <w:r>
              <w:rPr>
                <w:rStyle w:val="IndexLink"/>
                <w:rtl w:val="true"/>
              </w:rPr>
              <w:t xml:space="preserve">معارضة الدعوة الإسلامية لشهواتهم </w:t>
            </w:r>
            <w:r>
              <w:rPr>
                <w:rStyle w:val="IndexLink"/>
                <w:rtl w:val="true"/>
              </w:rPr>
              <w:t>:</w:t>
              <w:tab/>
            </w:r>
            <w:r>
              <w:rPr>
                <w:rStyle w:val="IndexLink"/>
              </w:rPr>
              <w:t>456</w:t>
            </w:r>
          </w:hyperlink>
        </w:p>
        <w:p>
          <w:pPr>
            <w:pStyle w:val="Contents4"/>
            <w:tabs>
              <w:tab w:val="clear" w:pos="8176"/>
              <w:tab w:val="right" w:pos="9026" w:leader="dot"/>
            </w:tabs>
            <w:rPr/>
          </w:pPr>
          <w:hyperlink w:anchor="__RefHeading___Toc17324447_2142443653">
            <w:r>
              <w:rPr>
                <w:webHidden/>
                <w:rStyle w:val="IndexLink"/>
              </w:rPr>
              <w:t>3</w:t>
            </w:r>
            <w:r>
              <w:rPr>
                <w:rStyle w:val="IndexLink"/>
                <w:rtl w:val="true"/>
              </w:rPr>
              <w:t xml:space="preserve"> - </w:t>
            </w:r>
            <w:r>
              <w:rPr>
                <w:rStyle w:val="IndexLink"/>
                <w:rtl w:val="true"/>
              </w:rPr>
              <w:t xml:space="preserve">الخَوفُ مِن عُقُوبات اليوم الآخر </w:t>
            </w:r>
            <w:r>
              <w:rPr>
                <w:rStyle w:val="IndexLink"/>
                <w:rtl w:val="true"/>
              </w:rPr>
              <w:t>:</w:t>
              <w:tab/>
            </w:r>
            <w:r>
              <w:rPr>
                <w:rStyle w:val="IndexLink"/>
              </w:rPr>
              <w:t>456</w:t>
            </w:r>
          </w:hyperlink>
        </w:p>
        <w:p>
          <w:pPr>
            <w:pStyle w:val="Contents4"/>
            <w:tabs>
              <w:tab w:val="clear" w:pos="8176"/>
              <w:tab w:val="right" w:pos="9026" w:leader="dot"/>
            </w:tabs>
            <w:rPr/>
          </w:pPr>
          <w:hyperlink w:anchor="__RefHeading___Toc17324449_2142443653">
            <w:r>
              <w:rPr>
                <w:webHidden/>
                <w:rStyle w:val="IndexLink"/>
              </w:rPr>
              <w:t>4</w:t>
            </w:r>
            <w:r>
              <w:rPr>
                <w:rStyle w:val="IndexLink"/>
                <w:rtl w:val="true"/>
              </w:rPr>
              <w:t xml:space="preserve"> - </w:t>
            </w:r>
            <w:r>
              <w:rPr>
                <w:rStyle w:val="IndexLink"/>
                <w:rtl w:val="true"/>
              </w:rPr>
              <w:t xml:space="preserve">الخَوفُ مِن القَبائل العَربية المشركَة </w:t>
            </w:r>
            <w:r>
              <w:rPr>
                <w:rStyle w:val="IndexLink"/>
                <w:rtl w:val="true"/>
              </w:rPr>
              <w:t>:</w:t>
              <w:tab/>
            </w:r>
            <w:r>
              <w:rPr>
                <w:rStyle w:val="IndexLink"/>
              </w:rPr>
              <w:t>457</w:t>
            </w:r>
          </w:hyperlink>
        </w:p>
        <w:p>
          <w:pPr>
            <w:pStyle w:val="Contents3"/>
            <w:tabs>
              <w:tab w:val="clear" w:pos="8459"/>
              <w:tab w:val="right" w:pos="9026" w:leader="dot"/>
            </w:tabs>
            <w:rPr/>
          </w:pPr>
          <w:hyperlink w:anchor="__RefHeading___Toc17324451_2142443653">
            <w:r>
              <w:rPr>
                <w:webHidden/>
                <w:rStyle w:val="IndexLink"/>
                <w:rtl w:val="true"/>
              </w:rPr>
              <w:t xml:space="preserve">طائفةٌ مِن اعتراضات المشركين </w:t>
            </w:r>
            <w:r>
              <w:rPr>
                <w:rStyle w:val="IndexLink"/>
                <w:rtl w:val="true"/>
              </w:rPr>
              <w:t>:</w:t>
              <w:tab/>
            </w:r>
            <w:r>
              <w:rPr>
                <w:rStyle w:val="IndexLink"/>
              </w:rPr>
              <w:t>457</w:t>
            </w:r>
          </w:hyperlink>
        </w:p>
        <w:p>
          <w:pPr>
            <w:pStyle w:val="Contents3"/>
            <w:tabs>
              <w:tab w:val="clear" w:pos="8459"/>
              <w:tab w:val="right" w:pos="9026" w:leader="dot"/>
            </w:tabs>
            <w:rPr/>
          </w:pPr>
          <w:hyperlink w:anchor="__RefHeading___Toc17324453_2142443653">
            <w:r>
              <w:rPr>
                <w:webHidden/>
                <w:rStyle w:val="IndexLink"/>
                <w:rtl w:val="true"/>
              </w:rPr>
              <w:t xml:space="preserve">القُران والنُزُولُ التدريجيّ </w:t>
            </w:r>
            <w:r>
              <w:rPr>
                <w:rStyle w:val="IndexLink"/>
                <w:rtl w:val="true"/>
              </w:rPr>
              <w:t>:</w:t>
              <w:tab/>
            </w:r>
            <w:r>
              <w:rPr>
                <w:rStyle w:val="IndexLink"/>
              </w:rPr>
              <w:t>458</w:t>
            </w:r>
          </w:hyperlink>
        </w:p>
        <w:p>
          <w:pPr>
            <w:pStyle w:val="Contents3"/>
            <w:tabs>
              <w:tab w:val="clear" w:pos="8459"/>
              <w:tab w:val="right" w:pos="9026" w:leader="dot"/>
            </w:tabs>
            <w:rPr/>
          </w:pPr>
          <w:hyperlink w:anchor="__RefHeading___Toc17324455_2142443653">
            <w:r>
              <w:rPr>
                <w:webHidden/>
                <w:rStyle w:val="IndexLink"/>
                <w:rtl w:val="true"/>
              </w:rPr>
              <w:t xml:space="preserve">الأسرارُ المنطقيّة للنُزول التدريجي للقرآن </w:t>
            </w:r>
            <w:r>
              <w:rPr>
                <w:rStyle w:val="IndexLink"/>
                <w:rtl w:val="true"/>
              </w:rPr>
              <w:t>:</w:t>
              <w:tab/>
            </w:r>
            <w:r>
              <w:rPr>
                <w:rStyle w:val="IndexLink"/>
              </w:rPr>
              <w:t>460</w:t>
            </w:r>
          </w:hyperlink>
        </w:p>
        <w:p>
          <w:pPr>
            <w:pStyle w:val="Contents3"/>
            <w:tabs>
              <w:tab w:val="clear" w:pos="8459"/>
              <w:tab w:val="right" w:pos="9026" w:leader="dot"/>
            </w:tabs>
            <w:rPr/>
          </w:pPr>
          <w:hyperlink w:anchor="__RefHeading___Toc17324457_2142443653">
            <w:r>
              <w:rPr>
                <w:webHidden/>
                <w:rStyle w:val="IndexLink"/>
                <w:rtl w:val="true"/>
              </w:rPr>
              <w:t xml:space="preserve">أسرارٌ اُخرى لِنُزُول القرآن تدريجاً </w:t>
            </w:r>
            <w:r>
              <w:rPr>
                <w:rStyle w:val="IndexLink"/>
                <w:rtl w:val="true"/>
              </w:rPr>
              <w:t>:</w:t>
              <w:tab/>
            </w:r>
            <w:r>
              <w:rPr>
                <w:rStyle w:val="IndexLink"/>
              </w:rPr>
              <w:t>463</w:t>
            </w:r>
          </w:hyperlink>
        </w:p>
        <w:p>
          <w:pPr>
            <w:pStyle w:val="Contents2"/>
            <w:tabs>
              <w:tab w:val="clear" w:pos="8743"/>
              <w:tab w:val="right" w:pos="9026" w:leader="dot"/>
            </w:tabs>
            <w:rPr/>
          </w:pPr>
          <w:hyperlink w:anchor="__RefHeading___Toc17324459_2142443653">
            <w:r>
              <w:rPr>
                <w:webHidden/>
                <w:rStyle w:val="IndexLink"/>
                <w:rtl w:val="true"/>
              </w:rPr>
              <w:t>إلى الحبشة</w:t>
            </w:r>
            <w:r>
              <w:rPr>
                <w:rStyle w:val="IndexLink"/>
                <w:rtl w:val="true"/>
              </w:rPr>
              <w:tab/>
            </w:r>
            <w:r>
              <w:rPr>
                <w:rStyle w:val="IndexLink"/>
              </w:rPr>
              <w:t>466</w:t>
            </w:r>
          </w:hyperlink>
        </w:p>
        <w:p>
          <w:pPr>
            <w:pStyle w:val="Contents3"/>
            <w:tabs>
              <w:tab w:val="clear" w:pos="8459"/>
              <w:tab w:val="right" w:pos="9026" w:leader="dot"/>
            </w:tabs>
            <w:rPr/>
          </w:pPr>
          <w:hyperlink w:anchor="__RefHeading___Toc17324461_2142443653">
            <w:r>
              <w:rPr>
                <w:webHidden/>
                <w:rStyle w:val="IndexLink"/>
                <w:rtl w:val="true"/>
              </w:rPr>
              <w:t>الهجرة الاولى</w:t>
            </w:r>
            <w:r>
              <w:rPr>
                <w:rStyle w:val="IndexLink"/>
                <w:rtl w:val="true"/>
              </w:rPr>
              <w:tab/>
            </w:r>
            <w:r>
              <w:rPr>
                <w:rStyle w:val="IndexLink"/>
              </w:rPr>
              <w:t>466</w:t>
            </w:r>
          </w:hyperlink>
        </w:p>
        <w:p>
          <w:pPr>
            <w:pStyle w:val="Contents3"/>
            <w:tabs>
              <w:tab w:val="clear" w:pos="8459"/>
              <w:tab w:val="right" w:pos="9026" w:leader="dot"/>
            </w:tabs>
            <w:rPr/>
          </w:pPr>
          <w:hyperlink w:anchor="__RefHeading___Toc17324463_2142443653">
            <w:r>
              <w:rPr>
                <w:webHidden/>
                <w:rStyle w:val="IndexLink"/>
                <w:rtl w:val="true"/>
              </w:rPr>
              <w:t xml:space="preserve">الهجرة الثانية إلى الحبشة </w:t>
            </w:r>
            <w:r>
              <w:rPr>
                <w:rStyle w:val="IndexLink"/>
                <w:rtl w:val="true"/>
              </w:rPr>
              <w:t>:</w:t>
              <w:tab/>
            </w:r>
            <w:r>
              <w:rPr>
                <w:rStyle w:val="IndexLink"/>
              </w:rPr>
              <w:t>470</w:t>
            </w:r>
          </w:hyperlink>
        </w:p>
        <w:p>
          <w:pPr>
            <w:pStyle w:val="Contents3"/>
            <w:tabs>
              <w:tab w:val="clear" w:pos="8459"/>
              <w:tab w:val="right" w:pos="9026" w:leader="dot"/>
            </w:tabs>
            <w:rPr/>
          </w:pPr>
          <w:hyperlink w:anchor="__RefHeading___Toc17324465_2142443653">
            <w:r>
              <w:rPr>
                <w:webHidden/>
                <w:rStyle w:val="IndexLink"/>
                <w:rtl w:val="true"/>
              </w:rPr>
              <w:t xml:space="preserve">قريش توفد رجالا لاسترداد المسلمين </w:t>
            </w:r>
            <w:r>
              <w:rPr>
                <w:rStyle w:val="IndexLink"/>
                <w:rtl w:val="true"/>
              </w:rPr>
              <w:t>:</w:t>
              <w:tab/>
            </w:r>
            <w:r>
              <w:rPr>
                <w:rStyle w:val="IndexLink"/>
              </w:rPr>
              <w:t>471</w:t>
            </w:r>
          </w:hyperlink>
        </w:p>
        <w:p>
          <w:pPr>
            <w:pStyle w:val="Contents3"/>
            <w:tabs>
              <w:tab w:val="clear" w:pos="8459"/>
              <w:tab w:val="right" w:pos="9026" w:leader="dot"/>
            </w:tabs>
            <w:rPr/>
          </w:pPr>
          <w:hyperlink w:anchor="__RefHeading___Toc17324467_2142443653">
            <w:r>
              <w:rPr>
                <w:webHidden/>
                <w:rStyle w:val="IndexLink"/>
                <w:rtl w:val="true"/>
              </w:rPr>
              <w:t xml:space="preserve">العَودةُ من الحبشة </w:t>
            </w:r>
            <w:r>
              <w:rPr>
                <w:rStyle w:val="IndexLink"/>
                <w:rtl w:val="true"/>
              </w:rPr>
              <w:t>:</w:t>
              <w:tab/>
            </w:r>
            <w:r>
              <w:rPr>
                <w:rStyle w:val="IndexLink"/>
              </w:rPr>
              <w:t>476</w:t>
            </w:r>
          </w:hyperlink>
        </w:p>
        <w:p>
          <w:pPr>
            <w:pStyle w:val="Contents3"/>
            <w:tabs>
              <w:tab w:val="clear" w:pos="8459"/>
              <w:tab w:val="right" w:pos="9026" w:leader="dot"/>
            </w:tabs>
            <w:rPr/>
          </w:pPr>
          <w:hyperlink w:anchor="__RefHeading___Toc17324469_2142443653">
            <w:r>
              <w:rPr>
                <w:webHidden/>
                <w:rStyle w:val="IndexLink"/>
                <w:rtl w:val="true"/>
              </w:rPr>
              <w:t xml:space="preserve">وفدٌ مسيحيُّ لتقصّي الحقائق يدخل مكة </w:t>
            </w:r>
            <w:r>
              <w:rPr>
                <w:rStyle w:val="IndexLink"/>
                <w:rtl w:val="true"/>
              </w:rPr>
              <w:t>:</w:t>
              <w:tab/>
            </w:r>
            <w:r>
              <w:rPr>
                <w:rStyle w:val="IndexLink"/>
              </w:rPr>
              <w:t>478</w:t>
            </w:r>
          </w:hyperlink>
        </w:p>
        <w:p>
          <w:pPr>
            <w:pStyle w:val="Contents3"/>
            <w:tabs>
              <w:tab w:val="clear" w:pos="8459"/>
              <w:tab w:val="right" w:pos="9026" w:leader="dot"/>
            </w:tabs>
            <w:rPr/>
          </w:pPr>
          <w:hyperlink w:anchor="__RefHeading___Toc17324471_2142443653">
            <w:r>
              <w:rPr>
                <w:webHidden/>
                <w:rStyle w:val="IndexLink"/>
                <w:rtl w:val="true"/>
              </w:rPr>
              <w:t xml:space="preserve">قريش توفد إلى يهود يثرب للتحقيق </w:t>
            </w:r>
            <w:r>
              <w:rPr>
                <w:rStyle w:val="IndexLink"/>
                <w:rtl w:val="true"/>
              </w:rPr>
              <w:t>:</w:t>
              <w:tab/>
            </w:r>
            <w:r>
              <w:rPr>
                <w:rStyle w:val="IndexLink"/>
              </w:rPr>
              <w:t>479</w:t>
            </w:r>
          </w:hyperlink>
        </w:p>
        <w:p>
          <w:pPr>
            <w:pStyle w:val="Contents2"/>
            <w:tabs>
              <w:tab w:val="clear" w:pos="8743"/>
              <w:tab w:val="right" w:pos="9026" w:leader="dot"/>
            </w:tabs>
            <w:rPr/>
          </w:pPr>
          <w:hyperlink w:anchor="__RefHeading___Toc17324473_2142443653">
            <w:r>
              <w:rPr>
                <w:webHidden/>
                <w:rStyle w:val="IndexLink"/>
                <w:rtl w:val="true"/>
              </w:rPr>
              <w:t>الأسلحةُ الصَديئة والاساليب الفاشلة</w:t>
            </w:r>
            <w:r>
              <w:rPr>
                <w:rStyle w:val="IndexLink"/>
                <w:rtl w:val="true"/>
              </w:rPr>
              <w:tab/>
            </w:r>
            <w:r>
              <w:rPr>
                <w:rStyle w:val="IndexLink"/>
              </w:rPr>
              <w:t>482</w:t>
            </w:r>
          </w:hyperlink>
        </w:p>
        <w:p>
          <w:pPr>
            <w:pStyle w:val="Contents3"/>
            <w:tabs>
              <w:tab w:val="clear" w:pos="8459"/>
              <w:tab w:val="right" w:pos="9026" w:leader="dot"/>
            </w:tabs>
            <w:rPr/>
          </w:pPr>
          <w:hyperlink w:anchor="__RefHeading___Toc17324475_2142443653">
            <w:r>
              <w:rPr>
                <w:webHidden/>
                <w:rStyle w:val="IndexLink"/>
                <w:rtl w:val="true"/>
              </w:rPr>
              <w:t>اشارة</w:t>
            </w:r>
            <w:r>
              <w:rPr>
                <w:rStyle w:val="IndexLink"/>
                <w:rtl w:val="true"/>
              </w:rPr>
              <w:tab/>
            </w:r>
            <w:r>
              <w:rPr>
                <w:rStyle w:val="IndexLink"/>
              </w:rPr>
              <w:t>482</w:t>
            </w:r>
          </w:hyperlink>
        </w:p>
        <w:p>
          <w:pPr>
            <w:pStyle w:val="Contents3"/>
            <w:tabs>
              <w:tab w:val="clear" w:pos="8459"/>
              <w:tab w:val="right" w:pos="9026" w:leader="dot"/>
            </w:tabs>
            <w:rPr/>
          </w:pPr>
          <w:hyperlink w:anchor="__RefHeading___Toc17324477_2142443653">
            <w:r>
              <w:rPr>
                <w:webHidden/>
                <w:rStyle w:val="IndexLink"/>
              </w:rPr>
              <w:t>1</w:t>
            </w:r>
            <w:r>
              <w:rPr>
                <w:rStyle w:val="IndexLink"/>
                <w:rtl w:val="true"/>
              </w:rPr>
              <w:t xml:space="preserve"> - </w:t>
            </w:r>
            <w:r>
              <w:rPr>
                <w:rStyle w:val="IndexLink"/>
                <w:rtl w:val="true"/>
              </w:rPr>
              <w:t xml:space="preserve">الاتّهاماتُ الباطلة </w:t>
            </w:r>
            <w:r>
              <w:rPr>
                <w:rStyle w:val="IndexLink"/>
                <w:rtl w:val="true"/>
              </w:rPr>
              <w:t>:</w:t>
              <w:tab/>
            </w:r>
            <w:r>
              <w:rPr>
                <w:rStyle w:val="IndexLink"/>
              </w:rPr>
              <w:t>483</w:t>
            </w:r>
          </w:hyperlink>
        </w:p>
        <w:p>
          <w:pPr>
            <w:pStyle w:val="Contents4"/>
            <w:tabs>
              <w:tab w:val="clear" w:pos="8176"/>
              <w:tab w:val="right" w:pos="9026" w:leader="dot"/>
            </w:tabs>
            <w:rPr/>
          </w:pPr>
          <w:hyperlink w:anchor="__RefHeading___Toc17324479_2142443653">
            <w:r>
              <w:rPr>
                <w:webHidden/>
                <w:rStyle w:val="IndexLink"/>
                <w:rtl w:val="true"/>
              </w:rPr>
              <w:t>اشارة</w:t>
            </w:r>
            <w:r>
              <w:rPr>
                <w:rStyle w:val="IndexLink"/>
                <w:rtl w:val="true"/>
              </w:rPr>
              <w:tab/>
            </w:r>
            <w:r>
              <w:rPr>
                <w:rStyle w:val="IndexLink"/>
              </w:rPr>
              <w:t>483</w:t>
            </w:r>
          </w:hyperlink>
        </w:p>
        <w:p>
          <w:pPr>
            <w:pStyle w:val="Contents4"/>
            <w:tabs>
              <w:tab w:val="clear" w:pos="8176"/>
              <w:tab w:val="right" w:pos="9026" w:leader="dot"/>
            </w:tabs>
            <w:rPr/>
          </w:pPr>
          <w:hyperlink w:anchor="__RefHeading___Toc17324481_2142443653">
            <w:r>
              <w:rPr>
                <w:webHidden/>
                <w:rStyle w:val="IndexLink"/>
                <w:rtl w:val="true"/>
              </w:rPr>
              <w:t xml:space="preserve">الإصرار في نسبة الجنون إليه صلى‌اللّه‌عليه‌وآله‌وسلم </w:t>
            </w:r>
            <w:r>
              <w:rPr>
                <w:rStyle w:val="IndexLink"/>
                <w:rtl w:val="true"/>
              </w:rPr>
              <w:t>:</w:t>
              <w:tab/>
            </w:r>
            <w:r>
              <w:rPr>
                <w:rStyle w:val="IndexLink"/>
              </w:rPr>
              <w:t>486</w:t>
            </w:r>
          </w:hyperlink>
        </w:p>
        <w:p>
          <w:pPr>
            <w:pStyle w:val="Contents4"/>
            <w:tabs>
              <w:tab w:val="clear" w:pos="8176"/>
              <w:tab w:val="right" w:pos="9026" w:leader="dot"/>
            </w:tabs>
            <w:rPr/>
          </w:pPr>
          <w:hyperlink w:anchor="__RefHeading___Toc17324483_2142443653">
            <w:r>
              <w:rPr>
                <w:webHidden/>
                <w:rStyle w:val="IndexLink"/>
                <w:rtl w:val="true"/>
              </w:rPr>
              <w:t xml:space="preserve">القرآن يرد على جميع الاتهامات </w:t>
            </w:r>
            <w:r>
              <w:rPr>
                <w:rStyle w:val="IndexLink"/>
                <w:rtl w:val="true"/>
              </w:rPr>
              <w:t>:</w:t>
              <w:tab/>
            </w:r>
            <w:r>
              <w:rPr>
                <w:rStyle w:val="IndexLink"/>
              </w:rPr>
              <w:t>488</w:t>
            </w:r>
          </w:hyperlink>
        </w:p>
        <w:p>
          <w:pPr>
            <w:pStyle w:val="Contents3"/>
            <w:tabs>
              <w:tab w:val="clear" w:pos="8459"/>
              <w:tab w:val="right" w:pos="9026" w:leader="dot"/>
            </w:tabs>
            <w:rPr/>
          </w:pPr>
          <w:hyperlink w:anchor="__RefHeading___Toc17324485_2142443653">
            <w:r>
              <w:rPr>
                <w:webHidden/>
                <w:rStyle w:val="IndexLink"/>
              </w:rPr>
              <w:t>2</w:t>
            </w:r>
            <w:r>
              <w:rPr>
                <w:rStyle w:val="IndexLink"/>
                <w:rtl w:val="true"/>
              </w:rPr>
              <w:t xml:space="preserve"> - </w:t>
            </w:r>
            <w:r>
              <w:rPr>
                <w:rStyle w:val="IndexLink"/>
                <w:rtl w:val="true"/>
              </w:rPr>
              <w:t xml:space="preserve">فكرةُ معارضة القرآن </w:t>
            </w:r>
            <w:r>
              <w:rPr>
                <w:rStyle w:val="IndexLink"/>
                <w:rtl w:val="true"/>
              </w:rPr>
              <w:t>:</w:t>
              <w:tab/>
            </w:r>
            <w:r>
              <w:rPr>
                <w:rStyle w:val="IndexLink"/>
              </w:rPr>
              <w:t>490</w:t>
            </w:r>
          </w:hyperlink>
        </w:p>
        <w:p>
          <w:pPr>
            <w:pStyle w:val="Contents4"/>
            <w:tabs>
              <w:tab w:val="clear" w:pos="8176"/>
              <w:tab w:val="right" w:pos="9026" w:leader="dot"/>
            </w:tabs>
            <w:rPr/>
          </w:pPr>
          <w:hyperlink w:anchor="__RefHeading___Toc17324487_2142443653">
            <w:r>
              <w:rPr>
                <w:webHidden/>
                <w:rStyle w:val="IndexLink"/>
                <w:rtl w:val="true"/>
              </w:rPr>
              <w:t>اشارة</w:t>
            </w:r>
            <w:r>
              <w:rPr>
                <w:rStyle w:val="IndexLink"/>
                <w:rtl w:val="true"/>
              </w:rPr>
              <w:tab/>
            </w:r>
            <w:r>
              <w:rPr>
                <w:rStyle w:val="IndexLink"/>
              </w:rPr>
              <w:t>490</w:t>
            </w:r>
          </w:hyperlink>
        </w:p>
        <w:p>
          <w:pPr>
            <w:pStyle w:val="Contents4"/>
            <w:tabs>
              <w:tab w:val="clear" w:pos="8176"/>
              <w:tab w:val="right" w:pos="9026" w:leader="dot"/>
            </w:tabs>
            <w:rPr/>
          </w:pPr>
          <w:hyperlink w:anchor="__RefHeading___Toc17324489_2142443653">
            <w:r>
              <w:rPr>
                <w:webHidden/>
                <w:rStyle w:val="IndexLink"/>
                <w:rtl w:val="true"/>
              </w:rPr>
              <w:t xml:space="preserve">تحججات صبيانيّة وجاهليّة </w:t>
            </w:r>
            <w:r>
              <w:rPr>
                <w:rStyle w:val="IndexLink"/>
                <w:rtl w:val="true"/>
              </w:rPr>
              <w:t>:</w:t>
              <w:tab/>
            </w:r>
            <w:r>
              <w:rPr>
                <w:rStyle w:val="IndexLink"/>
              </w:rPr>
              <w:t>491</w:t>
            </w:r>
          </w:hyperlink>
        </w:p>
        <w:p>
          <w:pPr>
            <w:pStyle w:val="Contents4"/>
            <w:tabs>
              <w:tab w:val="clear" w:pos="8176"/>
              <w:tab w:val="right" w:pos="9026" w:leader="dot"/>
            </w:tabs>
            <w:rPr/>
          </w:pPr>
          <w:hyperlink w:anchor="__RefHeading___Toc17324491_2142443653">
            <w:r>
              <w:rPr>
                <w:webHidden/>
                <w:rStyle w:val="IndexLink"/>
                <w:rtl w:val="true"/>
              </w:rPr>
              <w:t xml:space="preserve">مقترحات عجيبة ومطاليب غريبة </w:t>
            </w:r>
            <w:r>
              <w:rPr>
                <w:rStyle w:val="IndexLink"/>
                <w:rtl w:val="true"/>
              </w:rPr>
              <w:t>:</w:t>
              <w:tab/>
            </w:r>
            <w:r>
              <w:rPr>
                <w:rStyle w:val="IndexLink"/>
              </w:rPr>
              <w:t>493</w:t>
            </w:r>
          </w:hyperlink>
        </w:p>
        <w:p>
          <w:pPr>
            <w:pStyle w:val="Contents4"/>
            <w:tabs>
              <w:tab w:val="clear" w:pos="8176"/>
              <w:tab w:val="right" w:pos="9026" w:leader="dot"/>
            </w:tabs>
            <w:rPr/>
          </w:pPr>
          <w:hyperlink w:anchor="__RefHeading___Toc17324493_2142443653">
            <w:r>
              <w:rPr>
                <w:webHidden/>
                <w:rStyle w:val="IndexLink"/>
                <w:rtl w:val="true"/>
              </w:rPr>
              <w:t xml:space="preserve">صبر النبيّ واستقامته وثباته </w:t>
            </w:r>
            <w:r>
              <w:rPr>
                <w:rStyle w:val="IndexLink"/>
                <w:rtl w:val="true"/>
              </w:rPr>
              <w:t>:</w:t>
              <w:tab/>
            </w:r>
            <w:r>
              <w:rPr>
                <w:rStyle w:val="IndexLink"/>
              </w:rPr>
              <w:t>494</w:t>
            </w:r>
          </w:hyperlink>
        </w:p>
        <w:p>
          <w:pPr>
            <w:pStyle w:val="Contents4"/>
            <w:tabs>
              <w:tab w:val="clear" w:pos="8176"/>
              <w:tab w:val="right" w:pos="9026" w:leader="dot"/>
            </w:tabs>
            <w:rPr/>
          </w:pPr>
          <w:hyperlink w:anchor="__RefHeading___Toc17324495_2142443653">
            <w:r>
              <w:rPr>
                <w:webHidden/>
                <w:rStyle w:val="IndexLink"/>
                <w:rtl w:val="true"/>
              </w:rPr>
              <w:t xml:space="preserve">معاجز النبيّ لم تنحصر في القرآن </w:t>
            </w:r>
            <w:r>
              <w:rPr>
                <w:rStyle w:val="IndexLink"/>
                <w:rtl w:val="true"/>
              </w:rPr>
              <w:t>:</w:t>
              <w:tab/>
            </w:r>
            <w:r>
              <w:rPr>
                <w:rStyle w:val="IndexLink"/>
              </w:rPr>
              <w:t>495</w:t>
            </w:r>
          </w:hyperlink>
        </w:p>
        <w:p>
          <w:pPr>
            <w:pStyle w:val="Contents5"/>
            <w:tabs>
              <w:tab w:val="clear" w:pos="7892"/>
              <w:tab w:val="right" w:pos="9026" w:leader="dot"/>
            </w:tabs>
            <w:rPr/>
          </w:pPr>
          <w:hyperlink w:anchor="__RefHeading___Toc17324497_2142443653">
            <w:r>
              <w:rPr>
                <w:webHidden/>
                <w:rStyle w:val="IndexLink"/>
                <w:rtl w:val="true"/>
              </w:rPr>
              <w:t>اشارة</w:t>
            </w:r>
            <w:r>
              <w:rPr>
                <w:rStyle w:val="IndexLink"/>
                <w:rtl w:val="true"/>
              </w:rPr>
              <w:tab/>
            </w:r>
            <w:r>
              <w:rPr>
                <w:rStyle w:val="IndexLink"/>
              </w:rPr>
              <w:t>495</w:t>
            </w:r>
          </w:hyperlink>
        </w:p>
        <w:p>
          <w:pPr>
            <w:pStyle w:val="Contents5"/>
            <w:tabs>
              <w:tab w:val="clear" w:pos="7892"/>
              <w:tab w:val="right" w:pos="9026" w:leader="dot"/>
            </w:tabs>
            <w:rPr/>
          </w:pPr>
          <w:hyperlink w:anchor="__RefHeading___Toc17324499_2142443653">
            <w:r>
              <w:rPr>
                <w:webHidden/>
                <w:rStyle w:val="IndexLink"/>
              </w:rPr>
              <w:t>1</w:t>
            </w:r>
            <w:r>
              <w:rPr>
                <w:rStyle w:val="IndexLink"/>
                <w:rtl w:val="true"/>
              </w:rPr>
              <w:t xml:space="preserve"> - </w:t>
            </w:r>
            <w:r>
              <w:rPr>
                <w:rStyle w:val="IndexLink"/>
                <w:rtl w:val="true"/>
              </w:rPr>
              <w:t>شقّ القمر</w:t>
            </w:r>
            <w:r>
              <w:rPr>
                <w:rStyle w:val="IndexLink"/>
                <w:rtl w:val="true"/>
              </w:rPr>
              <w:tab/>
            </w:r>
            <w:r>
              <w:rPr>
                <w:rStyle w:val="IndexLink"/>
              </w:rPr>
              <w:t>495</w:t>
            </w:r>
          </w:hyperlink>
        </w:p>
        <w:p>
          <w:pPr>
            <w:pStyle w:val="Contents5"/>
            <w:tabs>
              <w:tab w:val="clear" w:pos="7892"/>
              <w:tab w:val="right" w:pos="9026" w:leader="dot"/>
            </w:tabs>
            <w:rPr/>
          </w:pPr>
          <w:hyperlink w:anchor="__RefHeading___Toc17324501_2142443653">
            <w:r>
              <w:rPr>
                <w:webHidden/>
                <w:rStyle w:val="IndexLink"/>
              </w:rPr>
              <w:t>2</w:t>
            </w:r>
            <w:r>
              <w:rPr>
                <w:rStyle w:val="IndexLink"/>
                <w:rtl w:val="true"/>
              </w:rPr>
              <w:t xml:space="preserve"> - </w:t>
            </w:r>
            <w:r>
              <w:rPr>
                <w:rStyle w:val="IndexLink"/>
                <w:rtl w:val="true"/>
              </w:rPr>
              <w:t>المعراج</w:t>
            </w:r>
            <w:r>
              <w:rPr>
                <w:rStyle w:val="IndexLink"/>
                <w:rtl w:val="true"/>
              </w:rPr>
              <w:tab/>
            </w:r>
            <w:r>
              <w:rPr>
                <w:rStyle w:val="IndexLink"/>
              </w:rPr>
              <w:t>495</w:t>
            </w:r>
          </w:hyperlink>
        </w:p>
        <w:p>
          <w:pPr>
            <w:pStyle w:val="Contents5"/>
            <w:tabs>
              <w:tab w:val="clear" w:pos="7892"/>
              <w:tab w:val="right" w:pos="9026" w:leader="dot"/>
            </w:tabs>
            <w:rPr/>
          </w:pPr>
          <w:hyperlink w:anchor="__RefHeading___Toc17324503_2142443653">
            <w:r>
              <w:rPr>
                <w:webHidden/>
                <w:rStyle w:val="IndexLink"/>
              </w:rPr>
              <w:t>3</w:t>
            </w:r>
            <w:r>
              <w:rPr>
                <w:rStyle w:val="IndexLink"/>
                <w:rtl w:val="true"/>
              </w:rPr>
              <w:t xml:space="preserve"> - </w:t>
            </w:r>
            <w:r>
              <w:rPr>
                <w:rStyle w:val="IndexLink"/>
                <w:rtl w:val="true"/>
              </w:rPr>
              <w:t>مباهلة أهل الباطل</w:t>
            </w:r>
            <w:r>
              <w:rPr>
                <w:rStyle w:val="IndexLink"/>
                <w:rtl w:val="true"/>
              </w:rPr>
              <w:tab/>
            </w:r>
            <w:r>
              <w:rPr>
                <w:rStyle w:val="IndexLink"/>
              </w:rPr>
              <w:t>496</w:t>
            </w:r>
          </w:hyperlink>
        </w:p>
        <w:p>
          <w:pPr>
            <w:pStyle w:val="Contents5"/>
            <w:tabs>
              <w:tab w:val="clear" w:pos="7892"/>
              <w:tab w:val="right" w:pos="9026" w:leader="dot"/>
            </w:tabs>
            <w:rPr/>
          </w:pPr>
          <w:hyperlink w:anchor="__RefHeading___Toc17324505_2142443653">
            <w:r>
              <w:rPr>
                <w:webHidden/>
                <w:rStyle w:val="IndexLink"/>
              </w:rPr>
              <w:t>4</w:t>
            </w:r>
            <w:r>
              <w:rPr>
                <w:rStyle w:val="IndexLink"/>
                <w:rtl w:val="true"/>
              </w:rPr>
              <w:t xml:space="preserve"> - </w:t>
            </w:r>
            <w:r>
              <w:rPr>
                <w:rStyle w:val="IndexLink"/>
                <w:rtl w:val="true"/>
              </w:rPr>
              <w:t>الاخبار بالمغيبات</w:t>
            </w:r>
            <w:r>
              <w:rPr>
                <w:rStyle w:val="IndexLink"/>
                <w:rtl w:val="true"/>
              </w:rPr>
              <w:tab/>
            </w:r>
            <w:r>
              <w:rPr>
                <w:rStyle w:val="IndexLink"/>
              </w:rPr>
              <w:t>496</w:t>
            </w:r>
          </w:hyperlink>
        </w:p>
        <w:p>
          <w:pPr>
            <w:pStyle w:val="Contents4"/>
            <w:tabs>
              <w:tab w:val="clear" w:pos="8176"/>
              <w:tab w:val="right" w:pos="9026" w:leader="dot"/>
            </w:tabs>
            <w:rPr/>
          </w:pPr>
          <w:hyperlink w:anchor="__RefHeading___Toc17324507_2142443653">
            <w:r>
              <w:rPr>
                <w:webHidden/>
                <w:rStyle w:val="IndexLink"/>
                <w:rtl w:val="true"/>
              </w:rPr>
              <w:t xml:space="preserve">اصرار النبيّ على هداية قريش </w:t>
            </w:r>
            <w:r>
              <w:rPr>
                <w:rStyle w:val="IndexLink"/>
                <w:rtl w:val="true"/>
              </w:rPr>
              <w:t>:</w:t>
              <w:tab/>
            </w:r>
            <w:r>
              <w:rPr>
                <w:rStyle w:val="IndexLink"/>
              </w:rPr>
              <w:t>497</w:t>
            </w:r>
          </w:hyperlink>
        </w:p>
        <w:p>
          <w:pPr>
            <w:pStyle w:val="Contents3"/>
            <w:tabs>
              <w:tab w:val="clear" w:pos="8459"/>
              <w:tab w:val="right" w:pos="9026" w:leader="dot"/>
            </w:tabs>
            <w:rPr/>
          </w:pPr>
          <w:hyperlink w:anchor="__RefHeading___Toc17324509_2142443653">
            <w:r>
              <w:rPr>
                <w:webHidden/>
                <w:rStyle w:val="IndexLink"/>
              </w:rPr>
              <w:t>3</w:t>
            </w:r>
            <w:r>
              <w:rPr>
                <w:rStyle w:val="IndexLink"/>
                <w:rtl w:val="true"/>
              </w:rPr>
              <w:t xml:space="preserve"> - </w:t>
            </w:r>
            <w:r>
              <w:rPr>
                <w:rStyle w:val="IndexLink"/>
                <w:rtl w:val="true"/>
              </w:rPr>
              <w:t>تحريم استماع القرآن</w:t>
            </w:r>
            <w:r>
              <w:rPr>
                <w:rStyle w:val="IndexLink"/>
                <w:rtl w:val="true"/>
              </w:rPr>
              <w:tab/>
            </w:r>
            <w:r>
              <w:rPr>
                <w:rStyle w:val="IndexLink"/>
              </w:rPr>
              <w:t>498</w:t>
            </w:r>
          </w:hyperlink>
        </w:p>
        <w:p>
          <w:pPr>
            <w:pStyle w:val="Contents4"/>
            <w:tabs>
              <w:tab w:val="clear" w:pos="8176"/>
              <w:tab w:val="right" w:pos="9026" w:leader="dot"/>
            </w:tabs>
            <w:rPr/>
          </w:pPr>
          <w:hyperlink w:anchor="__RefHeading___Toc17324511_2142443653">
            <w:r>
              <w:rPr>
                <w:webHidden/>
                <w:rStyle w:val="IndexLink"/>
                <w:rtl w:val="true"/>
              </w:rPr>
              <w:t>اشارة</w:t>
            </w:r>
            <w:r>
              <w:rPr>
                <w:rStyle w:val="IndexLink"/>
                <w:rtl w:val="true"/>
              </w:rPr>
              <w:tab/>
            </w:r>
            <w:r>
              <w:rPr>
                <w:rStyle w:val="IndexLink"/>
              </w:rPr>
              <w:t>498</w:t>
            </w:r>
          </w:hyperlink>
        </w:p>
        <w:p>
          <w:pPr>
            <w:pStyle w:val="Contents4"/>
            <w:tabs>
              <w:tab w:val="clear" w:pos="8176"/>
              <w:tab w:val="right" w:pos="9026" w:leader="dot"/>
            </w:tabs>
            <w:rPr/>
          </w:pPr>
          <w:hyperlink w:anchor="__RefHeading___Toc17324513_2142443653">
            <w:r>
              <w:rPr>
                <w:webHidden/>
                <w:rStyle w:val="IndexLink"/>
                <w:rtl w:val="true"/>
              </w:rPr>
              <w:t>واضعوا القرار ينقضون قرارهم</w:t>
            </w:r>
            <w:r>
              <w:rPr>
                <w:rStyle w:val="IndexLink"/>
                <w:rtl w:val="true"/>
              </w:rPr>
              <w:t>!!</w:t>
              <w:tab/>
            </w:r>
            <w:r>
              <w:rPr>
                <w:rStyle w:val="IndexLink"/>
              </w:rPr>
              <w:t>500</w:t>
            </w:r>
          </w:hyperlink>
        </w:p>
        <w:p>
          <w:pPr>
            <w:pStyle w:val="Contents3"/>
            <w:tabs>
              <w:tab w:val="clear" w:pos="8459"/>
              <w:tab w:val="right" w:pos="9026" w:leader="dot"/>
            </w:tabs>
            <w:rPr/>
          </w:pPr>
          <w:hyperlink w:anchor="__RefHeading___Toc17324515_2142443653">
            <w:r>
              <w:rPr>
                <w:webHidden/>
                <w:rStyle w:val="IndexLink"/>
              </w:rPr>
              <w:t>4</w:t>
            </w:r>
            <w:r>
              <w:rPr>
                <w:rStyle w:val="IndexLink"/>
                <w:rtl w:val="true"/>
              </w:rPr>
              <w:t xml:space="preserve"> - </w:t>
            </w:r>
            <w:r>
              <w:rPr>
                <w:rStyle w:val="IndexLink"/>
                <w:rtl w:val="true"/>
              </w:rPr>
              <w:t>منع الاشخاص من الايمان برسول اللّه</w:t>
            </w:r>
            <w:r>
              <w:rPr>
                <w:rStyle w:val="IndexLink"/>
                <w:rtl w:val="true"/>
              </w:rPr>
              <w:tab/>
            </w:r>
            <w:r>
              <w:rPr>
                <w:rStyle w:val="IndexLink"/>
              </w:rPr>
              <w:t>500</w:t>
            </w:r>
          </w:hyperlink>
        </w:p>
        <w:p>
          <w:pPr>
            <w:pStyle w:val="Contents4"/>
            <w:tabs>
              <w:tab w:val="clear" w:pos="8176"/>
              <w:tab w:val="right" w:pos="9026" w:leader="dot"/>
            </w:tabs>
            <w:rPr/>
          </w:pPr>
          <w:hyperlink w:anchor="__RefHeading___Toc17324517_2142443653">
            <w:r>
              <w:rPr>
                <w:webHidden/>
                <w:rStyle w:val="IndexLink"/>
                <w:rtl w:val="true"/>
              </w:rPr>
              <w:t>اشارة</w:t>
            </w:r>
            <w:r>
              <w:rPr>
                <w:rStyle w:val="IndexLink"/>
                <w:rtl w:val="true"/>
              </w:rPr>
              <w:tab/>
            </w:r>
            <w:r>
              <w:rPr>
                <w:rStyle w:val="IndexLink"/>
              </w:rPr>
              <w:t>500</w:t>
            </w:r>
          </w:hyperlink>
        </w:p>
        <w:p>
          <w:pPr>
            <w:pStyle w:val="Contents4"/>
            <w:tabs>
              <w:tab w:val="clear" w:pos="8176"/>
              <w:tab w:val="right" w:pos="9026" w:leader="dot"/>
            </w:tabs>
            <w:rPr/>
          </w:pPr>
          <w:hyperlink w:anchor="__RefHeading___Toc17324519_2142443653">
            <w:r>
              <w:rPr>
                <w:webHidden/>
                <w:rStyle w:val="IndexLink"/>
              </w:rPr>
              <w:t>1</w:t>
            </w:r>
            <w:r>
              <w:rPr>
                <w:rStyle w:val="IndexLink"/>
                <w:rtl w:val="true"/>
              </w:rPr>
              <w:t xml:space="preserve"> - « </w:t>
            </w:r>
            <w:r>
              <w:rPr>
                <w:rStyle w:val="IndexLink"/>
                <w:rtl w:val="true"/>
              </w:rPr>
              <w:t xml:space="preserve">الاعشى </w:t>
            </w:r>
            <w:r>
              <w:rPr>
                <w:rStyle w:val="IndexLink"/>
                <w:rtl w:val="true"/>
              </w:rPr>
              <w:t>» :</w:t>
              <w:tab/>
            </w:r>
            <w:r>
              <w:rPr>
                <w:rStyle w:val="IndexLink"/>
              </w:rPr>
              <w:t>501</w:t>
            </w:r>
          </w:hyperlink>
        </w:p>
        <w:p>
          <w:pPr>
            <w:pStyle w:val="Contents4"/>
            <w:tabs>
              <w:tab w:val="clear" w:pos="8176"/>
              <w:tab w:val="right" w:pos="9026" w:leader="dot"/>
            </w:tabs>
            <w:rPr/>
          </w:pPr>
          <w:hyperlink w:anchor="__RefHeading___Toc17324521_2142443653">
            <w:r>
              <w:rPr>
                <w:webHidden/>
                <w:rStyle w:val="IndexLink"/>
              </w:rPr>
              <w:t>2</w:t>
            </w:r>
            <w:r>
              <w:rPr>
                <w:rStyle w:val="IndexLink"/>
                <w:rtl w:val="true"/>
              </w:rPr>
              <w:t xml:space="preserve"> - </w:t>
            </w:r>
            <w:r>
              <w:rPr>
                <w:rStyle w:val="IndexLink"/>
                <w:rtl w:val="true"/>
              </w:rPr>
              <w:t xml:space="preserve">الطُفيل بُن عَمرو الدوسيّ </w:t>
            </w:r>
            <w:r>
              <w:rPr>
                <w:rStyle w:val="IndexLink"/>
                <w:rtl w:val="true"/>
              </w:rPr>
              <w:t>:</w:t>
              <w:tab/>
            </w:r>
            <w:r>
              <w:rPr>
                <w:rStyle w:val="IndexLink"/>
              </w:rPr>
              <w:t>502</w:t>
            </w:r>
          </w:hyperlink>
        </w:p>
        <w:p>
          <w:pPr>
            <w:pStyle w:val="Contents2"/>
            <w:tabs>
              <w:tab w:val="clear" w:pos="8743"/>
              <w:tab w:val="right" w:pos="9026" w:leader="dot"/>
            </w:tabs>
            <w:rPr/>
          </w:pPr>
          <w:hyperlink w:anchor="__RefHeading___Toc17324523_2142443653">
            <w:r>
              <w:rPr>
                <w:webHidden/>
                <w:rStyle w:val="IndexLink"/>
                <w:rtl w:val="true"/>
              </w:rPr>
              <w:t>اسطورة الغرانيق</w:t>
            </w:r>
            <w:r>
              <w:rPr>
                <w:rStyle w:val="IndexLink"/>
                <w:rtl w:val="true"/>
              </w:rPr>
              <w:tab/>
            </w:r>
            <w:r>
              <w:rPr>
                <w:rStyle w:val="IndexLink"/>
              </w:rPr>
              <w:t>504</w:t>
            </w:r>
          </w:hyperlink>
        </w:p>
        <w:p>
          <w:pPr>
            <w:pStyle w:val="Contents3"/>
            <w:tabs>
              <w:tab w:val="clear" w:pos="8459"/>
              <w:tab w:val="right" w:pos="9026" w:leader="dot"/>
            </w:tabs>
            <w:rPr/>
          </w:pPr>
          <w:hyperlink w:anchor="__RefHeading___Toc17324525_2142443653">
            <w:r>
              <w:rPr>
                <w:webHidden/>
                <w:rStyle w:val="IndexLink"/>
                <w:rtl w:val="true"/>
              </w:rPr>
              <w:t>اشارة</w:t>
            </w:r>
            <w:r>
              <w:rPr>
                <w:rStyle w:val="IndexLink"/>
                <w:rtl w:val="true"/>
              </w:rPr>
              <w:tab/>
            </w:r>
            <w:r>
              <w:rPr>
                <w:rStyle w:val="IndexLink"/>
              </w:rPr>
              <w:t>504</w:t>
            </w:r>
          </w:hyperlink>
        </w:p>
        <w:p>
          <w:pPr>
            <w:pStyle w:val="Contents3"/>
            <w:tabs>
              <w:tab w:val="clear" w:pos="8459"/>
              <w:tab w:val="right" w:pos="9026" w:leader="dot"/>
            </w:tabs>
            <w:rPr/>
          </w:pPr>
          <w:hyperlink w:anchor="__RefHeading___Toc17324527_2142443653">
            <w:r>
              <w:rPr>
                <w:webHidden/>
                <w:rStyle w:val="IndexLink"/>
                <w:rtl w:val="true"/>
              </w:rPr>
              <w:t>ما هي اُسطورة الغرانيق؟</w:t>
            </w:r>
            <w:r>
              <w:rPr>
                <w:rStyle w:val="IndexLink"/>
                <w:rtl w:val="true"/>
              </w:rPr>
              <w:t>!</w:t>
              <w:tab/>
            </w:r>
            <w:r>
              <w:rPr>
                <w:rStyle w:val="IndexLink"/>
              </w:rPr>
              <w:t>505</w:t>
            </w:r>
          </w:hyperlink>
        </w:p>
        <w:p>
          <w:pPr>
            <w:pStyle w:val="Contents3"/>
            <w:tabs>
              <w:tab w:val="clear" w:pos="8459"/>
              <w:tab w:val="right" w:pos="9026" w:leader="dot"/>
            </w:tabs>
            <w:rPr/>
          </w:pPr>
          <w:hyperlink w:anchor="__RefHeading___Toc17324529_2142443653">
            <w:r>
              <w:rPr>
                <w:webHidden/>
                <w:rStyle w:val="IndexLink"/>
                <w:rtl w:val="true"/>
              </w:rPr>
              <w:t>محاسبة بسيطة لهذه الاسطورة</w:t>
            </w:r>
            <w:r>
              <w:rPr>
                <w:rStyle w:val="IndexLink"/>
                <w:rtl w:val="true"/>
              </w:rPr>
              <w:tab/>
            </w:r>
            <w:r>
              <w:rPr>
                <w:rStyle w:val="IndexLink"/>
              </w:rPr>
              <w:t>506</w:t>
            </w:r>
          </w:hyperlink>
        </w:p>
        <w:p>
          <w:pPr>
            <w:pStyle w:val="Contents3"/>
            <w:tabs>
              <w:tab w:val="clear" w:pos="8459"/>
              <w:tab w:val="right" w:pos="9026" w:leader="dot"/>
            </w:tabs>
            <w:rPr/>
          </w:pPr>
          <w:hyperlink w:anchor="__RefHeading___Toc17324531_2142443653">
            <w:r>
              <w:rPr>
                <w:webHidden/>
                <w:rStyle w:val="IndexLink"/>
                <w:rtl w:val="true"/>
              </w:rPr>
              <w:t xml:space="preserve">رأي العقل في هذه القصة </w:t>
            </w:r>
            <w:r>
              <w:rPr>
                <w:rStyle w:val="IndexLink"/>
                <w:rtl w:val="true"/>
              </w:rPr>
              <w:t>:</w:t>
              <w:tab/>
            </w:r>
            <w:r>
              <w:rPr>
                <w:rStyle w:val="IndexLink"/>
              </w:rPr>
              <w:t>507</w:t>
            </w:r>
          </w:hyperlink>
        </w:p>
        <w:p>
          <w:pPr>
            <w:pStyle w:val="Contents3"/>
            <w:tabs>
              <w:tab w:val="clear" w:pos="8459"/>
              <w:tab w:val="right" w:pos="9026" w:leader="dot"/>
            </w:tabs>
            <w:rPr/>
          </w:pPr>
          <w:hyperlink w:anchor="__RefHeading___Toc17324533_2142443653">
            <w:r>
              <w:rPr>
                <w:webHidden/>
                <w:rStyle w:val="IndexLink"/>
                <w:rtl w:val="true"/>
              </w:rPr>
              <w:t>تكذيب القِصَّة من طريق آخر</w:t>
            </w:r>
            <w:r>
              <w:rPr>
                <w:rStyle w:val="IndexLink"/>
                <w:rtl w:val="true"/>
              </w:rPr>
              <w:tab/>
            </w:r>
            <w:r>
              <w:rPr>
                <w:rStyle w:val="IndexLink"/>
              </w:rPr>
              <w:t>509</w:t>
            </w:r>
          </w:hyperlink>
        </w:p>
        <w:p>
          <w:pPr>
            <w:pStyle w:val="Contents3"/>
            <w:tabs>
              <w:tab w:val="clear" w:pos="8459"/>
              <w:tab w:val="right" w:pos="9026" w:leader="dot"/>
            </w:tabs>
            <w:rPr/>
          </w:pPr>
          <w:hyperlink w:anchor="__RefHeading___Toc17324535_2142443653">
            <w:r>
              <w:rPr>
                <w:webHidden/>
                <w:rStyle w:val="IndexLink"/>
                <w:rtl w:val="true"/>
              </w:rPr>
              <w:t>دَليلٌ لغَويٌّ على تفنيد هذه الاسطورة</w:t>
            </w:r>
            <w:r>
              <w:rPr>
                <w:rStyle w:val="IndexLink"/>
                <w:rtl w:val="true"/>
              </w:rPr>
              <w:tab/>
            </w:r>
            <w:r>
              <w:rPr>
                <w:rStyle w:val="IndexLink"/>
              </w:rPr>
              <w:t>510</w:t>
            </w:r>
          </w:hyperlink>
        </w:p>
        <w:p>
          <w:pPr>
            <w:pStyle w:val="Contents4"/>
            <w:tabs>
              <w:tab w:val="clear" w:pos="8176"/>
              <w:tab w:val="right" w:pos="9026" w:leader="dot"/>
            </w:tabs>
            <w:rPr/>
          </w:pPr>
          <w:hyperlink w:anchor="__RefHeading___Toc17324537_2142443653">
            <w:r>
              <w:rPr>
                <w:webHidden/>
                <w:rStyle w:val="IndexLink"/>
                <w:rtl w:val="true"/>
              </w:rPr>
              <w:t>اشارة</w:t>
            </w:r>
            <w:r>
              <w:rPr>
                <w:rStyle w:val="IndexLink"/>
                <w:rtl w:val="true"/>
              </w:rPr>
              <w:tab/>
            </w:r>
            <w:r>
              <w:rPr>
                <w:rStyle w:val="IndexLink"/>
              </w:rPr>
              <w:t>510</w:t>
            </w:r>
          </w:hyperlink>
        </w:p>
        <w:p>
          <w:pPr>
            <w:pStyle w:val="Contents4"/>
            <w:tabs>
              <w:tab w:val="clear" w:pos="8176"/>
              <w:tab w:val="right" w:pos="9026" w:leader="dot"/>
            </w:tabs>
            <w:rPr/>
          </w:pPr>
          <w:hyperlink w:anchor="__RefHeading___Toc17324539_2142443653">
            <w:r>
              <w:rPr>
                <w:webHidden/>
                <w:rStyle w:val="IndexLink"/>
              </w:rPr>
              <w:t>1</w:t>
            </w:r>
            <w:r>
              <w:rPr>
                <w:rStyle w:val="IndexLink"/>
                <w:rtl w:val="true"/>
              </w:rPr>
              <w:t xml:space="preserve"> - </w:t>
            </w:r>
            <w:r>
              <w:rPr>
                <w:rStyle w:val="IndexLink"/>
                <w:rtl w:val="true"/>
              </w:rPr>
              <w:t>ما هو المقصود من تمني الانبياء والرُسل</w:t>
            </w:r>
            <w:r>
              <w:rPr>
                <w:rStyle w:val="IndexLink"/>
                <w:rtl w:val="true"/>
              </w:rPr>
              <w:tab/>
            </w:r>
            <w:r>
              <w:rPr>
                <w:rStyle w:val="IndexLink"/>
              </w:rPr>
              <w:t>512</w:t>
            </w:r>
          </w:hyperlink>
        </w:p>
        <w:p>
          <w:pPr>
            <w:pStyle w:val="Contents4"/>
            <w:tabs>
              <w:tab w:val="clear" w:pos="8176"/>
              <w:tab w:val="right" w:pos="9026" w:leader="dot"/>
            </w:tabs>
            <w:rPr/>
          </w:pPr>
          <w:hyperlink w:anchor="__RefHeading___Toc17324541_2142443653">
            <w:r>
              <w:rPr>
                <w:webHidden/>
                <w:rStyle w:val="IndexLink"/>
              </w:rPr>
              <w:t>2</w:t>
            </w:r>
            <w:r>
              <w:rPr>
                <w:rStyle w:val="IndexLink"/>
                <w:rtl w:val="true"/>
              </w:rPr>
              <w:t xml:space="preserve"> - </w:t>
            </w:r>
            <w:r>
              <w:rPr>
                <w:rStyle w:val="IndexLink"/>
                <w:rtl w:val="true"/>
              </w:rPr>
              <w:t>ما هو المقصود من تدخّل الشيطان؟</w:t>
            </w:r>
            <w:r>
              <w:rPr>
                <w:rStyle w:val="IndexLink"/>
                <w:rtl w:val="true"/>
              </w:rPr>
              <w:tab/>
            </w:r>
            <w:r>
              <w:rPr>
                <w:rStyle w:val="IndexLink"/>
              </w:rPr>
              <w:t>512</w:t>
            </w:r>
          </w:hyperlink>
        </w:p>
        <w:p>
          <w:pPr>
            <w:pStyle w:val="Contents4"/>
            <w:tabs>
              <w:tab w:val="clear" w:pos="8176"/>
              <w:tab w:val="right" w:pos="9026" w:leader="dot"/>
            </w:tabs>
            <w:rPr/>
          </w:pPr>
          <w:hyperlink w:anchor="__RefHeading___Toc17324543_2142443653">
            <w:r>
              <w:rPr>
                <w:webHidden/>
                <w:rStyle w:val="IndexLink"/>
              </w:rPr>
              <w:t>3</w:t>
            </w:r>
            <w:r>
              <w:rPr>
                <w:rStyle w:val="IndexLink"/>
                <w:rtl w:val="true"/>
              </w:rPr>
              <w:t xml:space="preserve"> - </w:t>
            </w:r>
            <w:r>
              <w:rPr>
                <w:rStyle w:val="IndexLink"/>
                <w:rtl w:val="true"/>
              </w:rPr>
              <w:t>ما هو المقصود من محو آثار التدخل؟</w:t>
            </w:r>
            <w:r>
              <w:rPr>
                <w:rStyle w:val="IndexLink"/>
                <w:rtl w:val="true"/>
              </w:rPr>
              <w:tab/>
            </w:r>
            <w:r>
              <w:rPr>
                <w:rStyle w:val="IndexLink"/>
              </w:rPr>
              <w:t>514</w:t>
            </w:r>
          </w:hyperlink>
        </w:p>
        <w:p>
          <w:pPr>
            <w:pStyle w:val="Contents2"/>
            <w:tabs>
              <w:tab w:val="clear" w:pos="8743"/>
              <w:tab w:val="right" w:pos="9026" w:leader="dot"/>
            </w:tabs>
            <w:rPr/>
          </w:pPr>
          <w:hyperlink w:anchor="__RefHeading___Toc17324545_2142443653">
            <w:r>
              <w:rPr>
                <w:webHidden/>
                <w:rStyle w:val="IndexLink"/>
                <w:rtl w:val="true"/>
              </w:rPr>
              <w:t>الحصار الاقتصادي والاجتماعي</w:t>
            </w:r>
            <w:r>
              <w:rPr>
                <w:rStyle w:val="IndexLink"/>
                <w:rtl w:val="true"/>
              </w:rPr>
              <w:tab/>
            </w:r>
            <w:r>
              <w:rPr>
                <w:rStyle w:val="IndexLink"/>
              </w:rPr>
              <w:t>516</w:t>
            </w:r>
          </w:hyperlink>
        </w:p>
        <w:p>
          <w:pPr>
            <w:pStyle w:val="Contents3"/>
            <w:tabs>
              <w:tab w:val="clear" w:pos="8459"/>
              <w:tab w:val="right" w:pos="9026" w:leader="dot"/>
            </w:tabs>
            <w:rPr/>
          </w:pPr>
          <w:hyperlink w:anchor="__RefHeading___Toc17324547_2142443653">
            <w:r>
              <w:rPr>
                <w:webHidden/>
                <w:rStyle w:val="IndexLink"/>
                <w:rtl w:val="true"/>
              </w:rPr>
              <w:t>اشارة</w:t>
            </w:r>
            <w:r>
              <w:rPr>
                <w:rStyle w:val="IndexLink"/>
                <w:rtl w:val="true"/>
              </w:rPr>
              <w:tab/>
            </w:r>
            <w:r>
              <w:rPr>
                <w:rStyle w:val="IndexLink"/>
              </w:rPr>
              <w:t>516</w:t>
            </w:r>
          </w:hyperlink>
        </w:p>
        <w:p>
          <w:pPr>
            <w:pStyle w:val="Contents3"/>
            <w:tabs>
              <w:tab w:val="clear" w:pos="8459"/>
              <w:tab w:val="right" w:pos="9026" w:leader="dot"/>
            </w:tabs>
            <w:rPr/>
          </w:pPr>
          <w:hyperlink w:anchor="__RefHeading___Toc17324549_2142443653">
            <w:r>
              <w:rPr>
                <w:webHidden/>
                <w:rStyle w:val="IndexLink"/>
                <w:rtl w:val="true"/>
              </w:rPr>
              <w:t>قريشٌ تحاصر النبيّ والمسلمين اقتصادياً واجتماعياً</w:t>
            </w:r>
            <w:r>
              <w:rPr>
                <w:rStyle w:val="IndexLink"/>
                <w:rtl w:val="true"/>
              </w:rPr>
              <w:tab/>
            </w:r>
            <w:r>
              <w:rPr>
                <w:rStyle w:val="IndexLink"/>
              </w:rPr>
              <w:t>517</w:t>
            </w:r>
          </w:hyperlink>
        </w:p>
        <w:p>
          <w:pPr>
            <w:pStyle w:val="Contents3"/>
            <w:tabs>
              <w:tab w:val="clear" w:pos="8459"/>
              <w:tab w:val="right" w:pos="9026" w:leader="dot"/>
            </w:tabs>
            <w:rPr/>
          </w:pPr>
          <w:hyperlink w:anchor="__RefHeading___Toc17324551_2142443653">
            <w:r>
              <w:rPr>
                <w:webHidden/>
                <w:rStyle w:val="IndexLink"/>
                <w:rtl w:val="true"/>
              </w:rPr>
              <w:t>وضع بني هاشم المأساوي في الشِعب</w:t>
            </w:r>
            <w:r>
              <w:rPr>
                <w:rStyle w:val="IndexLink"/>
                <w:rtl w:val="true"/>
              </w:rPr>
              <w:tab/>
            </w:r>
            <w:r>
              <w:rPr>
                <w:rStyle w:val="IndexLink"/>
              </w:rPr>
              <w:t>520</w:t>
            </w:r>
          </w:hyperlink>
        </w:p>
        <w:p>
          <w:pPr>
            <w:pStyle w:val="Contents2"/>
            <w:tabs>
              <w:tab w:val="clear" w:pos="8743"/>
              <w:tab w:val="right" w:pos="9026" w:leader="dot"/>
            </w:tabs>
            <w:rPr/>
          </w:pPr>
          <w:hyperlink w:anchor="__RefHeading___Toc17324553_2142443653">
            <w:r>
              <w:rPr>
                <w:webHidden/>
                <w:rStyle w:val="IndexLink"/>
                <w:rtl w:val="true"/>
              </w:rPr>
              <w:t>وَفاة أَبي طالب وخديجة الكبرى</w:t>
            </w:r>
            <w:r>
              <w:rPr>
                <w:rStyle w:val="IndexLink"/>
                <w:rtl w:val="true"/>
              </w:rPr>
              <w:tab/>
            </w:r>
            <w:r>
              <w:rPr>
                <w:rStyle w:val="IndexLink"/>
              </w:rPr>
              <w:t>528</w:t>
            </w:r>
          </w:hyperlink>
        </w:p>
        <w:p>
          <w:pPr>
            <w:pStyle w:val="Contents3"/>
            <w:tabs>
              <w:tab w:val="clear" w:pos="8459"/>
              <w:tab w:val="right" w:pos="9026" w:leader="dot"/>
            </w:tabs>
            <w:rPr/>
          </w:pPr>
          <w:hyperlink w:anchor="__RefHeading___Toc17324555_2142443653">
            <w:r>
              <w:rPr>
                <w:webHidden/>
                <w:rStyle w:val="IndexLink"/>
                <w:rtl w:val="true"/>
              </w:rPr>
              <w:t>اشارة</w:t>
            </w:r>
            <w:r>
              <w:rPr>
                <w:rStyle w:val="IndexLink"/>
                <w:rtl w:val="true"/>
              </w:rPr>
              <w:tab/>
            </w:r>
            <w:r>
              <w:rPr>
                <w:rStyle w:val="IndexLink"/>
              </w:rPr>
              <w:t>528</w:t>
            </w:r>
          </w:hyperlink>
        </w:p>
        <w:p>
          <w:pPr>
            <w:pStyle w:val="Contents3"/>
            <w:tabs>
              <w:tab w:val="clear" w:pos="8459"/>
              <w:tab w:val="right" w:pos="9026" w:leader="dot"/>
            </w:tabs>
            <w:rPr/>
          </w:pPr>
          <w:hyperlink w:anchor="__RefHeading___Toc17324557_2142443653">
            <w:r>
              <w:rPr>
                <w:webHidden/>
                <w:rStyle w:val="IndexLink"/>
                <w:rtl w:val="true"/>
              </w:rPr>
              <w:t>نماذج من مشاعر أبي طالب</w:t>
            </w:r>
            <w:r>
              <w:rPr>
                <w:rStyle w:val="IndexLink"/>
                <w:rtl w:val="true"/>
              </w:rPr>
              <w:tab/>
            </w:r>
            <w:r>
              <w:rPr>
                <w:rStyle w:val="IndexLink"/>
              </w:rPr>
              <w:t>531</w:t>
            </w:r>
          </w:hyperlink>
        </w:p>
        <w:p>
          <w:pPr>
            <w:pStyle w:val="Contents3"/>
            <w:tabs>
              <w:tab w:val="clear" w:pos="8459"/>
              <w:tab w:val="right" w:pos="9026" w:leader="dot"/>
            </w:tabs>
            <w:rPr/>
          </w:pPr>
          <w:hyperlink w:anchor="__RefHeading___Toc17324559_2142443653">
            <w:r>
              <w:rPr>
                <w:webHidden/>
                <w:rStyle w:val="IndexLink"/>
                <w:rtl w:val="true"/>
              </w:rPr>
              <w:t>التغيير في برنامج السفر</w:t>
            </w:r>
            <w:r>
              <w:rPr>
                <w:rStyle w:val="IndexLink"/>
                <w:rtl w:val="true"/>
              </w:rPr>
              <w:tab/>
            </w:r>
            <w:r>
              <w:rPr>
                <w:rStyle w:val="IndexLink"/>
              </w:rPr>
              <w:t>534</w:t>
            </w:r>
          </w:hyperlink>
        </w:p>
        <w:p>
          <w:pPr>
            <w:pStyle w:val="Contents3"/>
            <w:tabs>
              <w:tab w:val="clear" w:pos="8459"/>
              <w:tab w:val="right" w:pos="9026" w:leader="dot"/>
            </w:tabs>
            <w:rPr/>
          </w:pPr>
          <w:hyperlink w:anchor="__RefHeading___Toc17324561_2142443653">
            <w:r>
              <w:rPr>
                <w:webHidden/>
                <w:rStyle w:val="IndexLink"/>
                <w:rtl w:val="true"/>
              </w:rPr>
              <w:t>الدِفاعُ عن حوزة العقيدة والايمان</w:t>
            </w:r>
            <w:r>
              <w:rPr>
                <w:rStyle w:val="IndexLink"/>
                <w:rtl w:val="true"/>
              </w:rPr>
              <w:tab/>
            </w:r>
            <w:r>
              <w:rPr>
                <w:rStyle w:val="IndexLink"/>
              </w:rPr>
              <w:t>535</w:t>
            </w:r>
          </w:hyperlink>
        </w:p>
        <w:p>
          <w:pPr>
            <w:pStyle w:val="Contents3"/>
            <w:tabs>
              <w:tab w:val="clear" w:pos="8459"/>
              <w:tab w:val="right" w:pos="9026" w:leader="dot"/>
            </w:tabs>
            <w:rPr/>
          </w:pPr>
          <w:hyperlink w:anchor="__RefHeading___Toc17324563_2142443653">
            <w:r>
              <w:rPr>
                <w:webHidden/>
                <w:rStyle w:val="IndexLink"/>
                <w:rtl w:val="true"/>
              </w:rPr>
              <w:t>تصَوّرٌ باطلٌ</w:t>
            </w:r>
            <w:r>
              <w:rPr>
                <w:rStyle w:val="IndexLink"/>
                <w:rtl w:val="true"/>
              </w:rPr>
              <w:tab/>
            </w:r>
            <w:r>
              <w:rPr>
                <w:rStyle w:val="IndexLink"/>
              </w:rPr>
              <w:t>537</w:t>
            </w:r>
          </w:hyperlink>
        </w:p>
        <w:p>
          <w:pPr>
            <w:pStyle w:val="Contents3"/>
            <w:tabs>
              <w:tab w:val="clear" w:pos="8459"/>
              <w:tab w:val="right" w:pos="9026" w:leader="dot"/>
            </w:tabs>
            <w:rPr/>
          </w:pPr>
          <w:hyperlink w:anchor="__RefHeading___Toc17324565_2142443653">
            <w:r>
              <w:rPr>
                <w:webHidden/>
                <w:rStyle w:val="IndexLink"/>
                <w:rtl w:val="true"/>
              </w:rPr>
              <w:t>الدافع الحقيقيّ لأبي طالب</w:t>
            </w:r>
            <w:r>
              <w:rPr>
                <w:rStyle w:val="IndexLink"/>
                <w:rtl w:val="true"/>
              </w:rPr>
              <w:tab/>
            </w:r>
            <w:r>
              <w:rPr>
                <w:rStyle w:val="IndexLink"/>
              </w:rPr>
              <w:t>537</w:t>
            </w:r>
          </w:hyperlink>
        </w:p>
        <w:p>
          <w:pPr>
            <w:pStyle w:val="Contents3"/>
            <w:tabs>
              <w:tab w:val="clear" w:pos="8459"/>
              <w:tab w:val="right" w:pos="9026" w:leader="dot"/>
            </w:tabs>
            <w:rPr/>
          </w:pPr>
          <w:hyperlink w:anchor="__RefHeading___Toc17324567_2142443653">
            <w:r>
              <w:rPr>
                <w:webHidden/>
                <w:rStyle w:val="IndexLink"/>
                <w:rtl w:val="true"/>
              </w:rPr>
              <w:t>لمحات من تضحيات أبي طالب</w:t>
            </w:r>
            <w:r>
              <w:rPr>
                <w:rStyle w:val="IndexLink"/>
                <w:rtl w:val="true"/>
              </w:rPr>
              <w:tab/>
            </w:r>
            <w:r>
              <w:rPr>
                <w:rStyle w:val="IndexLink"/>
              </w:rPr>
              <w:t>538</w:t>
            </w:r>
          </w:hyperlink>
        </w:p>
        <w:p>
          <w:pPr>
            <w:pStyle w:val="Contents3"/>
            <w:tabs>
              <w:tab w:val="clear" w:pos="8459"/>
              <w:tab w:val="right" w:pos="9026" w:leader="dot"/>
            </w:tabs>
            <w:rPr/>
          </w:pPr>
          <w:hyperlink w:anchor="__RefHeading___Toc17324569_2142443653">
            <w:r>
              <w:rPr>
                <w:webHidden/>
                <w:rStyle w:val="IndexLink"/>
                <w:rtl w:val="true"/>
              </w:rPr>
              <w:t xml:space="preserve">قضيّةٌ ذات بواعث سياسيّة </w:t>
            </w:r>
            <w:r>
              <w:rPr>
                <w:rStyle w:val="IndexLink"/>
                <w:rtl w:val="true"/>
              </w:rPr>
              <w:t>:</w:t>
              <w:tab/>
            </w:r>
            <w:r>
              <w:rPr>
                <w:rStyle w:val="IndexLink"/>
              </w:rPr>
              <w:t>540</w:t>
            </w:r>
          </w:hyperlink>
        </w:p>
        <w:p>
          <w:pPr>
            <w:pStyle w:val="Contents3"/>
            <w:tabs>
              <w:tab w:val="clear" w:pos="8459"/>
              <w:tab w:val="right" w:pos="9026" w:leader="dot"/>
            </w:tabs>
            <w:rPr/>
          </w:pPr>
          <w:hyperlink w:anchor="__RefHeading___Toc17324571_2142443653">
            <w:r>
              <w:rPr>
                <w:webHidden/>
                <w:rStyle w:val="IndexLink"/>
                <w:rtl w:val="true"/>
              </w:rPr>
              <w:t>الأدِلّة على إيمان أبي طالب</w:t>
            </w:r>
            <w:r>
              <w:rPr>
                <w:rStyle w:val="IndexLink"/>
                <w:rtl w:val="true"/>
              </w:rPr>
              <w:tab/>
            </w:r>
            <w:r>
              <w:rPr>
                <w:rStyle w:val="IndexLink"/>
              </w:rPr>
              <w:t>541</w:t>
            </w:r>
          </w:hyperlink>
        </w:p>
        <w:p>
          <w:pPr>
            <w:pStyle w:val="Contents3"/>
            <w:tabs>
              <w:tab w:val="clear" w:pos="8459"/>
              <w:tab w:val="right" w:pos="9026" w:leader="dot"/>
            </w:tabs>
            <w:rPr/>
          </w:pPr>
          <w:hyperlink w:anchor="__RefHeading___Toc17324573_2142443653">
            <w:r>
              <w:rPr>
                <w:webHidden/>
                <w:rStyle w:val="IndexLink"/>
                <w:rtl w:val="true"/>
              </w:rPr>
              <w:t>آثار أبي طالب العلميّة والأدبية</w:t>
            </w:r>
            <w:r>
              <w:rPr>
                <w:rStyle w:val="IndexLink"/>
                <w:rtl w:val="true"/>
              </w:rPr>
              <w:tab/>
            </w:r>
            <w:r>
              <w:rPr>
                <w:rStyle w:val="IndexLink"/>
              </w:rPr>
              <w:t>542</w:t>
            </w:r>
          </w:hyperlink>
        </w:p>
        <w:p>
          <w:pPr>
            <w:pStyle w:val="Contents3"/>
            <w:tabs>
              <w:tab w:val="clear" w:pos="8459"/>
              <w:tab w:val="right" w:pos="9026" w:leader="dot"/>
            </w:tabs>
            <w:rPr/>
          </w:pPr>
          <w:hyperlink w:anchor="__RefHeading___Toc17324575_2142443653">
            <w:r>
              <w:rPr>
                <w:webHidden/>
                <w:rStyle w:val="IndexLink"/>
                <w:rtl w:val="true"/>
              </w:rPr>
              <w:t>الطريق الثاني لا ثبات إيمان أبي طالب</w:t>
            </w:r>
            <w:r>
              <w:rPr>
                <w:rStyle w:val="IndexLink"/>
                <w:rtl w:val="true"/>
              </w:rPr>
              <w:tab/>
            </w:r>
            <w:r>
              <w:rPr>
                <w:rStyle w:val="IndexLink"/>
              </w:rPr>
              <w:t>543</w:t>
            </w:r>
          </w:hyperlink>
        </w:p>
        <w:p>
          <w:pPr>
            <w:pStyle w:val="Contents3"/>
            <w:tabs>
              <w:tab w:val="clear" w:pos="8459"/>
              <w:tab w:val="right" w:pos="9026" w:leader="dot"/>
            </w:tabs>
            <w:rPr/>
          </w:pPr>
          <w:hyperlink w:anchor="__RefHeading___Toc17324577_2142443653">
            <w:r>
              <w:rPr>
                <w:webHidden/>
                <w:rStyle w:val="IndexLink"/>
                <w:rtl w:val="true"/>
              </w:rPr>
              <w:t>وصية أبي طالب عند وفاته</w:t>
            </w:r>
            <w:r>
              <w:rPr>
                <w:rStyle w:val="IndexLink"/>
                <w:rtl w:val="true"/>
              </w:rPr>
              <w:tab/>
            </w:r>
            <w:r>
              <w:rPr>
                <w:rStyle w:val="IndexLink"/>
              </w:rPr>
              <w:t>545</w:t>
            </w:r>
          </w:hyperlink>
        </w:p>
        <w:p>
          <w:pPr>
            <w:pStyle w:val="Contents3"/>
            <w:tabs>
              <w:tab w:val="clear" w:pos="8459"/>
              <w:tab w:val="right" w:pos="9026" w:leader="dot"/>
            </w:tabs>
            <w:rPr/>
          </w:pPr>
          <w:hyperlink w:anchor="__RefHeading___Toc17324579_2142443653">
            <w:r>
              <w:rPr>
                <w:webHidden/>
                <w:rStyle w:val="IndexLink"/>
                <w:rtl w:val="true"/>
              </w:rPr>
              <w:t>آخر الطُرق لا ثبات ايمان أبي طالب</w:t>
            </w:r>
            <w:r>
              <w:rPr>
                <w:rStyle w:val="IndexLink"/>
                <w:rtl w:val="true"/>
              </w:rPr>
              <w:tab/>
            </w:r>
            <w:r>
              <w:rPr>
                <w:rStyle w:val="IndexLink"/>
              </w:rPr>
              <w:t>546</w:t>
            </w:r>
          </w:hyperlink>
        </w:p>
        <w:p>
          <w:pPr>
            <w:pStyle w:val="Contents3"/>
            <w:tabs>
              <w:tab w:val="clear" w:pos="8459"/>
              <w:tab w:val="right" w:pos="9026" w:leader="dot"/>
            </w:tabs>
            <w:rPr/>
          </w:pPr>
          <w:hyperlink w:anchor="__RefHeading___Toc17324581_2142443653">
            <w:r>
              <w:rPr>
                <w:webHidden/>
                <w:rStyle w:val="IndexLink"/>
                <w:rtl w:val="true"/>
              </w:rPr>
              <w:t>رأي علماء الشيعة في أبي طالب</w:t>
            </w:r>
            <w:r>
              <w:rPr>
                <w:rStyle w:val="IndexLink"/>
                <w:rtl w:val="true"/>
              </w:rPr>
              <w:tab/>
            </w:r>
            <w:r>
              <w:rPr>
                <w:rStyle w:val="IndexLink"/>
              </w:rPr>
              <w:t>547</w:t>
            </w:r>
          </w:hyperlink>
        </w:p>
        <w:p>
          <w:pPr>
            <w:pStyle w:val="Contents3"/>
            <w:tabs>
              <w:tab w:val="clear" w:pos="8459"/>
              <w:tab w:val="right" w:pos="9026" w:leader="dot"/>
            </w:tabs>
            <w:rPr/>
          </w:pPr>
          <w:hyperlink w:anchor="__RefHeading___Toc17324583_2142443653">
            <w:r>
              <w:rPr>
                <w:webHidden/>
                <w:rStyle w:val="IndexLink"/>
                <w:rtl w:val="true"/>
              </w:rPr>
              <w:t xml:space="preserve">نظرة إلى حديث </w:t>
            </w:r>
            <w:r>
              <w:rPr>
                <w:rStyle w:val="IndexLink"/>
                <w:rtl w:val="true"/>
              </w:rPr>
              <w:t xml:space="preserve">« </w:t>
            </w:r>
            <w:r>
              <w:rPr>
                <w:rStyle w:val="IndexLink"/>
                <w:rtl w:val="true"/>
              </w:rPr>
              <w:t xml:space="preserve">الضحضاح </w:t>
            </w:r>
            <w:r>
              <w:rPr>
                <w:rStyle w:val="IndexLink"/>
                <w:rtl w:val="true"/>
              </w:rPr>
              <w:t>»</w:t>
              <w:tab/>
            </w:r>
            <w:r>
              <w:rPr>
                <w:rStyle w:val="IndexLink"/>
              </w:rPr>
              <w:t>547</w:t>
            </w:r>
          </w:hyperlink>
        </w:p>
        <w:p>
          <w:pPr>
            <w:pStyle w:val="Contents4"/>
            <w:tabs>
              <w:tab w:val="clear" w:pos="8176"/>
              <w:tab w:val="right" w:pos="9026" w:leader="dot"/>
            </w:tabs>
            <w:rPr/>
          </w:pPr>
          <w:hyperlink w:anchor="__RefHeading___Toc17324585_2142443653">
            <w:r>
              <w:rPr>
                <w:webHidden/>
                <w:rStyle w:val="IndexLink"/>
                <w:rtl w:val="true"/>
              </w:rPr>
              <w:t>اشارة</w:t>
            </w:r>
            <w:r>
              <w:rPr>
                <w:rStyle w:val="IndexLink"/>
                <w:rtl w:val="true"/>
              </w:rPr>
              <w:tab/>
            </w:r>
            <w:r>
              <w:rPr>
                <w:rStyle w:val="IndexLink"/>
              </w:rPr>
              <w:t>547</w:t>
            </w:r>
          </w:hyperlink>
        </w:p>
        <w:p>
          <w:pPr>
            <w:pStyle w:val="Contents4"/>
            <w:tabs>
              <w:tab w:val="clear" w:pos="8176"/>
              <w:tab w:val="right" w:pos="9026" w:leader="dot"/>
            </w:tabs>
            <w:rPr/>
          </w:pPr>
          <w:hyperlink w:anchor="__RefHeading___Toc17324587_2142443653">
            <w:r>
              <w:rPr>
                <w:webHidden/>
                <w:rStyle w:val="IndexLink"/>
              </w:rPr>
              <w:t>1</w:t>
            </w:r>
            <w:r>
              <w:rPr>
                <w:rStyle w:val="IndexLink"/>
                <w:rtl w:val="true"/>
              </w:rPr>
              <w:t xml:space="preserve"> - </w:t>
            </w:r>
            <w:r>
              <w:rPr>
                <w:rStyle w:val="IndexLink"/>
                <w:rtl w:val="true"/>
              </w:rPr>
              <w:t>ضعف أسناد هذه الرواية</w:t>
            </w:r>
            <w:r>
              <w:rPr>
                <w:rStyle w:val="IndexLink"/>
                <w:rtl w:val="true"/>
              </w:rPr>
              <w:tab/>
            </w:r>
            <w:r>
              <w:rPr>
                <w:rStyle w:val="IndexLink"/>
              </w:rPr>
              <w:t>548</w:t>
            </w:r>
          </w:hyperlink>
        </w:p>
        <w:p>
          <w:pPr>
            <w:pStyle w:val="Contents5"/>
            <w:tabs>
              <w:tab w:val="clear" w:pos="7892"/>
              <w:tab w:val="right" w:pos="9026" w:leader="dot"/>
            </w:tabs>
            <w:rPr/>
          </w:pPr>
          <w:hyperlink w:anchor="__RefHeading___Toc17324589_2142443653">
            <w:r>
              <w:rPr>
                <w:webHidden/>
                <w:rStyle w:val="IndexLink"/>
                <w:rtl w:val="true"/>
              </w:rPr>
              <w:t>اشارة</w:t>
            </w:r>
            <w:r>
              <w:rPr>
                <w:rStyle w:val="IndexLink"/>
                <w:rtl w:val="true"/>
              </w:rPr>
              <w:tab/>
            </w:r>
            <w:r>
              <w:rPr>
                <w:rStyle w:val="IndexLink"/>
              </w:rPr>
              <w:t>548</w:t>
            </w:r>
          </w:hyperlink>
        </w:p>
        <w:p>
          <w:pPr>
            <w:pStyle w:val="Contents5"/>
            <w:tabs>
              <w:tab w:val="clear" w:pos="7892"/>
              <w:tab w:val="right" w:pos="9026" w:leader="dot"/>
            </w:tabs>
            <w:rPr/>
          </w:pPr>
          <w:hyperlink w:anchor="__RefHeading___Toc17324591_2142443653">
            <w:r>
              <w:rPr>
                <w:webHidden/>
                <w:rStyle w:val="IndexLink"/>
                <w:rtl w:val="true"/>
              </w:rPr>
              <w:t xml:space="preserve">الف </w:t>
            </w:r>
            <w:r>
              <w:rPr>
                <w:rStyle w:val="IndexLink"/>
                <w:rtl w:val="true"/>
              </w:rPr>
              <w:t xml:space="preserve">: </w:t>
            </w:r>
            <w:r>
              <w:rPr>
                <w:rStyle w:val="IndexLink"/>
                <w:rtl w:val="true"/>
              </w:rPr>
              <w:t>سفيان بن سعيد الثوري</w:t>
            </w:r>
            <w:r>
              <w:rPr>
                <w:rStyle w:val="IndexLink"/>
                <w:rtl w:val="true"/>
              </w:rPr>
              <w:tab/>
            </w:r>
            <w:r>
              <w:rPr>
                <w:rStyle w:val="IndexLink"/>
              </w:rPr>
              <w:t>548</w:t>
            </w:r>
          </w:hyperlink>
        </w:p>
        <w:p>
          <w:pPr>
            <w:pStyle w:val="Contents5"/>
            <w:tabs>
              <w:tab w:val="clear" w:pos="7892"/>
              <w:tab w:val="right" w:pos="9026" w:leader="dot"/>
            </w:tabs>
            <w:rPr/>
          </w:pPr>
          <w:hyperlink w:anchor="__RefHeading___Toc17324593_2142443653">
            <w:r>
              <w:rPr>
                <w:webHidden/>
                <w:rStyle w:val="IndexLink"/>
                <w:rtl w:val="true"/>
              </w:rPr>
              <w:t xml:space="preserve">باء </w:t>
            </w:r>
            <w:r>
              <w:rPr>
                <w:rStyle w:val="IndexLink"/>
                <w:rtl w:val="true"/>
              </w:rPr>
              <w:t xml:space="preserve">: </w:t>
            </w:r>
            <w:r>
              <w:rPr>
                <w:rStyle w:val="IndexLink"/>
                <w:rtl w:val="true"/>
              </w:rPr>
              <w:t>عبدالملك بن عمير</w:t>
            </w:r>
            <w:r>
              <w:rPr>
                <w:rStyle w:val="IndexLink"/>
                <w:rtl w:val="true"/>
              </w:rPr>
              <w:tab/>
            </w:r>
            <w:r>
              <w:rPr>
                <w:rStyle w:val="IndexLink"/>
              </w:rPr>
              <w:t>548</w:t>
            </w:r>
          </w:hyperlink>
        </w:p>
        <w:p>
          <w:pPr>
            <w:pStyle w:val="Contents5"/>
            <w:tabs>
              <w:tab w:val="clear" w:pos="7892"/>
              <w:tab w:val="right" w:pos="9026" w:leader="dot"/>
            </w:tabs>
            <w:rPr/>
          </w:pPr>
          <w:hyperlink w:anchor="__RefHeading___Toc17324595_2142443653">
            <w:r>
              <w:rPr>
                <w:webHidden/>
                <w:rStyle w:val="IndexLink"/>
                <w:rtl w:val="true"/>
              </w:rPr>
              <w:t xml:space="preserve">جيم </w:t>
            </w:r>
            <w:r>
              <w:rPr>
                <w:rStyle w:val="IndexLink"/>
                <w:rtl w:val="true"/>
              </w:rPr>
              <w:t xml:space="preserve">: </w:t>
            </w:r>
            <w:r>
              <w:rPr>
                <w:rStyle w:val="IndexLink"/>
                <w:rtl w:val="true"/>
              </w:rPr>
              <w:t>عبدالعزيز بن محمد الدراوردي</w:t>
            </w:r>
            <w:r>
              <w:rPr>
                <w:rStyle w:val="IndexLink"/>
                <w:rtl w:val="true"/>
              </w:rPr>
              <w:tab/>
            </w:r>
            <w:r>
              <w:rPr>
                <w:rStyle w:val="IndexLink"/>
              </w:rPr>
              <w:t>549</w:t>
            </w:r>
          </w:hyperlink>
        </w:p>
        <w:p>
          <w:pPr>
            <w:pStyle w:val="Contents4"/>
            <w:tabs>
              <w:tab w:val="clear" w:pos="8176"/>
              <w:tab w:val="right" w:pos="9026" w:leader="dot"/>
            </w:tabs>
            <w:rPr/>
          </w:pPr>
          <w:hyperlink w:anchor="__RefHeading___Toc17324597_2142443653">
            <w:r>
              <w:rPr>
                <w:webHidden/>
                <w:rStyle w:val="IndexLink"/>
              </w:rPr>
              <w:t>2</w:t>
            </w:r>
            <w:r>
              <w:rPr>
                <w:rStyle w:val="IndexLink"/>
                <w:rtl w:val="true"/>
              </w:rPr>
              <w:t xml:space="preserve"> - </w:t>
            </w:r>
            <w:r>
              <w:rPr>
                <w:rStyle w:val="IndexLink"/>
                <w:rtl w:val="true"/>
              </w:rPr>
              <w:t>نص حديث الضحضاح يخالف الكتاب والسنة</w:t>
            </w:r>
            <w:r>
              <w:rPr>
                <w:rStyle w:val="IndexLink"/>
                <w:rtl w:val="true"/>
              </w:rPr>
              <w:tab/>
            </w:r>
            <w:r>
              <w:rPr>
                <w:rStyle w:val="IndexLink"/>
              </w:rPr>
              <w:t>549</w:t>
            </w:r>
          </w:hyperlink>
        </w:p>
        <w:p>
          <w:pPr>
            <w:pStyle w:val="Contents5"/>
            <w:tabs>
              <w:tab w:val="clear" w:pos="7892"/>
              <w:tab w:val="right" w:pos="9026" w:leader="dot"/>
            </w:tabs>
            <w:rPr/>
          </w:pPr>
          <w:hyperlink w:anchor="__RefHeading___Toc17324599_2142443653">
            <w:r>
              <w:rPr>
                <w:webHidden/>
                <w:rStyle w:val="IndexLink"/>
                <w:rtl w:val="true"/>
              </w:rPr>
              <w:t>اشارة</w:t>
            </w:r>
            <w:r>
              <w:rPr>
                <w:rStyle w:val="IndexLink"/>
                <w:rtl w:val="true"/>
              </w:rPr>
              <w:tab/>
            </w:r>
            <w:r>
              <w:rPr>
                <w:rStyle w:val="IndexLink"/>
              </w:rPr>
              <w:t>549</w:t>
            </w:r>
          </w:hyperlink>
        </w:p>
        <w:p>
          <w:pPr>
            <w:pStyle w:val="Contents5"/>
            <w:tabs>
              <w:tab w:val="clear" w:pos="7892"/>
              <w:tab w:val="right" w:pos="9026" w:leader="dot"/>
            </w:tabs>
            <w:rPr/>
          </w:pPr>
          <w:hyperlink w:anchor="__RefHeading___Toc17324601_2142443653">
            <w:r>
              <w:rPr>
                <w:webHidden/>
                <w:rStyle w:val="IndexLink"/>
                <w:rtl w:val="true"/>
              </w:rPr>
              <w:t xml:space="preserve">الف </w:t>
            </w:r>
            <w:r>
              <w:rPr>
                <w:rStyle w:val="IndexLink"/>
                <w:rtl w:val="true"/>
              </w:rPr>
              <w:t xml:space="preserve">: </w:t>
            </w:r>
            <w:r>
              <w:rPr>
                <w:rStyle w:val="IndexLink"/>
                <w:rtl w:val="true"/>
              </w:rPr>
              <w:t>القرآن الكريم</w:t>
            </w:r>
            <w:r>
              <w:rPr>
                <w:rStyle w:val="IndexLink"/>
                <w:rtl w:val="true"/>
              </w:rPr>
              <w:tab/>
            </w:r>
            <w:r>
              <w:rPr>
                <w:rStyle w:val="IndexLink"/>
              </w:rPr>
              <w:t>550</w:t>
            </w:r>
          </w:hyperlink>
        </w:p>
        <w:p>
          <w:pPr>
            <w:pStyle w:val="Contents5"/>
            <w:tabs>
              <w:tab w:val="clear" w:pos="7892"/>
              <w:tab w:val="right" w:pos="9026" w:leader="dot"/>
            </w:tabs>
            <w:rPr/>
          </w:pPr>
          <w:hyperlink w:anchor="__RefHeading___Toc17324603_2142443653">
            <w:r>
              <w:rPr>
                <w:webHidden/>
                <w:rStyle w:val="IndexLink"/>
                <w:rtl w:val="true"/>
              </w:rPr>
              <w:t xml:space="preserve">ب </w:t>
            </w:r>
            <w:r>
              <w:rPr>
                <w:rStyle w:val="IndexLink"/>
                <w:rtl w:val="true"/>
              </w:rPr>
              <w:t xml:space="preserve">: </w:t>
            </w:r>
            <w:r>
              <w:rPr>
                <w:rStyle w:val="IndexLink"/>
                <w:rtl w:val="true"/>
              </w:rPr>
              <w:t>السنة النبوية</w:t>
            </w:r>
            <w:r>
              <w:rPr>
                <w:rStyle w:val="IndexLink"/>
                <w:rtl w:val="true"/>
              </w:rPr>
              <w:tab/>
            </w:r>
            <w:r>
              <w:rPr>
                <w:rStyle w:val="IndexLink"/>
              </w:rPr>
              <w:t>550</w:t>
            </w:r>
          </w:hyperlink>
        </w:p>
        <w:p>
          <w:pPr>
            <w:pStyle w:val="Contents2"/>
            <w:tabs>
              <w:tab w:val="clear" w:pos="8743"/>
              <w:tab w:val="right" w:pos="9026" w:leader="dot"/>
            </w:tabs>
            <w:rPr/>
          </w:pPr>
          <w:hyperlink w:anchor="__RefHeading___Toc17324605_2142443653">
            <w:r>
              <w:rPr>
                <w:webHidden/>
                <w:rStyle w:val="IndexLink"/>
                <w:rtl w:val="true"/>
              </w:rPr>
              <w:t>المعراج</w:t>
            </w:r>
            <w:r>
              <w:rPr>
                <w:rStyle w:val="IndexLink"/>
                <w:rtl w:val="true"/>
              </w:rPr>
              <w:tab/>
            </w:r>
            <w:r>
              <w:rPr>
                <w:rStyle w:val="IndexLink"/>
              </w:rPr>
              <w:t>552</w:t>
            </w:r>
          </w:hyperlink>
        </w:p>
        <w:p>
          <w:pPr>
            <w:pStyle w:val="Contents3"/>
            <w:tabs>
              <w:tab w:val="clear" w:pos="8459"/>
              <w:tab w:val="right" w:pos="9026" w:leader="dot"/>
            </w:tabs>
            <w:rPr/>
          </w:pPr>
          <w:hyperlink w:anchor="__RefHeading___Toc17324607_2142443653">
            <w:r>
              <w:rPr>
                <w:webHidden/>
                <w:rStyle w:val="IndexLink"/>
                <w:rtl w:val="true"/>
              </w:rPr>
              <w:t>المعراج في نظر القرآن والسنة والتاريخ</w:t>
            </w:r>
            <w:r>
              <w:rPr>
                <w:rStyle w:val="IndexLink"/>
                <w:rtl w:val="true"/>
              </w:rPr>
              <w:tab/>
            </w:r>
            <w:r>
              <w:rPr>
                <w:rStyle w:val="IndexLink"/>
              </w:rPr>
              <w:t>552</w:t>
            </w:r>
          </w:hyperlink>
        </w:p>
        <w:p>
          <w:pPr>
            <w:pStyle w:val="Contents3"/>
            <w:tabs>
              <w:tab w:val="clear" w:pos="8459"/>
              <w:tab w:val="right" w:pos="9026" w:leader="dot"/>
            </w:tabs>
            <w:rPr/>
          </w:pPr>
          <w:hyperlink w:anchor="__RefHeading___Toc17324609_2142443653">
            <w:r>
              <w:rPr>
                <w:webHidden/>
                <w:rStyle w:val="IndexLink"/>
                <w:rtl w:val="true"/>
              </w:rPr>
              <w:t>هل للمعراج جذور قرآنية؟</w:t>
            </w:r>
            <w:r>
              <w:rPr>
                <w:rStyle w:val="IndexLink"/>
                <w:rtl w:val="true"/>
              </w:rPr>
              <w:tab/>
            </w:r>
            <w:r>
              <w:rPr>
                <w:rStyle w:val="IndexLink"/>
              </w:rPr>
              <w:t>554</w:t>
            </w:r>
          </w:hyperlink>
        </w:p>
        <w:p>
          <w:pPr>
            <w:pStyle w:val="Contents3"/>
            <w:tabs>
              <w:tab w:val="clear" w:pos="8459"/>
              <w:tab w:val="right" w:pos="9026" w:leader="dot"/>
            </w:tabs>
            <w:rPr/>
          </w:pPr>
          <w:hyperlink w:anchor="__RefHeading___Toc17324611_2142443653">
            <w:r>
              <w:rPr>
                <w:webHidden/>
                <w:rStyle w:val="IndexLink"/>
                <w:rtl w:val="true"/>
              </w:rPr>
              <w:t xml:space="preserve">أحاديث المعراج </w:t>
            </w:r>
            <w:r>
              <w:rPr>
                <w:rStyle w:val="IndexLink"/>
                <w:rtl w:val="true"/>
              </w:rPr>
              <w:t>:</w:t>
              <w:tab/>
            </w:r>
            <w:r>
              <w:rPr>
                <w:rStyle w:val="IndexLink"/>
              </w:rPr>
              <w:t>557</w:t>
            </w:r>
          </w:hyperlink>
        </w:p>
        <w:p>
          <w:pPr>
            <w:pStyle w:val="Contents3"/>
            <w:tabs>
              <w:tab w:val="clear" w:pos="8459"/>
              <w:tab w:val="right" w:pos="9026" w:leader="dot"/>
            </w:tabs>
            <w:rPr/>
          </w:pPr>
          <w:hyperlink w:anchor="__RefHeading___Toc17324613_2142443653">
            <w:r>
              <w:rPr>
                <w:webHidden/>
                <w:rStyle w:val="IndexLink"/>
                <w:rtl w:val="true"/>
              </w:rPr>
              <w:t>متى وَقَعت هذه الحادثة؟</w:t>
            </w:r>
            <w:r>
              <w:rPr>
                <w:rStyle w:val="IndexLink"/>
                <w:rtl w:val="true"/>
              </w:rPr>
              <w:tab/>
            </w:r>
            <w:r>
              <w:rPr>
                <w:rStyle w:val="IndexLink"/>
              </w:rPr>
              <w:t>558</w:t>
            </w:r>
          </w:hyperlink>
        </w:p>
        <w:p>
          <w:pPr>
            <w:pStyle w:val="Contents3"/>
            <w:tabs>
              <w:tab w:val="clear" w:pos="8459"/>
              <w:tab w:val="right" w:pos="9026" w:leader="dot"/>
            </w:tabs>
            <w:rPr/>
          </w:pPr>
          <w:hyperlink w:anchor="__RefHeading___Toc17324615_2142443653">
            <w:r>
              <w:rPr>
                <w:webHidden/>
                <w:rStyle w:val="IndexLink"/>
                <w:rtl w:val="true"/>
              </w:rPr>
              <w:t>هل كان المعراج جسمانياً؟</w:t>
            </w:r>
            <w:r>
              <w:rPr>
                <w:rStyle w:val="IndexLink"/>
                <w:rtl w:val="true"/>
              </w:rPr>
              <w:tab/>
            </w:r>
            <w:r>
              <w:rPr>
                <w:rStyle w:val="IndexLink"/>
              </w:rPr>
              <w:t>560</w:t>
            </w:r>
          </w:hyperlink>
        </w:p>
        <w:p>
          <w:pPr>
            <w:pStyle w:val="Contents3"/>
            <w:tabs>
              <w:tab w:val="clear" w:pos="8459"/>
              <w:tab w:val="right" w:pos="9026" w:leader="dot"/>
            </w:tabs>
            <w:rPr/>
          </w:pPr>
          <w:hyperlink w:anchor="__RefHeading___Toc17324617_2142443653">
            <w:r>
              <w:rPr>
                <w:webHidden/>
                <w:rStyle w:val="IndexLink"/>
                <w:rtl w:val="true"/>
              </w:rPr>
              <w:t>ما هو المراد من المعراج الروحاني؟</w:t>
            </w:r>
            <w:r>
              <w:rPr>
                <w:rStyle w:val="IndexLink"/>
                <w:rtl w:val="true"/>
              </w:rPr>
              <w:tab/>
            </w:r>
            <w:r>
              <w:rPr>
                <w:rStyle w:val="IndexLink"/>
              </w:rPr>
              <w:t>561</w:t>
            </w:r>
          </w:hyperlink>
        </w:p>
        <w:p>
          <w:pPr>
            <w:pStyle w:val="Contents3"/>
            <w:tabs>
              <w:tab w:val="clear" w:pos="8459"/>
              <w:tab w:val="right" w:pos="9026" w:leader="dot"/>
            </w:tabs>
            <w:rPr/>
          </w:pPr>
          <w:hyperlink w:anchor="__RefHeading___Toc17324619_2142443653">
            <w:r>
              <w:rPr>
                <w:webHidden/>
                <w:rStyle w:val="IndexLink"/>
                <w:rtl w:val="true"/>
              </w:rPr>
              <w:t xml:space="preserve">الجواب </w:t>
            </w:r>
            <w:r>
              <w:rPr>
                <w:rStyle w:val="IndexLink"/>
                <w:rtl w:val="true"/>
              </w:rPr>
              <w:t>:</w:t>
              <w:tab/>
            </w:r>
            <w:r>
              <w:rPr>
                <w:rStyle w:val="IndexLink"/>
              </w:rPr>
              <w:t>563</w:t>
            </w:r>
          </w:hyperlink>
        </w:p>
        <w:p>
          <w:pPr>
            <w:pStyle w:val="Contents3"/>
            <w:tabs>
              <w:tab w:val="clear" w:pos="8459"/>
              <w:tab w:val="right" w:pos="9026" w:leader="dot"/>
            </w:tabs>
            <w:rPr/>
          </w:pPr>
          <w:hyperlink w:anchor="__RefHeading___Toc17324621_2142443653">
            <w:r>
              <w:rPr>
                <w:webHidden/>
                <w:rStyle w:val="IndexLink"/>
                <w:rtl w:val="true"/>
              </w:rPr>
              <w:t xml:space="preserve">نَغمةٌ شاذةٌ </w:t>
            </w:r>
            <w:r>
              <w:rPr>
                <w:rStyle w:val="IndexLink"/>
                <w:rtl w:val="true"/>
              </w:rPr>
              <w:t>:</w:t>
              <w:tab/>
            </w:r>
            <w:r>
              <w:rPr>
                <w:rStyle w:val="IndexLink"/>
              </w:rPr>
              <w:t>564</w:t>
            </w:r>
          </w:hyperlink>
        </w:p>
        <w:p>
          <w:pPr>
            <w:pStyle w:val="Contents3"/>
            <w:tabs>
              <w:tab w:val="clear" w:pos="8459"/>
              <w:tab w:val="right" w:pos="9026" w:leader="dot"/>
            </w:tabs>
            <w:rPr/>
          </w:pPr>
          <w:hyperlink w:anchor="__RefHeading___Toc17324623_2142443653">
            <w:r>
              <w:rPr>
                <w:webHidden/>
                <w:rStyle w:val="IndexLink"/>
                <w:rtl w:val="true"/>
              </w:rPr>
              <w:t xml:space="preserve">المعراج وقوانين العلم الحديث </w:t>
            </w:r>
            <w:r>
              <w:rPr>
                <w:rStyle w:val="IndexLink"/>
                <w:rtl w:val="true"/>
              </w:rPr>
              <w:t>:</w:t>
              <w:tab/>
            </w:r>
            <w:r>
              <w:rPr>
                <w:rStyle w:val="IndexLink"/>
              </w:rPr>
              <w:t>565</w:t>
            </w:r>
          </w:hyperlink>
        </w:p>
        <w:p>
          <w:pPr>
            <w:pStyle w:val="Contents3"/>
            <w:tabs>
              <w:tab w:val="clear" w:pos="8459"/>
              <w:tab w:val="right" w:pos="9026" w:leader="dot"/>
            </w:tabs>
            <w:rPr/>
          </w:pPr>
          <w:hyperlink w:anchor="__RefHeading___Toc17324625_2142443653">
            <w:r>
              <w:rPr>
                <w:webHidden/>
                <w:rStyle w:val="IndexLink"/>
                <w:rtl w:val="true"/>
              </w:rPr>
              <w:t xml:space="preserve">جوابنا </w:t>
            </w:r>
            <w:r>
              <w:rPr>
                <w:rStyle w:val="IndexLink"/>
                <w:rtl w:val="true"/>
              </w:rPr>
              <w:t>:</w:t>
              <w:tab/>
            </w:r>
            <w:r>
              <w:rPr>
                <w:rStyle w:val="IndexLink"/>
              </w:rPr>
              <w:t>567</w:t>
            </w:r>
          </w:hyperlink>
        </w:p>
        <w:p>
          <w:pPr>
            <w:pStyle w:val="Contents3"/>
            <w:tabs>
              <w:tab w:val="clear" w:pos="8459"/>
              <w:tab w:val="right" w:pos="9026" w:leader="dot"/>
            </w:tabs>
            <w:rPr/>
          </w:pPr>
          <w:hyperlink w:anchor="__RefHeading___Toc17324627_2142443653">
            <w:r>
              <w:rPr>
                <w:webHidden/>
                <w:rStyle w:val="IndexLink"/>
                <w:rtl w:val="true"/>
              </w:rPr>
              <w:t xml:space="preserve">الهدفُ من المعراج </w:t>
            </w:r>
            <w:r>
              <w:rPr>
                <w:rStyle w:val="IndexLink"/>
                <w:rtl w:val="true"/>
              </w:rPr>
              <w:t>:</w:t>
              <w:tab/>
            </w:r>
            <w:r>
              <w:rPr>
                <w:rStyle w:val="IndexLink"/>
              </w:rPr>
              <w:t>570</w:t>
            </w:r>
          </w:hyperlink>
        </w:p>
        <w:p>
          <w:pPr>
            <w:pStyle w:val="Contents2"/>
            <w:tabs>
              <w:tab w:val="clear" w:pos="8743"/>
              <w:tab w:val="right" w:pos="9026" w:leader="dot"/>
            </w:tabs>
            <w:rPr/>
          </w:pPr>
          <w:hyperlink w:anchor="__RefHeading___Toc17324629_2142443653">
            <w:r>
              <w:rPr>
                <w:webHidden/>
                <w:rStyle w:val="IndexLink"/>
                <w:rtl w:val="true"/>
              </w:rPr>
              <w:t>سفرة إلى الطائف</w:t>
            </w:r>
            <w:r>
              <w:rPr>
                <w:rStyle w:val="IndexLink"/>
                <w:rtl w:val="true"/>
              </w:rPr>
              <w:tab/>
            </w:r>
            <w:r>
              <w:rPr>
                <w:rStyle w:val="IndexLink"/>
              </w:rPr>
              <w:t>572</w:t>
            </w:r>
          </w:hyperlink>
        </w:p>
        <w:p>
          <w:pPr>
            <w:pStyle w:val="Contents3"/>
            <w:tabs>
              <w:tab w:val="clear" w:pos="8459"/>
              <w:tab w:val="right" w:pos="9026" w:leader="dot"/>
            </w:tabs>
            <w:rPr/>
          </w:pPr>
          <w:hyperlink w:anchor="__RefHeading___Toc17324631_2142443653">
            <w:r>
              <w:rPr>
                <w:webHidden/>
                <w:rStyle w:val="IndexLink"/>
                <w:rtl w:val="true"/>
              </w:rPr>
              <w:t>اشارة</w:t>
            </w:r>
            <w:r>
              <w:rPr>
                <w:rStyle w:val="IndexLink"/>
                <w:rtl w:val="true"/>
              </w:rPr>
              <w:tab/>
            </w:r>
            <w:r>
              <w:rPr>
                <w:rStyle w:val="IndexLink"/>
              </w:rPr>
              <w:t>572</w:t>
            </w:r>
          </w:hyperlink>
        </w:p>
        <w:p>
          <w:pPr>
            <w:pStyle w:val="Contents3"/>
            <w:tabs>
              <w:tab w:val="clear" w:pos="8459"/>
              <w:tab w:val="right" w:pos="9026" w:leader="dot"/>
            </w:tabs>
            <w:rPr/>
          </w:pPr>
          <w:hyperlink w:anchor="__RefHeading___Toc17324633_2142443653">
            <w:r>
              <w:rPr>
                <w:webHidden/>
                <w:rStyle w:val="IndexLink"/>
                <w:rtl w:val="true"/>
              </w:rPr>
              <w:t xml:space="preserve">النبيّ صلى‌اللّه‌عليه‌وآله‌وسلم يعود إلى مكة </w:t>
            </w:r>
            <w:r>
              <w:rPr>
                <w:rStyle w:val="IndexLink"/>
                <w:rtl w:val="true"/>
              </w:rPr>
              <w:t>:</w:t>
              <w:tab/>
            </w:r>
            <w:r>
              <w:rPr>
                <w:rStyle w:val="IndexLink"/>
              </w:rPr>
              <w:t>576</w:t>
            </w:r>
          </w:hyperlink>
        </w:p>
        <w:p>
          <w:pPr>
            <w:pStyle w:val="Contents3"/>
            <w:tabs>
              <w:tab w:val="clear" w:pos="8459"/>
              <w:tab w:val="right" w:pos="9026" w:leader="dot"/>
            </w:tabs>
            <w:rPr/>
          </w:pPr>
          <w:hyperlink w:anchor="__RefHeading___Toc17324635_2142443653">
            <w:r>
              <w:rPr>
                <w:webHidden/>
                <w:rStyle w:val="IndexLink"/>
                <w:rtl w:val="true"/>
              </w:rPr>
              <w:t xml:space="preserve">نقطة هامة </w:t>
            </w:r>
            <w:r>
              <w:rPr>
                <w:rStyle w:val="IndexLink"/>
                <w:rtl w:val="true"/>
              </w:rPr>
              <w:t>:</w:t>
              <w:tab/>
            </w:r>
            <w:r>
              <w:rPr>
                <w:rStyle w:val="IndexLink"/>
              </w:rPr>
              <w:t>578</w:t>
            </w:r>
          </w:hyperlink>
        </w:p>
        <w:p>
          <w:pPr>
            <w:pStyle w:val="Contents3"/>
            <w:tabs>
              <w:tab w:val="clear" w:pos="8459"/>
              <w:tab w:val="right" w:pos="9026" w:leader="dot"/>
            </w:tabs>
            <w:rPr/>
          </w:pPr>
          <w:hyperlink w:anchor="__RefHeading___Toc17324637_2142443653">
            <w:r>
              <w:rPr>
                <w:webHidden/>
                <w:rStyle w:val="IndexLink"/>
                <w:rtl w:val="true"/>
              </w:rPr>
              <w:t xml:space="preserve">الدعوة في أسواق العرب </w:t>
            </w:r>
            <w:r>
              <w:rPr>
                <w:rStyle w:val="IndexLink"/>
                <w:rtl w:val="true"/>
              </w:rPr>
              <w:t>:</w:t>
              <w:tab/>
            </w:r>
            <w:r>
              <w:rPr>
                <w:rStyle w:val="IndexLink"/>
              </w:rPr>
              <w:t>579</w:t>
            </w:r>
          </w:hyperlink>
        </w:p>
        <w:p>
          <w:pPr>
            <w:pStyle w:val="Contents3"/>
            <w:tabs>
              <w:tab w:val="clear" w:pos="8459"/>
              <w:tab w:val="right" w:pos="9026" w:leader="dot"/>
            </w:tabs>
            <w:rPr/>
          </w:pPr>
          <w:hyperlink w:anchor="__RefHeading___Toc17324639_2142443653">
            <w:r>
              <w:rPr>
                <w:webHidden/>
                <w:rStyle w:val="IndexLink"/>
                <w:rtl w:val="true"/>
              </w:rPr>
              <w:t xml:space="preserve">دعوة رؤساء القبائل في مواسم الحج </w:t>
            </w:r>
            <w:r>
              <w:rPr>
                <w:rStyle w:val="IndexLink"/>
                <w:rtl w:val="true"/>
              </w:rPr>
              <w:t>:</w:t>
              <w:tab/>
            </w:r>
            <w:r>
              <w:rPr>
                <w:rStyle w:val="IndexLink"/>
              </w:rPr>
              <w:t>580</w:t>
            </w:r>
          </w:hyperlink>
        </w:p>
        <w:p>
          <w:pPr>
            <w:pStyle w:val="Contents2"/>
            <w:tabs>
              <w:tab w:val="clear" w:pos="8743"/>
              <w:tab w:val="right" w:pos="9026" w:leader="dot"/>
            </w:tabs>
            <w:rPr/>
          </w:pPr>
          <w:hyperlink w:anchor="__RefHeading___Toc17324641_2142443653">
            <w:r>
              <w:rPr>
                <w:webHidden/>
                <w:rStyle w:val="IndexLink"/>
                <w:rtl w:val="true"/>
              </w:rPr>
              <w:t>بيعة العقبة</w:t>
            </w:r>
            <w:r>
              <w:rPr>
                <w:rStyle w:val="IndexLink"/>
                <w:rtl w:val="true"/>
              </w:rPr>
              <w:tab/>
            </w:r>
            <w:r>
              <w:rPr>
                <w:rStyle w:val="IndexLink"/>
              </w:rPr>
              <w:t>582</w:t>
            </w:r>
          </w:hyperlink>
        </w:p>
        <w:p>
          <w:pPr>
            <w:pStyle w:val="Contents3"/>
            <w:tabs>
              <w:tab w:val="clear" w:pos="8459"/>
              <w:tab w:val="right" w:pos="9026" w:leader="dot"/>
            </w:tabs>
            <w:rPr/>
          </w:pPr>
          <w:hyperlink w:anchor="__RefHeading___Toc17324643_2142443653">
            <w:r>
              <w:rPr>
                <w:webHidden/>
                <w:rStyle w:val="IndexLink"/>
                <w:rtl w:val="true"/>
              </w:rPr>
              <w:t>اشارة</w:t>
            </w:r>
            <w:r>
              <w:rPr>
                <w:rStyle w:val="IndexLink"/>
                <w:rtl w:val="true"/>
              </w:rPr>
              <w:tab/>
            </w:r>
            <w:r>
              <w:rPr>
                <w:rStyle w:val="IndexLink"/>
              </w:rPr>
              <w:t>582</w:t>
            </w:r>
          </w:hyperlink>
        </w:p>
        <w:p>
          <w:pPr>
            <w:pStyle w:val="Contents3"/>
            <w:tabs>
              <w:tab w:val="clear" w:pos="8459"/>
              <w:tab w:val="right" w:pos="9026" w:leader="dot"/>
            </w:tabs>
            <w:rPr/>
          </w:pPr>
          <w:hyperlink w:anchor="__RefHeading___Toc17324645_2142443653">
            <w:r>
              <w:rPr>
                <w:webHidden/>
                <w:rStyle w:val="IndexLink"/>
                <w:rtl w:val="true"/>
              </w:rPr>
              <w:t xml:space="preserve">وقعة بُعاث </w:t>
            </w:r>
            <w:r>
              <w:rPr>
                <w:rStyle w:val="IndexLink"/>
                <w:rtl w:val="true"/>
              </w:rPr>
              <w:t>:</w:t>
              <w:tab/>
            </w:r>
            <w:r>
              <w:rPr>
                <w:rStyle w:val="IndexLink"/>
              </w:rPr>
              <w:t>584</w:t>
            </w:r>
          </w:hyperlink>
        </w:p>
        <w:p>
          <w:pPr>
            <w:pStyle w:val="Contents3"/>
            <w:tabs>
              <w:tab w:val="clear" w:pos="8459"/>
              <w:tab w:val="right" w:pos="9026" w:leader="dot"/>
            </w:tabs>
            <w:rPr/>
          </w:pPr>
          <w:hyperlink w:anchor="__RefHeading___Toc17324647_2142443653">
            <w:r>
              <w:rPr>
                <w:webHidden/>
                <w:rStyle w:val="IndexLink"/>
                <w:rtl w:val="true"/>
              </w:rPr>
              <w:t xml:space="preserve">تفصيل الحادث </w:t>
            </w:r>
            <w:r>
              <w:rPr>
                <w:rStyle w:val="IndexLink"/>
                <w:rtl w:val="true"/>
              </w:rPr>
              <w:t>:</w:t>
              <w:tab/>
            </w:r>
            <w:r>
              <w:rPr>
                <w:rStyle w:val="IndexLink"/>
              </w:rPr>
              <w:t>585</w:t>
            </w:r>
          </w:hyperlink>
        </w:p>
        <w:p>
          <w:pPr>
            <w:pStyle w:val="Contents3"/>
            <w:tabs>
              <w:tab w:val="clear" w:pos="8459"/>
              <w:tab w:val="right" w:pos="9026" w:leader="dot"/>
            </w:tabs>
            <w:rPr/>
          </w:pPr>
          <w:hyperlink w:anchor="__RefHeading___Toc17324649_2142443653">
            <w:r>
              <w:rPr>
                <w:webHidden/>
                <w:rStyle w:val="IndexLink"/>
                <w:rtl w:val="true"/>
              </w:rPr>
              <w:t xml:space="preserve">بيعة العقبة الاُولى </w:t>
            </w:r>
            <w:r>
              <w:rPr>
                <w:rStyle w:val="IndexLink"/>
                <w:rtl w:val="true"/>
              </w:rPr>
              <w:t>:</w:t>
              <w:tab/>
            </w:r>
            <w:r>
              <w:rPr>
                <w:rStyle w:val="IndexLink"/>
              </w:rPr>
              <w:t>586</w:t>
            </w:r>
          </w:hyperlink>
        </w:p>
        <w:p>
          <w:pPr>
            <w:pStyle w:val="Contents3"/>
            <w:tabs>
              <w:tab w:val="clear" w:pos="8459"/>
              <w:tab w:val="right" w:pos="9026" w:leader="dot"/>
            </w:tabs>
            <w:rPr/>
          </w:pPr>
          <w:hyperlink w:anchor="__RefHeading___Toc17324651_2142443653">
            <w:r>
              <w:rPr>
                <w:webHidden/>
                <w:rStyle w:val="IndexLink"/>
                <w:rtl w:val="true"/>
              </w:rPr>
              <w:t xml:space="preserve">بيعة العقبة الثانية </w:t>
            </w:r>
            <w:r>
              <w:rPr>
                <w:rStyle w:val="IndexLink"/>
                <w:rtl w:val="true"/>
              </w:rPr>
              <w:t>:</w:t>
              <w:tab/>
            </w:r>
            <w:r>
              <w:rPr>
                <w:rStyle w:val="IndexLink"/>
              </w:rPr>
              <w:t>587</w:t>
            </w:r>
          </w:hyperlink>
        </w:p>
        <w:p>
          <w:pPr>
            <w:pStyle w:val="Contents3"/>
            <w:tabs>
              <w:tab w:val="clear" w:pos="8459"/>
              <w:tab w:val="right" w:pos="9026" w:leader="dot"/>
            </w:tabs>
            <w:rPr/>
          </w:pPr>
          <w:hyperlink w:anchor="__RefHeading___Toc17324653_2142443653">
            <w:r>
              <w:rPr>
                <w:webHidden/>
                <w:rStyle w:val="IndexLink"/>
                <w:rtl w:val="true"/>
              </w:rPr>
              <w:t xml:space="preserve">أوضاعُ المسلمين بعد بيعة العقبة </w:t>
            </w:r>
            <w:r>
              <w:rPr>
                <w:rStyle w:val="IndexLink"/>
                <w:rtl w:val="true"/>
              </w:rPr>
              <w:t>:</w:t>
              <w:tab/>
            </w:r>
            <w:r>
              <w:rPr>
                <w:rStyle w:val="IndexLink"/>
              </w:rPr>
              <w:t>590</w:t>
            </w:r>
          </w:hyperlink>
        </w:p>
        <w:p>
          <w:pPr>
            <w:pStyle w:val="Contents3"/>
            <w:tabs>
              <w:tab w:val="clear" w:pos="8459"/>
              <w:tab w:val="right" w:pos="9026" w:leader="dot"/>
            </w:tabs>
            <w:rPr/>
          </w:pPr>
          <w:hyperlink w:anchor="__RefHeading___Toc17324655_2142443653">
            <w:r>
              <w:rPr>
                <w:webHidden/>
                <w:rStyle w:val="IndexLink"/>
                <w:rtl w:val="true"/>
              </w:rPr>
              <w:t xml:space="preserve">ردود فعل قريش تجاه بيعة العقبة </w:t>
            </w:r>
            <w:r>
              <w:rPr>
                <w:rStyle w:val="IndexLink"/>
                <w:rtl w:val="true"/>
              </w:rPr>
              <w:t>:</w:t>
              <w:tab/>
            </w:r>
            <w:r>
              <w:rPr>
                <w:rStyle w:val="IndexLink"/>
              </w:rPr>
              <w:t>592</w:t>
            </w:r>
          </w:hyperlink>
        </w:p>
        <w:p>
          <w:pPr>
            <w:pStyle w:val="Contents3"/>
            <w:tabs>
              <w:tab w:val="clear" w:pos="8459"/>
              <w:tab w:val="right" w:pos="9026" w:leader="dot"/>
            </w:tabs>
            <w:rPr/>
          </w:pPr>
          <w:hyperlink w:anchor="__RefHeading___Toc17324657_2142443653">
            <w:r>
              <w:rPr>
                <w:webHidden/>
                <w:rStyle w:val="IndexLink"/>
                <w:rtl w:val="true"/>
              </w:rPr>
              <w:t xml:space="preserve">تأثير الإسلام ونفوذه المعنوي </w:t>
            </w:r>
            <w:r>
              <w:rPr>
                <w:rStyle w:val="IndexLink"/>
                <w:rtl w:val="true"/>
              </w:rPr>
              <w:t>:</w:t>
              <w:tab/>
            </w:r>
            <w:r>
              <w:rPr>
                <w:rStyle w:val="IndexLink"/>
              </w:rPr>
              <w:t>594</w:t>
            </w:r>
          </w:hyperlink>
        </w:p>
        <w:p>
          <w:pPr>
            <w:pStyle w:val="Contents3"/>
            <w:tabs>
              <w:tab w:val="clear" w:pos="8459"/>
              <w:tab w:val="right" w:pos="9026" w:leader="dot"/>
            </w:tabs>
            <w:rPr/>
          </w:pPr>
          <w:hyperlink w:anchor="__RefHeading___Toc17324659_2142443653">
            <w:r>
              <w:rPr>
                <w:webHidden/>
                <w:rStyle w:val="IndexLink"/>
                <w:rtl w:val="true"/>
              </w:rPr>
              <w:t xml:space="preserve">مخاوف قريش المتزايدة </w:t>
            </w:r>
            <w:r>
              <w:rPr>
                <w:rStyle w:val="IndexLink"/>
                <w:rtl w:val="true"/>
              </w:rPr>
              <w:t>:</w:t>
              <w:tab/>
            </w:r>
            <w:r>
              <w:rPr>
                <w:rStyle w:val="IndexLink"/>
              </w:rPr>
              <w:t>597</w:t>
            </w:r>
          </w:hyperlink>
        </w:p>
        <w:p>
          <w:pPr>
            <w:pStyle w:val="Contents2"/>
            <w:tabs>
              <w:tab w:val="clear" w:pos="8743"/>
              <w:tab w:val="right" w:pos="9026" w:leader="dot"/>
            </w:tabs>
            <w:rPr/>
          </w:pPr>
          <w:hyperlink w:anchor="__RefHeading___Toc17324661_2142443653">
            <w:r>
              <w:rPr>
                <w:webHidden/>
                <w:rStyle w:val="IndexLink"/>
                <w:rtl w:val="true"/>
              </w:rPr>
              <w:t>حوادث السنة الاُولى من الهجرة</w:t>
            </w:r>
            <w:r>
              <w:rPr>
                <w:rStyle w:val="IndexLink"/>
                <w:rtl w:val="true"/>
              </w:rPr>
              <w:tab/>
            </w:r>
            <w:r>
              <w:rPr>
                <w:rStyle w:val="IndexLink"/>
              </w:rPr>
              <w:t>600</w:t>
            </w:r>
          </w:hyperlink>
        </w:p>
        <w:p>
          <w:pPr>
            <w:pStyle w:val="Contents3"/>
            <w:tabs>
              <w:tab w:val="clear" w:pos="8459"/>
              <w:tab w:val="right" w:pos="9026" w:leader="dot"/>
            </w:tabs>
            <w:rPr/>
          </w:pPr>
          <w:hyperlink w:anchor="__RefHeading___Toc17324663_2142443653">
            <w:r>
              <w:rPr>
                <w:webHidden/>
                <w:rStyle w:val="IndexLink"/>
                <w:rtl w:val="true"/>
              </w:rPr>
              <w:t>اشارة</w:t>
            </w:r>
            <w:r>
              <w:rPr>
                <w:rStyle w:val="IndexLink"/>
                <w:rtl w:val="true"/>
              </w:rPr>
              <w:tab/>
            </w:r>
            <w:r>
              <w:rPr>
                <w:rStyle w:val="IndexLink"/>
              </w:rPr>
              <w:t>600</w:t>
            </w:r>
          </w:hyperlink>
        </w:p>
        <w:p>
          <w:pPr>
            <w:pStyle w:val="Contents3"/>
            <w:tabs>
              <w:tab w:val="clear" w:pos="8459"/>
              <w:tab w:val="right" w:pos="9026" w:leader="dot"/>
            </w:tabs>
            <w:rPr/>
          </w:pPr>
          <w:hyperlink w:anchor="__RefHeading___Toc17324665_2142443653">
            <w:r>
              <w:rPr>
                <w:webHidden/>
                <w:rStyle w:val="IndexLink"/>
                <w:rtl w:val="true"/>
              </w:rPr>
              <w:t>قصّة الهجرة</w:t>
            </w:r>
            <w:r>
              <w:rPr>
                <w:rStyle w:val="IndexLink"/>
                <w:rtl w:val="true"/>
              </w:rPr>
              <w:tab/>
            </w:r>
            <w:r>
              <w:rPr>
                <w:rStyle w:val="IndexLink"/>
              </w:rPr>
              <w:t>600</w:t>
            </w:r>
          </w:hyperlink>
        </w:p>
        <w:p>
          <w:pPr>
            <w:pStyle w:val="Contents4"/>
            <w:tabs>
              <w:tab w:val="clear" w:pos="8176"/>
              <w:tab w:val="right" w:pos="9026" w:leader="dot"/>
            </w:tabs>
            <w:rPr/>
          </w:pPr>
          <w:hyperlink w:anchor="__RefHeading___Toc17324667_2142443653">
            <w:r>
              <w:rPr>
                <w:webHidden/>
                <w:rStyle w:val="IndexLink"/>
                <w:rtl w:val="true"/>
              </w:rPr>
              <w:t>اشارة</w:t>
            </w:r>
            <w:r>
              <w:rPr>
                <w:rStyle w:val="IndexLink"/>
                <w:rtl w:val="true"/>
              </w:rPr>
              <w:tab/>
            </w:r>
            <w:r>
              <w:rPr>
                <w:rStyle w:val="IndexLink"/>
              </w:rPr>
              <w:t>600</w:t>
            </w:r>
          </w:hyperlink>
        </w:p>
        <w:p>
          <w:pPr>
            <w:pStyle w:val="Contents4"/>
            <w:tabs>
              <w:tab w:val="clear" w:pos="8176"/>
              <w:tab w:val="right" w:pos="9026" w:leader="dot"/>
            </w:tabs>
            <w:rPr/>
          </w:pPr>
          <w:hyperlink w:anchor="__RefHeading___Toc17324669_2142443653">
            <w:r>
              <w:rPr>
                <w:webHidden/>
                <w:rStyle w:val="IndexLink"/>
                <w:rtl w:val="true"/>
              </w:rPr>
              <w:t xml:space="preserve">الإمدادات الغيبية والعنايات الالهية </w:t>
            </w:r>
            <w:r>
              <w:rPr>
                <w:rStyle w:val="IndexLink"/>
                <w:rtl w:val="true"/>
              </w:rPr>
              <w:t>:</w:t>
              <w:tab/>
            </w:r>
            <w:r>
              <w:rPr>
                <w:rStyle w:val="IndexLink"/>
              </w:rPr>
              <w:t>602</w:t>
            </w:r>
          </w:hyperlink>
        </w:p>
        <w:p>
          <w:pPr>
            <w:pStyle w:val="Contents4"/>
            <w:tabs>
              <w:tab w:val="clear" w:pos="8176"/>
              <w:tab w:val="right" w:pos="9026" w:leader="dot"/>
            </w:tabs>
            <w:rPr/>
          </w:pPr>
          <w:hyperlink w:anchor="__RefHeading___Toc17324671_2142443653">
            <w:r>
              <w:rPr>
                <w:webHidden/>
                <w:rStyle w:val="IndexLink"/>
                <w:rtl w:val="true"/>
              </w:rPr>
              <w:t xml:space="preserve">ملك الوحي يخبر رسول اللّه </w:t>
            </w:r>
            <w:r>
              <w:rPr>
                <w:rStyle w:val="IndexLink"/>
                <w:rtl w:val="true"/>
              </w:rPr>
              <w:t>:</w:t>
              <w:tab/>
            </w:r>
            <w:r>
              <w:rPr>
                <w:rStyle w:val="IndexLink"/>
              </w:rPr>
              <w:t>604</w:t>
            </w:r>
          </w:hyperlink>
        </w:p>
        <w:p>
          <w:pPr>
            <w:pStyle w:val="Contents4"/>
            <w:tabs>
              <w:tab w:val="clear" w:pos="8176"/>
              <w:tab w:val="right" w:pos="9026" w:leader="dot"/>
            </w:tabs>
            <w:rPr/>
          </w:pPr>
          <w:hyperlink w:anchor="__RefHeading___Toc17324673_2142443653">
            <w:r>
              <w:rPr>
                <w:webHidden/>
                <w:rStyle w:val="IndexLink"/>
                <w:rtl w:val="true"/>
              </w:rPr>
              <w:t xml:space="preserve">إقتحام الاعداء لبيت الوحي </w:t>
            </w:r>
            <w:r>
              <w:rPr>
                <w:rStyle w:val="IndexLink"/>
                <w:rtl w:val="true"/>
              </w:rPr>
              <w:t>:</w:t>
              <w:tab/>
            </w:r>
            <w:r>
              <w:rPr>
                <w:rStyle w:val="IndexLink"/>
              </w:rPr>
              <w:t>607</w:t>
            </w:r>
          </w:hyperlink>
        </w:p>
        <w:p>
          <w:pPr>
            <w:pStyle w:val="Contents4"/>
            <w:tabs>
              <w:tab w:val="clear" w:pos="8176"/>
              <w:tab w:val="right" w:pos="9026" w:leader="dot"/>
            </w:tabs>
            <w:rPr/>
          </w:pPr>
          <w:hyperlink w:anchor="__RefHeading___Toc17324675_2142443653">
            <w:r>
              <w:rPr>
                <w:webHidden/>
                <w:rStyle w:val="IndexLink"/>
                <w:rtl w:val="true"/>
              </w:rPr>
              <w:t xml:space="preserve">النبيُّ في غار ثور </w:t>
            </w:r>
            <w:r>
              <w:rPr>
                <w:rStyle w:val="IndexLink"/>
                <w:rtl w:val="true"/>
              </w:rPr>
              <w:t>:</w:t>
              <w:tab/>
            </w:r>
            <w:r>
              <w:rPr>
                <w:rStyle w:val="IndexLink"/>
              </w:rPr>
              <w:t>608</w:t>
            </w:r>
          </w:hyperlink>
        </w:p>
        <w:p>
          <w:pPr>
            <w:pStyle w:val="Contents4"/>
            <w:tabs>
              <w:tab w:val="clear" w:pos="8176"/>
              <w:tab w:val="right" w:pos="9026" w:leader="dot"/>
            </w:tabs>
            <w:rPr/>
          </w:pPr>
          <w:hyperlink w:anchor="__RefHeading___Toc17324677_2142443653">
            <w:r>
              <w:rPr>
                <w:webHidden/>
                <w:rStyle w:val="IndexLink"/>
                <w:rtl w:val="true"/>
              </w:rPr>
              <w:t xml:space="preserve">قريش تفتش عن النبيّ </w:t>
            </w:r>
            <w:r>
              <w:rPr>
                <w:rStyle w:val="IndexLink"/>
                <w:rtl w:val="true"/>
              </w:rPr>
              <w:t>:</w:t>
              <w:tab/>
            </w:r>
            <w:r>
              <w:rPr>
                <w:rStyle w:val="IndexLink"/>
              </w:rPr>
              <w:t>609</w:t>
            </w:r>
          </w:hyperlink>
        </w:p>
        <w:p>
          <w:pPr>
            <w:pStyle w:val="Contents4"/>
            <w:tabs>
              <w:tab w:val="clear" w:pos="8176"/>
              <w:tab w:val="right" w:pos="9026" w:leader="dot"/>
            </w:tabs>
            <w:rPr/>
          </w:pPr>
          <w:hyperlink w:anchor="__RefHeading___Toc17324679_2142443653">
            <w:r>
              <w:rPr>
                <w:webHidden/>
                <w:rStyle w:val="IndexLink"/>
                <w:rtl w:val="true"/>
              </w:rPr>
              <w:t xml:space="preserve">التفاني في سبيل الحق </w:t>
            </w:r>
            <w:r>
              <w:rPr>
                <w:rStyle w:val="IndexLink"/>
                <w:rtl w:val="true"/>
              </w:rPr>
              <w:t>:</w:t>
              <w:tab/>
            </w:r>
            <w:r>
              <w:rPr>
                <w:rStyle w:val="IndexLink"/>
              </w:rPr>
              <w:t>610</w:t>
            </w:r>
          </w:hyperlink>
        </w:p>
        <w:p>
          <w:pPr>
            <w:pStyle w:val="Contents4"/>
            <w:tabs>
              <w:tab w:val="clear" w:pos="8176"/>
              <w:tab w:val="right" w:pos="9026" w:leader="dot"/>
            </w:tabs>
            <w:rPr/>
          </w:pPr>
          <w:hyperlink w:anchor="__RefHeading___Toc17324681_2142443653">
            <w:r>
              <w:rPr>
                <w:webHidden/>
                <w:rStyle w:val="IndexLink"/>
                <w:rtl w:val="true"/>
              </w:rPr>
              <w:t xml:space="preserve">كلام من ابن تيمية </w:t>
            </w:r>
            <w:r>
              <w:rPr>
                <w:rStyle w:val="IndexLink"/>
                <w:rtl w:val="true"/>
              </w:rPr>
              <w:t>:</w:t>
              <w:tab/>
            </w:r>
            <w:r>
              <w:rPr>
                <w:rStyle w:val="IndexLink"/>
              </w:rPr>
              <w:t>613</w:t>
            </w:r>
          </w:hyperlink>
        </w:p>
        <w:p>
          <w:pPr>
            <w:pStyle w:val="Contents4"/>
            <w:tabs>
              <w:tab w:val="clear" w:pos="8176"/>
              <w:tab w:val="right" w:pos="9026" w:leader="dot"/>
            </w:tabs>
            <w:rPr/>
          </w:pPr>
          <w:hyperlink w:anchor="__RefHeading___Toc17324683_2142443653">
            <w:r>
              <w:rPr>
                <w:webHidden/>
                <w:rStyle w:val="IndexLink"/>
                <w:rtl w:val="true"/>
              </w:rPr>
              <w:t xml:space="preserve">الجواب </w:t>
            </w:r>
            <w:r>
              <w:rPr>
                <w:rStyle w:val="IndexLink"/>
                <w:rtl w:val="true"/>
              </w:rPr>
              <w:t>:</w:t>
              <w:tab/>
            </w:r>
            <w:r>
              <w:rPr>
                <w:rStyle w:val="IndexLink"/>
              </w:rPr>
              <w:t>614</w:t>
            </w:r>
          </w:hyperlink>
        </w:p>
        <w:p>
          <w:pPr>
            <w:pStyle w:val="Contents4"/>
            <w:tabs>
              <w:tab w:val="clear" w:pos="8176"/>
              <w:tab w:val="right" w:pos="9026" w:leader="dot"/>
            </w:tabs>
            <w:rPr/>
          </w:pPr>
          <w:hyperlink w:anchor="__RefHeading___Toc17324685_2142443653">
            <w:r>
              <w:rPr>
                <w:webHidden/>
                <w:rStyle w:val="IndexLink"/>
                <w:rtl w:val="true"/>
              </w:rPr>
              <w:t xml:space="preserve">الجواب التفصيلي </w:t>
            </w:r>
            <w:r>
              <w:rPr>
                <w:rStyle w:val="IndexLink"/>
                <w:rtl w:val="true"/>
              </w:rPr>
              <w:t>:</w:t>
              <w:tab/>
            </w:r>
            <w:r>
              <w:rPr>
                <w:rStyle w:val="IndexLink"/>
              </w:rPr>
              <w:t>615</w:t>
            </w:r>
          </w:hyperlink>
        </w:p>
        <w:p>
          <w:pPr>
            <w:pStyle w:val="Contents4"/>
            <w:tabs>
              <w:tab w:val="clear" w:pos="8176"/>
              <w:tab w:val="right" w:pos="9026" w:leader="dot"/>
            </w:tabs>
            <w:rPr/>
          </w:pPr>
          <w:hyperlink w:anchor="__RefHeading___Toc17324687_2142443653">
            <w:r>
              <w:rPr>
                <w:webHidden/>
                <w:rStyle w:val="IndexLink"/>
                <w:rtl w:val="true"/>
              </w:rPr>
              <w:t xml:space="preserve">الخطيب وقضية المبيت </w:t>
            </w:r>
            <w:r>
              <w:rPr>
                <w:rStyle w:val="IndexLink"/>
                <w:rtl w:val="true"/>
              </w:rPr>
              <w:t>:</w:t>
              <w:tab/>
            </w:r>
            <w:r>
              <w:rPr>
                <w:rStyle w:val="IndexLink"/>
              </w:rPr>
              <w:t>617</w:t>
            </w:r>
          </w:hyperlink>
        </w:p>
        <w:p>
          <w:pPr>
            <w:pStyle w:val="Contents4"/>
            <w:tabs>
              <w:tab w:val="clear" w:pos="8176"/>
              <w:tab w:val="right" w:pos="9026" w:leader="dot"/>
            </w:tabs>
            <w:rPr/>
          </w:pPr>
          <w:hyperlink w:anchor="__RefHeading___Toc17324689_2142443653">
            <w:r>
              <w:rPr>
                <w:webHidden/>
                <w:rStyle w:val="IndexLink"/>
                <w:rtl w:val="true"/>
              </w:rPr>
              <w:t xml:space="preserve">بقية قصةِ هجرةِ النبيّ </w:t>
            </w:r>
            <w:r>
              <w:rPr>
                <w:rStyle w:val="IndexLink"/>
                <w:rtl w:val="true"/>
              </w:rPr>
              <w:t>:</w:t>
              <w:tab/>
            </w:r>
            <w:r>
              <w:rPr>
                <w:rStyle w:val="IndexLink"/>
              </w:rPr>
              <w:t>618</w:t>
            </w:r>
          </w:hyperlink>
        </w:p>
        <w:p>
          <w:pPr>
            <w:pStyle w:val="Contents4"/>
            <w:tabs>
              <w:tab w:val="clear" w:pos="8176"/>
              <w:tab w:val="right" w:pos="9026" w:leader="dot"/>
            </w:tabs>
            <w:rPr/>
          </w:pPr>
          <w:hyperlink w:anchor="__RefHeading___Toc17324691_2142443653">
            <w:r>
              <w:rPr>
                <w:webHidden/>
                <w:rStyle w:val="IndexLink"/>
                <w:rtl w:val="true"/>
              </w:rPr>
              <w:t xml:space="preserve">الخروج من الغار </w:t>
            </w:r>
            <w:r>
              <w:rPr>
                <w:rStyle w:val="IndexLink"/>
                <w:rtl w:val="true"/>
              </w:rPr>
              <w:t>:</w:t>
              <w:tab/>
            </w:r>
            <w:r>
              <w:rPr>
                <w:rStyle w:val="IndexLink"/>
              </w:rPr>
              <w:t>620</w:t>
            </w:r>
          </w:hyperlink>
        </w:p>
        <w:p>
          <w:pPr>
            <w:pStyle w:val="Contents4"/>
            <w:tabs>
              <w:tab w:val="clear" w:pos="8176"/>
              <w:tab w:val="right" w:pos="9026" w:leader="dot"/>
            </w:tabs>
            <w:rPr/>
          </w:pPr>
          <w:hyperlink w:anchor="__RefHeading___Toc17324693_2142443653">
            <w:r>
              <w:rPr>
                <w:webHidden/>
                <w:rStyle w:val="IndexLink"/>
                <w:rtl w:val="true"/>
              </w:rPr>
              <w:t xml:space="preserve">صفحةُ التاريخ الاُولى </w:t>
            </w:r>
            <w:r>
              <w:rPr>
                <w:rStyle w:val="IndexLink"/>
                <w:rtl w:val="true"/>
              </w:rPr>
              <w:t>:</w:t>
              <w:tab/>
            </w:r>
            <w:r>
              <w:rPr>
                <w:rStyle w:val="IndexLink"/>
              </w:rPr>
              <w:t>621</w:t>
            </w:r>
          </w:hyperlink>
        </w:p>
        <w:p>
          <w:pPr>
            <w:pStyle w:val="Contents4"/>
            <w:tabs>
              <w:tab w:val="clear" w:pos="8176"/>
              <w:tab w:val="right" w:pos="9026" w:leader="dot"/>
            </w:tabs>
            <w:rPr/>
          </w:pPr>
          <w:hyperlink w:anchor="__RefHeading___Toc17324695_2142443653">
            <w:r>
              <w:rPr>
                <w:webHidden/>
                <w:rStyle w:val="IndexLink"/>
                <w:rtl w:val="true"/>
              </w:rPr>
              <w:t xml:space="preserve">لماذا أصبح العامُ الهجريُ مبدأ للتاريخ </w:t>
            </w:r>
            <w:r>
              <w:rPr>
                <w:rStyle w:val="IndexLink"/>
                <w:rtl w:val="true"/>
              </w:rPr>
              <w:t>:</w:t>
              <w:tab/>
            </w:r>
            <w:r>
              <w:rPr>
                <w:rStyle w:val="IndexLink"/>
              </w:rPr>
              <w:t>622</w:t>
            </w:r>
          </w:hyperlink>
        </w:p>
        <w:p>
          <w:pPr>
            <w:pStyle w:val="Contents4"/>
            <w:tabs>
              <w:tab w:val="clear" w:pos="8176"/>
              <w:tab w:val="right" w:pos="9026" w:leader="dot"/>
            </w:tabs>
            <w:rPr/>
          </w:pPr>
          <w:hyperlink w:anchor="__RefHeading___Toc17324697_2142443653">
            <w:r>
              <w:rPr>
                <w:webHidden/>
                <w:rStyle w:val="IndexLink"/>
                <w:rtl w:val="true"/>
              </w:rPr>
              <w:t xml:space="preserve">الهجرة النبوية مبدأ لتاريخ المسلمين كافة </w:t>
            </w:r>
            <w:r>
              <w:rPr>
                <w:rStyle w:val="IndexLink"/>
                <w:rtl w:val="true"/>
              </w:rPr>
              <w:t xml:space="preserve">: </w:t>
            </w:r>
            <w:r>
              <w:rPr>
                <w:rStyle w:val="IndexLink"/>
                <w:rtl w:val="true"/>
              </w:rPr>
              <w:t>ولقد جعل رسول اللّه صلى‌اللّه‌عليه‌وآله‌وسلم التاريخ الهجريّ بنفسه</w:t>
            </w:r>
            <w:r>
              <w:rPr>
                <w:rStyle w:val="IndexLink"/>
                <w:rtl w:val="true"/>
              </w:rPr>
              <w:t>.</w:t>
              <w:tab/>
            </w:r>
            <w:r>
              <w:rPr>
                <w:rStyle w:val="IndexLink"/>
              </w:rPr>
              <w:t>623</w:t>
            </w:r>
          </w:hyperlink>
        </w:p>
        <w:p>
          <w:pPr>
            <w:pStyle w:val="Contents4"/>
            <w:tabs>
              <w:tab w:val="clear" w:pos="8176"/>
              <w:tab w:val="right" w:pos="9026" w:leader="dot"/>
            </w:tabs>
            <w:rPr/>
          </w:pPr>
          <w:hyperlink w:anchor="__RefHeading___Toc17324699_2142443653">
            <w:r>
              <w:rPr>
                <w:webHidden/>
                <w:rStyle w:val="IndexLink"/>
                <w:rtl w:val="true"/>
              </w:rPr>
              <w:t xml:space="preserve">الجواب </w:t>
            </w:r>
            <w:r>
              <w:rPr>
                <w:rStyle w:val="IndexLink"/>
                <w:rtl w:val="true"/>
              </w:rPr>
              <w:t>:</w:t>
              <w:tab/>
            </w:r>
            <w:r>
              <w:rPr>
                <w:rStyle w:val="IndexLink"/>
              </w:rPr>
              <w:t>624</w:t>
            </w:r>
          </w:hyperlink>
        </w:p>
        <w:p>
          <w:pPr>
            <w:pStyle w:val="Contents4"/>
            <w:tabs>
              <w:tab w:val="clear" w:pos="8176"/>
              <w:tab w:val="right" w:pos="9026" w:leader="dot"/>
            </w:tabs>
            <w:rPr/>
          </w:pPr>
          <w:hyperlink w:anchor="__RefHeading___Toc17324701_2142443653">
            <w:r>
              <w:rPr>
                <w:webHidden/>
                <w:rStyle w:val="IndexLink"/>
                <w:rtl w:val="true"/>
              </w:rPr>
              <w:t>من الّذي جعل الهجرة مبدءً للتاريخ؟</w:t>
            </w:r>
            <w:r>
              <w:rPr>
                <w:rStyle w:val="IndexLink"/>
                <w:rtl w:val="true"/>
              </w:rPr>
              <w:tab/>
            </w:r>
            <w:r>
              <w:rPr>
                <w:rStyle w:val="IndexLink"/>
              </w:rPr>
              <w:t>625</w:t>
            </w:r>
          </w:hyperlink>
        </w:p>
        <w:p>
          <w:pPr>
            <w:pStyle w:val="Contents4"/>
            <w:tabs>
              <w:tab w:val="clear" w:pos="8176"/>
              <w:tab w:val="right" w:pos="9026" w:leader="dot"/>
            </w:tabs>
            <w:rPr/>
          </w:pPr>
          <w:hyperlink w:anchor="__RefHeading___Toc17324703_2142443653">
            <w:r>
              <w:rPr>
                <w:webHidden/>
                <w:rStyle w:val="IndexLink"/>
                <w:rtl w:val="true"/>
              </w:rPr>
              <w:t xml:space="preserve">نماذج من رسائل النبيّ المؤرخة </w:t>
            </w:r>
            <w:r>
              <w:rPr>
                <w:rStyle w:val="IndexLink"/>
                <w:rtl w:val="true"/>
              </w:rPr>
              <w:t>:</w:t>
              <w:tab/>
            </w:r>
            <w:r>
              <w:rPr>
                <w:rStyle w:val="IndexLink"/>
              </w:rPr>
              <w:t>626</w:t>
            </w:r>
          </w:hyperlink>
        </w:p>
        <w:p>
          <w:pPr>
            <w:pStyle w:val="Contents4"/>
            <w:tabs>
              <w:tab w:val="clear" w:pos="8176"/>
              <w:tab w:val="right" w:pos="9026" w:leader="dot"/>
            </w:tabs>
            <w:rPr/>
          </w:pPr>
          <w:hyperlink w:anchor="__RefHeading___Toc17324705_2142443653">
            <w:r>
              <w:rPr>
                <w:webHidden/>
                <w:rStyle w:val="IndexLink"/>
                <w:rtl w:val="true"/>
              </w:rPr>
              <w:t xml:space="preserve">سؤال </w:t>
            </w:r>
            <w:r>
              <w:rPr>
                <w:rStyle w:val="IndexLink"/>
                <w:rtl w:val="true"/>
              </w:rPr>
              <w:t>:</w:t>
              <w:tab/>
            </w:r>
            <w:r>
              <w:rPr>
                <w:rStyle w:val="IndexLink"/>
              </w:rPr>
              <w:t>629</w:t>
            </w:r>
          </w:hyperlink>
        </w:p>
        <w:p>
          <w:pPr>
            <w:pStyle w:val="Contents4"/>
            <w:tabs>
              <w:tab w:val="clear" w:pos="8176"/>
              <w:tab w:val="right" w:pos="9026" w:leader="dot"/>
            </w:tabs>
            <w:rPr/>
          </w:pPr>
          <w:hyperlink w:anchor="__RefHeading___Toc17324707_2142443653">
            <w:r>
              <w:rPr>
                <w:webHidden/>
                <w:rStyle w:val="IndexLink"/>
                <w:rtl w:val="true"/>
              </w:rPr>
              <w:t xml:space="preserve">الجواب </w:t>
            </w:r>
            <w:r>
              <w:rPr>
                <w:rStyle w:val="IndexLink"/>
                <w:rtl w:val="true"/>
              </w:rPr>
              <w:t>:</w:t>
              <w:tab/>
            </w:r>
            <w:r>
              <w:rPr>
                <w:rStyle w:val="IndexLink"/>
              </w:rPr>
              <w:t>630</w:t>
            </w:r>
          </w:hyperlink>
        </w:p>
        <w:p>
          <w:pPr>
            <w:pStyle w:val="Contents4"/>
            <w:tabs>
              <w:tab w:val="clear" w:pos="8176"/>
              <w:tab w:val="right" w:pos="9026" w:leader="dot"/>
            </w:tabs>
            <w:rPr/>
          </w:pPr>
          <w:hyperlink w:anchor="__RefHeading___Toc17324709_2142443653">
            <w:r>
              <w:rPr>
                <w:webHidden/>
                <w:rStyle w:val="IndexLink"/>
                <w:rtl w:val="true"/>
              </w:rPr>
              <w:t xml:space="preserve">التذكير بنقطتين </w:t>
            </w:r>
            <w:r>
              <w:rPr>
                <w:rStyle w:val="IndexLink"/>
                <w:rtl w:val="true"/>
              </w:rPr>
              <w:t>:</w:t>
              <w:tab/>
            </w:r>
            <w:r>
              <w:rPr>
                <w:rStyle w:val="IndexLink"/>
              </w:rPr>
              <w:t>630</w:t>
            </w:r>
          </w:hyperlink>
        </w:p>
        <w:p>
          <w:pPr>
            <w:pStyle w:val="Contents4"/>
            <w:tabs>
              <w:tab w:val="clear" w:pos="8176"/>
              <w:tab w:val="right" w:pos="9026" w:leader="dot"/>
            </w:tabs>
            <w:rPr/>
          </w:pPr>
          <w:hyperlink w:anchor="__RefHeading___Toc17324711_2142443653">
            <w:r>
              <w:rPr>
                <w:webHidden/>
                <w:rStyle w:val="IndexLink"/>
                <w:rtl w:val="true"/>
              </w:rPr>
              <w:t xml:space="preserve">مؤامرة الطاغوت </w:t>
            </w:r>
            <w:r>
              <w:rPr>
                <w:rStyle w:val="IndexLink"/>
                <w:rtl w:val="true"/>
              </w:rPr>
              <w:t>:</w:t>
              <w:tab/>
            </w:r>
            <w:r>
              <w:rPr>
                <w:rStyle w:val="IndexLink"/>
              </w:rPr>
              <w:t>631</w:t>
            </w:r>
          </w:hyperlink>
        </w:p>
        <w:p>
          <w:pPr>
            <w:pStyle w:val="Contents4"/>
            <w:tabs>
              <w:tab w:val="clear" w:pos="8176"/>
              <w:tab w:val="right" w:pos="9026" w:leader="dot"/>
            </w:tabs>
            <w:rPr/>
          </w:pPr>
          <w:hyperlink w:anchor="__RefHeading___Toc17324713_2142443653">
            <w:r>
              <w:rPr>
                <w:webHidden/>
                <w:rStyle w:val="IndexLink"/>
                <w:rtl w:val="true"/>
              </w:rPr>
              <w:t xml:space="preserve">برنامج الرحلة في حادث الهجرة </w:t>
            </w:r>
            <w:r>
              <w:rPr>
                <w:rStyle w:val="IndexLink"/>
                <w:rtl w:val="true"/>
              </w:rPr>
              <w:t>:</w:t>
              <w:tab/>
            </w:r>
            <w:r>
              <w:rPr>
                <w:rStyle w:val="IndexLink"/>
              </w:rPr>
              <w:t>632</w:t>
            </w:r>
          </w:hyperlink>
        </w:p>
        <w:p>
          <w:pPr>
            <w:pStyle w:val="Contents4"/>
            <w:tabs>
              <w:tab w:val="clear" w:pos="8176"/>
              <w:tab w:val="right" w:pos="9026" w:leader="dot"/>
            </w:tabs>
            <w:rPr/>
          </w:pPr>
          <w:hyperlink w:anchor="__RefHeading___Toc17324715_2142443653">
            <w:r>
              <w:rPr>
                <w:webHidden/>
                <w:rStyle w:val="IndexLink"/>
                <w:rtl w:val="true"/>
              </w:rPr>
              <w:t xml:space="preserve">النزول في قرية قباء </w:t>
            </w:r>
            <w:r>
              <w:rPr>
                <w:rStyle w:val="IndexLink"/>
                <w:rtl w:val="true"/>
              </w:rPr>
              <w:t>:</w:t>
              <w:tab/>
            </w:r>
            <w:r>
              <w:rPr>
                <w:rStyle w:val="IndexLink"/>
              </w:rPr>
              <w:t>634</w:t>
            </w:r>
          </w:hyperlink>
        </w:p>
        <w:p>
          <w:pPr>
            <w:pStyle w:val="Contents4"/>
            <w:tabs>
              <w:tab w:val="clear" w:pos="8176"/>
              <w:tab w:val="right" w:pos="9026" w:leader="dot"/>
            </w:tabs>
            <w:rPr/>
          </w:pPr>
          <w:hyperlink w:anchor="__RefHeading___Toc17324717_2142443653">
            <w:r>
              <w:rPr>
                <w:webHidden/>
                <w:rStyle w:val="IndexLink"/>
                <w:rtl w:val="true"/>
              </w:rPr>
              <w:t xml:space="preserve">المدينة تهبُّ لقدوم النبيّ </w:t>
            </w:r>
            <w:r>
              <w:rPr>
                <w:rStyle w:val="IndexLink"/>
                <w:rtl w:val="true"/>
              </w:rPr>
              <w:t>:</w:t>
              <w:tab/>
            </w:r>
            <w:r>
              <w:rPr>
                <w:rStyle w:val="IndexLink"/>
              </w:rPr>
              <w:t>636</w:t>
            </w:r>
          </w:hyperlink>
        </w:p>
        <w:p>
          <w:pPr>
            <w:pStyle w:val="Contents4"/>
            <w:tabs>
              <w:tab w:val="clear" w:pos="8176"/>
              <w:tab w:val="right" w:pos="9026" w:leader="dot"/>
            </w:tabs>
            <w:rPr/>
          </w:pPr>
          <w:hyperlink w:anchor="__RefHeading___Toc17324719_2142443653">
            <w:r>
              <w:rPr>
                <w:webHidden/>
                <w:rStyle w:val="IndexLink"/>
                <w:rtl w:val="true"/>
              </w:rPr>
              <w:t xml:space="preserve">النبيُّ يدخُلُ المدينة </w:t>
            </w:r>
            <w:r>
              <w:rPr>
                <w:rStyle w:val="IndexLink"/>
                <w:rtl w:val="true"/>
              </w:rPr>
              <w:t>:</w:t>
              <w:tab/>
            </w:r>
            <w:r>
              <w:rPr>
                <w:rStyle w:val="IndexLink"/>
              </w:rPr>
              <w:t>638</w:t>
            </w:r>
          </w:hyperlink>
        </w:p>
        <w:p>
          <w:pPr>
            <w:pStyle w:val="Contents4"/>
            <w:tabs>
              <w:tab w:val="clear" w:pos="8176"/>
              <w:tab w:val="right" w:pos="9026" w:leader="dot"/>
            </w:tabs>
            <w:rPr/>
          </w:pPr>
          <w:hyperlink w:anchor="__RefHeading___Toc17324721_2142443653">
            <w:r>
              <w:rPr>
                <w:webHidden/>
                <w:rStyle w:val="IndexLink"/>
                <w:rtl w:val="true"/>
              </w:rPr>
              <w:t xml:space="preserve">أصل النفاق ومنشؤه </w:t>
            </w:r>
            <w:r>
              <w:rPr>
                <w:rStyle w:val="IndexLink"/>
                <w:rtl w:val="true"/>
              </w:rPr>
              <w:t>:</w:t>
              <w:tab/>
            </w:r>
            <w:r>
              <w:rPr>
                <w:rStyle w:val="IndexLink"/>
              </w:rPr>
              <w:t>640</w:t>
            </w:r>
          </w:hyperlink>
        </w:p>
        <w:p>
          <w:pPr>
            <w:pStyle w:val="Contents2"/>
            <w:tabs>
              <w:tab w:val="clear" w:pos="8743"/>
              <w:tab w:val="right" w:pos="9026" w:leader="dot"/>
            </w:tabs>
            <w:rPr/>
          </w:pPr>
          <w:hyperlink w:anchor="__RefHeading___Toc17324723_2142443653">
            <w:r>
              <w:rPr>
                <w:webHidden/>
                <w:rStyle w:val="IndexLink"/>
                <w:rtl w:val="true"/>
              </w:rPr>
              <w:t>الفهارس</w:t>
            </w:r>
            <w:r>
              <w:rPr>
                <w:rStyle w:val="IndexLink"/>
                <w:rtl w:val="true"/>
              </w:rPr>
              <w:tab/>
            </w:r>
            <w:r>
              <w:rPr>
                <w:rStyle w:val="IndexLink"/>
              </w:rPr>
              <w:t>642</w:t>
            </w:r>
          </w:hyperlink>
        </w:p>
        <w:p>
          <w:pPr>
            <w:pStyle w:val="Contents3"/>
            <w:tabs>
              <w:tab w:val="clear" w:pos="8459"/>
              <w:tab w:val="right" w:pos="9026" w:leader="dot"/>
            </w:tabs>
            <w:rPr/>
          </w:pPr>
          <w:hyperlink w:anchor="__RefHeading___Toc17324725_2142443653">
            <w:r>
              <w:rPr>
                <w:webHidden/>
                <w:rStyle w:val="IndexLink"/>
                <w:rtl w:val="true"/>
              </w:rPr>
              <w:t>اشارة</w:t>
            </w:r>
            <w:r>
              <w:rPr>
                <w:rStyle w:val="IndexLink"/>
                <w:rtl w:val="true"/>
              </w:rPr>
              <w:tab/>
            </w:r>
            <w:r>
              <w:rPr>
                <w:rStyle w:val="IndexLink"/>
              </w:rPr>
              <w:t>642</w:t>
            </w:r>
          </w:hyperlink>
        </w:p>
        <w:p>
          <w:pPr>
            <w:pStyle w:val="Contents3"/>
            <w:tabs>
              <w:tab w:val="clear" w:pos="8459"/>
              <w:tab w:val="right" w:pos="9026" w:leader="dot"/>
            </w:tabs>
            <w:rPr/>
          </w:pPr>
          <w:hyperlink w:anchor="__RefHeading___Toc17324727_2142443653">
            <w:r>
              <w:rPr>
                <w:webHidden/>
                <w:rStyle w:val="IndexLink"/>
                <w:rtl w:val="true"/>
              </w:rPr>
              <w:t xml:space="preserve">( </w:t>
            </w:r>
            <w:r>
              <w:rPr>
                <w:rStyle w:val="IndexLink"/>
              </w:rPr>
              <w:t>1</w:t>
            </w:r>
            <w:r>
              <w:rPr>
                <w:rStyle w:val="IndexLink"/>
                <w:rtl w:val="true"/>
              </w:rPr>
              <w:t xml:space="preserve"> ) </w:t>
            </w:r>
            <w:r>
              <w:rPr>
                <w:rStyle w:val="IndexLink"/>
                <w:rtl w:val="true"/>
              </w:rPr>
              <w:t>فهرس الآيات القرآنية</w:t>
            </w:r>
            <w:r>
              <w:rPr>
                <w:rStyle w:val="IndexLink"/>
                <w:rtl w:val="true"/>
              </w:rPr>
              <w:tab/>
            </w:r>
            <w:r>
              <w:rPr>
                <w:rStyle w:val="IndexLink"/>
              </w:rPr>
              <w:t>644</w:t>
            </w:r>
          </w:hyperlink>
        </w:p>
        <w:p>
          <w:pPr>
            <w:pStyle w:val="Contents3"/>
            <w:tabs>
              <w:tab w:val="clear" w:pos="8459"/>
              <w:tab w:val="right" w:pos="9026" w:leader="dot"/>
            </w:tabs>
            <w:rPr/>
          </w:pPr>
          <w:hyperlink w:anchor="__RefHeading___Toc17324729_2142443653">
            <w:r>
              <w:rPr>
                <w:webHidden/>
                <w:rStyle w:val="IndexLink"/>
                <w:rtl w:val="true"/>
              </w:rPr>
              <w:t xml:space="preserve">( </w:t>
            </w:r>
            <w:r>
              <w:rPr>
                <w:rStyle w:val="IndexLink"/>
              </w:rPr>
              <w:t>2</w:t>
            </w:r>
            <w:r>
              <w:rPr>
                <w:rStyle w:val="IndexLink"/>
                <w:rtl w:val="true"/>
              </w:rPr>
              <w:t xml:space="preserve"> ) </w:t>
            </w:r>
            <w:r>
              <w:rPr>
                <w:rStyle w:val="IndexLink"/>
                <w:rtl w:val="true"/>
              </w:rPr>
              <w:t>فهرس الأحاديث الشريفة</w:t>
            </w:r>
            <w:r>
              <w:rPr>
                <w:rStyle w:val="IndexLink"/>
                <w:rtl w:val="true"/>
              </w:rPr>
              <w:tab/>
            </w:r>
            <w:r>
              <w:rPr>
                <w:rStyle w:val="IndexLink"/>
              </w:rPr>
              <w:t>653</w:t>
            </w:r>
          </w:hyperlink>
        </w:p>
        <w:p>
          <w:pPr>
            <w:pStyle w:val="Contents3"/>
            <w:tabs>
              <w:tab w:val="clear" w:pos="8459"/>
              <w:tab w:val="right" w:pos="9026" w:leader="dot"/>
            </w:tabs>
            <w:rPr/>
          </w:pPr>
          <w:hyperlink w:anchor="__RefHeading___Toc17324731_2142443653">
            <w:r>
              <w:rPr>
                <w:webHidden/>
                <w:rStyle w:val="IndexLink"/>
                <w:rtl w:val="true"/>
              </w:rPr>
              <w:t xml:space="preserve">( </w:t>
            </w:r>
            <w:r>
              <w:rPr>
                <w:rStyle w:val="IndexLink"/>
              </w:rPr>
              <w:t>3</w:t>
            </w:r>
            <w:r>
              <w:rPr>
                <w:rStyle w:val="IndexLink"/>
                <w:rtl w:val="true"/>
              </w:rPr>
              <w:t xml:space="preserve"> ) </w:t>
            </w:r>
            <w:r>
              <w:rPr>
                <w:rStyle w:val="IndexLink"/>
                <w:rtl w:val="true"/>
              </w:rPr>
              <w:t>فهرس الأشعار</w:t>
            </w:r>
            <w:r>
              <w:rPr>
                <w:rStyle w:val="IndexLink"/>
                <w:rtl w:val="true"/>
              </w:rPr>
              <w:tab/>
            </w:r>
            <w:r>
              <w:rPr>
                <w:rStyle w:val="IndexLink"/>
              </w:rPr>
              <w:t>657</w:t>
            </w:r>
          </w:hyperlink>
        </w:p>
        <w:p>
          <w:pPr>
            <w:pStyle w:val="Contents3"/>
            <w:tabs>
              <w:tab w:val="clear" w:pos="8459"/>
              <w:tab w:val="right" w:pos="9026" w:leader="dot"/>
            </w:tabs>
            <w:rPr/>
          </w:pPr>
          <w:hyperlink w:anchor="__RefHeading___Toc17324733_2142443653">
            <w:r>
              <w:rPr>
                <w:webHidden/>
                <w:rStyle w:val="IndexLink"/>
                <w:rtl w:val="true"/>
              </w:rPr>
              <w:t xml:space="preserve">( </w:t>
            </w:r>
            <w:r>
              <w:rPr>
                <w:rStyle w:val="IndexLink"/>
              </w:rPr>
              <w:t>4</w:t>
            </w:r>
            <w:r>
              <w:rPr>
                <w:rStyle w:val="IndexLink"/>
                <w:rtl w:val="true"/>
              </w:rPr>
              <w:t xml:space="preserve"> ) </w:t>
            </w:r>
            <w:r>
              <w:rPr>
                <w:rStyle w:val="IndexLink"/>
                <w:rtl w:val="true"/>
              </w:rPr>
              <w:t>فهرس الأعلام</w:t>
            </w:r>
            <w:r>
              <w:rPr>
                <w:rStyle w:val="IndexLink"/>
                <w:rtl w:val="true"/>
              </w:rPr>
              <w:tab/>
            </w:r>
            <w:r>
              <w:rPr>
                <w:rStyle w:val="IndexLink"/>
              </w:rPr>
              <w:t>662</w:t>
            </w:r>
          </w:hyperlink>
        </w:p>
        <w:p>
          <w:pPr>
            <w:pStyle w:val="Contents3"/>
            <w:tabs>
              <w:tab w:val="clear" w:pos="8459"/>
              <w:tab w:val="right" w:pos="9026" w:leader="dot"/>
            </w:tabs>
            <w:rPr/>
          </w:pPr>
          <w:hyperlink w:anchor="__RefHeading___Toc17324735_2142443653">
            <w:r>
              <w:rPr>
                <w:webHidden/>
                <w:rStyle w:val="IndexLink"/>
                <w:rtl w:val="true"/>
              </w:rPr>
              <w:t xml:space="preserve">( </w:t>
            </w:r>
            <w:r>
              <w:rPr>
                <w:rStyle w:val="IndexLink"/>
              </w:rPr>
              <w:t>5</w:t>
            </w:r>
            <w:r>
              <w:rPr>
                <w:rStyle w:val="IndexLink"/>
                <w:rtl w:val="true"/>
              </w:rPr>
              <w:t xml:space="preserve"> ) </w:t>
            </w:r>
            <w:r>
              <w:rPr>
                <w:rStyle w:val="IndexLink"/>
                <w:rtl w:val="true"/>
              </w:rPr>
              <w:t>فهرس القبائل والاٌمم</w:t>
            </w:r>
            <w:r>
              <w:rPr>
                <w:rStyle w:val="IndexLink"/>
                <w:rtl w:val="true"/>
              </w:rPr>
              <w:tab/>
            </w:r>
            <w:r>
              <w:rPr>
                <w:rStyle w:val="IndexLink"/>
              </w:rPr>
              <w:t>680</w:t>
            </w:r>
          </w:hyperlink>
        </w:p>
        <w:p>
          <w:pPr>
            <w:pStyle w:val="Contents3"/>
            <w:tabs>
              <w:tab w:val="clear" w:pos="8459"/>
              <w:tab w:val="right" w:pos="9026" w:leader="dot"/>
            </w:tabs>
            <w:rPr/>
          </w:pPr>
          <w:hyperlink w:anchor="__RefHeading___Toc17324737_2142443653">
            <w:r>
              <w:rPr>
                <w:webHidden/>
                <w:rStyle w:val="IndexLink"/>
                <w:rtl w:val="true"/>
              </w:rPr>
              <w:t xml:space="preserve">( </w:t>
            </w:r>
            <w:r>
              <w:rPr>
                <w:rStyle w:val="IndexLink"/>
              </w:rPr>
              <w:t>6</w:t>
            </w:r>
            <w:r>
              <w:rPr>
                <w:rStyle w:val="IndexLink"/>
                <w:rtl w:val="true"/>
              </w:rPr>
              <w:t xml:space="preserve"> ) </w:t>
            </w:r>
            <w:r>
              <w:rPr>
                <w:rStyle w:val="IndexLink"/>
                <w:rtl w:val="true"/>
              </w:rPr>
              <w:t>الكنى والألقاب</w:t>
            </w:r>
            <w:r>
              <w:rPr>
                <w:rStyle w:val="IndexLink"/>
                <w:rtl w:val="true"/>
              </w:rPr>
              <w:tab/>
            </w:r>
            <w:r>
              <w:rPr>
                <w:rStyle w:val="IndexLink"/>
              </w:rPr>
              <w:t>684</w:t>
            </w:r>
          </w:hyperlink>
        </w:p>
        <w:p>
          <w:pPr>
            <w:pStyle w:val="Contents3"/>
            <w:tabs>
              <w:tab w:val="clear" w:pos="8459"/>
              <w:tab w:val="right" w:pos="9026" w:leader="dot"/>
            </w:tabs>
            <w:rPr/>
          </w:pPr>
          <w:hyperlink w:anchor="__RefHeading___Toc17324739_2142443653">
            <w:r>
              <w:rPr>
                <w:webHidden/>
                <w:rStyle w:val="IndexLink"/>
                <w:rtl w:val="true"/>
              </w:rPr>
              <w:t xml:space="preserve">( </w:t>
            </w:r>
            <w:r>
              <w:rPr>
                <w:rStyle w:val="IndexLink"/>
              </w:rPr>
              <w:t>7</w:t>
            </w:r>
            <w:r>
              <w:rPr>
                <w:rStyle w:val="IndexLink"/>
                <w:rtl w:val="true"/>
              </w:rPr>
              <w:t xml:space="preserve"> ) </w:t>
            </w:r>
            <w:r>
              <w:rPr>
                <w:rStyle w:val="IndexLink"/>
                <w:rtl w:val="true"/>
              </w:rPr>
              <w:t>فهرس الوقائع والأيام</w:t>
            </w:r>
            <w:r>
              <w:rPr>
                <w:rStyle w:val="IndexLink"/>
                <w:rtl w:val="true"/>
              </w:rPr>
              <w:tab/>
            </w:r>
            <w:r>
              <w:rPr>
                <w:rStyle w:val="IndexLink"/>
              </w:rPr>
              <w:t>689</w:t>
            </w:r>
          </w:hyperlink>
        </w:p>
        <w:p>
          <w:pPr>
            <w:pStyle w:val="Contents3"/>
            <w:tabs>
              <w:tab w:val="clear" w:pos="8459"/>
              <w:tab w:val="right" w:pos="9026" w:leader="dot"/>
            </w:tabs>
            <w:rPr/>
          </w:pPr>
          <w:hyperlink w:anchor="__RefHeading___Toc17324741_2142443653">
            <w:r>
              <w:rPr>
                <w:webHidden/>
                <w:rStyle w:val="IndexLink"/>
                <w:rtl w:val="true"/>
              </w:rPr>
              <w:t xml:space="preserve">( </w:t>
            </w:r>
            <w:r>
              <w:rPr>
                <w:rStyle w:val="IndexLink"/>
              </w:rPr>
              <w:t>8</w:t>
            </w:r>
            <w:r>
              <w:rPr>
                <w:rStyle w:val="IndexLink"/>
                <w:rtl w:val="true"/>
              </w:rPr>
              <w:t xml:space="preserve"> ) </w:t>
            </w:r>
            <w:r>
              <w:rPr>
                <w:rStyle w:val="IndexLink"/>
                <w:rtl w:val="true"/>
              </w:rPr>
              <w:t>فهرس الأماكن والبلدان</w:t>
            </w:r>
            <w:r>
              <w:rPr>
                <w:rStyle w:val="IndexLink"/>
                <w:rtl w:val="true"/>
              </w:rPr>
              <w:tab/>
            </w:r>
            <w:r>
              <w:rPr>
                <w:rStyle w:val="IndexLink"/>
              </w:rPr>
              <w:t>690</w:t>
            </w:r>
          </w:hyperlink>
        </w:p>
        <w:p>
          <w:pPr>
            <w:pStyle w:val="Contents3"/>
            <w:tabs>
              <w:tab w:val="clear" w:pos="8459"/>
              <w:tab w:val="right" w:pos="9026" w:leader="dot"/>
            </w:tabs>
            <w:rPr/>
          </w:pPr>
          <w:hyperlink w:anchor="__RefHeading___Toc17324743_2142443653">
            <w:r>
              <w:rPr>
                <w:webHidden/>
                <w:rStyle w:val="IndexLink"/>
                <w:rtl w:val="true"/>
              </w:rPr>
              <w:t xml:space="preserve">( </w:t>
            </w:r>
            <w:r>
              <w:rPr>
                <w:rStyle w:val="IndexLink"/>
              </w:rPr>
              <w:t>9</w:t>
            </w:r>
            <w:r>
              <w:rPr>
                <w:rStyle w:val="IndexLink"/>
                <w:rtl w:val="true"/>
              </w:rPr>
              <w:t xml:space="preserve"> ) </w:t>
            </w:r>
            <w:r>
              <w:rPr>
                <w:rStyle w:val="IndexLink"/>
                <w:rtl w:val="true"/>
              </w:rPr>
              <w:t>المذاهب والأديان ونظم الحكم</w:t>
            </w:r>
            <w:r>
              <w:rPr>
                <w:rStyle w:val="IndexLink"/>
                <w:rtl w:val="true"/>
              </w:rPr>
              <w:tab/>
            </w:r>
            <w:r>
              <w:rPr>
                <w:rStyle w:val="IndexLink"/>
              </w:rPr>
              <w:t>696</w:t>
            </w:r>
          </w:hyperlink>
        </w:p>
        <w:p>
          <w:pPr>
            <w:pStyle w:val="Contents3"/>
            <w:tabs>
              <w:tab w:val="clear" w:pos="8459"/>
              <w:tab w:val="right" w:pos="9026" w:leader="dot"/>
            </w:tabs>
            <w:rPr/>
          </w:pPr>
          <w:hyperlink w:anchor="__RefHeading___Toc17324745_2142443653">
            <w:r>
              <w:rPr>
                <w:webHidden/>
                <w:rStyle w:val="IndexLink"/>
                <w:rtl w:val="true"/>
              </w:rPr>
              <w:t xml:space="preserve">( </w:t>
            </w:r>
            <w:r>
              <w:rPr>
                <w:rStyle w:val="IndexLink"/>
              </w:rPr>
              <w:t>10</w:t>
            </w:r>
            <w:r>
              <w:rPr>
                <w:rStyle w:val="IndexLink"/>
                <w:rtl w:val="true"/>
              </w:rPr>
              <w:t xml:space="preserve"> ) </w:t>
            </w:r>
            <w:r>
              <w:rPr>
                <w:rStyle w:val="IndexLink"/>
                <w:rtl w:val="true"/>
              </w:rPr>
              <w:t>فهرس الموضوعات العلمية المبحوثة ضمناً</w:t>
            </w:r>
            <w:r>
              <w:rPr>
                <w:rStyle w:val="IndexLink"/>
                <w:rtl w:val="true"/>
              </w:rPr>
              <w:tab/>
            </w:r>
            <w:r>
              <w:rPr>
                <w:rStyle w:val="IndexLink"/>
              </w:rPr>
              <w:t>697</w:t>
            </w:r>
          </w:hyperlink>
        </w:p>
        <w:p>
          <w:pPr>
            <w:pStyle w:val="Contents3"/>
            <w:tabs>
              <w:tab w:val="clear" w:pos="8459"/>
              <w:tab w:val="right" w:pos="9026" w:leader="dot"/>
            </w:tabs>
            <w:rPr/>
          </w:pPr>
          <w:hyperlink w:anchor="__RefHeading___Toc17324747_2142443653">
            <w:r>
              <w:rPr>
                <w:webHidden/>
                <w:rStyle w:val="IndexLink"/>
                <w:rtl w:val="true"/>
              </w:rPr>
              <w:t>فهرس المواضيع</w:t>
            </w:r>
            <w:r>
              <w:rPr>
                <w:rStyle w:val="IndexLink"/>
                <w:rtl w:val="true"/>
              </w:rPr>
              <w:tab/>
            </w:r>
            <w:r>
              <w:rPr>
                <w:rStyle w:val="IndexLink"/>
              </w:rPr>
              <w:t>698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315_178724"/>
      <w:bookmarkStart w:id="1" w:name="pg17315_178724"/>
      <w:bookmarkEnd w:id="1"/>
    </w:p>
    <w:p>
      <w:pPr>
        <w:pStyle w:val="Heading2"/>
        <w:numPr>
          <w:ilvl w:val="1"/>
          <w:numId w:val="1"/>
        </w:numPr>
        <w:rPr/>
      </w:pPr>
      <w:bookmarkStart w:id="2" w:name="pg17315_178724"/>
      <w:bookmarkStart w:id="3" w:name="__RefHeading___Toc17323907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السبحاني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p>
    <w:p>
      <w:pPr>
        <w:pStyle w:val="BookText"/>
        <w:rPr/>
      </w:pPr>
      <w:r>
        <w:rPr>
          <w:rFonts w:ascii="Amiri" w:hAnsi="Amiri" w:eastAsia="Amiri" w:cs="Amiri"/>
          <w:color w:val="111111"/>
          <w:sz w:val="28"/>
          <w:sz w:val="28"/>
          <w:szCs w:val="28"/>
          <w:rtl w:val="true"/>
          <w:lang w:bidi="ar-SA"/>
        </w:rPr>
        <w:t>نسخة غير مصححة</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محاضرات الاستاذ للحقّق الشيخ جعفر السبحاني</w:t>
      </w:r>
    </w:p>
    <w:p>
      <w:pPr>
        <w:pStyle w:val="BookText"/>
        <w:rPr/>
      </w:pPr>
      <w:r>
        <w:rPr>
          <w:rFonts w:ascii="IRNazanin" w:hAnsi="IRNazanin" w:eastAsia="IRNazanin"/>
          <w:color w:val="111111"/>
          <w:sz w:val="28"/>
          <w:sz w:val="28"/>
          <w:szCs w:val="28"/>
          <w:rtl w:val="true"/>
          <w:lang w:bidi="fa-IR"/>
        </w:rPr>
        <w:t>سيد المرسلين صلی اللّه عليه وآله</w:t>
      </w:r>
    </w:p>
    <w:p>
      <w:pPr>
        <w:pStyle w:val="BookText"/>
        <w:rPr/>
      </w:pPr>
      <w:r>
        <w:rPr>
          <w:rFonts w:ascii="IRNazanin" w:hAnsi="IRNazanin" w:eastAsia="IRNazanin"/>
          <w:color w:val="111111"/>
          <w:sz w:val="28"/>
          <w:sz w:val="28"/>
          <w:szCs w:val="28"/>
          <w:rtl w:val="true"/>
          <w:lang w:bidi="fa-IR"/>
        </w:rPr>
        <w:t>دراسة تحليلية شاملة للشخصية والسيرة المحمدية في شتی أبعادها الاجتماعية والرسالية والسياسية والعسكرية</w:t>
      </w:r>
    </w:p>
    <w:p>
      <w:pPr>
        <w:pStyle w:val="BookText"/>
        <w:rPr/>
      </w:pPr>
      <w:r>
        <w:rPr>
          <w:rFonts w:ascii="Amiri" w:hAnsi="Amiri" w:eastAsia="Amiri" w:cs="Amiri"/>
          <w:color w:val="111111"/>
          <w:sz w:val="28"/>
          <w:sz w:val="28"/>
          <w:szCs w:val="28"/>
          <w:rtl w:val="true"/>
          <w:lang w:bidi="ar-SA"/>
        </w:rPr>
        <w:t>بقلم جعفر الهادي</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مؤسسة النشر الإسلامي التابعة لجماعة المدرسين بقم المشرفة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23909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سبحاني تبريزي، جعفر،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 المرسلين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جعفر السبحاني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مؤسسة النشر الإسلامي التابعة لجماعة المدرّسين بقم المشرفة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الدورة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ISBN 978-964-470-396-6</w:t>
      </w:r>
    </w:p>
    <w:p>
      <w:pPr>
        <w:pStyle w:val="BookText"/>
        <w:rPr/>
      </w:pPr>
      <w:r>
        <w:rPr>
          <w:rFonts w:ascii="IRNazanin" w:hAnsi="IRNazanin" w:eastAsia="IRNazanin"/>
          <w:color w:val="111111"/>
          <w:sz w:val="28"/>
          <w:sz w:val="28"/>
          <w:szCs w:val="28"/>
          <w:rtl w:val="true"/>
          <w:lang w:bidi="fa-IR"/>
        </w:rPr>
        <w:t>فهرست نويسی بر اساس اطلاعات فيپا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مدرسین حوزۀ علميۀ قم ، دفتر انتشارات اسلامی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297/193</w:t>
      </w:r>
    </w:p>
    <w:p>
      <w:pPr>
        <w:pStyle w:val="BookText"/>
        <w:rPr/>
      </w:pPr>
      <w:r>
        <w:rPr>
          <w:rFonts w:ascii="IRNazanin" w:hAnsi="IRNazanin" w:eastAsia="IRNazanin"/>
          <w:color w:val="111111"/>
          <w:sz w:val="28"/>
          <w:sz w:val="28"/>
          <w:szCs w:val="28"/>
          <w:rtl w:val="true"/>
          <w:lang w:bidi="fa-IR"/>
        </w:rPr>
        <w:t xml:space="preserve">كتابخانۀ ملّی ایران </w:t>
      </w:r>
      <w:r>
        <w:rPr>
          <w:rFonts w:eastAsia="IRNazanin" w:cs="IRNazanin"/>
          <w:color w:val="111111"/>
          <w:sz w:val="28"/>
          <w:szCs w:val="28"/>
          <w:lang w:bidi="fa-IR"/>
        </w:rPr>
        <w:t>1146</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سيد المرسلين صلی اللّه عليه وآله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المحقق آية اللّه الشيخ جعفر السبحاني</w:t>
      </w:r>
    </w:p>
    <w:p>
      <w:pPr>
        <w:pStyle w:val="BookText"/>
        <w:rPr/>
      </w:pPr>
      <w:r>
        <w:rPr>
          <w:rFonts w:ascii="Amiri" w:hAnsi="Amiri" w:eastAsia="Amiri" w:cs="Amiri"/>
          <w:color w:val="111111"/>
          <w:sz w:val="28"/>
          <w:sz w:val="28"/>
          <w:szCs w:val="28"/>
          <w:rtl w:val="true"/>
          <w:lang w:bidi="ar-SA"/>
        </w:rPr>
        <w:t>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الاُستاذ الشيخ جعفر الهادي</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w:t>
      </w:r>
    </w:p>
    <w:p>
      <w:pPr>
        <w:pStyle w:val="BookText"/>
        <w:rPr/>
      </w:pPr>
      <w:r>
        <w:rPr>
          <w:rFonts w:ascii="Amiri" w:hAnsi="Amiri" w:eastAsia="Amiri" w:cs="Amiri"/>
          <w:color w:val="111111"/>
          <w:sz w:val="28"/>
          <w:sz w:val="28"/>
          <w:szCs w:val="28"/>
          <w:rtl w:val="true"/>
          <w:lang w:bidi="ar-SA"/>
        </w:rPr>
        <w:t>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p>
    <w:p>
      <w:p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lang w:val="en-US" w:bidi="en-US"/>
        </w:rPr>
        <w:t>ISBN 978-964-470-716-2</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bookmarkStart w:id="7" w:name="pg17315_178726"/>
    </w:p>
    <w:p>
      <w:pPr>
        <w:pStyle w:val="Heading2"/>
        <w:numPr>
          <w:ilvl w:val="1"/>
          <w:numId w:val="1"/>
        </w:numPr>
        <w:rPr/>
      </w:pPr>
      <w:bookmarkStart w:id="8" w:name="__RefHeading___Toc17323911_2142443653"/>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لم تزل السيرة المحمَّدية العطرة في جميع أبعادها موضع اهتمام الاُمة الاسلاميّة من لدن بزوغ فجر الإسلام العظيم ، ومنذ الأيّام الاُولى من البعثة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غرو فقد كان الرسول الأكرم محمَّد بن عبد اللّه صلى‌اللّه‌عليه‌وآله‌وسلم يجسد بسيرته المثلى قيم الدين ويمثل بأخلاقه السامية أخلاق القرآن ، ويعكس بمواقفه الرشيدة وبإدارته الحكيمة لشؤون الاُمة طريقة الإسلام في إدارة دفة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كان القدوة الّتي أمر اللّه تعالى المسلمين بالاقتداء بها ، واقتفاء أثرها ، كما أنه كان الظاهرة الفريدة الباهرة في الأدب الرفيع والإنسانية الشفافة والعاطفة الصادقة والرحمة واللطف ، وغيرها ممّا كانت تفتقر بيئة ظهور الإسلام الاُولى إليه وتتعطش إلى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أخذ المسلمون يهتمّون بكل حركات الرسول صلى‌اللّه‌عليه‌وآله‌وسلم وسكناته ، ويتأمّلون في جميع أعماله وتصرّفاته فاذا رأوا منه خُلقاً بادروا إلى تكراره في سلوكهم ، وإذا شاهدوا منه عملا أسرعوا إلى فعله في حياتهم ، وعمدوا في المآل إلى تسجيل كل صغيرة وكبيرة في هذا المجال ، وضبط كل دقيقة وجليلة في هذا الصعيد</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وفعلا كانت هذه السيرة الطيّبة العطرة المقدّسة هي المنهج العملي للمسلمين ، وهي سرّ تقدُّمهم ، وهي رمز عظمتهم وسموّهم ، وعلوّ شأنهم وشأوهم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تزال هذه السيرة المشرفة اليوم قادرة على أن تكون ضوء المسيرة ، ومشعل الطريق ، ومنهج العمل ومفتاح الانتصار في معركتنا ضدّ قوى الشرّ والطغيان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إن أموراً اقحمت في هذه السيرة ، كما أنّ تطور الزمن وكيفية الدراسات اقتضيا إخراج دراسات في مجال السيرة تتناول البعد الذاتي والرساليّ والسياسيّ والقياديّ والعسكريّ لسيّد المرسلين صلى‌اللّه‌عليه‌وآله‌وسلم بالتحقيق والتحليل ، وتتناسب مع حاجة العصر ولغته ، لهذا رأت مؤسسة النشر الإسلامي أن تقدّم للجيل الحاضر خاصة وللمسلمين عامة هذه الدراسة القيمة في سيرة خاتم الانبياء محمّد صلى‌اللّه‌عليه‌وآله‌وسلم لا تسامها بكثير من هذه المواصفات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والدراسة هي مجموعة محاضرات للاستاذ المحقّق الشيخ جعفر السبحاني الّذي عرف في الأوساط الإسلامية بتحقيقاته العميقة في الكتاب والسنّة والعقيدة والتاريخ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الوقت الّذي تقوم به المؤسسة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بطبع هذه الدراسة القيمة ونشرها بعد مقابلتها تقدّم جزيل شكرها وامتنانها لسماحة الاستاذ الألمعي الشيخ جعفر الهادي لما بذله من جهود وافرة من تعريبها واستخراج النصوص من مصادرها سائلة اللّه سبحانه له ولسماحة الشيخ المحاضر ولها المزيد من التوفيق ، كما وتدعو المولى عزّ وعلا أن يتقبّل منا جميعاً وأن تشملنا شفاعة الرسول الأعظم وآله الأطهار عليهم‌السلام في يوم الحشر إنه خير موفق ومعين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النشر الاسلامي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bookmarkStart w:id="10" w:name="pg17315_178728"/>
    </w:p>
    <w:p>
      <w:pPr>
        <w:pStyle w:val="Heading2"/>
        <w:numPr>
          <w:ilvl w:val="1"/>
          <w:numId w:val="1"/>
        </w:numPr>
        <w:rPr/>
      </w:pPr>
      <w:bookmarkStart w:id="11" w:name="__RefHeading___Toc17323913_2142443653"/>
      <w:bookmarkStart w:id="12" w:name="_Toc4"/>
      <w:bookmarkEnd w:id="10"/>
      <w:bookmarkEnd w:id="11"/>
      <w:r>
        <w:rPr>
          <w:rtl w:val="true"/>
        </w:rPr>
        <w:t>السيرة المحمَّدية مدرسة الأجيال</w:t>
      </w:r>
      <w:bookmarkEnd w:id="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 رسول اللّه اسوة 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ascii="Amiri" w:hAnsi="Amiri" w:eastAsia="Amiri" w:cs="Amiri"/>
          <w:color w:val="111111"/>
          <w:sz w:val="28"/>
          <w:sz w:val="28"/>
          <w:szCs w:val="28"/>
          <w:rtl w:val="true"/>
          <w:lang w:bidi="ar-SA"/>
        </w:rPr>
        <w:t xml:space="preserve">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اُسوةٌ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أُسوةٌ يقتدون بها في جميع مناحي حياتهم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الفردية والاجتماعية ، والسياسية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اُسوة إلى الأبد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زمان ومكان ، في كل عصر ومصر ، لجميع المسلمين من كل لون ولغة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كيف يتأسّى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مختلف الأجيال والأدوار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برسول اللّه صلى‌اللّه‌عليه‌وآله‌وسلم ، وكيف يقتدون بسيرته المثلى ، ويهتدون بهديه العظيم؟</w:t>
      </w:r>
    </w:p>
    <w:p>
      <w:pPr>
        <w:pStyle w:val="BookText"/>
        <w:rPr/>
      </w:pPr>
      <w:r>
        <w:rPr>
          <w:rFonts w:ascii="Amiri" w:hAnsi="Amiri" w:eastAsia="Amiri" w:cs="Amiri"/>
          <w:color w:val="111111"/>
          <w:sz w:val="28"/>
          <w:sz w:val="28"/>
          <w:szCs w:val="28"/>
          <w:rtl w:val="true"/>
          <w:lang w:bidi="ar-SA"/>
        </w:rPr>
        <w:t>إنّ هذا لا يتسنّى إلاّ إذا كانت حياة رسول الإسلام بجميع خصوصياتها ، وتفاصيلها ، وفي جميع مجالاتها ونواحيها ، مدوّنة مسجّلة ، بل ومحلّلة تحليلا دقيقاً وعميقاً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فان الضرورة تقضي بوجود تاريخ مدوَّن ، مشفوع بالتحليل الدقيق ، والدراسة الموضوعية لشخصية وسيرة سيد المرسلين صلى‌اللّه‌عليه‌وآله‌وسلم في كافة مجالاتها الشخصية والرسالية والسياسية والعسكرية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إن في حياة رسول الإسلام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لمن تتبعَ وتصفحَ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اُموراً دقيقة ، ولكن بالغة العظمة في مداليلها ومعانيها ، بالغة الأهميّة في معطياتها ودروسها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فرسول الإسلام صلى‌اللّه‌عليه‌وآله‌وسلم هو خاتم الأنبياء ، ورسالته وشريعته خاتمة الرسالات والشرائع ونهضته هي النهضة الكبرى الّتي مهّدلها الأنبياء السابقون ، وقد فتحت هذه النهضة الالهية صفحة جديدة في حياة البشرية ، وغيّرت مسار التاريخ الإنساني تغييراً جذرياً ، وأسست حضارة كبرى لا تزال أمواجها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مرور أربعة عشر قرناً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 نابضة ، فاعلة ، تهزُ الضمائر ، وتتفاعلُ مع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فإنَّ السيرة المحمّدية مشحونةٌ بالمناهج والدروس ، زاخرة بالبصائر والعبر ، بقدر ما هي مليئة بالدقائق والحقائق ، واللطائف والاسرار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إن حياة النبي صلى‌اللّه‌عليه‌وآله‌وسلم بحاجة إلى تعمق جديد كلما تجدّد الزمن ، وكلما تقدمت العلوم والمعارف ، وتطورت الحياة ، وانفتحت أمام البشرية آفاق جديدةٌ في شتى الأصعدة والمجالات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هذه المهمة ليست عملا بسيطاً ومهمّة سهلة ، وخاصة مع ما عليه الكثير من المصادر التاريخية الاُولى من تصحيف أوتحريف أوتشويه للحقائق ، أوتغيير للاُمور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هذه المهمة تحتاج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ثلاثة أشياء أساسية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عقلية متفتحة ، متدبرة ، نافذة متأنية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جهود كبيرة ، وتتبع واسع ، وتمييز للصحيح عن السقيم ، والدخيل عن الاصيل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بجوانب تتصل بالسيرة المحمَّدية اتصالا وثيقاً كالمعرفة بمكانة سيّد المرسلين صلى‌اللّه‌عليه‌وآله‌وسلم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توفّر هذه الشروط يمكن الحصول على صورة نقيّة ، ومفيدة للسيرة المحمَّدية المباركة ، صورة تتفق مع روح القرآن ، وتلتقي مع الواقع ، وتصلح للاتساء ، والاقتداء ، والاهتداء والاقتفاء</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توفرت هذه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استاذنا العلامة الحجّة المحقّق سماحة الشيخ جعفر السبحاني ، حفظه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المعروف بسلسلته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تكشف عن إحاطة كبيرة بكتاب اللّه العزيز ، وإلمام قليل النظير بمفاهيمه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كان خيرَ من قام في عصرنا الحاضر بدراسة السيرة المحمَّدية الطاهرة العبقة ، فكان هذا العمل التاريخي المبارك الّذي توفّرت فيه المستلزمات الثلاثة الآنفة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العقلية المتفتحة ، والمعرفة الواسعة بالقرآن الكريم وخاصة في ما يتّصل بالرَّسول الأكرم ، إلى جانب التتبع الواسع والاستقصاء الكبير لمواقع العبرة والاسوة في حياة خاتم الأَنبياء وسيّد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أجدني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التقديم العابر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إلى ذكر نقاط القوة الكثيرة في هذه الدراسة المستوعبة لشخصية وحياة رسول الإسلام ، بل أرى أن يحاول القارئ الكريم بنفسه الاطلاع على ذلك حتّى لا يفوته شيء ممّا لا يفوّت ، وسيقف بنفسه أيضاً على جسامة ما بذل في هذه الدراسة من جهد ، وروعة ما ضُمِّنت من تحليل ، وأهمية ما احتوته من 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اسأل اللّه العلي القدير ان يتقبل منا جميعاً هذا الجهد ، ويجعله ذخراً ليوم لا ينفع فيه مال ولا بنون ، انه خير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جعفر الهادي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7315_178732"/>
      <w:bookmarkStart w:id="14" w:name="pg17315_178732"/>
      <w:bookmarkEnd w:id="14"/>
    </w:p>
    <w:p>
      <w:pPr>
        <w:pStyle w:val="Heading2"/>
        <w:numPr>
          <w:ilvl w:val="1"/>
          <w:numId w:val="1"/>
        </w:numPr>
        <w:rPr/>
      </w:pPr>
      <w:bookmarkStart w:id="15" w:name="pg17315_178732"/>
      <w:bookmarkStart w:id="16" w:name="__RefHeading___Toc17323915_2142443653"/>
      <w:bookmarkStart w:id="17" w:name="_Toc5"/>
      <w:bookmarkEnd w:id="15"/>
      <w:bookmarkEnd w:id="16"/>
      <w:r>
        <w:rPr>
          <w:rtl w:val="true"/>
        </w:rPr>
        <w:t>مقدّمة المحاضر</w:t>
      </w:r>
      <w:bookmarkEnd w:id="17"/>
    </w:p>
    <w:p>
      <w:pPr>
        <w:pStyle w:val="Heading3"/>
        <w:numPr>
          <w:ilvl w:val="2"/>
          <w:numId w:val="1"/>
        </w:numPr>
        <w:rPr/>
      </w:pPr>
      <w:bookmarkStart w:id="18" w:name="__RefHeading___Toc17323917_2142443653"/>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التاريخُ في أَعظَم حَماساتِه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عُمِّرتُ مع أولهم إلى آخرهم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العظماء ، والخالدين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عندما يلتقي العالم الحاضر بالعالم الغابر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بين التسجيل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أخطاء المستشرقين العجيبة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يُحاولُ الإنسان دائماً أن ينظر إلى كل قضيّة من القضايا من نافذة الحس ، وإن يدرسها من خلال المنظار الحسي المادي ، لأنَّ أوثقَ المعلومات لديه هي تلك الّتي تتألف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المعلومات الحسية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المسائل الّتي تحظى بأَدلة حسّية اكثر تكسب في العادة قسطاً اكبر من ثقة الإنسان وتصديقه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الاساس عمَدَ العالم اليوم إلى تأسيس آلاف المختبرات الضخمة للتحقيق في شتى القضايا العلمية ، ويعكف العلماءُ في هذه المختبرات على دراسة وتحليل الامور المتنوعة باسلوب خاص وطريقة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هل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تدخلَ المسائلُ والقضايا الاجتماعية في نطاق التجربة المختبرية ، وتخضع للمجهر والميكرسكوب ، ليمكن الحكم في هذه المجالات من خلال ذلك؟</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 هل يمكن أن نعرفَ عن طريق التجارب المختبرية ما يؤدّي إليه </w:t>
      </w:r>
    </w:p>
    <w:p>
      <w:pPr>
        <w:pStyle w:val="BookText"/>
        <w:rPr/>
      </w:pPr>
      <w:r>
        <w:rPr>
          <w:rFonts w:ascii="Amiri" w:hAnsi="Amiri" w:eastAsia="Amiri" w:cs="Amiri"/>
          <w:color w:val="111111"/>
          <w:sz w:val="28"/>
          <w:sz w:val="28"/>
          <w:szCs w:val="28"/>
          <w:rtl w:val="true"/>
          <w:lang w:bidi="ar-SA"/>
        </w:rPr>
        <w:t>الاختلافُ والتشرذم في المجتمع الواحد ، وما يصيب شعباً من الشعوب أو اُمة من الامم من هذا الطريق؟</w:t>
      </w:r>
    </w:p>
    <w:p>
      <w:pPr>
        <w:pStyle w:val="BookText"/>
        <w:rPr/>
      </w:pPr>
      <w:r>
        <w:rPr>
          <w:rFonts w:ascii="Amiri" w:hAnsi="Amiri" w:eastAsia="Amiri" w:cs="Amiri"/>
          <w:color w:val="111111"/>
          <w:sz w:val="28"/>
          <w:sz w:val="28"/>
          <w:szCs w:val="28"/>
          <w:rtl w:val="true"/>
          <w:lang w:bidi="ar-SA"/>
        </w:rPr>
        <w:t>أم هل يمكن تقييمُ ما تنتهي إليه جهودُ المستعمرين ، أو ما يؤول إليه الظلمُ والحيف ، من خلال تجربة حسية؟</w:t>
      </w:r>
    </w:p>
    <w:p>
      <w:pPr>
        <w:pStyle w:val="BookText"/>
        <w:rPr/>
      </w:pPr>
      <w:r>
        <w:rPr>
          <w:rFonts w:ascii="Amiri" w:hAnsi="Amiri" w:eastAsia="Amiri" w:cs="Amiri"/>
          <w:color w:val="111111"/>
          <w:sz w:val="28"/>
          <w:sz w:val="28"/>
          <w:szCs w:val="28"/>
          <w:rtl w:val="true"/>
          <w:lang w:bidi="ar-SA"/>
        </w:rPr>
        <w:t xml:space="preserve">أم هل يمكنُ الوقوفُ على نتائج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الاختلاف الطبقيّ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والتمييز العنصريّ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المجتمع عن طريق التجربة المختبرية؟</w:t>
      </w:r>
    </w:p>
    <w:p>
      <w:pPr>
        <w:pStyle w:val="BookText"/>
        <w:rPr/>
      </w:pPr>
      <w:r>
        <w:rPr>
          <w:rFonts w:ascii="Amiri" w:hAnsi="Amiri" w:eastAsia="Amiri" w:cs="Amiri"/>
          <w:color w:val="111111"/>
          <w:sz w:val="28"/>
          <w:sz w:val="28"/>
          <w:szCs w:val="28"/>
          <w:rtl w:val="true"/>
          <w:lang w:bidi="ar-SA"/>
        </w:rPr>
        <w:t xml:space="preserve">في الاجابة على كل هذه الاسئلة يجب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مَعَ الاسف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لأنَّه لا توجَد للقضايا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أهميتها القصوى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المختبرات ، وحتّى لو أمكن توفير مثل هذه المختبرات المناسبة لتحليل وتقييم ودراسة القضايا الاجتماعية ، فان إنشاءها وايجادها يكلِّف نفقات باهضةً ، وتستدعي جهوداً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الأمر الّذي في مقدوره أن يقلّل من حجم هذا النقص إلى حدّ كبير هو أننا نملك اليوم شيئاً يسمى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الماضين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يشرح لنا ما كان عليه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أفراداً وجماعات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آلاف السنين من الحياة على هذه الارض ، كما ويعكس مختلف الذكريات والخواطر عنهم ، من إنتصارات وهزائم ، ونجاحات وانتكاسات ، ويوقفنا بالتالي على كل ما وقع في حياة الامم والشعوب من حوادث مرة أو حلوة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التاريخ يذكر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وُجدَت الحضارات المشرقة والمدنيات العظمى في العالم ، وكيفَ سلكت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السقوط والانقراض ، حتّى أنها قد مُحيت عن صفحة الوجود بالمرّة ، واصبحت خبراً بعد أثر ، وبالتالي ما هي العوامل الّتي كانت وراء سيادة الشعوب ثم اندحارها</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حياة الماضين وتاريخهم يحتفظ لنا في صفحاته بقسط كبير ومهمّ جداً من هذه الحوادث ، ولهذا صحّ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مختبر الحياة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فبمعونة التاريخ يمكن تقييم مختلف القضايا الاجتماعية ، ودراستها واستخلاص النتائج والعبر المفيدة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من حُسن الحظ أننا لم نكن أول من حطَّ قدمه على هذا الكوكب ، فهذه الارضُ بسهولها وشعابها العريضة ، وتلك السماء بنجومها وكواكبها الساهرة شهدتا ملايين الملايين من البشر الذين سكنوا الارض من قبلنا ، وشهدتا افراحهم واتراحهم ، همومهم وغمومهم ، وحروبهم ، ومصالحاتهم ، وكل ما رافق واكتنف حياتهم من حبّ وبغض وظلمات وأنوار ، وارتقاء وهبوط ، إلى غير ذلك من شؤون وشجون الحياة البشرية الّتي يزخربها تاريخ الشعوب والاقوام والامم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أنهم قد اختفوا مع الكثير من أسرار حياتهم ، وغابوا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أشخاصاً وأسراراً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بحر من النسيان وانسدل عليهم الستار ، إلاّ أن قسطاً مُلفِتاً للنظر وجملة يُعتد بها من تلك الامور إما أنها قد دُوّنت بأيدي أصحابها ، أولا تزال طبقاتُ الارض وبطون التلال تحتفظ بها في ثناياها وطياتها ، كما ولا تزال ذات الاطلال الصامتة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 أضخم متحف ، واغنى معرض ، واكبر مختبر ، يعيد لنا شريط التاريخ ويحكي وقائعه وأحداثه ، ويشرحُ رموزه وأسراره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مُطالعة تلكم الصفحات من تاريخ الامم الغابرة في الكتب ، أوفي الاطلال العظيمة ، أو في ما يعثر عليه المنقِّبون في بطون التلال ، وثنايا الارض تعلّمنا اُموراً كثيرة ، وتضيف إلى عُمرنا عُمراً جديداً وزمناً اضافياً ، لا يُستهان به وذلك بما تقدمُ لنا مِنَ الخبرة والعبرة ، والهدى والبصيرة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حصيلة العمر ما هي إلاّ ما استفاده المرء من تجارب؟ ألا يجعل التاريخ خلاصة أفضل التجارب تحت تصرفنا؟</w:t>
      </w:r>
    </w:p>
    <w:p>
      <w:pPr>
        <w:pStyle w:val="BookText"/>
        <w:rPr/>
      </w:pPr>
      <w:r>
        <w:rPr>
          <w:rFonts w:ascii="Amiri" w:hAnsi="Amiri" w:eastAsia="Amiri" w:cs="Amiri"/>
          <w:color w:val="111111"/>
          <w:sz w:val="28"/>
          <w:sz w:val="28"/>
          <w:szCs w:val="28"/>
          <w:rtl w:val="true"/>
          <w:lang w:bidi="ar-SA"/>
        </w:rPr>
        <w:t xml:space="preserve">ولقد اشار الامام اميرالمؤمنين علي بن ابي طالب عليه‌السلام في وصية لولده إلى هذه الحقيقة حيث قال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وإنْ لم اكن عمَرتُ عمرَ من كان قبلي ، فقَد نظرتُ في أعمالهم وفكَّرتُ في أخبارهم وسرت في آثارهم حتّى عُدتُ كأحدهم بل كأَنَّي بما انتهى اليَّ من اُمورهم قد عمّرت مع أوَّلهم إلى آخرهم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المؤسف أن كُتُب التاريخ الموجودة الآن تعاني من نقص كبير من حيث الاشارة إلى العبر والدروس الاجتماعية المفيدة ، لأن هذه المصنفات لم تدوَّن لأَجل هذا الغرض ، ولهذا اُغفِلَ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هو مؤثرٌ في كشف الحقائق التاريخية ، وإبراز العلل الكامنة وراء الحوادث المتنوعة والوقائع المختلفة ، وبالتالي فقد تجاهلت تلك الكتب والدراساتُ ما هو المفتاح الطبيعيّ لحلِّ الرُموز الكبرى في مسيرة التاريخ البشري ، واعتنتْ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بالقضايا التافهة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تصدّى كثيرٌ من المؤرّخين لتدوين وتسجيل القضايا التاريخية ، تارة بهدف التسلية واُخرى بدافع إبراز الفضل لأقوامهم أو طوائفهم ، واظهار تفوقها على الاقوام والطوائف الاُخرى ، وثالثة بدافع الحب والبغض ، او التعصب لهذا أو ذاك ولهذا عجزت هذه المؤلفات والكتب عن حل أية مشكلة ، وتبديد أية حيرة ، بل هي تزيد المرء ضلالا إلى ضلال ، وحيرة إلى 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رغم كل هذا يستطيع اُولو النباهة والبصيرة ، واصحاب الفهم والتحقيق ان يتوصلوا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مطالعة هذه المؤلفات التاريخية على ما فيها من عيوب ونقائص ، ومع ما فيها من أساطير عن الشعوب 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يساعدهم على كشف الكثير من اسرار وخلفيات القضايا والامور المتعلقة بالشعوب الماضية ، تماماً كما يفعل الطبيبُ الحاذق ، أو القاضي البارعُ الّذي يمكنهما من خلال الوقوف على القرائن الجزئية المتفرقة ، التوصّل إلى اكتشاف 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الحقيقية ، وما يعاني منه في واقعه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أعظم صفحات التاريخ قيمة هي تلك الّتي تعكس لنا حياة العظماء وسيرة الرجال الخالدين ، وتبحث عنها بصدق وامانة وموضوعية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لحياتهم أمواجاً خاصة ، كما أنها زاخرة بانواع الحوادث</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كانوا عظماء حقاً ، وكذلك كان كل ما يرتبط بهم ، ومن ذلك تاريخهم ، إنه شيء عظيم يستحق التأمّل والتدبر ، فهو يتسِمُ بِلمعان يلفت الأنظار ، ويخلب </w:t>
      </w:r>
    </w:p>
    <w:p>
      <w:pPr>
        <w:pStyle w:val="BookText"/>
        <w:rPr/>
      </w:pPr>
      <w:r>
        <w:rPr>
          <w:rFonts w:ascii="Amiri" w:hAnsi="Amiri" w:eastAsia="Amiri" w:cs="Amiri"/>
          <w:color w:val="111111"/>
          <w:sz w:val="28"/>
          <w:sz w:val="28"/>
          <w:szCs w:val="28"/>
          <w:rtl w:val="true"/>
          <w:lang w:bidi="ar-SA"/>
        </w:rPr>
        <w:t>الالباب وإنّه غني بالعظات والعبر ، زاخرٌ بالبصائر والدروس وإلى درجة لا توصف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معجزةُ الخليقة بلا ريب ، وإن حياتهم 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ملحمة التاريخ الكبرى ، وساحة البطولات الخالدة ، ومسرح الحماسات العظمى ، الحية النابضة على مر العصور ، والايام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اولئك العظماء يعيشون في الاغلب على خط الثورات والتغييرات الاجتماعية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الثورات والتحولات الاجتماعية تجد مصداقيتها في حياتهم وتتجسد في مواقفهم ، ولهذا كانوا يشكلون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الاتصال بين الدنياوات المختلفة المتناقضة ، وكانت حياتهم الحافلة بالاحداث شاهدة للألوان المختلفة والمشاهد المثيرة المتنوعة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رأس اُولئك الرجال التاريخيين والعظماء الخالدين رسول الإسلام العظيم محمَّد صلى‌اللّه‌عليه‌وآله‌وسلم فانه لم تتسم حياة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وفرة الاحداث ، وعظمة الأمواج ، كما اتسمت به حياته صلى‌اللّه‌عليه‌وآله‌وسلم ولا اتصفت شخصية بمثل ما اتصف به ذلك النبي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يستطع احدٌ سواه أن يؤثِّر في بيئته ، ثم في جميع العالم ، وينفذ إلى أعماق الاعماق بمثل السرعة والسعة الّتي حصلت له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يوجد أيُّ واحد منهم قط من مجتمعه المنحطّ المتخلّف ، حضارة بتلك العظمة والشموخ ، كما فَعلهُ رسولُ الإسلام صلى‌اللّه‌عليه‌وآله‌وسلم وتلك حقيقة يقرّبها كل مؤرخي الشرق والغرب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مطالعة عميقة لسيرة وحياة هذا الإنسان العظيم ، قادرة على أن تعلمنا الكثير الكثير ، وأن توقفنا على مشاهد متنوّعة في غاية النفع ومنتهى الفائدة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مشاهد عجيبة مثل الأَيام الاُولى مِن بناء الكعبة المعظمة ، واستيطان اسلاف النبي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وهجوم عسكر الفيل الفاشل لهدم بيت اللّه المعظم ، والاحداث والملابسات المرافقة لمولد النبي صلى‌اللّه‌عليه‌وآله‌وسلم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وإن مشاهد محزنة مثل 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 رسول اللّه صلى‌اللّه‌عليه‌وآله‌وسلم في مطلع حياته الشريفة بتلك الكيفية المؤلمة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ومشاهد عظيمة ومهيبة وحافلة بالاسرار مثل الايام الاولى من نزول الوحي ، وما جرى في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تبعه من مواقف الاستقامة والمقاومة الّتي ابداها واتخذها رسول اللّه واصحابه المعدودون طيلة ثلاثة عشر عاماً ، في سبيل نشر الدين الاسلامي في مكة ، ومكافحة الوثنية والجاهلية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مشاهد مثيرة وساخنة وحماسية مثل وقائع السنة الاُولى من الهجرة المباركة وما عقبتها من حوادث ومواقف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الّفت حَول حياة رسول الإسلام أعظم قادة البشرية على الاطلاق كتبٌ ورسائلٌ ودراساتٌ كثيرة بحيث لواتيح لنا أن نجمعها في مكان واحد لشكلت مكتبة عظيمة وضخمة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ثمة من عظيم استقطب اهتمام التاريخ والمؤرخين والمفكرين العالميين الكبار ، كما ليس ثمة شخصيّة من شخصيّات العالم كتب حولها المؤلفون والباحثون هذا القدر الهائل من المؤلفات والمصنفات ، والرسائل والكتب ، كما حصل لرسول الإسلام محمّد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أكثر هذه الكتب والمؤلفات تعاني من أحد إشكالين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الكتاب جاء على نسق التسجيل المجرد للحوادث ، أو النصوص التاريخية ، من دون أن يتصدى فيه مؤلفه لتحليلها ، ودراسة خلفياتها ونتائجها ، وإصدار الحكم اللازم فيها ، بل إن البعض قد تجنب عن بيان علل الوقائع الإسلامية واسبابها ، وثمارها ومعطياتها كذلك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إلى طائفة من الآراء الحدسية ، والاجتهادات الباطلة ، العارية عن الدليل واثبتها في مؤلَّفه على أنها الحكم الحق ، </w:t>
      </w:r>
    </w:p>
    <w:p>
      <w:pPr>
        <w:pStyle w:val="BookText"/>
        <w:rPr/>
      </w:pPr>
      <w:r>
        <w:rPr>
          <w:rFonts w:ascii="Amiri" w:hAnsi="Amiri" w:eastAsia="Amiri" w:cs="Amiri"/>
          <w:color w:val="111111"/>
          <w:sz w:val="28"/>
          <w:sz w:val="28"/>
          <w:szCs w:val="28"/>
          <w:rtl w:val="true"/>
          <w:lang w:bidi="ar-SA"/>
        </w:rPr>
        <w:t>وخلط هذه الاحكام مع بيان الحوادث ، ومن ثم اخرج كتابه ذاك إلى الجمهور المتعطش إلى تاريخ الإسلام ، على أنّه التاريخ المحقَّق ، المُمخَّص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الإشكال الّذي يَردُ على الطائفة الاولى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الهدف من التاريخ ليس هو مجرَّد تسجيل الحوادث التاريخية وضبطها وتدوينها ، إنما هو كتابة صفحات التاريخ ، وقضاياه وأحداثه من المصادر الصحيحة الموثوق بها ، وإبراز عللها واسبابها ، وثمارها ونتائجها ، والتاريخ بهذا الشكل أعظم كنز تركه الأقدمون لنا ، ومثل هذا النوع من الدراسة التاريخية لم 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قلّما دُوَّنت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أعظم قادة البشر ، محمَّد صلى‌اللّه‌عليه‌وآله‌وسلم فقد تجنب اكثر كتاب السيرة النبوية عن اظهار الرأي في الحوادث ، أو القيام باي تحليل للوقائع ، بحجة الحفاظ على اُصول الحوادث ونصوصها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أنَّ هذه العُذر ، وهذا الحجة غير كافية لتبرير هذا الموقف ، لأنه كان في مقدور اولئك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للحفاظ على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يؤلفوا نوعين من الكتب ، نوعاً يختص بسرد الوقائع والنصوص التاريخية على ما هي عليه من دون ابداء رأي ، أو تحليل ودراسة ، ونوعاً آخر يعتني بذكر الحوادث والقضايا التاريخية مع تحليلها ودراستها بصورة موضوعية صحيحة أو ان يتم كلا الأمرين في كتاب واحد بأن تفرز الحوادث التاريخية عن التحليل والرأي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حال قلما نجد بين قدماء الكُتّاب المسلمين من تصدى للسيرة النبوية المحمَّدية الطاهرة بهذه الصورة ، وقلما يوجد هناك كتابٌ يتناولُ حياة خاتم الانبياء وسيّد المرسلين بالتحليل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لابدّ من القول بان السيرة النبوية الطاهرة ليست هي وحدها التي حُرمت من مثل هذا النمط من التأليف والكتابة ، بل شمل هذا الحرمان اكثر الحوادث التاريخية الّتي وقعت على مر العصور الإسلامية فهي اُدرجت في الكتب من دون دراسة موضوعية وتقييم دقيق</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أول من فتح هذا الطريق على وجه عامة المؤلفين والكتاب هو </w:t>
      </w:r>
      <w:r>
        <w:rPr>
          <w:rFonts w:eastAsia="Amiri" w:cs="Amiri" w:ascii="Amiri" w:hAnsi="Amiri"/>
          <w:color w:val="111111"/>
          <w:sz w:val="28"/>
          <w:szCs w:val="28"/>
          <w:rtl w:val="true"/>
          <w:lang w:bidi="ar-SA"/>
        </w:rPr>
        <w:t xml:space="preserve">: </w:t>
      </w:r>
      <w:bookmarkStart w:id="20" w:name="pg17315_178739"/>
    </w:p>
    <w:p>
      <w:pPr>
        <w:pStyle w:val="BookText"/>
        <w:rPr/>
      </w:pPr>
      <w:bookmarkEnd w:id="20"/>
      <w:r>
        <w:rPr>
          <w:rFonts w:ascii="Amiri" w:hAnsi="Amiri" w:eastAsia="Amiri" w:cs="Amiri"/>
          <w:color w:val="111111"/>
          <w:sz w:val="28"/>
          <w:sz w:val="28"/>
          <w:szCs w:val="28"/>
          <w:rtl w:val="true"/>
          <w:lang w:bidi="ar-SA"/>
        </w:rPr>
        <w:t xml:space="preserve">العلامة المغربي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خلدون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فقد أسس في مقدمته المعروفة باسم مقدمة ابن خلدون نمَط التاريخ التحليلي بنحو من الانحاء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الطائفة الثانية من تلك الكتب فهي وإن اُلفت على نمط التاريخ التحليلي واتسمت بصفة التحقيق والدراسة ولكن حيث ان بعضهم لم يتجشم عناء التتبع والاستقصاء ، أو أنه اعتمد في تحليله للحوادث على المصادر غير المتقنة وغير الصحيحة ، فقد تورط في أخطاء فضيعة محيّرة ، وأكثر مؤلفات المستشرقين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تكتَب في الأغلب بهدف التوصل إلى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النمط ، ومن هذه القماشة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دأَب في هذه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هذه الاشكالات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يقدم إلى القراء جهد امكانه كتاباً يخلو عن عيوب ونقائص كلتا الطائفتين</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7323919_2142443653"/>
      <w:bookmarkStart w:id="22" w:name="_Toc7"/>
      <w:bookmarkEnd w:id="21"/>
      <w:r>
        <w:rPr>
          <w:rtl w:val="true"/>
        </w:rPr>
        <w:t xml:space="preserve">مزايا هذا الكتاب </w:t>
      </w:r>
      <w:r>
        <w:rPr>
          <w:rtl w:val="true"/>
        </w:rPr>
        <w:t>:</w:t>
      </w:r>
      <w:bookmarkEnd w:id="22"/>
    </w:p>
    <w:p>
      <w:pPr>
        <w:pStyle w:val="BookText"/>
        <w:rPr/>
      </w:pPr>
      <w:r>
        <w:rPr>
          <w:rFonts w:ascii="Amiri" w:hAnsi="Amiri" w:eastAsia="Amiri" w:cs="Amiri"/>
          <w:color w:val="111111"/>
          <w:sz w:val="28"/>
          <w:sz w:val="28"/>
          <w:szCs w:val="28"/>
          <w:rtl w:val="true"/>
          <w:lang w:bidi="ar-SA"/>
        </w:rPr>
        <w:t xml:space="preserve">قد لا يكون من الضروري بيان مزايا هذا الكتاب ، واستعراض امتيازاته في مقدمته ، فذلك أمرٌ ينبغي أن يقف عليه القارئ الكريم بنفسه ضمن مطالعته لهذه الدراسة ، إلاّ انه إلفاتاً لنظر القارئ نشير إلى مزيتين هامتين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عمدنا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تناول وبيان الحوادث والوقائع المهمة الّتي تنطوي على قَدَر ، اكبر من الفائدة ، والعبرة ، وأعرضنا صفحاً عن ذكر الاحداث الجزئية ، والوقائع الصغيرة مثل الكثير من السرايا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أننا أخذنا الحوادث التاريخية هذه من المصادر الأصلية ، والأولية ، الّتي دُوِّنت في القرون الإسلامية المشرقة الاولى ، فقد استخلصنا الحادثة من مجموعة تلك المصادر ، ثم أشرنا إلى مصدر أو مصدرين من المصادر الّتي ذكرت الحادثة </w:t>
      </w:r>
    </w:p>
    <w:p>
      <w:pPr>
        <w:pStyle w:val="BookText"/>
        <w:rPr/>
      </w:pPr>
      <w:r>
        <w:rPr>
          <w:rFonts w:ascii="Amiri" w:hAnsi="Amiri" w:eastAsia="Amiri" w:cs="Amiri"/>
          <w:color w:val="111111"/>
          <w:sz w:val="28"/>
          <w:sz w:val="28"/>
          <w:szCs w:val="28"/>
          <w:rtl w:val="true"/>
          <w:lang w:bidi="ar-SA"/>
        </w:rPr>
        <w:t>بصورة اكثر تفصيلا ودقة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يظن بعضُ القرّاء الكرام أننا اكتفينا في نقل الحوادث والوقائع بمراجعة مصدر أو مصدرين ممّا ذكرناه في أقصى 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الواقع هو غير هذا ، فنحن قد راجعنا حتّى في نقل الحوادث الصغيرة مهما صغرت ، اكثر المصادر الأصلية المعروفة ، وبعد التحقق والتشبث منها لخصناها وذكرناها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أننا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الحوادث والوقائع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جميع المصادر الّتي مررنا بها لاستأثر جدول المصادر بقسم كبير من صفحات هذا الكتاب ، وهو أمرٌ من شأنه أن يبعث على الملل عند القرّاء ، فلكي لا يحس القرّاء بأيّ تعَب أو مَلَل من جانب ، ولأجل أن نحافظ على وثائقية الكتاب وأصالة أبحاثه وإتقانها من طرف آخر اكتفينا بذكر القدر اللازم من المصادر وتجنبنا تحشيدها بتلك الصورة الممِلّة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المزية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الدراسات اللازمة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الاعتراضات والاشكالات ، بل وأحيانا إلى مواطن الاساءة الّتي قام بها المستشرقون المغرضون وأجبْنا على جميع الانتقادات والاعتراضات غير المبرَّرة وغير الصحيحة بأجوبة مقنعة وقاطعة وصحيحة ، وجرَّدْناهم من الاسلحة الّتي شَهَرُوها في وجه الإسلام ورسول اللّه صلى‌اللّه‌عليه‌وآله‌وسلم كما يقول المثل ، وتلك حقيقة يقف عليها القارئ الكريم بنحو أجلى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الاساس عَمَدنا إلى ذكر رأي المؤلّفين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المسائل المختلف فيها بين المؤرخين الشيعة والمؤرخين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ذكر المصادر والشواهد التاريخية الواضحة والمبرهنة عليه ، وأزحْنا كل ما يَدُور حول ذلك الرأي من شبهة أو إشكال ، ويستهدف إنكار صحته وحقانيته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إذ نقدّمُ هذه الدراسة التحليليّة لشخصية وحياة خاتم الأنبياة محمّد صلى‌اللّه‌عليه‌وآله‌وسلم إلى القراء الكرام نأمل أن يهتم بها عامّة المسلمين وخاصة المثقفين والشّباب منهم بوجه خاصّ ، ويتناولوا هذه السيرة العطرة بالمطالعة المتأنيّة والتأمل </w:t>
      </w:r>
    </w:p>
    <w:p>
      <w:pPr>
        <w:pStyle w:val="BookText"/>
        <w:rPr/>
      </w:pPr>
      <w:r>
        <w:rPr>
          <w:rFonts w:ascii="Amiri" w:hAnsi="Amiri" w:eastAsia="Amiri" w:cs="Amiri"/>
          <w:color w:val="111111"/>
          <w:sz w:val="28"/>
          <w:sz w:val="28"/>
          <w:szCs w:val="28"/>
          <w:rtl w:val="true"/>
          <w:lang w:bidi="ar-SA"/>
        </w:rPr>
        <w:t>والتدبر ، ونآمل أن يستطيع شبابُنا المؤمن المتحمّس من أن يرسم خريطة حياته وحياة مجتمعه في ضوء ما يستلهمُه ويستوحيه من سيرة وحياة رسول الإسلام صلى‌اللّه‌عليه‌وآله‌وسلم في هذه الحقبة البالغة الخطورة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bookmarkStart w:id="23" w:name="pg17315_178742"/>
    </w:p>
    <w:p>
      <w:pPr>
        <w:pStyle w:val="Heading2"/>
        <w:numPr>
          <w:ilvl w:val="1"/>
          <w:numId w:val="1"/>
        </w:numPr>
        <w:rPr/>
      </w:pPr>
      <w:bookmarkStart w:id="24" w:name="__RefHeading___Toc17323921_2142443653"/>
      <w:bookmarkStart w:id="25" w:name="_Toc8"/>
      <w:bookmarkEnd w:id="23"/>
      <w:bookmarkEnd w:id="24"/>
      <w:r>
        <w:rPr>
          <w:rtl w:val="true"/>
        </w:rPr>
        <w:t>سيّد المرسلين في ضوء القرآن الكريم</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سلّط القرآن الكريم الضوء على رسول الإسلام محمَّد بن عبد اللّه صلى‌اللّه‌عليه‌وآله‌وسلم في آيات كثيرة تناولت بيان أسمائه ونشأته وصفاته وخصاله ، وبشارات الانبياء السابقين به وعصمته واُمّيته ورسالته وخاتميته وجهوده العظيمة التي بذلها في سبيل ابلاغ مهمته ، والخطابات الخاصة الالهية الموجّهة إليه وما يتوجب على المؤمنين تجاهه في حياته وبعد وفاته ، وما يتوجب عليهم تجاه أهل بيته وعترته ، ولكي تكون هذه الرؤية القرآنية الشاملة الدقيقة هي القاعدة الاساسية في دراسة الشخصية والسيرة المحمَّدية العظيمة آثرنا ادراج طائفة منها </w:t>
      </w:r>
    </w:p>
    <w:p>
      <w:pPr>
        <w:pStyle w:val="BookText"/>
        <w:rPr/>
      </w:pPr>
      <w:r>
        <w:rPr>
          <w:rFonts w:ascii="Amiri" w:hAnsi="Amiri" w:eastAsia="Amiri" w:cs="Amiri"/>
          <w:color w:val="111111"/>
          <w:sz w:val="28"/>
          <w:sz w:val="28"/>
          <w:szCs w:val="28"/>
          <w:rtl w:val="true"/>
          <w:lang w:bidi="ar-SA"/>
        </w:rPr>
        <w:t>في مقدمة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رَسُولُ اللّه وَالَّذِينَ مَعَهُ أشِدّاءٌ عَلى الكُفّار رُحَماءُ بَيْنَهُمْ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 قالَ عيسى ابْنُ مَرْيَمُ يا بَني إسرائيل إنّي رَسُولُ اللّهِ اِلَيْكُمْ مُصَدِّقاً لِما بِيْنَ يَدَيَّ مِنَ التَّوْرية وَمُبَشِّراً بِرَسُول يَأتِى مِنْ بَعدي اسْمُهُ 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وَدَّعَكَ رَبُّكَ وَما قَلى وَللآخِرَة خَيْرٌ لَكَ مِنَ الأُولى وَلَسَوْفَ يُعْطِيكَ رَبُّكَ فَتَرْضى أَلَمْ يَجِدْكَ يَتيماً فَآوى وَوَجَدَكَ ضالا فَهَدى وَوَجَدكَ عائلا فَأَغْنى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نَشْرَحْ لكَ صَدْركَ وَوَضعْنا عَنْكَ وزْرَكَ الَّذي أنْقَضَ ظَهْرَكَ وَرَفَعْنا لَكَ ذِكْرَكَ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الانشراح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 أخَذَ اللّهُ مِيثاقَ النَّبِيِّينَ لَما آتَيْتُكُمْ مِنْ كِتاب وَحِكْمَة ثمَّ جاءكُمْ رَسولٌ مُصدِّقٌ لِما مَعَكُمْ لَتُوُمِنُنَّ بِهِ وَلَتَنْصُرُنَّهُ قالَ ءأَقْرَرتُمْ وَأَخذْتُمْ عَلى ذلِكُمْ إصْري قالوا أقْررنا قالَ فَاشْهَدوا وَأنا مَعَكُمْ مِنَ الشّاهِدينَ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ألَّذينَ يَتَّبِعُونَ الرَّسُولَ النَّبِيَّ الأُمِّيِّ الَّذي يَجِدونَهُ مَكْتوباً عِنْدؤهُمْ في التَّوريةِ وَالأنجِيلِ يَأمرهُمْ بِالْمَعْرُوفِ وَيَنْههُمْ عِنَ المُنْكَر وَيُحِلُّ لَهُمُ الطَّيِّباتِ وَيُحَرِّمُ عَلَيْهِمْ الْخبائثَ وَيَضَعُ عَنْهُمْ إصّرَهُمْ وَالأَغْلالَ التَّي كانَتْ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آتيْناهُمُ الْكِتابَ يَعْرِفُونَهُ كَما يَعْرِفُونَ أبْناءَهُم وَإنَّ فَريقاً مِنْهُمْ لَيكْتُمُونَ الْحَقَّ وَهُمْ 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آتَيناهُمُ الكِتابَ يَعْرِفونَهُ كَما يَعْرِفُونَ أبْناءَهُمُ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فآمِنُوا بِاللّهِ وَرَسُولِهِ النَّبِيِّ الاُمِّيِّ الَّذينَ يُؤْمنُ بِاللّهِ وكَلماتِهِ واتَّبِعُوهُ لَعَلَّكُمْ تَهْتَدُونَ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هُوَالَّذي بَعثَ في الاُميّينَ رَسُولا مِنْهُمء يَتْلوا عَلَيْهِم آياتِهِ وَيُزكّيهِمْ وَيُعَلِّمُهُمْ الْكِتاب وَالحِكْمَةَ وإنْ كانُوا مِنْ قَبْلُ لَفي ضَلال مُبين وآخرينَ مِنْهم لَما يَلْحَقُوا بِهِمْ وَهُوَ العَزيزُ الْحَكيمُ ذلِكَ فَضْلُ اللّهِ يُؤتيهِ مَنْ يَشاءُ واللّهُ ذُوالْفَضلِ الْعَظيمِ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وَأنزَلَ اللّهُ عَلَيْكَ الكِتابَ والحِكْمَةَ وَعَلَّمكَ ما لم تَكُنْ تَعْلَمُ وَكانَ فَضْلُ اللّهِ عَلَيْكَ عَظيماً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كُنتَ تَتلُوا مِن قَبلِهِ مِنْ كِتاب وَلا تخُطُهُ بِيَمينِكَ إذاً لارتَابَ المُبطِلُونَ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إقرأ بِاسمِ رَبِّكَ الَّذي خَلق خَلَقَ الإنْسانَ مِنْ عَلَق إقْرأ وَرَبُّكَ الأكْرَمُ الَّذي عَلَّمَ بِالْقَلَمِ عَلَّمَ الإنسانَ ما لَمْ يَعْلَمْ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ضَلَّ صاحِبُكُمْ وَما غَوى وَما يَنْطِقُ عَنِ الْهَوى إنْ هُوَ اِلاّ وَحْيٌ يُوحى عَلَّمهُ شَديدُ القُوى ذو مَرَّة فَاسْتَوى وَهُوَ بالافُقِ الاَْعْلى ثُمَّ دَنا فَتَدلّى فَكانَ قَاب قَوسَيْنِ أوْ أدْنى فَأَوحى إلى عَبْدِهِ ما أوْحى ما كَذَبَ الْفُؤادُ ما رأى أو قتُمارُونَهُ عَلى ما يَرى ولَقَدْ رآهُ نَزلَةً أُخرى عِنْدَ سِدْرَةِ الْمُنْتَهى عِنْدَها جَنَّةُ الْمَأوى إذْ يَغْشى السِّدرَةَ ما يَغْشى ما زاغَ الْبَصَرُ وَما طَغى لَقَدْ رَأى مِنْ آياتِ رَبَّه الْكُبرى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تَقَوَّلَ عَلَيْنا بَعْضَ الاَْقاوِيلِ لأَخَذْنا مِنْهُ بِالَيمينِ ثُمَّ لَقَطعْنا مِنْهُ الْوَتينَ فَما مِنْكُمْ مِنْ أَحد عَنْهُ حاجِزينَ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عَلَّمْناهُ الشِّعرَ وَما يَنْبَغي لَهُ إنْ هُوَ إلاّ ذِكْرٌ وَقُرآنٌ 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وَيَقُولُونَ أنَّنا لَتارِكُوا آلهَتِنا لِشاعِر مَجْنُون بَلْ جاء بِالْحَقِّ وَصَدَّقَ الُمُرْسَلينَ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لَقَوْلُ رَسول كَريمْ وَما هوَ بَقَولِ شاعر قَليلا ما تُؤْمنُونَ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هُوَ عَلى الغَيْبِ بِضَنين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سَنُقْرِئُكَ فَلا تَنْسى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فَسَيكْفِيَكَهُمُ اللّهُ وَهُوَ السَّميعُ الْعَليمُ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يَعْصِمُكَ مِنَ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وَهَمُّوا بِما لَمْ يَنالوا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كَفيْناكَ الْمُسْتَهْزئِينَ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كادوا لَيَفْتِنونَكَ عِنَ الَّذي أوْحَيْنا إليْكَ لَتَفْتَرى عَلَيْنا غَيْرَهُ وَإذاً لاتَّخَذُوكَ خَليلا وَلَوْلا أنْ ثَبَّتناكَ لَقَدْ كِدْتَّ تَركَنُ إليْهِمْ شيئاً قَليلا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اللّهُ بَكاف عَبْدَهُ وَيُخَوِّفُونَكَ بِالَّذينَ مِنْ دُونِهِ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وَأصْبِرْ لِحُكْمِ رَبِّكَ فَإنَّكَ بأَعْيُنِنا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آياتُ اللّه نَتْلُوها عَلَيْكَ بِالحَقِّ وَمَا اللّهُ يُريدُ ظُلْماً لِلْعالَمينَ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اتْلُ ما أوحِيَ إليْكَ مِنَ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واتَّبِع ما يُوحى إليْكَ مِنْ رَبِّكَ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يا ايُّها النّاسُ إنَّما انا لَكُمْ نَذيرٌ 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وَإنَّكَ لَتَدْعُوهُمْ إلى صِراط مُستَقيم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تَبارَكَ الَّذي نَزَّلَ الْفُرقانَ عَلى عَبْدِهِ لِيَكُونَ لِلْعالَمينَ نَذيراً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أرْسَلْناكَ إلاّ مُبَشِّراً وَنَذيراً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كانَ اللّهُ لِيُعَذِّبَهُمْ وَأنْتَ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جاءَكُمْ رَسُولٌ مِنْ أنْفُسِكُمْ عَزيزٌ عَلَيْهِ ما عَنِتُّمْ حَريصٌ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بِالْمؤمِنينَ رَؤوف 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أرسَلْناكَ إلاّ رَحْمَةً لِلْعالَمِينَ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 لَعلى هُدىً مُسْتَقيم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نَزلَ بِهِ الرُّوحُ الأمينُ عَلى قَلْبِكَ لِتَكُونَ مِنَ الْمُنذِرينَ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أرسَلْناكَ بِالحَقِّ بَشيراً وَنَذيراً وَلا تُسئلُ عَنْ أصْحابِ الْجَحيم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أَرسَلْنا فِيكُمْ رَسُولا مِنْكُمْ يَتْلُوا عَلَيْكُم آياتِنا وَيُزكِّيكُمْ وَيُعَلِّمُكم الْكِتابَ وَالْحِكْمَةَ وَيُعَلِّمُكُمْ ما لَمْ تَكُونوا تَعْلَمُونَ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مَنَّ اللّهُ عَلى الْمؤمِنينَ إذْ بَعثَ فيهِمْ رَسولا مِنْ انْفُسِهمْ يَتلْو عَليْهِمْ آياتِهِ وَيُزكِّيْهِمْ وَيُعَلِّمُهُمُ الْكِتابَ والْحِكْمَةَ وَإنْ كانُوا مِنْ قَبْلُ لَفِي ضَلال 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الَّذي أرْسَلَ رَسُولَهُ بِالْهُدى وَدِينِ الْحَقَّ لَيُظْهِرَهُ عَلى الدّينِ كُلِّهِ وَكَفى بِاللّهِ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ايُّها النَّبِيُّ إنَّا أرْسَلْناكَ شاهِداً وَمُبَشِّراً وَنَذيراً وَداعِياً إلى اللّهِ بِإذْنِهِ وَسِراجاً مُنيراً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أرْسَلْناكَ إلاّ كافَّةً لِلنَّاسِ بَشيراً وَنَذيراً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إنَّما أعِظُكُمْ بِواحِدَة أنْ تَقُوموا للّهِ مَثْنى وَفُرادى ثُمَّ تَتفَكَّرُوا ما بِصاحِبِكُمْ مِنْ جِنَّة إنْ هُوَ إلاّ نَذيرٌ لَكُمْ بَيْنَ يَدَيْ عَذاب شَديد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فَفِرّوا إلى اللّهِ إنّي لَكُم مِنْهُ نَذيرٌ مُبينٌ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وَأرْسَلْناكَ لِلنّاسِ رَسُولا وَكَفى باللّهِ شَهيداً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وَأنْزَلَ اللّهُ عَلَيْكَ الْكِتابَ والْحِكْمَةَ وَعَلَّمَكَ ما لَمْ تَكُنْ تَعْلَمُ وَكانَ فَضْلُ اللّهِ عَلَيْكَ عَظيماً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أوْحَينا إليْكَ كَما أوْحَينا إلى نُوح والنَّبِيينَ مِنْ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اللّه يَشْهَدُ بِما أنزَلَ إليْكَ أنْزَلَهُ بِعِلْمِهِ والْملئكَةُ يَشْهَدونَ وَكَفى بِاللّهِ شَهيداً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كانَ مُحَمَّدٌ أبا أحد مِنْ رِجالِكُمْ وَلكِنْ رَسولَ اللّه وَخاتَمَ النَّبِيَّينَ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يا أيّها الناسُ إنّي رَسُولُ اللّه إلَيْكُم جَميعاً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يَحْزُنْكَ قَوْلُهُمْ إنَّ الْعِزَّة للّهِ جَميعاً هُوَ السَّميعُ الْعَلِيمُ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فَلعَلَّكَ تاركٌ بَعْض ما يُوحى إليْكَ وَضائِقٌ بِه صَدرُكَ أنْ يَقُولوا لَوْلا أُنزلَ عَليْهِ كَنْزٌ أوْ جاءَ مَعَهُ مَلَكٌ إنّما أنْتَ نَذيرُ وَاللّهُ عَلى كُلِّ شيء وَكِيلٌ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 نَقُصُّ عَلَيْكَ مِنْ انْباءِ الرُّسُلِ ما نُثَبِّتُ بِهِ فؤَادَكَ وَجاءَكَ في هذِهِ الْحَقُّ وَمَوْعظَةٌ وَذِكْرى لِلْمُؤمِنينَ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اسْتُهزئ بِرُسلُ مِنْ قَبْلِكَ فَأَملَيْتُ لِلَّذِينَ كَفَروا ثُمَّ اخَذْتُهُمْ فَكَيفَ كانَ عِقابِ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تَمُدَّنَّ عَيْنَيْكَ إلى ما متَّعْنا بِهِ أزْواجاً مِنْهُمْ وَلا تَحزْنْ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نَعْلم ُ انَّكَ يَضيقُ صَدْرُكَ بِما يَقُولونَ فَسبِّح بِحَمْدِ رَبِّكَ وَكُنْ مِنَ السّاجِدينَ وَاعْبُدْ رَبَّكَ حَتى يَأتِيكَ الْيَقينُ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وَأُصْبِرْ وَما صَبْرُكَ إلاّ بِاللّه وَلا تَحزَنْ عَلَيْهمْ وَلا تَكُ في ضَيْق مِمّا يَمْكُرونَ إنَّ اللّهَ مَعَ الَّذِينَ اتَّقوْا والَّذِينَ هُمْ مُحْسِنُونَ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فَاصْبِرْ عَلى ما 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يُكَذِّبُوكَ فَقدْ كَذَّبتْ قَبْلَهُمْ قَوْمُ نُوح وَعادٌ وَثَمُودُ وَقَوْمُ إبْراهيمَ وَقَوْمُ لُوط وَأصْحابُ مَدْيَنَ وَكُذِّب مُوسى فَأَمْلَيتُ لِلْكافِرينَ ثُمَّ أخذْتُهُمْ فَكَيْفَ كانَ نَكِير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جَعلْنا لِكُلِّ نَبِيٍّ عَدُوّاً مِنَ الُمجْرِمينَ وَكَفى بِرَبِّكَ هادياً وَنَصيراً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لَعَلَّكَ باخِعٌ نَفْسَكَ ألاّ يَكُونوا 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تَحْزَنْ عَلَيْهِمْ وَلا تَكُ في ضَيْق مِمّا يَمْكُرُونَ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كَفَرَ فَلا يَحْزُنْكَ كُفْرُهُ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يُكَذِّبوكَ فَقَدْ كُذِّبَتْ رُسُلٌ مِنْ قَبلِكَ وَإلى اللّه تُرجَعُ الاُمورُ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سُبْحانَ الَّذي أسْرى بِعَبْدِهِ لَيْلا مِنَ الْمَسجِدِ الْحرامِ إلى الْمَسْجِدِ الاَْقْصا الَّذي بارَكْنا حَوْلَهُ لِنُرِيَهُ مِنْ آياتِنا إنَّهُ هُوَ السَّميعُ الْبَصيرُ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تَذهَبْ نَفْسُكَ عَلَيْهِمْ حَسرات إنَّ اللّهَ عَليمٌ بِما يَصْنَعُونَ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يُكَذبوكَ فَقَدْ كَذَّبَ الَّذِينَ مِنْ قَبْلِهِمْ جاءتْهُمْ رُسُلُهُمْ بِالبَيِّناتِ وَبالزُّبرِ وَبِالكِتابِ الْمُنيرِ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يَحْزُنكَ قَوْلُهُمْ إنّا نَعلَمُ ما يُسرّونَ وَما يُعلِنُونَ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سَبقَتْ كلِمَتُنا لِعبادِنا الْمُرسَلينَ إنَّهُمْ لَهُم الْمنصُورونَ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جُنْدنا لَهُمُ الْغالِبُونَ فَتوَلَّ عَنْهُمْ حَتَّى حين وابْصرْهُمْ فَسوْفَ يُبْصِرُونَ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وَتَوَلَّ عَنْهُمْ حَتّى حين وَاَبْصِرْ فَسَوْفَ يُبْصِرُونَ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إصْبِرْ عَلى ما 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 اللّه بِكاف عَبدَه وَيخوَّفونَكَ بِالَّذينَ مِنْ دونِهِ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فَاصبِرْ إنَّ وَعْدَاللّه 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تَطرُد الَّذينَ يَدْعُونَ رَبَّهُمْ بِالغَدوَةِ والعَشيِّ يُريدونَ وَجْهَهُ ما عَليْكَ مِنْ حِسابِهمْ مِنْ شَيء وَما مِنْ حِسابِكَ عَليْهِمْ مِنْ شَيء فَتطرُدِهُمْ فَتَكُونَ مِنَ 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وَاصْبِرْ نَفْسَكَ مَعَ الَّذينَ يَدْعُونَ رَبَّهُمْ بِالغَدوة والعشيِّ يُريدونَ وَجْههُ وَلا تَعْدُ عَيْناكَ عَنْهُمْ تُريدُ زينَة الحَيوة الْدُّنيا وَلا تُطِعْ مَنْ اغْفَلْنا قَلْبَهُ عَنْ ذِكْرنا وَاتَّبعَ هَويهُ وَكانَ أَمْرُهُ فُرُطاً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المُؤمنونَ الَّذينَ آمنوا بِاللّهِ وَرَسُوله وإذا كانوا مَعَهُ عَلى أمر جامِع لَمْ يَذهَبُوا حتّى يَسْتأذنوهُ إنَّ الَّذينَ يَستأذوننكَ أُولئكَ الَّذينَ يُؤمِنُونَ باللّه وَرَسُولِهِ فإذا اسْتأذنوك لِبَعْضِ شَأنِهِم فَأذَن لِمَنْ شِئتَ مِنْهُمْ وَاسْتَغْفِرْ لَهُمْ اللّهَ إنَّ اللّهَ غَفُورٌ رَحيمٌ لا تَجْعلُوا دُعاءَ الرَّسول بَيْنَكُمْ كَدُعاءِ بَعْضِكُمْ بَعْضاً قَدْ يَعلَمُ اللّهُ الذينَ يَتَسلَلَّونَ مِنْكُمْ لِواذاً فَليَحْذِر الَّذينَ يُخالِفُونَ عَنْ أمْره انْ تُصبيَهُمْ فِتْنَةٌ أَوْ يُصيبَهُمْ عَذابٌ أليمٌ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ايُّها الَّذينَ آمنوا لا تَدْخُلوا بُيوتَ النَّبيَّ إلاّ أَنْ يُؤذَنَ لَكُمْ إلى طعام غَيْرَ ناظرينَ إناهُ ولكنْ إذ دُعيتُمْ فَادْخُلوا فَإذا طعِمْتُمْ فَانْتشِروا وَلا مُسْتأنِسينَ لِحَديث إنَّ ذلِكُمْ كانَ يُؤذي النَّبيَّ فَيستَحِي مِنْكُمْ وَاللّهُ لا يَسْتَحِي مِنَ الحَقِّ وَإذا سألُتموهُنَّ مَتاعاً فَسئلوهُنَّ مِنْ وَراء </w:t>
      </w:r>
    </w:p>
    <w:p>
      <w:pPr>
        <w:pStyle w:val="BookText"/>
        <w:rPr/>
      </w:pPr>
      <w:r>
        <w:rPr>
          <w:rFonts w:ascii="Amiri" w:hAnsi="Amiri" w:eastAsia="Amiri" w:cs="Amiri"/>
          <w:color w:val="111111"/>
          <w:sz w:val="28"/>
          <w:sz w:val="28"/>
          <w:szCs w:val="28"/>
          <w:rtl w:val="true"/>
          <w:lang w:bidi="ar-SA"/>
        </w:rPr>
        <w:t>حِجاب ذلِكُمْ أَطهَرُ لِقلُوبِكُمْ وَقلُوبِهِنَّ وما كان لَكُمْ أَنْ تُؤذوا رَسولَ اللّهِ وَلا أنْ تَنْكِحُوا أزْواجَهُ مِنْ بَعْدِهِ أبداً إنَّ ذلِكُمْ كانَ عِنْدَ اللّهِ عَظيماً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ايها الَّذينَ آمنوا لا تُقدِّموا بَيْنَ يَدي اللّهِ وَرَسُولِهِ وَاتقُوا اللّهَ إنَّ اللّهَ سَميعٌ عَليمٌ يا ايُّها الَّذينَ آمنوا لا تَرْفعوا أصْواتَكُمْ فَوقَ صَوت النَّبيِّ ولا تَجْهروا لهُ بِالْقَولِ كَجَهْرِ بَعْضِكُمْ لِبَعض أنْ تَحْبَطَ أعمالُكُمْ وَأَنْتُمْ لا تَشعُرونَ إنَّ الذَّين يَغضُّونَ أصواتَهُمْ عِنْدَ رَسُولِ اللّهِ أُولئِكَ الَّذينَ امْتَحَنَ اللّهُ قُلوبَهْمْ لِلتَّقوى لَهُمْ مَغْفِرةٌ وَأجرٌ عظيمٌ إنَّ الَّذينَ يُنادونكَ مِنْ وَراءِ الحُجراتِ أكثرُهُمْ لا يعقِلُونَ وَلَو أنَّهُمْ صَبَروا حتَّى تَخرُجَ إليْهِمْ لَكانَ خَيْراً لَهُمْ وَاللّهُ غَفورٌ 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وَاعْلَموا أَنَّ فيكُمْ رَسولَ اللّهِ لَو يُطيعُكُمْ في كَثير مِنَ الأَمْر لَعَنِتُّمْ وَلكِنَّ اللّهَ حَبَّبَ إليْكُمْ الإيمانَ وَزَيَّنَهُ في قُلوبِكُمْ وَكَرَّه إليْكُمُ الكُفْرَ وَالفُسوقَ وَالْعِصيانَ أُولئكَ هُمُ الرّاشِدُونَ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وَإنَّك لَعلى خُلُق 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وَاخْفِضْ جَناحَكَ لِلمُؤْمِنينَ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فَبِما رَحْمَة مِنَ اللّهِ لِنْتَ لَهُمْ وَلَوْ كُنْتَ فَظّاً غَليظَ الْقَلْبِ لانْفَضُّوا مِنْ حَولِكَ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إنْ كُنْتُمْ تُحِبُّونَ اللّه فَاتَّبِعُوني يُحْبِبْكُمْ اللّه وَيَغْفِرْلَكُمْ ذنوبَكُمْ وَاللّهُ غَفورٌ 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وَرَبِّكَ لا يُؤمنُونَ حَتّى يُحَكِّمُوكَ فيما شَجَرَ بَيْنَهُمْ ثُمَّ لايَجِدوا في أنْفُسِهِمْ حَرجاً مِمَّا قَضيْتَ وَيُسَلِّموا تَسليماً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أعْطيناكَ الْكَوثَر فَصلِّ لِرَبِّكَ وانْحَر إنَّ شانِئكَ هُوَ الأَبْتَرْ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يُريدُ اللّهُ لِيُذْهِببَ عَنْكُمْ الْرِّجْسَ أَهلَ الْبَيْتِ وَيُطَهِّرَكُمْ تَطْهيراً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26" w:name="pg17315_178750"/>
    </w:p>
    <w:p>
      <w:pPr>
        <w:pStyle w:val="BookText"/>
        <w:rPr/>
      </w:pPr>
      <w:bookmarkEnd w:id="26"/>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27" w:name="__RefHeading___Toc17323923_2142443653"/>
      <w:bookmarkStart w:id="28" w:name="_Toc9"/>
      <w:bookmarkEnd w:id="27"/>
      <w:r>
        <w:rPr>
          <w:rtl w:val="true"/>
        </w:rPr>
        <w:t>شبه الجزيرة العربية أو مَهْد الحضارة الإسلامية</w:t>
      </w:r>
      <w:bookmarkEnd w:id="28"/>
    </w:p>
    <w:p>
      <w:pPr>
        <w:pStyle w:val="Heading3"/>
        <w:numPr>
          <w:ilvl w:val="2"/>
          <w:numId w:val="1"/>
        </w:numPr>
        <w:rPr/>
      </w:pPr>
      <w:bookmarkStart w:id="29" w:name="__RefHeading___Toc17323925_2142443653"/>
      <w:bookmarkStart w:id="30" w:name="_Toc10"/>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الجزيرةُ العَربية هي في الحقيقة شبهُ جزيرة كبيرة وتقع في الجنوب الغربي من اسيا ، وتبلغ مساحتُها ثلاثة ملايين كيلومتر مربع ، أي ضِعف مساحة إيران ، وستة أضعاف فرنسا ، وعشرة أضعاف إيطاليا ، وثمانين ضِعف سويسرة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ويَحدُّ شبه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هو اشبه ما يكون بمستطيل غير متوازي الاضلاع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الشمال فلسطين وصحراءُ الشام ، ومن المشرق الحيرةُ ودجلة والفرات والخليج الفارسي ، ومن الجنوب المحيط الهندي وخليج عمان ، ومن المغرب البحر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يحاصر هذه الجزيرة من المغرب والجنوب البحر ، ومن الشمال والشرق الصحراء ، والخليج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جرت العادة بتقسيم هذه المنطقة من القديم إلى ثلاثة اقسام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 الشمالي والغربي ويسمى بالحجاز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 المركزي والشرقي ويسمى بصحراء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 الجنوبي ويسمى باليمن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وتُشكّل داخلَ شبه الجزيرة هذا صحاري كبيرة ، ومناطق شاسعة رملية حارة ، وغير قابلة للسكنى تقريباً ، ومن جملة هذه الصحاري 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بادية </w:t>
      </w:r>
    </w:p>
    <w:p>
      <w:pPr>
        <w:pStyle w:val="BookText"/>
        <w:rPr/>
      </w:pPr>
      <w:r>
        <w:rPr>
          <w:rFonts w:ascii="Amiri" w:hAnsi="Amiri" w:eastAsia="Amiri" w:cs="Amiri"/>
          <w:color w:val="111111"/>
          <w:sz w:val="28"/>
          <w:sz w:val="28"/>
          <w:szCs w:val="28"/>
          <w:rtl w:val="true"/>
          <w:lang w:bidi="ar-SA"/>
        </w:rPr>
        <w:t xml:space="preserve">سماوة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تسمى اليوم بصحراء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وصحراء اُخرى واسعة الاطراف تمتد إلى الخليج الفارسيّ يُطلق عليها اليوم 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 الخالي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يسمى قسمٌ من هذه الصحاري سابقاً بالأحقاف ، ويسمى القسم الآخر بالدهناء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أثر هذه الصحاري تشكل ثُلث مساحة شبه الجزيرة هذا أراضي خالية من الماء والعشب وغير قابلة للسكنى ، اللّهم إلاّ بعض ما يحصل من المياه بسبب تساقط الامطار ، في قلب الصحاري فيتجمع حولها بعض القبائل العربية بعض الوقت ، ويرعون فيها ابلهم وانعامهم ردحاً قليلا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حالة المناخ في شبه الجزيرة العربية ، فالهواء في الصحاري والأَراضي المركزية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 وجافٌ جداً ، وفي السواحل مرطوبٌ ، وفي بعض النقاط معتدلٌ ، وبسبب رداءة الطقس هذه لا يتجاوز عدد سكانه خمسة عشر مليون 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وتوجد في هذه الجزيرة سلسلة جبال تمتد من الجنوب إلى الشمال ، ويقارب ارتفاع أعلى قممها </w:t>
      </w:r>
      <w:r>
        <w:rPr>
          <w:rFonts w:eastAsia="Amiri" w:cs="Amiri" w:ascii="Amiri" w:hAnsi="Amiri"/>
          <w:color w:val="111111"/>
          <w:sz w:val="28"/>
          <w:szCs w:val="28"/>
          <w:lang w:bidi="ar-SA"/>
        </w:rPr>
        <w:t>2470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معادن الذهب والفضة والاحجار الكريمة تشكل مصادر الثروة في شبه الجزيرة هذا منذ القديم ، وكان سكانها يعتنون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الانعام والحيوانات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بتربية الابل والفرس اكثر من غيرهما ، ومن بين الطيور بالحمام والنعامة اكثر من الطيور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اكبر مصدر للثروة في الجزيرة العربية اليوم يأتي عن طريق استخراج النفط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وتعتبر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يسميه الاوربيون بالدهران المركز النفطي الرئيسي في هذه الجزيرة ، ويقع هذا البلد في ناحية الاحساء الّتي تقع في المنطقة الشرقية من الجزيرة العربية على حدود الخليج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يتعرف القارئ الكريم على الأَوضاع في شبه الجزيرة العربية هذا بنحو اكثر تفصيلا فاننا نعمد إلى شرح الاقسام الثلاثة المذكورة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المنطقة الّتي تشكل القسم الشمالي والغربي من الجزيرة </w:t>
      </w:r>
      <w:bookmarkStart w:id="31" w:name="pg17315_178752"/>
    </w:p>
    <w:p>
      <w:pPr>
        <w:pStyle w:val="BookText"/>
        <w:rPr/>
      </w:pPr>
      <w:bookmarkEnd w:id="31"/>
      <w:r>
        <w:rPr>
          <w:rFonts w:ascii="Amiri" w:hAnsi="Amiri" w:eastAsia="Amiri" w:cs="Amiri"/>
          <w:color w:val="111111"/>
          <w:sz w:val="28"/>
          <w:sz w:val="28"/>
          <w:szCs w:val="28"/>
          <w:rtl w:val="true"/>
          <w:lang w:bidi="ar-SA"/>
        </w:rPr>
        <w:t>العربية وتمتد أراضيها على ساحل البحر الاحمر ابتداء من فلسطين وحتّى حدود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والحجاز بعد هذا منطقة جبلية ، وذات صحار قاحلة ، واراض حجرية ، وصخرية ، يكثر فيها 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كانت هذه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شهرة من غيرها ، ومن المعلوم أنَّ هذه الشهرة جاءت بسبب جملة من العوامل المعنوية والدينية ، فهي الآن تضمّ بين جوانحها بيت اللّه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المعظمة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قبلة ملايين المسلمين ، ومهوى افئدتهم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البقعةُ الّتي تقوم عليها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المعظمة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تحظى منذ سنوات مديدة قبل بزوغ الإسلام باحترام العرب وغيرهم ، ولهذا حَرَّموا القتال حول الكعبة تعظيماً لها ، حتّى إذا جاء الإسلام أقَرَّ للكعبة ولما حولها ، مثل ذلك الاحترام ، والتعظيم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أهمّ مُدُن الحجاز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للحجاز منذ القديم ميناءان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يستخدمه أهل مكة ، وميناء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يستخدمه أهلُ المدينة ، في سَدِّ الكثير من إحتياجاتهم ويقع هذان الميناءان على ساحل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الاحمر </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7323927_2142443653"/>
      <w:bookmarkStart w:id="33" w:name="_Toc11"/>
      <w:bookmarkEnd w:id="32"/>
      <w:r>
        <w:rPr>
          <w:rtl w:val="true"/>
        </w:rPr>
        <w:t xml:space="preserve">مَكةُ المعظمة </w:t>
      </w:r>
      <w:r>
        <w:rPr>
          <w:rtl w:val="true"/>
        </w:rPr>
        <w:t>:</w:t>
      </w:r>
      <w:bookmarkEnd w:id="33"/>
    </w:p>
    <w:p>
      <w:pPr>
        <w:pStyle w:val="BookText"/>
        <w:rPr/>
      </w:pPr>
      <w:r>
        <w:rPr>
          <w:rFonts w:ascii="Amiri" w:hAnsi="Amiri" w:eastAsia="Amiri" w:cs="Amiri"/>
          <w:color w:val="111111"/>
          <w:sz w:val="28"/>
          <w:sz w:val="28"/>
          <w:szCs w:val="28"/>
          <w:rtl w:val="true"/>
          <w:lang w:bidi="ar-SA"/>
        </w:rPr>
        <w:t xml:space="preserve">وهيَ من أَشهر مُدُن العالم وأكثر المُدُن الحجازية سُكاناً ، وترتفع عن سطح البحر بما يقارب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تقع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سلسلتين من الجبال لذلك فانها لاتُرى من بعيد ، ويقطنها اليوم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من السكان</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17323929_2142443653"/>
      <w:bookmarkStart w:id="35" w:name="_Toc12"/>
      <w:bookmarkEnd w:id="34"/>
      <w:r>
        <w:rPr>
          <w:rtl w:val="true"/>
        </w:rPr>
        <w:t xml:space="preserve">تاريخ مكة </w:t>
      </w:r>
      <w:r>
        <w:rPr>
          <w:rtl w:val="true"/>
        </w:rPr>
        <w:t>:</w:t>
      </w:r>
      <w:bookmarkEnd w:id="3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يبدأ 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زمن النبي إبراهيم الخليل عليه‌السلام ، فقد </w:t>
      </w:r>
      <w:bookmarkStart w:id="36" w:name="pg17315_178753"/>
    </w:p>
    <w:p>
      <w:pPr>
        <w:pStyle w:val="BookText"/>
        <w:rPr/>
      </w:pPr>
      <w:bookmarkEnd w:id="36"/>
      <w:r>
        <w:rPr>
          <w:rFonts w:ascii="Amiri" w:hAnsi="Amiri" w:eastAsia="Amiri" w:cs="Amiri"/>
          <w:color w:val="111111"/>
          <w:sz w:val="28"/>
          <w:sz w:val="28"/>
          <w:szCs w:val="28"/>
          <w:rtl w:val="true"/>
          <w:lang w:bidi="ar-SA"/>
        </w:rPr>
        <w:t xml:space="preserve">أسكن هذا النبيُّ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ارض مكة ، فنشأ اسماعيل هناك ، وتزوج من القبائل الّتي سكنت على مقربة من تلك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إبراهيم عليه‌السلام بنى وبأمر من اللّه تعالى 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بعض الروايات الصحيحة إن الكعبة بنيت على يد النبيّ نوح عليه‌السلام وأن ابراهيم عليه‌السلام جدّد بناءها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نشأت وبعد هذا تاسست مدينة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وتتكون نواحي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أراض سبخة شديدة الملوحة بحيث لا تكون قابلة للزراعة اصلا ، حتّى أن بعض المستشرقين يذهب إلى أنه لا يوجد أية منطقة في العالم في رداءة أوضاعها الجغرافية والمحيطية والطبيعية مثل هذه المنطقة</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7323931_2142443653"/>
      <w:bookmarkStart w:id="38" w:name="_Toc13"/>
      <w:bookmarkEnd w:id="37"/>
      <w:r>
        <w:rPr>
          <w:rtl w:val="true"/>
        </w:rPr>
        <w:t xml:space="preserve">المَدينةُ المنوَّرةُ </w:t>
      </w:r>
      <w:r>
        <w:rPr>
          <w:rtl w:val="true"/>
        </w:rPr>
        <w:t>:</w:t>
      </w:r>
      <w:bookmarkEnd w:id="38"/>
    </w:p>
    <w:p>
      <w:pPr>
        <w:pStyle w:val="BookText"/>
        <w:rPr/>
      </w:pPr>
      <w:r>
        <w:rPr>
          <w:rFonts w:ascii="Amiri" w:hAnsi="Amiri" w:eastAsia="Amiri" w:cs="Amiri"/>
          <w:color w:val="111111"/>
          <w:sz w:val="28"/>
          <w:sz w:val="28"/>
          <w:szCs w:val="28"/>
          <w:rtl w:val="true"/>
          <w:lang w:bidi="ar-SA"/>
        </w:rPr>
        <w:t xml:space="preserve">وهي مدينة تقع في شمال مكة وتبعد عنها 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فرسخاً تقريباً ، وتحيط بها بساتين ومزارع ونخيل وافرة ، وأرضها أكثر صلاحية لغرس الاشجار والزرع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المدينة المنورة تسمى قبل الإسلام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أن هاجر إليها رسول الإسلام صلى‌اللّه‌عليه‌وآله‌وسلم سُمّيت بمدينة الرسول ، ثم اُطلقت عليها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مجردة تخفيفاً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ويحدثنا التاريخ أن العمالقة كانوا أول من سكن هذه الديار ، ثم خلف العمالقة طائفة اليهود ، والأوس والخزرج الذين سُمِّي المسلمون منهم بالأَنصار في ما بعد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سلمت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عكس سائر المناطق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طمع الطامعين وغزو الغزاة والفاتحين ، ولم نشاهد فيها أي شيء من آثار حضارة الامبراطوريتين العظيمتين انذاك 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والفرس ، وذلك لأنها إذ كانت تتألَّف من أراض قاحلة مجدبة غير قابلة للسكنى والعيش لم تحظ باهتمام أحد من اُولئك الفاتحين حتّى يفكر في تسيير العساكر ، وتجييش الجيوش لفتحها ليعود بعد تحمّل آلاف المشاكل الّتي تستلزمها عملية الاستيلاء على أراضي تلك المنطقة </w:t>
      </w:r>
    </w:p>
    <w:p>
      <w:pPr>
        <w:pStyle w:val="BookText"/>
        <w:rPr/>
      </w:pPr>
      <w:r>
        <w:rPr>
          <w:rFonts w:ascii="Amiri" w:hAnsi="Amiri" w:eastAsia="Amiri" w:cs="Amiri"/>
          <w:color w:val="111111"/>
          <w:sz w:val="28"/>
          <w:sz w:val="28"/>
          <w:szCs w:val="28"/>
          <w:rtl w:val="true"/>
          <w:lang w:bidi="ar-SA"/>
        </w:rPr>
        <w:t>خالي الوفاض صفر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وللوقوف على هذه الحقيقة اقرأ القصة التالية التي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ديودرس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دخل ديمتريوس القائد اليوناني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مدينة قديمة من مدن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بهدف فتح جزيرة العرب خاطبهُ سكانُ تلك المدينة قائلين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تحاربنا أيها الملك ديمتريوس ونحن من سُكان الصحارى الّتي لا تُسدُّ فيها خلّة ، ترانا نقطن في هذه البقاع القاحلة فراراً من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إقبل هدايانا ، وارجع إلى حيث كنت ، سنكون من أوفى الاصدقاء لك ، ولكنك إذا رغبت في حصرنا حرمت كل هناءة ، ورأيت عجزك عن اكراهنا على تبديل طرق حياتنا الّتي تعوَّدناها منذ نعومة أظفارنا ، وإذا قدرت على اسر بعضنا أيقنت أنك لن تجد واحداً ممن أسرت يستطيع أن يألف حياة غير الّتي ألفناها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هناك رأى ديمتريوس أن يقبل هديتهم وان يرضى بالمآب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المنطقة الوسطى والشرقية ، التي تسمى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صحراء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جزء من هذه المنطقة أرض مرتفعة يقوم فيها بضع قُرى صغيرة 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أصبحت الرياضُ الّتي اتخذها السعوديون عاصمة لهم بعد استيلائهم من المراكز المهمة في هذه الناحية من الجزيرة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المنطقة الجنوبية الغربية من الجزيرة العربية ، والّتي تسمى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وتمتد طولا من الشمال إلى الجنوب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ومن الغرب إلى الشرق حوالى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وتقدر مساحة هذا البلد بستين الف ميل مربع تقريباً ، ولكنها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أوسع من هذا القدر ، وقد كان قسم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النصف الاول من القرن الأخير تحت الانتداب البريطاني ، ومن هنا ينتهي شمالا إلى نجد ، وجنوباً إلى عدن ، وغرباً إلى البحر الأحمر وشرقاً إلى صحراء الربع </w:t>
      </w:r>
    </w:p>
    <w:p>
      <w:pPr>
        <w:pStyle w:val="BookText"/>
        <w:rPr/>
      </w:pPr>
      <w:r>
        <w:rPr>
          <w:rFonts w:ascii="Amiri" w:hAnsi="Amiri" w:eastAsia="Amiri" w:cs="Amiri"/>
          <w:color w:val="111111"/>
          <w:sz w:val="28"/>
          <w:sz w:val="28"/>
          <w:szCs w:val="28"/>
          <w:rtl w:val="true"/>
          <w:lang w:bidi="ar-SA"/>
        </w:rPr>
        <w:t xml:space="preserve">الخالي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مُدُن اليمن المعروفة 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التاريخية العريقة ، ومن موانئها المشهورة ميناء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تقع على الحبر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ومنطقة اليمن من اكثر مناطق الجزيرة العربية خصوبة وبركة ، ولها تاريخ مشرقٌ وعريق في المدنية والحضارة ، فقد كانت اليمن مقراً لملوك تبَّع ، الذين حكموا اليمن سنيناً مديدة وكانت اليمن قبل الإسلام مركزاً تجارياً مهماً ، وكانت في الحقيقة ملتقى طرق الحجاز ، اشتهرت في العصور القديمة بمعادن الذهب ، والفضة ، والحديد ، والنحاس ، وكانت تصدر إلى خارج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تزال اثار الحضارة اليمنية القديمة باقية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قام أهلُ اليمن الاذكياء باقامة أبنية وعمارات عالية وجميلة بهممهم العالية في عصور كان البشر يفقد فيها الوسائل الثقيلة ، والاجهزة المعقدة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ملوك اليمن يحكمون البلاد دون أي منازع ، إلاّ أنهم رغم ذلك لم يكونوا يمتنعون عن تنفيذ مارسمه حكماء اليمن ورجالهم من انظمة وقوانين للحكم وادارة البلاد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سبقوا الآخرين في الزراعة والفلاحة ، وقد نظموا لإحياء الأراضي وزراعتها ، نظاماً دقيقاً للريّ طبقوا بنوده بدقة ، ولهذا كانت بلادهم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البلدان الراقية المتقدمة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غوستاف لوبون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الفرنسي المعروف يكتب حول اليمن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بلاد العرب السعيدة من أغنى بقاع العالم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ويكتب الادريسيّ المؤرخ المعروف الّذي كان يعيش في القرن الثاني عشر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صنعاء مقر ملوك اليمن ، وعاصمة جزيرة العرب ، وانه كان لملوكها قصر متين شهير وكانت تشتمل على بيوت مصنوعة من الحجارة </w:t>
      </w:r>
    </w:p>
    <w:p>
      <w:pPr>
        <w:pStyle w:val="BookText"/>
        <w:rPr/>
      </w:pPr>
      <w:r>
        <w:rPr>
          <w:rFonts w:ascii="Amiri" w:hAnsi="Amiri" w:eastAsia="Amiri" w:cs="Amiri"/>
          <w:color w:val="111111"/>
          <w:sz w:val="28"/>
          <w:sz w:val="28"/>
          <w:szCs w:val="28"/>
          <w:rtl w:val="true"/>
          <w:lang w:bidi="ar-SA"/>
        </w:rPr>
        <w:t xml:space="preserve">المنحوتة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الآثار العجيبة الّتي عثر عليها المستشرقون وعلماء الآثار في تنقيباتهم الأخيرة تثبت حضارة عجيبة لليمن في عصورها القديمة وذلك في مختلف نواحيها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بلقيس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مدينة مأرب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مدينة سبأ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تقوم قصور ضخمة وصروح عالية ذوات أبواب وسقوف مزينة بالذهب ، وكانت تحتوي على أوان وصحون من الذهب والفضة ، وأسرّة كثيرة مصنوعة من المعدن والفلز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التاريخية السدُّ المعروفُ باسم ذلك البلد والّذي لا تزال اطلاله باقية ، وهو السدّ الّذي تهدَّم بسبب السيل الّذي وصفه القرآن الكريم بالعَرِم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سورة سبأ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لِسَبَأ في مَسْكَنِهِمْ آيةٌ جَنّتانِ عَن يَمينِ وَشمال كُلُوا مِنْ رِزق ربكُمْ واشْكُروا لَهُ بلدةٌ طَيِبَةٌ وربٌّ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فأعرَضُوا فَأَرْسَلْنا عَلَيهِمْ سَيْلَ العَرم وبَدَّلْناهُمْ بِجَنَّتيهِمْ جَنَّتَيْن ذَواتي أكل خَمْط وأَثْل وشيء مِنْ سِدْر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جَزَيْناهُمْ بِما كَفَرُوا وَهَلْ نجازي الاّ الكفور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بَينَهُمْ وَبَيْنَ القُرى الَّتي باركْنا فيها قُرى ظاهرةً وَقَدَّرنا فيها السَيْرَ سِيْروُا فيها لَيالَي وأيّاماً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رَبَّنا باعِدْ بَين أَسفارنا وَظَلمُوا أنْفُسَهُمْ فَجَعلْناهُمْ أَحاديث ومَزّقناهُمْ كُلَ ممزَّق إنّ في ذلكَ لآيات لِكلِ صَبّار شَكُور </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7315_178758"/>
      <w:bookmarkStart w:id="40" w:name="pg17315_178758"/>
      <w:bookmarkEnd w:id="40"/>
    </w:p>
    <w:p>
      <w:pPr>
        <w:pStyle w:val="BookText"/>
        <w:rPr/>
      </w:pPr>
      <w:bookmarkStart w:id="41" w:name="pg17315_178758"/>
      <w:bookmarkEnd w:id="41"/>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42" w:name="__RefHeading___Toc17323933_2142443653"/>
      <w:bookmarkStart w:id="43" w:name="_Toc14"/>
      <w:bookmarkEnd w:id="42"/>
      <w:r>
        <w:rPr>
          <w:rtl w:val="true"/>
        </w:rPr>
        <w:t>العَرَب قبلَ الإسلام</w:t>
      </w:r>
      <w:bookmarkEnd w:id="43"/>
    </w:p>
    <w:p>
      <w:pPr>
        <w:pStyle w:val="Heading3"/>
        <w:numPr>
          <w:ilvl w:val="2"/>
          <w:numId w:val="1"/>
        </w:numPr>
        <w:rPr/>
      </w:pPr>
      <w:bookmarkStart w:id="44" w:name="__RefHeading___Toc17323935_2142443653"/>
      <w:bookmarkStart w:id="45" w:name="_Toc15"/>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 xml:space="preserve">لمعرفة أوضاع العرب قبل الإسلام يمكن الرجوع إلى المصادر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التوراة على ما فيها من تحريفات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كتابات اليونانيين والروميين في القرون الوسطى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الكتابات التاريخية الّتي كتبها علماء الإسلام ومؤلفوه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الآثار القديمة الّتي عثر عليها المستشرقون في تنقيباتهم والّتي استطاعت من أن تكشف النقاب عن طائفة لا يُستهان بها من الحقائق في هذا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مع وجود كل هذه المصادر والمراجع لا تزال هناك نقاطٌ كثيرةٌ عن تاريخ العرب في القرون البعيدة تعاني من الغموض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حيث أنَّ دراسة أوضاع العرب قبل الإسلام هي من باب المقدمة في هذا الكتاب ، والهدف الاساسي إنما هو دراسة السيرة النبوية الطاهرة ، من هنا نكتفي في هذا الفصل باستعراض النقاط الخاصة والواضحة من حياة العرب قبيل الإسلام على اننا يمكننا أن نقف على وصف دقيق لحالة العرب خاصة قبيل بزوغ الإسلام من خلال مصدرين اسلاميين اساسيين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عن الامام علي عليه‌السلام في نهج البلاغة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فقد وردت في هذين المصدرين تصريحاتٌ ونصوصٌ صريحة تكشف عن ما كان عليه العرب في الجاهلية من سوء الأحوال والاوضاع والاخلاق في جميع الاصعدة والابعاد ، وسنشير إلى ابرز هذه النصوص ونقف عندها بعض الشيء ، ولكننا نستعرض قبل ذلك شيئاً من تاريخ العرب في القرون البعيدة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المسلَّم أن شبه الجزيرة العربية كان منذ أقدم العصور موطناً لقبائل كثيرة انقرض بعضها بمرور الايام ، وفي ثنايا الاحداث ، بيد ان هناك ثلاث قبائل قد تشعَّبتْ عنها أفخاذٌ وفروعٌ تحظى بشهرة اكثر من بين من سكنوا هذه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القبائل الاُمّ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العرب البائدة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سُميت بالبائدة لأنها أبيدت بالعذاب الالهي السماويّ أو الأرضيّ بسبب عصيانها وتمردها ، وهلكت شيئاً فشيئاً ، ولم يبق على وجه الارض من نسلهم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ولعلهم كانوا هم المعنيون بقوم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جاء ذكرُهم في القرآن الكريم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القحطانيّون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أبناء يعرب بن قحطان الذين كانوا يقطنون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المناطق الجنوبية من الجزيرة العربية ويُسمّون بالعرب الاُصلاء ، وهم اليمينون اليوم ، ومنهم قبائل الأوس والخزرج وهما قبيلتان كبيرتان كانتا تقطنان المدينة المنورة إبان ظهور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للقحطانين حكومات كثيرة ، كما كانت لهم جهودٌ كبرى في تعمير ارض اليمن واحيائها ، وقد تركوا من ورائهم حضارات ومدنيّات لا يستهان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وتوجد الآن كتابات تُقرأ بصورة علمية توضحُ إلى حدّ كبير تاريخ القحطانيين وكلُ ما يقال عن مدنيّة العرب وحضارتهم قبل الإسلام تعود في الحقيقة إلى هذه الطائفة وخاصة من سكَنَ منهم ارضَ اليمن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العدنانيون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أبناء اسماعيل بن ابراهيم الخليل عليه‌السلام ، </w:t>
      </w:r>
      <w:bookmarkStart w:id="46" w:name="pg17315_178760"/>
    </w:p>
    <w:p>
      <w:pPr>
        <w:pStyle w:val="BookText"/>
        <w:rPr/>
      </w:pPr>
      <w:bookmarkEnd w:id="46"/>
      <w:r>
        <w:rPr>
          <w:rFonts w:ascii="Amiri" w:hAnsi="Amiri" w:eastAsia="Amiri" w:cs="Amiri"/>
          <w:color w:val="111111"/>
          <w:sz w:val="28"/>
          <w:sz w:val="28"/>
          <w:szCs w:val="28"/>
          <w:rtl w:val="true"/>
          <w:lang w:bidi="ar-SA"/>
        </w:rPr>
        <w:t>وسوف يأتي ذكر جذور هذه الطبقة في الابحاث 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إبراهيم الخليل عليه‌السلام اُمرَان يسكن وَلده الرضيع اسماعيل مع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اسماعيل في ارض مكة ، فخرج بهما ابراهيم عليه‌السلام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وهبط بهما في ذلك الوادي العميق الخالي عن الماء والعشب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يد العناية الالهية امتدت إلى تلك العائلة المهاجرة ، وجادت عليها 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جلب الرواء والحياة إلى تلك المنطقة القاحلة الضامئة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تزوج إسماعيل من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خيّمت بالقرب من مكة ، واصاب من هذا الزواج عدداً كبيراً من الابناء ، والاحفاد ، وأحفاد الاحفاد كان من جملتهم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ينتهي نسبه إلى النبي اسماعيل عبر عدد من الآباء والجدود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تشعَّبت ذريةُ إسماعيل إلى بطون وأفخاذ ، وعشائر وقبائل عديدة ، كان من بينها قبيلة قريش الّتي حظيت بشهرة أكبر ، ومنها عشيرة بني هاشم الّتي انحدر منها رسول اللّه صلى‌اللّه‌عليه‌وآله‌وسلم كما ستعرف ذلك بالتفصيل ، عما قريب</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17323937_2142443653"/>
      <w:bookmarkStart w:id="48" w:name="_Toc16"/>
      <w:bookmarkEnd w:id="47"/>
      <w:r>
        <w:rPr>
          <w:rtl w:val="true"/>
        </w:rPr>
        <w:t xml:space="preserve">أخلاقُ العرب وتقاليدُهم العامة </w:t>
      </w:r>
      <w:r>
        <w:rPr>
          <w:rtl w:val="true"/>
        </w:rPr>
        <w:t>:</w:t>
      </w:r>
      <w:bookmarkEnd w:id="48"/>
    </w:p>
    <w:p>
      <w:pPr>
        <w:pStyle w:val="BookText"/>
        <w:rPr/>
      </w:pPr>
      <w:r>
        <w:rPr>
          <w:rFonts w:ascii="Amiri" w:hAnsi="Amiri" w:eastAsia="Amiri" w:cs="Amiri"/>
          <w:color w:val="111111"/>
          <w:sz w:val="28"/>
          <w:sz w:val="28"/>
          <w:szCs w:val="28"/>
          <w:rtl w:val="true"/>
          <w:lang w:bidi="ar-SA"/>
        </w:rPr>
        <w:t>والمراد منها هو الأَخلاق والآداب الاجتماعية الّتي كانت سائدة في ذلك المجتمع ، وقد سادت بعض هذه الاخلاق والعادات والتقاليد في المجتمع العربي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تلخيصُ ما كانَ العربُ يتمتعون به من أخلاق وصفات حسنة عامة في ما يلي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العرب زمن الجاهلية وبخاصة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أسخياء بالطبع ، يكرمون الضيف ، وقلّما يخونون في الامانة ، لا يغتفرون نقض العهود ، ولا يتهاونون مع من يتنكر للمواثيق ، يضحون في سبيل المعتقد ، ويتحلون بالصراحة الكاملة ، وربما وجد فيهم من تمتع بذكاء لامع ، وذاكرة خارقة يحفظ بها الأشعار والقصائد الطوال ، والخطب المفصلة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إلى جانب براعتهم في فن الشعر والخطابة بحيث لم يسبقهم في ذلك غيرهم وإلى جانب انهم كانوا مضرب المثل في الشجاعة والجرأة ، والمهارة في الفروسية والرمي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يرون الفرار والادبار في الحرب عاراً لازماً ، وصفة ذميمة يلام صاحبها بسببها اشد اللوم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مقابل ذلك كله كانوا يعانون من مفاسد أخلاقية تغطي على كل كمال عندهم ، وتنسي كل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 تلك الكوة المباركة الّتي فتحت عليهم من عالم الغيب ، لطويت صفحة حياتهم الإنسانية على القطع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لو لم تبزغ شمس الإسلام في أواسط القرن السادس الميلادي ، ولم تسطع اشعتها الباعثة على الحياة ، على عقولهم وقلوبهم لما رأيت اليوم من العرب العدنانيين اي اثر ، ولتكرّرت مقولة العرب البائدة مرة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حَوَّل فقدان القيادة الرشيدة ، وغياب الثقافة الصحيحة حياة العرَب ، من جانب ، وانتشار الفساد والفحشاء من جانب آخر إلى حياة حيوانية مُزرية حتّى أن صفحات التاريخ تروي لنا أخباراً وقصصاً مفصلة عن حروب دام بعضها خمسين عاماً ، وبعضها الآخر مائة عام قد نشبت بين الاطراف العربية لأسباب طفيفة ودوافع تافهة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أدى عدم سيادة النظام والقانون على الحياة العربية ، وعدم وجود حكومة قوية مسيطرة على الاوضاع ، توقف البغاة والمتمردين عند حدودهم ، إلى أن يعيش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القبائل الرُحّل ، ويرحلوا في كل سنة إلى منطقة معينة من الصحراء التماساً للعشب والماء لانفسهم ولانعامهم ، فاذا عثروا على ماء وعُشب أو شيء من آثار الحياة نزلوا عنده ، وأنزلوا رحالهم بجواره ، فاذا سمعوا عن وجود مكان افضل استأنفوا رحلتهم الصحراوية التماساً لحياة اكثر بركة ، وعطاء ، وأوفر خصباً وأمناً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الحيرة وهذا الضياع وعدم الاستقرار كان ناتجاً من أمرين </w:t>
      </w:r>
      <w:r>
        <w:rPr>
          <w:rFonts w:eastAsia="Amiri" w:cs="Amiri" w:ascii="Amiri" w:hAnsi="Amiri"/>
          <w:color w:val="111111"/>
          <w:sz w:val="28"/>
          <w:szCs w:val="28"/>
          <w:rtl w:val="true"/>
          <w:lang w:bidi="ar-SA"/>
        </w:rPr>
        <w:t xml:space="preserve">: </w:t>
      </w:r>
      <w:bookmarkStart w:id="49" w:name="pg17315_178762"/>
    </w:p>
    <w:p>
      <w:pPr>
        <w:pStyle w:val="BookText"/>
        <w:rPr/>
      </w:pPr>
      <w:bookmarkEnd w:id="49"/>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الاوضاع الجغرافية ورداءة الأحوال الطبيعية للجزيرة العربية ، وخاصة من حيث الماء والمناخ والمراعي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الحروب والمصادمات الدمَوية الكثيرة ، واضطراب الأحوال الاجتماعية ، الّتي كانت تُلجئ جماعات كثيرة إلى التنقل الدائم والرحيل عن الأوطان ومغادرتها ، وعدم الاستقرار في منطقة معينة</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17323939_2142443653"/>
      <w:bookmarkStart w:id="51" w:name="_Toc17"/>
      <w:bookmarkEnd w:id="50"/>
      <w:r>
        <w:rPr>
          <w:rtl w:val="true"/>
        </w:rPr>
        <w:t>هل كانَ للعرب حضَارةٌ قَبل الإسلام؟</w:t>
      </w:r>
      <w:bookmarkEnd w:id="51"/>
    </w:p>
    <w:p>
      <w:pPr>
        <w:pStyle w:val="BookText"/>
        <w:rPr/>
      </w:pPr>
      <w:r>
        <w:rPr>
          <w:rFonts w:ascii="Amiri" w:hAnsi="Amiri" w:eastAsia="Amiri" w:cs="Amiri"/>
          <w:color w:val="111111"/>
          <w:sz w:val="28"/>
          <w:sz w:val="28"/>
          <w:szCs w:val="28"/>
          <w:rtl w:val="true"/>
          <w:lang w:bidi="ar-SA"/>
        </w:rPr>
        <w:t xml:space="preserve">يستنتج 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حضارة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دراسته لأوضاع العرب الجاهلية أن العرب كانوا أصحاب حضارة عريقة سبقت الإسلام بقرون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فالقصور الضخمة الّتي أقاموها في مختلف نقاط ومناطق الجزيرة العربية ، والعلاقات التجارية الّتي كانت لهم مع ارقى شعوب الأَرض ، شواهد قوية على تمدنهم وحضارتهم الغابرة ، لأن قوماً أنشأوا المدن العظيمة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الرومان بقرون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علاقاتهم بارقى واكبر شعوب الأرض وثيقة ، لا يمكن عدهم همجاً ، وشعباً بلا حضارة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حضارة العرب الغابرة بادابهم ووحدة وكمال لغتهم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التاريخ صامتاً إزاء حضارة لقطعنا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بوجودها قبل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بزمن طويل ، ويكفي لتمثّلها أن نذكر أنه كان للعرب آداب ناضجة ولغة 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الآداب واللغة من الاُمور الّتي لا تأتي عفواً ، وهي تتخذ دليلا على ماض طويل ، وينشأ عن إتصال اُمة بأرقى الامم اقتباسُها لما عند هذه الاُمم الراقية من التمدن إذا كانت أهلا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خَصَّصَ المؤلفُ المذكور صفحات عديدة في كتابه لإثبات حضارة عريقة وعظيمة للعرب قبل الإسلام معتمداً في ذلك على ثلاث اُمور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لغة راقية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علاقات مع الامم الراقية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قصور وأبنية ضخمة ، وفخمة في اليمن كما يصفها المؤرخان المسيحيان المعروفان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هيردوتس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ارتميدور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كانا يعيشان قبل المسيح بقرون ، وقدامى المؤرخين المسلمين كالمسعودي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كلام في أنه كانت هناك في بعض مناطق الجزيرة العربية بعضُ حضارات ، ولكن الأدلة الّتي استند اليها المؤلفُ المذكورُ لا يمكن ان تكون شاهداً ودليلاً على وجود الحضارة في جميع نقاط الجزيرة العربية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أن تكامل اللغة يسير جنباً إلى جنب مع غيره من مظاهر المدنيّة ، ولكن لا يمكن ان نعتبر اللغة العربية لغة مستقلة وغير مرتبطة باللغات الاُخرى اي العبرانية والسريانية والآشورية والكلدانية ، لأن جميع هذه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يؤيده ويؤكده المتخصصون في علم 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متحدة الأصل ، وقد تشعبت من لغة واحدة ، وفي هذه الحالة يحتمل أن تكون اللغة العربية قد حققت تكاملها عبر اللغة العبرانية أو الآشورية ، وبعد تكاملها أصبحت لغة مستقلة ، أي ان الآخرين أسهموا في تكميلها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شك أنّ وجود علاقات تجارية مع الاُمم والشعوب الراقية هو الآخر دليل على الحضارة والمدنية إلاّ أنه هل كانت جميع مناطق الجزيرة العربية تملك مثل هذه العلاقات ، أم إن اكثرها كانت محرومة من ذلك؟</w:t>
      </w:r>
    </w:p>
    <w:p>
      <w:pPr>
        <w:pStyle w:val="BookText"/>
        <w:rPr/>
      </w:pP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جهة أخرى فان وجود علاقات بين حكومتين في الحجاز وهما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الحيرة وغسان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حكومتي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أبداً على وجود حضارة في المنطقتين الحجازيتين إذ أن جميع هذه الحكومات كانت متصفة بالعمالة ، فان الكثير من البلاد الافريقية هي اليوم من مستعمرات الدول الاوربية ومع ذلك لا توجد فيها أية مؤشرات ولا أية مظاهر من الحضارة الغربية الواقعية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طبعاً لا يمكن إنكار 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سبأ ومأرب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العجيبة لأنه مضافاً إلى ما جاء حول هذه الحضارة في التوراة ، وما نُقِلَ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هيردوتس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كتبَ المؤرخ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مأرب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ارض سبأ كانت من أخصب أراضي اليمن وأَثراها وأغدقها ، واكثرها جناناً وغيطاناً وأفسحها مُروجاً ، بين بُنيان وجسد مقيم وشجر موصوف ومساكب للماء متكاثفة ، وأنهار متفرقة ، وكانت مسيرة اكثر من شهر للراكب المجدّ على هذه الحال ، وفي العرض مثل ذلك ، وانّ الراكب أو المارّ كان يسير في تلك الجنان من أولها إلى أن ينتهي إلى آخرها لا يرى جهة الشمس ، ولا يفارقه الظِلُ لاستتار الارض بالعمارة والشجر واستيلائها عليها واحاطتها بها ، فكان أهلها في اطيب عيش وارفهه ، وأهنا حال وارغده ، وفي نهاية الخصب وطيب الهواء وصفاء الفضاء ، وتدفُّق المياه وقوة الشوكة ، واجتماع الكلمة ، ونهاية المملكة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فذلّت لهم البلاد ، واذعن لطاعتهم العباد فصاروا تاج الارض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القول أن هذه الدلائل لا تدل على وجود حضارة في كل مناطق الجزيرة العربية وخاصة منطقة الحجاز الّتي لم تذق طعم الحضارة أبداً ، حتّى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غوستاف لوبون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يعترف بهذه الحقيقة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جزيرة العرب نجَتْ من غزو الأجنبي خلا ما أصاب حدودها الشمالية ، وإن عظماء الفاتحين من مصريين وأغارقة ورومان وفرس وغيرهم ممن انتهبوا العالم لم يَنالوا شيئاً من جزيرة العرب الّتي أوصدت دونهم أبوابها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صحة كل ما قيلَ عن وجود حضارة شاملة في جميع مناطق الجزيرة العربية فانه يجب القول بان القدر المسلَّم في هذا المجال هو انه لم يبق أي اثر من هذه الحضارات في منطقة الحجاز ، إبان طلوع الإسلام ، وبزوغ شمسه ، وهي حقيقة يصرح بها القرآن الكريمُ إذ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وَكُنْتُمْ عَلى شَفا حُفرَة مِنَ النّار فأنقَذكُمْ مِنْها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52" w:name="pg17315_178765"/>
    </w:p>
    <w:p>
      <w:pPr>
        <w:pStyle w:val="BookText"/>
        <w:rPr/>
      </w:pPr>
      <w:bookmarkEnd w:id="52"/>
      <w:r>
        <w:rPr>
          <w:rFonts w:ascii="Amiri" w:hAnsi="Amiri" w:eastAsia="Amiri" w:cs="Amiri"/>
          <w:color w:val="111111"/>
          <w:sz w:val="28"/>
          <w:sz w:val="28"/>
          <w:szCs w:val="28"/>
          <w:rtl w:val="true"/>
          <w:lang w:bidi="ar-SA"/>
        </w:rPr>
        <w:t xml:space="preserve">وينْبغي هنا أن نقف عند القرآن الكريم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وعَدْنا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خير مرآة تعكس أحوال العرب وأوضاعهم بدقة متناهية وبشمولية ماوراءها شمولية</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17323941_2142443653"/>
      <w:bookmarkStart w:id="54" w:name="_Toc18"/>
      <w:bookmarkEnd w:id="53"/>
      <w:r>
        <w:rPr>
          <w:rtl w:val="true"/>
        </w:rPr>
        <w:t xml:space="preserve">ملامح المجتمع الجاهلي العربي في منظور القرآن </w:t>
      </w:r>
      <w:r>
        <w:rPr>
          <w:rtl w:val="true"/>
        </w:rPr>
        <w:t>:</w:t>
      </w:r>
      <w:bookmarkEnd w:id="54"/>
    </w:p>
    <w:p>
      <w:pPr>
        <w:pStyle w:val="Heading4"/>
        <w:numPr>
          <w:ilvl w:val="3"/>
          <w:numId w:val="1"/>
        </w:numPr>
        <w:rPr/>
      </w:pPr>
      <w:bookmarkStart w:id="55" w:name="__RefHeading___Toc17323943_2142443653"/>
      <w:bookmarkStart w:id="56" w:name="_Toc19"/>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 xml:space="preserve">إن القرآن يكشف إجمالا عن أنَّ النبي صلى‌اللّه‌عليه‌وآله‌وسلم بُعِثَ إلى قوم لم يبعث اليها احد قبله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رَحمةً مِنْ رَبِّكَ لِتُنْذِرَ قَوماً ما أتاهُمْ مِنْ نَذير مِنْ قَبْلكَ لَعلَّهُمْ يَتَذكَّرُونَ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في آية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يَقُولونَ افتراه بَلْ هُوَ الحقُّ مِنْ رَبِّكَ لِتُنذرَ قوماً ما أتاهُمْ مِنْ نَذير مِنْ قَبلِكَ لَعَلَّهُمْ يَهْتَدونَ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أن المقصود في هاتين الايتين ونظائرهما هم قريش والقبائل القريبة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أشمل وصف قرآنيّ لأوضاع المجتمع العربي الجاهلي وأحواله هو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وَاذْكُرُوا نِعْمَةَ اللّه عَلَيْكُمْ إذْ كُنْتُمْ أعداء فَالَّفَ بَيْنَ قُلُوبكُمْ فَأَصْبَحْتُمْ بِنِعْمَته إخواناً وَكُنْتُمْ عَلى شَفا حُفَرَة مِنَ النّار فَأَنقذَكُمْ مِنْها كَذلِكَ يُبَيِّنُ اللّه لَكُمْ آياتِهِ لَعَلَّكُمْ تَهْتَدُونَ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هذه الآية تصوّرُ حياة العرب تصويراً مرعباً ، إذ تُصوِّرُهُمْ اولا وكأنهم قد سقطوا في قعر بئر الجاهلية ، والضلال والشقاء فلا ينقذهم شيء من قعر التردي والسقوط الاّ التمسُّك بحبل اللّه ، حبل الإيمان والقرآن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وتصوِّرُهُمْ ثانياً وكأَنهم على شفير جهنم يوشكون أن يسقطوا فيه ويهووا في نيرانه ، وليست تلك النار إلاّ نيران العداوات والحروب الّتي لو لم يقض عليها الإسلامُ بتعاليمه لاُحرقت حياة العرب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صورةٌ سريعةٌ عما كان عليه العرب في الجاهلية من جهل وسقوط</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تفصيل ذلك فيمكن الوقوف عليه بمراجعة الآيات الاُخرى التي </w:t>
      </w:r>
      <w:bookmarkStart w:id="57" w:name="pg17315_178766"/>
    </w:p>
    <w:p>
      <w:pPr>
        <w:pStyle w:val="BookText"/>
        <w:rPr/>
      </w:pPr>
      <w:bookmarkEnd w:id="57"/>
      <w:r>
        <w:rPr>
          <w:rFonts w:ascii="Amiri" w:hAnsi="Amiri" w:eastAsia="Amiri" w:cs="Amiri"/>
          <w:color w:val="111111"/>
          <w:sz w:val="28"/>
          <w:sz w:val="28"/>
          <w:szCs w:val="28"/>
          <w:rtl w:val="true"/>
          <w:lang w:bidi="ar-SA"/>
        </w:rPr>
        <w:t>تعرضت لذكر عادات العرب وأخلاقهم ، وأفعالهم وتقاليدهم ، بصورة مفصلة ، وها نحن نشير هنا إلى تلكم العادات والاخلاق الفاسدة على ضوء تلك الآيات على نحو الاختصار تاركين التوسع في ذلك إلى مجال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اتصف المجتمعُ العربيُ الجاهلي قبل الإسلام وشاعت فيه أخلاق وعادات من أبرزها ما يلي </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7323945_2142443653"/>
      <w:bookmarkStart w:id="59" w:name="_Toc20"/>
      <w:bookmarkEnd w:id="58"/>
      <w:r>
        <w:rPr/>
        <w:t>1</w:t>
      </w:r>
      <w:r>
        <w:rPr>
          <w:rtl w:val="true"/>
        </w:rPr>
        <w:t xml:space="preserve"> - </w:t>
      </w:r>
      <w:r>
        <w:rPr>
          <w:rtl w:val="true"/>
        </w:rPr>
        <w:t xml:space="preserve">الشِرْكُ في العِبادة </w:t>
      </w:r>
      <w:r>
        <w:rPr>
          <w:rtl w:val="true"/>
        </w:rPr>
        <w:t>:</w:t>
      </w:r>
      <w:bookmarkEnd w:id="59"/>
    </w:p>
    <w:p>
      <w:pPr>
        <w:pStyle w:val="BookText"/>
        <w:rPr/>
      </w:pPr>
      <w:r>
        <w:rPr>
          <w:rFonts w:ascii="Amiri" w:hAnsi="Amiri" w:eastAsia="Amiri" w:cs="Amiri"/>
          <w:color w:val="111111"/>
          <w:sz w:val="28"/>
          <w:sz w:val="28"/>
          <w:szCs w:val="28"/>
          <w:rtl w:val="true"/>
          <w:lang w:bidi="ar-SA"/>
        </w:rPr>
        <w:t xml:space="preserve">صحيح أن العرب في الجاهلية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يكشف القرآن ذلك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موحِّدة في جملة من الامور والمجالات كالخالقية والتدبير والذات </w:t>
      </w:r>
      <w:r>
        <w:rPr>
          <w:rStyle w:val="FootnoteAnchor"/>
          <w:rtl w:val="true"/>
        </w:rPr>
        <w:footnoteReference w:id="17"/>
      </w:r>
      <w:r>
        <w:rPr>
          <w:rFonts w:ascii="Amiri" w:hAnsi="Amiri" w:eastAsia="Amiri" w:cs="Amiri"/>
          <w:color w:val="111111"/>
          <w:sz w:val="28"/>
          <w:sz w:val="28"/>
          <w:szCs w:val="28"/>
          <w:rtl w:val="true"/>
          <w:lang w:bidi="ar-SA"/>
        </w:rPr>
        <w:t xml:space="preserve">إلاّ أنهم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مشركين في العبادة ، بل قد ذَهبُوا في هذا السبيل الباطل إلى أحطَّ المستويات في إتخاذ المعبودات والوثنية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يشير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وَجَعلُوا للّه شُركاء الجِنَّ وَخَلَقهُمْ وَخَرَقُوا لَهُ بَنِيْنَ وَبَنات بِغَيْرِ عِلْم سُبْحانَه وتعالى عَما يَصِفُونَ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أَفَرَأَيْتُمُ اللاتَ والعزّى وَمَناةَ الثالِثَةَ الاُخْرى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الآيات الّتي تشير إلى ما كانَ يعبُدُه الجاهِليُّون مِن أوثان وأصنام ومبلغ ما وصلوا إليه من انحطاط ، واسفاف وانحراف في هذا المجال</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17323947_2142443653"/>
      <w:bookmarkStart w:id="61" w:name="_Toc21"/>
      <w:bookmarkEnd w:id="60"/>
      <w:r>
        <w:rPr/>
        <w:t>2</w:t>
      </w:r>
      <w:r>
        <w:rPr>
          <w:rtl w:val="true"/>
        </w:rPr>
        <w:t xml:space="preserve"> - </w:t>
      </w:r>
      <w:r>
        <w:rPr>
          <w:rtl w:val="true"/>
        </w:rPr>
        <w:t xml:space="preserve">إنكارُ المعاد </w:t>
      </w:r>
      <w:r>
        <w:rPr>
          <w:rtl w:val="true"/>
        </w:rPr>
        <w:t>:</w:t>
      </w:r>
      <w:bookmarkEnd w:id="6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المشركون والجاهليون يرفُضُون الاعتراف بالمعاد الّذي يعني عودة الإنسان إلى الحياة في عالم آخر للحساب والجزاء ، ويصفون من يخبر عن ذلك </w:t>
      </w:r>
      <w:bookmarkStart w:id="62" w:name="pg17315_178767"/>
    </w:p>
    <w:p>
      <w:pPr>
        <w:pStyle w:val="BookText"/>
        <w:rPr/>
      </w:pPr>
      <w:bookmarkEnd w:id="62"/>
      <w:r>
        <w:rPr>
          <w:rFonts w:ascii="Amiri" w:hAnsi="Amiri" w:eastAsia="Amiri" w:cs="Amiri"/>
          <w:color w:val="111111"/>
          <w:sz w:val="28"/>
          <w:sz w:val="28"/>
          <w:szCs w:val="28"/>
          <w:rtl w:val="true"/>
          <w:lang w:bidi="ar-SA"/>
        </w:rPr>
        <w:t>اليوم بالجنون أو الكذب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هَلْ نُدُلُّكُمْ عَلى رَجل يُنبِّئكُمْ إذا مُزّقْتُمْ كُلَّ مُمزَّق إنَكُمْ لفي خَلق جَديد ، وأفْترى عَلى اللّه كَذِباً أمْ به جِنَّةٌ بَلِ الَّذينَ لا يُؤْمِنُونَ بِالآخِرَة في الْعذابِ وَالضَّلالِ البِعيْد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17323949_2142443653"/>
      <w:bookmarkStart w:id="64" w:name="_Toc22"/>
      <w:bookmarkEnd w:id="63"/>
      <w:r>
        <w:rPr/>
        <w:t>3</w:t>
      </w:r>
      <w:r>
        <w:rPr>
          <w:rtl w:val="true"/>
        </w:rPr>
        <w:t xml:space="preserve"> - </w:t>
      </w:r>
      <w:r>
        <w:rPr>
          <w:rtl w:val="true"/>
        </w:rPr>
        <w:t xml:space="preserve">هَيْمَنةُ الخرافات </w:t>
      </w:r>
      <w:r>
        <w:rPr>
          <w:rtl w:val="true"/>
        </w:rPr>
        <w:t>:</w:t>
      </w:r>
      <w:bookmarkEnd w:id="64"/>
    </w:p>
    <w:p>
      <w:pPr>
        <w:pStyle w:val="BookText"/>
        <w:rPr/>
      </w:pPr>
      <w:r>
        <w:rPr>
          <w:rFonts w:ascii="Amiri" w:hAnsi="Amiri" w:eastAsia="Amiri" w:cs="Amiri"/>
          <w:color w:val="111111"/>
          <w:sz w:val="28"/>
          <w:sz w:val="28"/>
          <w:szCs w:val="28"/>
          <w:rtl w:val="true"/>
          <w:lang w:bidi="ar-SA"/>
        </w:rPr>
        <w:t xml:space="preserve">لقد كانت حياة العرب الجاهلية مليئةً بالخرافات الّتي كان منها تحريمهم الأكل من أنعام اربعة ذكرها القرآن مندداً بهذه البدعة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جَعَل اللّهُ مِنْ بَحيرة ولا سائبة وَلا وَصيْلَة وَلا حام ولكنَّ الَّذينَ كَفَرُوا يَفْترونَ عَلى اللّهِ الكِذبَ وأكثَرُهُمْ لا يَعقِلُونَ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فعِلية بمعنى مفعولة من البحر وهو الشق ، فهي الناقة إذا نتجت خمسة أبطن آخرها 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بحروا اُذنها وشقوها ليكون ذلك علامة وتركوها ترعى ، ولا يستعملها أحد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فاعلة بمعناها أو بمعنى مفعولة فهي الناقة إذا نتجت اثني عشر بطناً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تُهمَل ولا تُركب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تمنع عن ماء ، ولا يشرب لبنها الاضيف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بوزن فعيلة بمعنى فاعلة أوبمعنى مفعولة فهي الشاة تنتج سبعة أبطن أو تنتج عناقين عناقين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فاعل من الحمى بمعنى المنع فهو الفَحل من الإبل الّذي يستخدم للقاح الاُناث ، فاذا وُلدَ من ظهره عشرة ابطن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 ظهره فلا يحمل عليه ، ولا يُمنع من ماء ومرعى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ان هذا المذهب تجاه هذه الانواع من الانعام كان بدافع الاحترام </w:t>
      </w:r>
      <w:bookmarkStart w:id="65" w:name="pg17315_178768"/>
    </w:p>
    <w:p>
      <w:pPr>
        <w:pStyle w:val="BookText"/>
        <w:rPr/>
      </w:pPr>
      <w:bookmarkEnd w:id="65"/>
      <w:r>
        <w:rPr>
          <w:rFonts w:ascii="Amiri" w:hAnsi="Amiri" w:eastAsia="Amiri" w:cs="Amiri"/>
          <w:color w:val="111111"/>
          <w:sz w:val="28"/>
          <w:sz w:val="28"/>
          <w:szCs w:val="28"/>
          <w:rtl w:val="true"/>
          <w:lang w:bidi="ar-SA"/>
        </w:rPr>
        <w:t xml:space="preserve">والشكر لما وهب أصحابها من النعم والبركات ، غير ان 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نوعاً من الإيذاء والإضرار بهذه الحيوانات ، لأنهم كانوا يُهملونها ويحرمونها من العناية اللازمة فكانت تشقى بقية حياتها ، وتقاسي من الحرمان ، مضافاً إلى ما كان يصيبُها من التلف والضياع ، وما يلحق ثروتهم والنعم الّتي وهبها اللّه لهم من هذا الطريق من الضرر والخسارة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والأسوأ من كل ذلك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ذيل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ينسبون هذه المبتدعات المنكرات وهذا المنع والحظر إلى اللّه سبحانه وتعالى ، إذ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الَّذِينَ كَفَرُوا يَفْتَرُونَ عَلى اللّه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أعلمَ اللّه في مطلع الآية أنه لم يحرّم مِن هذه الاشياء شيئاً ، وأنهم ليكذبون على اللّه بادّعائهم أن هذه الأشياء من فعل اللّه أو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القرآن إلى هذه الخرافات الّتي كانت تُكبّل عقول الناس في ذلك المجتمع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ويَضَعُ عَنْهُمْ إصرَهُم والأغلالَ الّتي كانَتْ عَلَيْهِمْ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17323951_2142443653"/>
      <w:bookmarkStart w:id="67" w:name="_Toc23"/>
      <w:bookmarkEnd w:id="66"/>
      <w:r>
        <w:rPr/>
        <w:t>4</w:t>
      </w:r>
      <w:r>
        <w:rPr>
          <w:rtl w:val="true"/>
        </w:rPr>
        <w:t xml:space="preserve"> - </w:t>
      </w:r>
      <w:r>
        <w:rPr>
          <w:rtl w:val="true"/>
        </w:rPr>
        <w:t xml:space="preserve">الفساد الاخلاقي </w:t>
      </w:r>
      <w:r>
        <w:rPr>
          <w:rtl w:val="true"/>
        </w:rPr>
        <w:t>:</w:t>
      </w:r>
      <w:bookmarkEnd w:id="67"/>
    </w:p>
    <w:p>
      <w:pPr>
        <w:pStyle w:val="BookText"/>
        <w:rPr/>
      </w:pPr>
      <w:r>
        <w:rPr>
          <w:rFonts w:ascii="Amiri" w:hAnsi="Amiri" w:eastAsia="Amiri" w:cs="Amiri"/>
          <w:color w:val="111111"/>
          <w:sz w:val="28"/>
          <w:sz w:val="28"/>
          <w:szCs w:val="28"/>
          <w:rtl w:val="true"/>
          <w:lang w:bidi="ar-SA"/>
        </w:rPr>
        <w:t xml:space="preserve">كان المجتمع الجاهلي العربي يعاني من فساد ذريع في الاخلاق وقد أشار القرآن الكريم إلى اثنين من أبرز وسائل الفساد ومظاهره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كانوا يسمّونه بالميسر وانما اشتق من اليسر لأنه اخذ مال الرجل بيُسر وسهولة من غير كدٍّ ولا 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 شغفهم بالخمر أنهم أعرضوا عن قبول الإسلام واعتناقه لأنه يحرّم تناول الخمر وشربه ، كما نقرأ ذلك في قصة الاعشى عما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القرآنُ في هذا الصعيد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عَن الخَمْر والمَيْسر قُلْ فيها إثمٌ كبيرٌ وَمَنافِعُ لِلنّاس وَإثمُهما اكبرُ مِنَ نفْعِهما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استطاع القرآن الكريم عبر مراحل أربع أن يستأصل هذه العادة البغيضة </w:t>
      </w:r>
      <w:bookmarkStart w:id="68" w:name="pg17315_178769"/>
    </w:p>
    <w:p>
      <w:pPr>
        <w:pStyle w:val="BookText"/>
        <w:rPr/>
      </w:pPr>
      <w:bookmarkEnd w:id="68"/>
      <w:r>
        <w:rPr>
          <w:rFonts w:ascii="Amiri" w:hAnsi="Amiri" w:eastAsia="Amiri" w:cs="Amiri"/>
          <w:color w:val="111111"/>
          <w:sz w:val="28"/>
          <w:sz w:val="28"/>
          <w:szCs w:val="28"/>
          <w:rtl w:val="true"/>
          <w:lang w:bidi="ar-SA"/>
        </w:rPr>
        <w:t>التي كانت قد تجذرت بشكل عجيب في نفوس ذلك القوم ، حتّى اصبحت السمة البارزة لحياتهم واصبح التغنّي بالخمرة ، ووصفها الطابع الغالب لآدابهم ، واللون البارز الّذي يصبغ قصائدهم واشعارهم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الفساد الأخلاقي في المجتمع الجاهلي العربّي قبل الإسلام لم يكن ليقتصر على معاقرة الخمر ، ومزاولة الميسر بل تعدى إلى ألوان اُخرى ذكرها القرآن الكريم في ثلاثة عشر موضعاً ، حيث عدّ منها الزنا ، واللوط ، والقذف ، وإكراه الفتيات على البغاء وماشا كل ذلك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17323953_2142443653"/>
      <w:bookmarkStart w:id="70" w:name="_Toc24"/>
      <w:bookmarkEnd w:id="69"/>
      <w:r>
        <w:rPr/>
        <w:t>5</w:t>
      </w:r>
      <w:r>
        <w:rPr>
          <w:rtl w:val="true"/>
        </w:rPr>
        <w:t xml:space="preserve"> - </w:t>
      </w:r>
      <w:r>
        <w:rPr>
          <w:rtl w:val="true"/>
        </w:rPr>
        <w:t xml:space="preserve">وَأدُ البنات وإقبارُهن </w:t>
      </w:r>
      <w:r>
        <w:rPr>
          <w:rtl w:val="true"/>
        </w:rPr>
        <w:t>:</w:t>
      </w:r>
      <w:bookmarkEnd w:id="70"/>
    </w:p>
    <w:p>
      <w:pPr>
        <w:pStyle w:val="BookText"/>
        <w:rPr/>
      </w:pPr>
      <w:r>
        <w:rPr>
          <w:rFonts w:ascii="Amiri" w:hAnsi="Amiri" w:eastAsia="Amiri" w:cs="Amiri"/>
          <w:color w:val="111111"/>
          <w:sz w:val="28"/>
          <w:sz w:val="28"/>
          <w:szCs w:val="28"/>
          <w:rtl w:val="true"/>
          <w:lang w:bidi="ar-SA"/>
        </w:rPr>
        <w:t>ويشير القرآن الكريم أيضاً إلى عادة جاهلية سيئة اُخرى كانت رائجة بين قبائل العرب الجاهلية قاطبة وهي دفن البنت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شجب القرآن الكريم هذه العادة البغيضة وهذا العمل اللانساني ونهى عنه بشدة في اربعة مواضع ، إذ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المَوؤدةُ سُئلتْ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تَقْتُلُوا أولادَكُمْ خَشيَةَ إمْلاق نَحْنُ نَرزقُهُمْ وَإياكُمْ إنَّ قَتْلَهُمْ كانَ خِطْئاً كبيراً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اتى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الفرزدق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صعصعة بن ناجية بن 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صلى‌اللّه‌عليه‌وآله‌وسلم وعدّ من اعماله الصالحة في الجاهلية أنه فدى مائتين وثمانين موؤدة في الجاهلية ، وأَنقَذهُنَّ من الموت المحتَّمْ باشترائهنَّ من آبائهن بأمواله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افتخر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الفرزدق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بإحياء جدِّه للموؤدات في كثير من شعره إذ قال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ومنّا الّذي منَع الوائدات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وأحيا الوئيد فلم يُوأد </w:t>
      </w:r>
      <w:r>
        <w:rPr>
          <w:rStyle w:val="FootnoteAnchor"/>
          <w:rtl w:val="true"/>
        </w:rPr>
        <w:footnoteReference w:id="28"/>
      </w:r>
      <w:bookmarkStart w:id="71" w:name="pg17315_178770"/>
    </w:p>
    <w:p>
      <w:pPr>
        <w:pStyle w:val="Heading4"/>
        <w:numPr>
          <w:ilvl w:val="3"/>
          <w:numId w:val="1"/>
        </w:numPr>
        <w:rPr/>
      </w:pPr>
      <w:bookmarkStart w:id="72" w:name="__RefHeading___Toc17323955_2142443653"/>
      <w:bookmarkStart w:id="73" w:name="_Toc25"/>
      <w:bookmarkEnd w:id="71"/>
      <w:bookmarkEnd w:id="72"/>
      <w:r>
        <w:rPr/>
        <w:t>6</w:t>
      </w:r>
      <w:r>
        <w:rPr>
          <w:rtl w:val="true"/>
        </w:rPr>
        <w:t xml:space="preserve"> - </w:t>
      </w:r>
      <w:r>
        <w:rPr>
          <w:rtl w:val="true"/>
        </w:rPr>
        <w:t xml:space="preserve">تصوراتهم الخرافية حول الملائكة </w:t>
      </w:r>
      <w:r>
        <w:rPr>
          <w:rtl w:val="true"/>
        </w:rPr>
        <w:t>:</w:t>
      </w:r>
      <w:bookmarkEnd w:id="73"/>
    </w:p>
    <w:p>
      <w:pPr>
        <w:pStyle w:val="BookText"/>
        <w:rPr/>
      </w:pPr>
      <w:r>
        <w:rPr>
          <w:rFonts w:ascii="Amiri" w:hAnsi="Amiri" w:eastAsia="Amiri" w:cs="Amiri"/>
          <w:color w:val="111111"/>
          <w:sz w:val="28"/>
          <w:sz w:val="28"/>
          <w:szCs w:val="28"/>
          <w:rtl w:val="true"/>
          <w:lang w:bidi="ar-SA"/>
        </w:rPr>
        <w:t xml:space="preserve">وممّا اشار إليه القرآن الكريم تصورات العرب الجاهلية حول الملائكة ، فقد كانوا يعتقدون أن الملائكة من الإناث وأنهن بنات اللّه ، إذ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فَاستَفْتِهِمْ ألرَبِّكَ البَناتُ وَلَّهُمْ 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خَلَقْنا الْمَلائكَةَ إناثاً وَهُمْ شاهِدونَ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إنَّهُمْ مِنْ إفْكِهِمْ لَيَقُولُونَ وَلَدَ اللّهُ وَإنَّهُمْ لَكاذِبُونَ أصطفى البَناتِ عَلى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 w:name="__RefHeading___Toc17323957_2142443653"/>
      <w:bookmarkStart w:id="75" w:name="_Toc26"/>
      <w:bookmarkEnd w:id="74"/>
      <w:r>
        <w:rPr/>
        <w:t>7</w:t>
      </w:r>
      <w:r>
        <w:rPr>
          <w:rtl w:val="true"/>
        </w:rPr>
        <w:t xml:space="preserve"> - </w:t>
      </w:r>
      <w:r>
        <w:rPr>
          <w:rtl w:val="true"/>
        </w:rPr>
        <w:t xml:space="preserve">كيفية الانتفاع من الانعام </w:t>
      </w:r>
      <w:r>
        <w:rPr>
          <w:rtl w:val="true"/>
        </w:rPr>
        <w:t>:</w:t>
      </w:r>
      <w:bookmarkEnd w:id="75"/>
    </w:p>
    <w:p>
      <w:pPr>
        <w:pStyle w:val="BookText"/>
        <w:rPr/>
      </w:pPr>
      <w:r>
        <w:rPr>
          <w:rFonts w:ascii="Amiri" w:hAnsi="Amiri" w:eastAsia="Amiri" w:cs="Amiri"/>
          <w:color w:val="111111"/>
          <w:sz w:val="28"/>
          <w:sz w:val="28"/>
          <w:szCs w:val="28"/>
          <w:rtl w:val="true"/>
          <w:lang w:bidi="ar-SA"/>
        </w:rPr>
        <w:t xml:space="preserve">إذا كانت العربُ الجاهلية تمتنع من تناول لحوم الأنعام الاربعة المذكورة آنفاً وتجتنب عن استعمال ألبانها وشعورها وأصوافها إلا أنها كانت في المقابل تتناول الدم ، والميتة والخنزير ، وتأكل من الحيوانات والأنعام الّتي تقتلها بصورة قاسية ، وبالتعذيب والأذى ، وربما كانت تعتبر ذلك نوعاً من العبادة ، ويُعرف ذلك من الآية التالية الّتي نزلت تنهى بشدة عن أكل هذه اللحوم ، وتحرّم تناولها ، إذ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الميْتَة والدَّمُ وَلَحمُ الْخِنْزيرِ وَما اُهِلَّ لِغَيْرِ اللّه بِه وَالمُنخَنقةُ والموقوذةُ والمتردِّيةُ والنَطيحةُ وَما اكَلَ السَبُعُ إلاّ ما ذَكَّيْتُمْ وما ذُبِحَ عَلى النُصُب وأن تَسْتَقْسِمُوا بِالأزلامِ ذلِكُمْ فِسْقٌ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حرم اللّه في هذه الآية اكل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لحم الخنزير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 اسم غير اللّه عليه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تموت خنقاً ، وهي المنخنقة</w:t>
      </w:r>
      <w:r>
        <w:rPr>
          <w:rFonts w:eastAsia="Amiri" w:cs="Amiri" w:ascii="Amiri" w:hAnsi="Amiri"/>
          <w:color w:val="111111"/>
          <w:sz w:val="28"/>
          <w:szCs w:val="28"/>
          <w:rtl w:val="true"/>
          <w:lang w:bidi="ar-SA"/>
        </w:rPr>
        <w:t xml:space="preserve">. </w:t>
      </w:r>
      <w:bookmarkStart w:id="76" w:name="pg17315_178771"/>
    </w:p>
    <w:p>
      <w:pPr>
        <w:pStyle w:val="BookText"/>
        <w:rPr/>
      </w:pPr>
      <w:bookmarkEnd w:id="7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تضرب حتّى تموت ، وهي الموقوذة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تقع من مكان عال فتموت وهي المتردية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تموت نطحاً من حيوان آخر وهي النطيحة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افترسه سبع إلا إذا ذُكي قبل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ذُبِح أمام الاصنام</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17323959_2142443653"/>
      <w:bookmarkStart w:id="78" w:name="_Toc27"/>
      <w:bookmarkEnd w:id="77"/>
      <w:r>
        <w:rPr/>
        <w:t>8</w:t>
      </w:r>
      <w:r>
        <w:rPr>
          <w:rtl w:val="true"/>
        </w:rPr>
        <w:t xml:space="preserve"> - </w:t>
      </w:r>
      <w:r>
        <w:rPr>
          <w:rtl w:val="true"/>
        </w:rPr>
        <w:t xml:space="preserve">الاستقسام بالازلام </w:t>
      </w:r>
      <w:r>
        <w:rPr>
          <w:rtl w:val="true"/>
        </w:rPr>
        <w:t>:</w:t>
      </w:r>
      <w:bookmarkEnd w:id="78"/>
    </w:p>
    <w:p>
      <w:pPr>
        <w:pStyle w:val="BookText"/>
        <w:rPr/>
      </w:pPr>
      <w:r>
        <w:rPr>
          <w:rFonts w:ascii="Amiri" w:hAnsi="Amiri" w:eastAsia="Amiri" w:cs="Amiri"/>
          <w:color w:val="111111"/>
          <w:sz w:val="28"/>
          <w:sz w:val="28"/>
          <w:szCs w:val="28"/>
          <w:rtl w:val="true"/>
          <w:lang w:bidi="ar-SA"/>
        </w:rPr>
        <w:t xml:space="preserve">فقد كان تقسيم لحم الذبيحة يتم عن طريق الأزلام ، والأزلام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عيدان وسهام تستخدم في ما يشبه القرعة لتقسيم لحم الذبيحة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يشتري عشرة أنفار بعيراً ثم يذبحونه ، ثم يكتبون على سبعة منها اسهماً مختلفة من الواحد إلى السبعة ولا يكتبون على ثلاثة منها شيئاً ، ثم يجعلونها في كيس ثم يستخرجونها واحدة بعد اُخرى ، كلُ واحدة باسم أحدهم فيأخذ كل واحد منهم من الذبيحة ما خرج له من السهم ، وهكذا يقتسمون الذبيحة بينهم </w:t>
      </w:r>
      <w:r>
        <w:rPr>
          <w:rStyle w:val="FootnoteAnchor"/>
          <w:rtl w:val="true"/>
        </w:rPr>
        <w:footnoteReference w:id="31"/>
      </w:r>
      <w:r>
        <w:rPr>
          <w:rFonts w:ascii="Amiri" w:hAnsi="Amiri" w:eastAsia="Amiri" w:cs="Amiri"/>
          <w:color w:val="111111"/>
          <w:sz w:val="28"/>
          <w:sz w:val="28"/>
          <w:szCs w:val="28"/>
          <w:rtl w:val="true"/>
          <w:lang w:bidi="ar-SA"/>
        </w:rPr>
        <w:t xml:space="preserve">، فنهاهم اللّه عن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تَستَقْسِمُوا بِالأزلامِ ذلِكُمْ 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ضربٌ من القمار الّذي ينطوي على مفاسد الميسر والقمار</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17323961_2142443653"/>
      <w:bookmarkStart w:id="80" w:name="_Toc28"/>
      <w:bookmarkEnd w:id="79"/>
      <w:r>
        <w:rPr/>
        <w:t>9</w:t>
      </w:r>
      <w:r>
        <w:rPr>
          <w:rtl w:val="true"/>
        </w:rPr>
        <w:t xml:space="preserve"> - </w:t>
      </w:r>
      <w:r>
        <w:rPr>
          <w:rtl w:val="true"/>
        </w:rPr>
        <w:t xml:space="preserve">النسيء </w:t>
      </w:r>
      <w:r>
        <w:rPr>
          <w:rtl w:val="true"/>
        </w:rPr>
        <w:t>:</w:t>
      </w:r>
      <w:bookmarkEnd w:id="80"/>
    </w:p>
    <w:p>
      <w:pPr>
        <w:pStyle w:val="BookText"/>
        <w:rPr/>
      </w:pPr>
      <w:r>
        <w:rPr>
          <w:rFonts w:ascii="Amiri" w:hAnsi="Amiri" w:eastAsia="Amiri" w:cs="Amiri"/>
          <w:color w:val="111111"/>
          <w:sz w:val="28"/>
          <w:sz w:val="28"/>
          <w:szCs w:val="28"/>
          <w:rtl w:val="true"/>
          <w:lang w:bidi="ar-SA"/>
        </w:rPr>
        <w:t xml:space="preserve">كان العرب الجاهليون يعتقدون حرمة الاشهر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اربعة المحرم ورجب وذوالقعدة وذوالحجة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يتحرجون فيها من القتال ، وجرت عادة العرب على هذا من زمن إبراهيم واسماعيل عليهما‌السلام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أنَ سَدَنة الكعبة أو رؤساء العرب كانوا يعمَدُون أحياناً ، ولقاء مبالغَ يأخذُونها ، أو جرياً مع أهوائهم ، إلى تأخير الاشهر الحُرمَ ، وهو الأمر الّذي عبّر </w:t>
      </w:r>
      <w:bookmarkStart w:id="81" w:name="pg17315_178772"/>
    </w:p>
    <w:p>
      <w:pPr>
        <w:pStyle w:val="BookText"/>
        <w:rPr/>
      </w:pPr>
      <w:bookmarkEnd w:id="81"/>
      <w:r>
        <w:rPr>
          <w:rFonts w:ascii="Amiri" w:hAnsi="Amiri" w:eastAsia="Amiri" w:cs="Amiri"/>
          <w:color w:val="111111"/>
          <w:sz w:val="28"/>
          <w:sz w:val="28"/>
          <w:szCs w:val="28"/>
          <w:rtl w:val="true"/>
          <w:lang w:bidi="ar-SA"/>
        </w:rPr>
        <w:t xml:space="preserve">عنه القرآن الكريم بالنسيء ثمّ نهى عنه وعدّه كفراً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النّسيء زيادةٌ في الكُفْر يُضَلُّ به الَّذينَ كَفرُوا يُحِلونَهُ عامَاً وَيحرِّمُونهُ عاماً ليُواطئوا عدَّة ما حَرَّمَ اللّه فيحلّوا ما حَرَّمَ اللّه زيِّنَ لهُم سوء أعْمالِهمْ واللّه لا يهدي الْقومَ الْكافِرينَ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ذكرت كُتُب التاريخ والسير كيفية النسيء وتأخير الأشهر الحرم ، الّذي كان يتم بصورة مختلفة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ما لو كانت ترغب في استمرار الغارة والقتال ولم تطق تاخير النضال مدة الاشهر الحرم كانت تطلب من سدنة الكعبة ، لقاء ما تقدمه لهم من هدايا واموال ، تجويز الغارة والقتال في شهر محرم ، وتحرم القتال في شهر صفر بدله ليتم عدد الأشهر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ليُواطِئوا عدةَ ما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إذا أحلُّوا الْقتالَ والغارة في المحرم من سنة حَرَّمُوه في المحرم مِنَ السَنة التالية ، وهذا هو معنى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يُحلُّونَهُ عاماً ، ويُحرِّمُونِه عاماً </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7323963_2142443653"/>
      <w:bookmarkStart w:id="83" w:name="_Toc29"/>
      <w:bookmarkEnd w:id="82"/>
      <w:r>
        <w:rPr/>
        <w:t>10</w:t>
      </w:r>
      <w:r>
        <w:rPr>
          <w:rtl w:val="true"/>
        </w:rPr>
        <w:t xml:space="preserve"> - </w:t>
      </w:r>
      <w:r>
        <w:rPr>
          <w:rtl w:val="true"/>
        </w:rPr>
        <w:t xml:space="preserve">الربا </w:t>
      </w:r>
      <w:r>
        <w:rPr>
          <w:rtl w:val="true"/>
        </w:rPr>
        <w:t>:</w:t>
      </w:r>
      <w:bookmarkEnd w:id="83"/>
    </w:p>
    <w:p>
      <w:pPr>
        <w:pStyle w:val="BookText"/>
        <w:rPr/>
      </w:pPr>
      <w:r>
        <w:rPr>
          <w:rFonts w:ascii="Amiri" w:hAnsi="Amiri" w:eastAsia="Amiri" w:cs="Amiri"/>
          <w:color w:val="111111"/>
          <w:sz w:val="28"/>
          <w:sz w:val="28"/>
          <w:szCs w:val="28"/>
          <w:rtl w:val="true"/>
          <w:lang w:bidi="ar-SA"/>
        </w:rPr>
        <w:t xml:space="preserve">وممّا يشير إليه القرآنُ الكريم من المفاسد الشائعة ، والأعمال المنكرة في المجتمع العربي الجاهلي قبل الإسلام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يشكل العمود الفقري في اقتصاد ذلك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حاربَ القرآنُ الكريمُ هذه العادة المقيتة ، وهذا الفسادَ الاقتصادي حرباً شعواء ، إذ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اتّقوا اللّهَ وَذَرُوا ما بقيَ مِنَ الرِّبا إنْ 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وَرَسُولِه وانْ تُبْتُمْ فَلكُمْ رُؤُوسُ اموالِكُمْ لا تَظْلِمونَ وَلا تظْلَمُونَ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والعجيب أنهم كانُوا يُبّررونَ هذا العمل اللإنساني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البيعُ مِثلُ الرِّبا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فاذا كان البيعُ حلالا وهو اخذ وعطاء فليكن الرّبا كذلك حلالا ، فإنه أخذٌ وعطاء أيضاً ، 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ابشع صور الاستغلال ، وقد ردَّ </w:t>
      </w:r>
      <w:bookmarkStart w:id="84" w:name="pg17315_178773"/>
    </w:p>
    <w:p>
      <w:pPr>
        <w:pStyle w:val="BookText"/>
        <w:rPr/>
      </w:pPr>
      <w:bookmarkEnd w:id="84"/>
      <w:r>
        <w:rPr>
          <w:rFonts w:ascii="Amiri" w:hAnsi="Amiri" w:eastAsia="Amiri" w:cs="Amiri"/>
          <w:color w:val="111111"/>
          <w:sz w:val="28"/>
          <w:sz w:val="28"/>
          <w:szCs w:val="28"/>
          <w:rtl w:val="true"/>
          <w:lang w:bidi="ar-SA"/>
        </w:rPr>
        <w:t xml:space="preserve">سبحانه على هذه المقالة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اللّه البَيْعَ وَحَرَّمَ الرِّبا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ففي البيع والشراء يتساوى الطرفان في تحمل الضرر المحتمل ، بينما لا يتضرر المرابي في النظام الربوي أبداً وإنّما يلحق الضرر بمعطي الربا دائماً ، ولهذا تنمو المؤسسات الربوية ، ويعظم رصيدُها ، وثروتها يوماً بعد يوم فيما يزداد الطرفُ الآخر بؤساً وفقراً ، ولا يحصل من جهوده المضنية إلا على ما يسدُّ جوعته ، ويقيم اوده ، لا اكثر ، كلُ ذلك نتيجة لهذا الاسلوب الاقتصادي غير العادل</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7323965_2142443653"/>
      <w:bookmarkStart w:id="86" w:name="_Toc30"/>
      <w:bookmarkEnd w:id="85"/>
      <w:r>
        <w:rPr>
          <w:rtl w:val="true"/>
        </w:rPr>
        <w:t>صورٌ من الوضع الجاهلي</w:t>
      </w:r>
      <w:bookmarkEnd w:id="86"/>
    </w:p>
    <w:p>
      <w:pPr>
        <w:pStyle w:val="BookText"/>
        <w:rPr/>
      </w:pPr>
      <w:r>
        <w:rPr>
          <w:rFonts w:ascii="Amiri" w:hAnsi="Amiri" w:eastAsia="Amiri" w:cs="Amiri"/>
          <w:color w:val="111111"/>
          <w:sz w:val="28"/>
          <w:sz w:val="28"/>
          <w:szCs w:val="28"/>
          <w:rtl w:val="true"/>
          <w:lang w:bidi="ar-SA"/>
        </w:rPr>
        <w:t>ما قدمناه كان أبرز المفاسد الاخلاقية والاجتماعية والاقتصادية والسياسية الّتي اشار اليها القرآن الكريمُ ، وأما التاريخ فمليء بالصور والقصص الّتي تحكي عن تردي حالة العرب الجاهلية وسقوطها الفضيع في قعر الفساد في جميع المناحي والجهات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في ما يلي نماذج وصور معدودة تكفي للوقوف على الحالة العامة في ذلك المجتمع نقتبسها لك من أصحّ المصادر واوثقها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نحن نقدم 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تسلط الضوء على ما كان عليه الوضع الجاهلي في اكثر مناطق الحجاز ، فقد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ذكوان بن عبد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وهما من الأوس وكان بين الاوس والخزرج حرب قد بقوا فيها دهراً طويلا ، وكانوا لا يضعون السلاح لا بالليل ولا بالنهار ، وكان آخر حرب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بُعاث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انتصر فيها الأوسُ على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في عمرة رجب يسألون الحلف على الاوس ، وكان اسعد بن زرارة صديقاً لعتبة بن ربيعة ، فنزل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بيننا وبين قومنا حربٌ وقد جئناك نطلب الحلف عليهم ، فقال له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شغلا لا نتفرّغ 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شغلكم وأنتمْ في حرمكم وأمنكم؟ قال له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فينا رجلٌ يدعي أنّه رسول اللّه سفّه أحلامنا ، وسبّ آلهتنا وأفسدَ </w:t>
      </w:r>
    </w:p>
    <w:p>
      <w:pPr>
        <w:pStyle w:val="BookText"/>
        <w:rPr/>
      </w:pPr>
      <w:r>
        <w:rPr>
          <w:rFonts w:ascii="Amiri" w:hAnsi="Amiri" w:eastAsia="Amiri" w:cs="Amiri"/>
          <w:color w:val="111111"/>
          <w:sz w:val="28"/>
          <w:sz w:val="28"/>
          <w:szCs w:val="28"/>
          <w:rtl w:val="true"/>
          <w:lang w:bidi="ar-SA"/>
        </w:rPr>
        <w:t xml:space="preserve">شُبّاننا ، وفرّق جماعَتَنا ، فقال له 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منكم؟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عبد المطلب من أوسطنا شرفاً ، وأعظمنا بيتاً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أسعد وذكوان ، وجميع الاوس والخزرج يسمعون من اليهود الذين كانوا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النضير وقريظة وقينقاع ، أن هذا أوان نبيّ يخرج بمكة يكون مهاجره بالمدينة لنقتلنكم به يا معشر العرب ، فلما سمعَ ذلك أسعد وقع في قلبه ما كان سمعَ من اليهود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في الحجر ، وإنّهم لا يخرجون من شعبهم إلاّ في الموسم ، فلا تسمع منه ولا تكلمه فانه ساحر يسحرك بكلامه ، وكان هذا في وقت محاصَرة بني هاشم في شعب أبي طالب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أصنعُ وأنا معتمر لابدَّ لي أن أطوف بالبيت؟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في اُذنيكَ القطنَ ، فدخل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وقد حشا اُذُنيه بالقطن ، فطاف بالبيت ورسول اللّه جالس في الحجر مع قوم من بني هاشم ، فنظر إليه نظرة فجازه ، فلما كان في الشوط الثاني قال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أجد أجهلَ مني؟ أيكونُ مثل هذا الحديث بمكة فلا اتعرّفه حتّى ارجع إلى قومي فاخبرهم ، ثم أخذ القطن من اذنيه ورمى به وقال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صباحاً ، فرفع رسولُ اللّه صلى‌اللّه‌عليه‌وآله‌وسلم رأسه إليه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أبدَلَنا اللّه به ما هو احسن من هذا ، تحية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 قال له أسعد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عهدَك بهذا لقريب ، إلى ما تدعُو يا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شهادة ألاّ إله إلاّ اللّه ، واني رسولُ اللّه ، وأدْعُوكُمْ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 ، وَلا تَقرَبُوا مالَ اليتيم إلاّ بِالَّتي هي أَحسنُ حَتى يَبْلُغَ أشُدَّهُ وَأوْفُوا الكيلَ وَالْميزان بِالقِسْطِ لانُكَلِّفُ نَفْساً إلاّ وُسْعَها وإذا قلتُمْ فَاعْدِلُوا وَلَوْ كانَ ذاقربى وَبِعَهْدِ اللّه أوْفُوا ذلِكُمْ وَصّاكُمْ بِه لَعَلَّكُمْ تَذكَّرُونَ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87" w:name="pg17315_178775"/>
    </w:p>
    <w:p>
      <w:pPr>
        <w:pStyle w:val="BookText"/>
        <w:rPr/>
      </w:pPr>
      <w:bookmarkEnd w:id="87"/>
      <w:r>
        <w:rPr>
          <w:rFonts w:ascii="Amiri" w:hAnsi="Amiri" w:eastAsia="Amiri" w:cs="Amiri"/>
          <w:color w:val="111111"/>
          <w:sz w:val="28"/>
          <w:sz w:val="28"/>
          <w:szCs w:val="28"/>
          <w:rtl w:val="true"/>
          <w:lang w:bidi="ar-SA"/>
        </w:rPr>
        <w:t xml:space="preserve">فلما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 وأنك رسولُ اللّه ، يا رسول اللّه بأبي أنت واُمي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الامعان في مفاد هاتين الآيتين يغنينا عن دراسة شاملة وواسعة لاوضاع العرب الجاهلية لأن هاتين الآيتين تكشفان عن الأمراض الاخلاقية الّتي كانت تكتنف حياة العرب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تلا رسول اللّه الآيات الّتي تشير إلى هذه الادواء والامراض ليلفت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أهداف رسالته الكبرى</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7323967_2142443653"/>
      <w:bookmarkStart w:id="89" w:name="_Toc31"/>
      <w:bookmarkEnd w:id="88"/>
      <w:r>
        <w:rPr>
          <w:rtl w:val="true"/>
        </w:rPr>
        <w:t xml:space="preserve">العقيدة والدين في الجزيرة العربية </w:t>
      </w:r>
      <w:r>
        <w:rPr>
          <w:rtl w:val="true"/>
        </w:rPr>
        <w:t>:</w:t>
      </w:r>
      <w:bookmarkEnd w:id="89"/>
    </w:p>
    <w:p>
      <w:pPr>
        <w:pStyle w:val="BookText"/>
        <w:rPr/>
      </w:pPr>
      <w:r>
        <w:rPr>
          <w:rFonts w:ascii="Amiri" w:hAnsi="Amiri" w:eastAsia="Amiri" w:cs="Amiri"/>
          <w:color w:val="111111"/>
          <w:sz w:val="28"/>
          <w:sz w:val="28"/>
          <w:szCs w:val="28"/>
          <w:rtl w:val="true"/>
          <w:lang w:bidi="ar-SA"/>
        </w:rPr>
        <w:t xml:space="preserve">عند ما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لواء التوحيد في البيئة الحجازية ، واعاد بناء الكعبة المعظمة ورفع قواعدها بمعونة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تبعه في ذلك طائفة من الناس ممن أنار اللّه به قلوبهم ، الاّ انه من غير المعلوم إلى ايّ مدى استطاع ذلك النبي العظيم أن يعمّم دين التوحيد ويبسط لواءه على الجميع ، ويؤلف صفوفاً متراصة ، وجبهة عريضة قوية من الموحدين ، غير ان من المعلوم انه اصبحت تلك المنطقة مسرحاً للوثنية ولعبادة الاشياء المختلفة مع الايام فقد كانت الطبقة المثقفة من العرب تعبد الكواكب والقمر ، فهذا هو المؤرخ العربي الشهير الكلبي الّذي توفى عام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يكتب في هذا الصدد قائلا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بنومليح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خزاعة يعبدون الجن 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 الشمس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 القمر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الدبران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الشِعرى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الدهماء والذين كانوا يشكلون اغلبية سكان الجزيرة فقد كانوا 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الصنم الخاص بالقبيلة أو العائلة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وستين صنماً ، وكانوا ينسبون أحداث كل يوم من أيام السنة إلى واحد منها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دخَلَتْ عبادةُ الأصنام والأوثان في مكة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الخليل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عليه‌السلام على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ولكنها لم تكن في بداية أمرها بتلك الصورة الّتي وصلت إليها في ما بعد فقد كانوا يعتبرونها في بداية الامر شفعاء إلى اللّه ووسطاء بينه وبينهم ، ولكنهم تجاوزوا هذا الحد في ما بعد حتّى صاروا يعتقدون شيئاً فشيئاً بانها اصحاب قدرة ذاتية مستقلة ، وأنها بالتالي آلهة وأرباب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الاصنام المنصوبة حول الكعبة تحظى باحترام جميع الطوائف العربية ، ولكن الاصنام الخاصة بالقبائل فقد كانت موضع احترام جماعة خاصة فقط ، ولأجل أن تبقى حرمة هذه الأصنام والأوثان الخاصة محفوظة لا يمسها أحد بسوء كانوا ينشؤون لها أماكن وبيوت خاصة ، وكانت سدانة هذه البيوت والمعابد تنتقل من جيل إلى آخر بالوراثة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الآصنام العائلية فقد كانت العوائل تقتنيها للعبادة كل يوم وليلة ، فاذا أراد احدهم السفر كان اخر ما يصنعه في منزله هو ان يتمسح 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الرجل إذا سافر فنزل منزلا أخذ أربعة أحجار فنظر إلى أحسنها ، واتخذهُ رَبّاً وجعَلَ ثلاثة أثافيّ لقدْره ، وإذا ارتحل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شَغَفَ أهلِ مكة وَحُبّهم للكعبة والحرم أنه كان لا يسافر منهم أحدٌ إلا حَمَل معه حجراً من حجارة الحرم تعظيماً للحرم ، وحباً له فحيثما حلّوا نصبوه وطافوا به كطوافهم بالكعبة صبابة بها ، ويمكن أن تكون هذه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فُسرت بالاحجار العادية غير المنحوتة وتقابلها الأوثان ، وهي الاحجار المنحوتة على هيئة خاصة ،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المعمولة من خَشَب أو ذهب أوفضة على صورة انسان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بلغ خضوعُ العرب أمام الاصنام والأوثان حداً عجيباً جداً ، فقد كانوا يعتقدون بأنهم يستطيعون كسبَ رضاها بتقديم القرابين اليها ، وكانوا بعد نحر الهدايا يلطخون وجوه الاصنام ورؤوسها بدماء تلك الهدايا ، وكانوا يستشيرونها في مهام امورهم ، وجلائل شؤونهم ، فاذا ارادوا الوقوف على مستقبل الأمر الّذي تصدّوْا له ومعرفة عاقبته أخيرٌ هو أم شرٌ استقسمَ لهم أمين القداح بقدحي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قطع كُتِبَ على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فيمدُّ أمين القداح يده ويجيل القداح ويخرج واحداً فانْ طَلَع الآمر فعل أو الناهي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 ان الوثنيّة كانت العقيدة الرائجة في الجزيرة العربية ، وقد تفشَّتْ فيهم في مظاهرَ متنوعة ومتعددة ، وكانت الكعبة المعظمة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محطَّ أصنام العرب الجاهلية وآلهتهم المنحوتة ، فقد كان لكل قبيلة في هذا البيت صنم ، وبلغ عدد الاصنام الموضوعة في ذلك المكان المقدس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صنماً في مختلف الاشكال والهيئات والصور ، بل كان النصارى أيضاً قد نقشوا على جدران البيت وأعمدته صوراً لمريم والمسيح والملائكة ، وقصّة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جملة تلك الأصنام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تعتبرها قريش بنات اللّه ويختص عبادتها بقريش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اُمُّ الالهة ، وكان موضعها بالقرب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من الحجر الابيض ، 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في عقيدتهم إلاهة المصير وربَّة الموت والاجل وكان موضعها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اصطحب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ويروى انه مرض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من بني اُمية ، مرضه الّذي مات فيه ، فدخل عليه ابولهب يعوده ، فوجده يبكي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با احيحة؟ أمن الموت تبكي ولابد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اخاف ان لا تُعبَد العزى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عُبدَت حياتك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لا جلك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تُترك عبادتُها بعدك لموتك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علمتُ ان لي خليفة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تكن هذه هي كل الأَصنام الّتي كانت تعظِّمها وتعبُدُها العربُ بل كانت لقريش اصنامٌ في جوف الكعبة وحولها وكان اعظمها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انه لم يكن لكل قبيلة صنم خاص فحسب بل كانت كل عائلة تعبد صنماً خاصاً بها </w:t>
      </w:r>
    </w:p>
    <w:p>
      <w:pPr>
        <w:pStyle w:val="BookText"/>
        <w:rPr/>
      </w:pPr>
      <w:r>
        <w:rPr>
          <w:rFonts w:ascii="Amiri" w:hAnsi="Amiri" w:eastAsia="Amiri" w:cs="Amiri"/>
          <w:color w:val="111111"/>
          <w:sz w:val="28"/>
          <w:sz w:val="28"/>
          <w:szCs w:val="28"/>
          <w:rtl w:val="true"/>
          <w:lang w:bidi="ar-SA"/>
        </w:rPr>
        <w:t>مضافاً إلى صنم القبيلة وكانت المعبودات تتراوح بين الكواكب ، والشمس ، والقمر ، والحجر ، والخشب ، والتراب ، والتمر ، والتماثيل المنحوتة المختلفة في الشكل ، والهيكل ، والاسم ، المنصوبة في الكعبة أو في سائر المعابد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الاصنام جميعها أو أغلبها معظَّمة عند العرب ، يتقربون عندها بالذبائح ويقرّبون لها القرابين ، وجرت عادة بعض القبائل انذاك أن تختار من بين أفرادها كل سنة شخصاً في مراسيم خاصة ثم تذبحه عند أقدام اصنامها ، وتقبر جسده على مقربة من المذبح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العرض المختصر يكشف لنا كيف أن ارض الجزيرة العربية برمتها كانت قد اصبحت مسرحاً للاصنام ومستودعاً ضخماً للاوثان ، وكيف تحولت هذه البقعة من العالم ببيوتها وازقتها وصحاريها وحتّى بيت اللّه المحرم كانت قد تحولت إلى مخزن للنُصُب المؤلَّهة ، والتماثيل المعبودة ، ويتجلى هذا الأمر من قول شاعرهم الّذي اسلم وراح يستنكر ما كان عليه من عبادة الاصنام المتعددة الخارجة عن الاحصاء والعدّ ، إذ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أَرَبّا واحِداً أمْ ألف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 إذا تقسَّمَتِ الاُمورُ</w:t>
      </w:r>
    </w:p>
    <w:p>
      <w:pPr>
        <w:pStyle w:val="BookText"/>
        <w:rPr/>
      </w:pPr>
      <w:r>
        <w:rPr>
          <w:rFonts w:ascii="Amiri" w:hAnsi="Amiri" w:eastAsia="Amiri" w:cs="Amiri"/>
          <w:color w:val="111111"/>
          <w:sz w:val="28"/>
          <w:sz w:val="28"/>
          <w:szCs w:val="28"/>
          <w:rtl w:val="true"/>
          <w:lang w:bidi="ar-SA"/>
        </w:rPr>
        <w:t xml:space="preserve">عَزلتُ اللاتَ والعزى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يَفعَلُ الجَلِدُ الصَبُور</w:t>
      </w:r>
    </w:p>
    <w:p>
      <w:pPr>
        <w:pStyle w:val="BookText"/>
        <w:rPr/>
      </w:pPr>
      <w:r>
        <w:rPr>
          <w:rFonts w:ascii="Amiri" w:hAnsi="Amiri" w:eastAsia="Amiri" w:cs="Amiri"/>
          <w:color w:val="111111"/>
          <w:sz w:val="28"/>
          <w:sz w:val="28"/>
          <w:szCs w:val="28"/>
          <w:rtl w:val="true"/>
          <w:lang w:bidi="ar-SA"/>
        </w:rPr>
        <w:t xml:space="preserve">فلا عُزّى أدين ولا ابنتيها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صَنَميْ بني عمرو أزُورُ</w:t>
      </w:r>
    </w:p>
    <w:p>
      <w:pPr>
        <w:pStyle w:val="BookText"/>
        <w:rPr/>
      </w:pPr>
      <w:r>
        <w:rPr>
          <w:rFonts w:ascii="Amiri" w:hAnsi="Amiri" w:eastAsia="Amiri" w:cs="Amiri"/>
          <w:color w:val="111111"/>
          <w:sz w:val="28"/>
          <w:sz w:val="28"/>
          <w:szCs w:val="28"/>
          <w:rtl w:val="true"/>
          <w:lang w:bidi="ar-SA"/>
        </w:rPr>
        <w:t xml:space="preserve">ولا غنماً أزورُ وكان 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 الدهر إذ حلمي يسيرُ</w:t>
      </w:r>
    </w:p>
    <w:p>
      <w:pPr>
        <w:pStyle w:val="BookText"/>
        <w:rPr/>
      </w:pPr>
      <w:r>
        <w:rPr>
          <w:rFonts w:ascii="Amiri" w:hAnsi="Amiri" w:eastAsia="Amiri" w:cs="Amiri"/>
          <w:color w:val="111111"/>
          <w:sz w:val="28"/>
          <w:sz w:val="28"/>
          <w:szCs w:val="28"/>
          <w:rtl w:val="true"/>
          <w:lang w:bidi="ar-SA"/>
        </w:rPr>
        <w:t xml:space="preserve">ولكن أعبدُ الرحمان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ذَنبِي الربُّ الغفُورُ </w:t>
      </w:r>
      <w:r>
        <w:rPr>
          <w:rStyle w:val="FootnoteAnchor"/>
          <w:rtl w:val="true"/>
        </w:rPr>
        <w:footnoteReference w:id="3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حدثت بسبب الاختلاف والتعددية في عبادة الاصنام والاوثان المؤلَّهة السخيفة الباطلة ، تناقضاتٌ ، وصراعاتٌ ، وحروب ومناحرات ، قد جرّت بالتالي ويلات ومآس وخسائر مادية ومعنوية كبرى على تلك الجماعة المتوحشة ، الضالة</w:t>
      </w:r>
      <w:r>
        <w:rPr>
          <w:rFonts w:eastAsia="Amiri" w:cs="Amiri" w:ascii="Amiri" w:hAnsi="Amiri"/>
          <w:color w:val="111111"/>
          <w:sz w:val="28"/>
          <w:szCs w:val="28"/>
          <w:rtl w:val="true"/>
          <w:lang w:bidi="ar-SA"/>
        </w:rPr>
        <w:t>.</w:t>
      </w:r>
      <w:bookmarkStart w:id="90" w:name="pg17315_178779"/>
    </w:p>
    <w:p>
      <w:pPr>
        <w:pStyle w:val="Heading3"/>
        <w:numPr>
          <w:ilvl w:val="2"/>
          <w:numId w:val="1"/>
        </w:numPr>
        <w:rPr/>
      </w:pPr>
      <w:bookmarkStart w:id="91" w:name="__RefHeading___Toc17323969_2142443653"/>
      <w:bookmarkStart w:id="92" w:name="_Toc32"/>
      <w:bookmarkEnd w:id="90"/>
      <w:bookmarkEnd w:id="91"/>
      <w:r>
        <w:rPr>
          <w:rtl w:val="true"/>
        </w:rPr>
        <w:t xml:space="preserve">عقيدة العرب حول حالة الإنسان بعد الموت </w:t>
      </w:r>
      <w:r>
        <w:rPr>
          <w:rtl w:val="true"/>
        </w:rPr>
        <w:t>:</w:t>
      </w:r>
      <w:bookmarkEnd w:id="92"/>
    </w:p>
    <w:p>
      <w:pPr>
        <w:pStyle w:val="BookText"/>
        <w:rPr/>
      </w:pPr>
      <w:r>
        <w:rPr>
          <w:rFonts w:ascii="Amiri" w:hAnsi="Amiri" w:eastAsia="Amiri" w:cs="Amiri"/>
          <w:color w:val="111111"/>
          <w:sz w:val="28"/>
          <w:sz w:val="28"/>
          <w:szCs w:val="28"/>
          <w:rtl w:val="true"/>
          <w:lang w:bidi="ar-SA"/>
        </w:rPr>
        <w:t xml:space="preserve">وعن مصير الإنسان وحالته ما بعد الموت هذه المشكلة الفلسفية العويصة كانت رؤية العرب ونظرتهم تتلخص في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ما يموت الإنسان تخرج روحه من جسده على هيئة طائر شبيه بالبوم يسمى عندهم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الهامّة والصدى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يبقى هذا الطائر قريباً من جسد الميت ينوح نوحاً مقرحاً وموحشاً ، وعند ما يوارى الميت يبقى هذا الطائر مقيماً عند قبره إلى الابد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وقفَ على جدار منزل الميت أحياناً لِتَسقُّطِ أخبار عائلته والاطلاع على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شاعرهم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سُلِّطَ المُوتُ والمنونُ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في صدى المقابر هامُ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كان المرء قدمات بموتَة غير طبيعية كما لو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الحيوان ينادي باستمرار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اسقوني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اسقوني بسفك دم القاتل واراقته ؛ ولا يسكن عن هذا النواح والنداء الخاص الابعد الانتقام والثأر من 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احدهم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فياربّ إنْ أهلَكْ ولم تُروَهامتي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بِلَيلي اَمُتْ لا قَبرَ أَعطَشَ مِن قَبري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من هنا بالضبط تتجلى الحقيقة للقارئ ويعلم جيداً كيف أن تاريخ العرب ما قبل الإسلام وتاريخهم ما بعد الإسلام ما هو الاّ تاريخان على طرفي نقيض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فذلك تاريخ جاهلية ، ووثنية وإجرام ، وهذا تاريخ علم ووَحدانية وانسانية وايمان ، وشتان ما بين وأد البنات ، وبين رعاية الايتام ، وبين السلب والنهب والاغارة وبين المواساة والايثار ، وبين عبادة الاوثان والاصنام الصماء العمياء </w:t>
      </w:r>
      <w:bookmarkStart w:id="93" w:name="pg17315_178780"/>
    </w:p>
    <w:p>
      <w:pPr>
        <w:pStyle w:val="BookText"/>
        <w:rPr/>
      </w:pPr>
      <w:bookmarkEnd w:id="93"/>
      <w:r>
        <w:rPr>
          <w:rFonts w:ascii="IRNazanin" w:hAnsi="IRNazanin" w:eastAsia="IRNazanin"/>
          <w:color w:val="111111"/>
          <w:sz w:val="28"/>
          <w:sz w:val="28"/>
          <w:szCs w:val="28"/>
          <w:rtl w:val="true"/>
          <w:lang w:bidi="fa-IR"/>
        </w:rPr>
        <w:t>والتقرب إلى اللّه الواحد القادر</w:t>
      </w:r>
      <w:r>
        <w:rPr>
          <w:rFonts w:eastAsia="IRNazanin" w:cs="IRNazanin"/>
          <w:color w:val="111111"/>
          <w:sz w:val="28"/>
          <w:szCs w:val="28"/>
          <w:rtl w:val="true"/>
          <w:lang w:bidi="fa-IR"/>
        </w:rPr>
        <w:t>.</w:t>
      </w:r>
    </w:p>
    <w:p>
      <w:pPr>
        <w:pStyle w:val="Heading3"/>
        <w:numPr>
          <w:ilvl w:val="2"/>
          <w:numId w:val="1"/>
        </w:numPr>
        <w:rPr/>
      </w:pPr>
      <w:bookmarkStart w:id="94" w:name="__RefHeading___Toc17323971_2142443653"/>
      <w:bookmarkStart w:id="95" w:name="_Toc33"/>
      <w:bookmarkEnd w:id="94"/>
      <w:r>
        <w:rPr>
          <w:rtl w:val="true"/>
        </w:rPr>
        <w:t xml:space="preserve">الآداب مرآة آداب الشعوب ونفسياتها </w:t>
      </w:r>
      <w:r>
        <w:rPr>
          <w:rtl w:val="true"/>
        </w:rPr>
        <w:t>:</w:t>
      </w:r>
      <w:bookmarkEnd w:id="95"/>
    </w:p>
    <w:p>
      <w:pPr>
        <w:pStyle w:val="BookText"/>
        <w:rPr/>
      </w:pPr>
      <w:r>
        <w:rPr>
          <w:rFonts w:ascii="Amiri" w:hAnsi="Amiri" w:eastAsia="Amiri" w:cs="Amiri"/>
          <w:color w:val="111111"/>
          <w:sz w:val="28"/>
          <w:sz w:val="28"/>
          <w:szCs w:val="28"/>
          <w:rtl w:val="true"/>
          <w:lang w:bidi="ar-SA"/>
        </w:rPr>
        <w:t>المخلَّفاتُ الفكرية والثقافية ، وما يتركه أيُ شعب من الشعوب من قصص وحكايات افضل وسيلة للتعرف على خلفياته النفسية والأخلاقية ، ذلك لأنّ الآداب بما فيها الشعرُ والقصةُ ، والخطبةُ والحكايةُ ، والمثلُ والكنايةُ مرآة صادقةٌ تعكس المستوى الفكري لأيّة جماعة ، وتعتبرُ خير مقياس لتمدّنها ، وحضاراتها ، وأفكارها ونفسياتها ، تماماً كما تحكي اللوحاتُ الفنيةُ عن حياة عائلة ، أو منظر طبيعي جميل ، أو اجتماعات صاخبة ، أو مشاهدَ قتالية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القصائد والأَمثال العَربية الّتي كانت رائجة آنذاك تستطيع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تكشف عن الوجه الحقيقي لتاريخهم ونمط حياتهم وسلوكهم ، ولهذا السبب لا يجوز لأي مؤرخ واقعي يسعى إلى الحصول على صورة كاملة عن تاريخ شعب من الشعوب أن يتجاهل التركة الفكرية والأدبية والثقافية لذلك الشعب سواء أكان شعراً أم نثراً ، أمثالا أم حكماً ، قصصاً أم أساطير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حسن الحظ أنّ مؤرخي الإسلام اثبتوا وسجلوا باتقان ما اُثِرَ من العرب ممّا يرتبط بآدابهم في العصر الجاهلي بقدر ما اُتيحَ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ابو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اويس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يُعتبر من كبار أُدباء الشيعة ، وله قصائد رائعة في مدح آل الرسول ، ممن اعتنى عناية بالغة بهذه الناحية ، حيث جَمع في كتاب واحد طائفة كبيرة جداً من الشعر الجاهلي مفصلة في عشرة أبواب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المراثي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الادب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النسيب</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الهجاء</w:t>
      </w:r>
      <w:r>
        <w:rPr>
          <w:rFonts w:eastAsia="IRNazanin" w:cs="IRNazanin"/>
          <w:color w:val="111111"/>
          <w:sz w:val="28"/>
          <w:szCs w:val="28"/>
          <w:rtl w:val="true"/>
          <w:lang w:bidi="fa-IR"/>
        </w:rPr>
        <w:t xml:space="preserve">. </w:t>
      </w:r>
      <w:bookmarkStart w:id="96" w:name="pg17315_178781"/>
    </w:p>
    <w:p>
      <w:pPr>
        <w:pStyle w:val="BookText"/>
        <w:rPr/>
      </w:pPr>
      <w:bookmarkEnd w:id="96"/>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الاضافات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مذمة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تناولَ هذا الديوان التاريخيُ القيم عددٌ كبيرٌ من أُدباء المسلمين وعلمائهم بشرح ابياته ، وتفسير غوامضها ، وبيان اغراضها ، ومقاصدها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ترجم أصلُ الديوان إلى لغات اجنبية عديدة جاء ذكر طائفة منها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المطبوعات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17323973_2142443653"/>
      <w:bookmarkStart w:id="98" w:name="_Toc34"/>
      <w:bookmarkEnd w:id="97"/>
      <w:r>
        <w:rPr>
          <w:rtl w:val="true"/>
        </w:rPr>
        <w:t xml:space="preserve">مكانة المرأة عند العرب الجاهلية </w:t>
      </w:r>
      <w:r>
        <w:rPr>
          <w:rtl w:val="true"/>
        </w:rPr>
        <w:t>:</w:t>
      </w:r>
      <w:bookmarkEnd w:id="98"/>
    </w:p>
    <w:p>
      <w:pPr>
        <w:pStyle w:val="BookText"/>
        <w:rPr/>
      </w:pPr>
      <w:r>
        <w:rPr>
          <w:rFonts w:ascii="Amiri" w:hAnsi="Amiri" w:eastAsia="Amiri" w:cs="Amiri"/>
          <w:color w:val="111111"/>
          <w:sz w:val="28"/>
          <w:sz w:val="28"/>
          <w:szCs w:val="28"/>
          <w:rtl w:val="true"/>
          <w:lang w:bidi="ar-SA"/>
        </w:rPr>
        <w:t xml:space="preserve">إن الباب العاشر من هذا الديوان خير وسيلة لمعرفة ما كانت عليه المرأة في العصر الجاهلي من الحرمان ، وأقوى دليل على أنها كانت تعيشُ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ظل ذلك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أسوأ الحالات وأشد الظروف واتعسها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الآيات القرآنية الّتي تنزلت وهي تشجبُ بعنف معاملة الجاهلين للعنصر النسائي ، وقسوتهم على الاُنثى ، هي الاُخرى افضل شاهد على مدى الانحطاط الاخلاقي والتدهور السلوكي الّذي انحدروا إليه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الكريم يصف عادة وأد البنات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الموؤدة سُئلت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أي ليسئل يوم القيامة عن البنات اللاتي وُئدن وهنّ أحياء</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الكريم بهذه العبارة الموحية إنما يتحدث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عادة وأدالبنات بمرارة ، ويشجبها بشدة حتّى أنه يعتبرها جريمة نكراء لا 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حساب شديد ، وسؤال 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حقا انه لأمرٌ يكشف عن مدى القسوة الّتي كان عليها قلوبُ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قسوة تغشى كل عواطف المرء فلا يعود يسمع معها نداء الضمير ، ولا يحسُّ معها بوخز الوجدان ، انه لا يعود يسمع معها حتّى صراخ بنته الجميلة البريئة ، واستغاثاتها المؤلمة وهي ترى باُم عينيها حفيرتها ، وتحس بيدي والدها القاسي ، وهو يدفعها إلى تلك الحفرة ويدفنها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قسوة تكشف عن أسوأ وأحطّ درجات الانحطاط الخلقي ، والتقهقر 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تميم هي أول قبيلة اقدمت على هذه الجريمة النكراء ، وكان السبب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أمتنعوا من دفع ضريبة الاتاوة الّتي كانت عليهم إلى الملك ، فجرّد اليهم النعمان بن المنذر حاكم العراق آنذاك جيشاً كبيراً لضرب هذا التمرد ، وانتصر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المآل وغنم منهم الغنائم وسبى منهم الفتيات والنساء ، فوفدت وفود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النعمان بن المنذر وكلّموه في الذراري والنساء ، فحكم النعمان بان يجعل الخيار في ذلك إلى النساء ، فأية امرأة اختارت زوجَها ردّت عليه ، فاختلَفْنَ في الخيار ، فاختار بعضهُنَّ العودة إلى الاهل والاباء ، واختارت بنتٌ لقيس بن عاصم سابيها على زوجها مما أثار هذا الموقف والاختيار غيظ والدها 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فنذرَ من ذلك الحين أنْ يدسَ كلَ بنت تُولَد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سنّ لقومه الوأد ، واخذت بقية القبائل بهذه العادة البغيضة الوحشية إرضاءً لغيرتهم وظلّوا يمارسونها اعواماً متمادية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واليك واحدة من القصص المأساوية في هذا المجال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لماوفد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صلى‌اللّه‌عليه‌وآله‌وسلم سأله بعض الانصار عما يتحدث به في الموؤدات ، فاخبر انه ما ولدت له بنت إلاّ وأدها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اخاف العار وما رحمتُ منهنَ إلاّ بُنيّة كانت ولدتها اُمها وأنا في سفر ، فدفعتها إلى أخواتها ، وقدمت أنا من سفري فسألتها عن الحمل ، فاُخبِرت أنها </w:t>
      </w:r>
    </w:p>
    <w:p>
      <w:pPr>
        <w:pStyle w:val="BookText"/>
        <w:rPr/>
      </w:pPr>
      <w:r>
        <w:rPr>
          <w:rFonts w:ascii="Amiri" w:hAnsi="Amiri" w:eastAsia="Amiri" w:cs="Amiri"/>
          <w:color w:val="111111"/>
          <w:sz w:val="28"/>
          <w:sz w:val="28"/>
          <w:szCs w:val="28"/>
          <w:rtl w:val="true"/>
          <w:lang w:bidi="ar-SA"/>
        </w:rPr>
        <w:t xml:space="preserve">ولَدت ولداً ميتاً ، وكتمتْ حالها ، حتّى مضت على ذلك سنونٌ ، وكبرت الصبية ، وينعت ، فزارت اُمها ذات يوم ، فدخلتُ فرأيتها وقد ضفرت شعرها وجعلت في قرونها جداداً ونظمت عليها ودعاً ، والبستها قلادة من جزع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الصبية؟ وقد اعجبني جمالها فبكت اُمها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ابنتك ، فامسكتُ عنها حتّى غفلتْ اُمها ثم اخرجتها يوماً فحفرتُ لها حفرة وجعلتها فيها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 ما تصنع؟ أخبرني بحقك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اُقلّب عليها التراب ،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مغط عليَّ بهذا التراب ، أنت تاركي وحدي ، ومنصرفٌ عني ، وجعلتُ اقذفُ عليها حتّى واريتها ، وانقطع صوتُها ، فتلك حسرتها في قلبي ، فَدَمعتْ عينا رسول اللّه صلى‌اللّه‌عليه‌وآله‌وسلم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لقسوة ، ومن لا يَرحَم لا يُرحَم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ابن الاثير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صلى‌اللّه‌عليه‌وآله‌وسلم سأل قيساً عن عدد البنات اللاتي وأدهنَّ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فاجاب قيسٌ بانه وأد اثنتي عشرة بنتاً له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الحامل إذا قَربت ولادتها حفرت حفرة فمخضت على رأس تلك الحفرة ، فاذا ولدت بنتاً رمت بها في الحفرة وإذا ولدت ولداً حبسته </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ومكانتها الاجتماعية عند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المرأة عندهم تباع وَتُشترى كالمتاع ، وكانت محرومة من جميع الحقوق الاجتماعيّة والفردية ، حتّى حق الارث</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المثقفون من العرب يعُدُّون النساء من الحَيوانات ، ولهذا كانوا يعتبرونهن جزءً من أثاث البيت ويعاملونهن معاملة الرياش والفراش حتى سار </w:t>
      </w:r>
    </w:p>
    <w:p>
      <w:pPr>
        <w:pStyle w:val="BookText"/>
        <w:rPr/>
      </w:pPr>
      <w:r>
        <w:rPr>
          <w:rFonts w:ascii="Amiri" w:hAnsi="Amiri" w:eastAsia="Amiri" w:cs="Amiri"/>
          <w:color w:val="111111"/>
          <w:sz w:val="28"/>
          <w:sz w:val="28"/>
          <w:szCs w:val="28"/>
          <w:rtl w:val="true"/>
          <w:lang w:bidi="ar-SA"/>
        </w:rPr>
        <w:t xml:space="preserve">فيهم المثلُ المعروفُ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وانما امّهات الناس اوعية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غالباً ما كانوا يقتلون بناتهم في اليوم الاول من ميلادهن خشية الفقر تارة ، ودفعاً للعار والشنآن تارة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هذا القتل يَتُمُّ إما بذبحهن أو إلقاءهنّ من شاهق ، أو إغراقهنّ في الماء أو الدفن وهن أحياء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من وجهة نظر المستشرقين الكتابَ والمصدرَ التاريخي العلمي الوحيد الّذي لم تنله يدُ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لذكر قصة من هذا النوع ضمن آيات من سورة النحل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واذا بُشِّرَ أحدُهم بالاُنثى ظلَّ وجهُهُ مُسَوّداً وهو كظيم يتوارى مِن القوم مِنْ سُوءِ ما بُشِّر بِه أيمسِكُهُ عَلى هُون اَمْ يَدسُّهُ في التُرابَ ألا ساء ما يحكمونَ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والمؤسف أكثر هو ما كان عليه وضع الزواج في الجاهلية ، حيث لم يكن يستند إلى أي قانون ، ولم يخضع لأيّ واحد من النظم المعقولة ، بل كان وضعاً عديم النظير في ذلك الزمان ، فلم يكن لعدد الزوجات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معلوم ، أو قاعدة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كلما أرادوا التخلص من مهر الزوجة عمدوا إلى ايذاءها بقسوة ، حتّى تتخلى هي بنفسها عن حقها ، وكان اقترافها لأيّ عَمل مناف للعفة هو الآخر سبباً لسقوط حقها في المهر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ولطالما استغلَّ بعض الاشخاص هذا القانون الجائر للتخلص مِن مهور زوجاتهم فاتهموهن بالخيانة الزوجية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قبيح ما كانوا يفعلون ان يتزوج الرجل بزوجة أبيه بعد تطليقها ، أو وفاته وربما تناوب الأبناء على امرأة أبيهم واحداً بعد واحد ، فقد كانَ الرجل من العرب الجاهلية إذا مات عن المرأة أو طلّقها قام أكبر بنيه ، فان كان يحبُّ أن يتزوجها طرح ثوبه عليها ، وإن لم يكن يريد التزوج بها تزوَّج بها بعضُ اخوته بمهر </w:t>
      </w:r>
    </w:p>
    <w:p>
      <w:pPr>
        <w:pStyle w:val="BookText"/>
        <w:rPr/>
      </w:pPr>
      <w:r>
        <w:rPr>
          <w:rFonts w:ascii="Amiri" w:hAnsi="Amiri" w:eastAsia="Amiri" w:cs="Amiri"/>
          <w:color w:val="111111"/>
          <w:sz w:val="28"/>
          <w:sz w:val="28"/>
          <w:szCs w:val="28"/>
          <w:rtl w:val="true"/>
          <w:lang w:bidi="ar-SA"/>
        </w:rPr>
        <w:t xml:space="preserve">جديد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ابطل الإسلامُ هذه العادة الفاسدة حيث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تنكحُوا ما نَكَحَ آباؤُكُمْ مِنَ النِّساء إلاّ ما قد سَلَف إنَّهُ كانَ فاحِشَة ومقتاً وساء سَبيلا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ذكرت كتبُ التاريخ والسيرة طائفة ممن فعلوا هذا نعرض عن ذكر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ذكرت تلك الكتب انواعاً اُخرى من المناكح الفاسدة الشنيعة الّتي أبطلها الإسلام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المطلَّقة لم يكن لها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تتزوج برجل آخر بعد انقضاء عدّتها إلا إذا اذنَ لها الزوجُ الأول الّذي كان غالباً مّا يأخذ مهرها في الزواج الثاني في قبال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مَنَع اولياؤُها من أن تتزوج بزوجها الاول الّذي طلَّقها ، ثم خطبها بعد انقضاء العدة إذا رضيَتْ به ورغبت فيه ، أو أنْ تتزوج بمن أرادَت واحبَّت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انقضاء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 حميّة جاهلية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الرجُل يرث امرأة ذي قرابته إذا مات عنها ، تماماً كما يرث ما خَلف من أمتِعةِ المنزل ، زاعماً بانه أحقُ بها من غيره ، فيعظلها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يمنعها من الزواج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ترّدُ إليه صداقها ، وفي رواية ؛ إن كانت جميلة تزوجها ، وان كانت دميمة حبسها حتّى تموتَ فيرثها ، وقد نهى اللّه تعالى عن ذلك ، وأبطلَ تلك العادات إذ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طَلَّقْتُمُ النِّساء فَبلغنَ أَجَلَهُنَّ فلا تَعْضُلُوهُنَّ أنْ يَنكِحْنَ أزواجَهُنَّ إذا تَراضَوا بَيْنَهُمْ بِالْمَعرُوفِ ذلِكَ يُوعَظ بِه مَنْ كانَ مِنْكُمْ يُؤْمنُ باللّه واليَوْمَ الآخِر ذلِكُمْ اَزكى لَكُمْ وَأطْهَرُ وَاللّهُ يَعْلَمُ وَأَنْتُمْ لا تَعْلَمُونَ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99" w:name="pg17315_178786"/>
    </w:p>
    <w:p>
      <w:pPr>
        <w:pStyle w:val="BookText"/>
        <w:rPr/>
      </w:pPr>
      <w:bookmarkEnd w:id="99"/>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لا يَحِلُّ لَكُمْ أن تَرثُوا النِّساء كَرْهاً وَلا تَعضلُوهُنَّ لِتَذْهَبُوا بِبَعْض ما آتيتُموهُنَّ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طَلَّقْتُمُ النِّساء فَبَلَغْنَ أَجَلَهُنَّ فَأَمْسِكُوهُنَّ بِمَعْرُوف أوْ سَرِّحُوهُنَّ بِمَعْرُوف وَلا تُمْسِكُوهُنَّ ضِراراً لِتَعْتَدُوا وَمَنْ يَفْعَلْ ذلِكَ فَقَدْ ظَلَمَ نَفْسَه </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القول ؛ إن المرأة كانت في العَهد الجاهِليِّ بشرّ حال ، ويكفي لتلخيص ما قلناهُ انه لما خطب احدهم إلى رجل ابنَتَه ، وذكَرَ لَهُ المهر والصداق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وإن سِيْقَ إليّ المهْر ألْف وعَبْدانِ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عَبيدَ ومماليك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الابل مِنَ الثلاث إلى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 أَحَبُّ أصْهاري إليّ القَبْرُ وقال شاعرهم ،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أبي بِنت يُراعي شُؤْونَها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أصهار إذا حمد الصهرُ</w:t>
      </w:r>
    </w:p>
    <w:p>
      <w:pPr>
        <w:pStyle w:val="BookText"/>
        <w:rPr/>
      </w:pPr>
      <w:r>
        <w:rPr>
          <w:rFonts w:ascii="Amiri" w:hAnsi="Amiri" w:eastAsia="Amiri" w:cs="Amiri"/>
          <w:color w:val="111111"/>
          <w:sz w:val="28"/>
          <w:sz w:val="28"/>
          <w:szCs w:val="28"/>
          <w:rtl w:val="true"/>
          <w:lang w:bidi="ar-SA"/>
        </w:rPr>
        <w:t xml:space="preserve">فَبَعَلٌ يراعيها وخدريكنها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 يُواريها وأفضَلُها القبر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كما ان العرب كانت مصفقة ومتفقة على توريث البنين دون البنات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17323975_2142443653"/>
      <w:bookmarkStart w:id="101" w:name="_Toc35"/>
      <w:bookmarkEnd w:id="100"/>
      <w:r>
        <w:rPr>
          <w:rtl w:val="true"/>
        </w:rPr>
        <w:t xml:space="preserve">مقارنة بسيطة </w:t>
      </w:r>
      <w:r>
        <w:rPr>
          <w:rtl w:val="true"/>
        </w:rPr>
        <w:t>:</w:t>
      </w:r>
      <w:bookmarkEnd w:id="101"/>
    </w:p>
    <w:p>
      <w:pPr>
        <w:pStyle w:val="BookText"/>
        <w:rPr/>
      </w:pPr>
      <w:r>
        <w:rPr>
          <w:rFonts w:ascii="Amiri" w:hAnsi="Amiri" w:eastAsia="Amiri" w:cs="Amiri"/>
          <w:color w:val="111111"/>
          <w:sz w:val="28"/>
          <w:sz w:val="28"/>
          <w:szCs w:val="28"/>
          <w:rtl w:val="true"/>
          <w:lang w:bidi="ar-SA"/>
        </w:rPr>
        <w:t xml:space="preserve">ولو لاحظتَ أيها القارئ الحقوق الّتي قررها الإسلام في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لاذعنتَ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الاحكام والمقررات وهذه الخطوات المؤثرة الّتي خطاها النبي صلى‌اللّه‌عليه‌وآله‌وسلم في سبيل اصلاح حقوق المرأة ، وتحسين اوضاعها ، هي بذاتها شاهدُ حق ، ودليل صدق على حقانيّته ، وصدق ارتباطه بعالم الوحي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فاية رعاية ولطف بالمرأة وحقوقها وأي اهتمام بشأنها وكرامتها أعلى واكثر من ان يوصي النبي صلى‌اللّه‌عليه‌وآله‌وسلم مضافاً إلى ما جاء في آيات واحاديث كثيرة تؤكّد على حقوق المرأة وتوصي أتباع هذا الدين بالرحمة بهن واحترامهن في </w:t>
      </w:r>
      <w:bookmarkStart w:id="102" w:name="pg17315_178787"/>
    </w:p>
    <w:p>
      <w:pPr>
        <w:pStyle w:val="BookText"/>
        <w:rPr/>
      </w:pPr>
      <w:bookmarkEnd w:id="102"/>
      <w:r>
        <w:rPr>
          <w:rFonts w:ascii="Amiri" w:hAnsi="Amiri" w:eastAsia="Amiri" w:cs="Amiri"/>
          <w:color w:val="111111"/>
          <w:sz w:val="28"/>
          <w:sz w:val="28"/>
          <w:szCs w:val="28"/>
          <w:rtl w:val="true"/>
          <w:lang w:bidi="ar-SA"/>
        </w:rPr>
        <w:t xml:space="preserve">خطبته الشهيرة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بالمرأة ، ويؤكد على ذلك اشد تأكيد إذ يقول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ايها النَّاسُ إنَّ لِنساءكُمْ عَلَيكُمْ حقاً ، ولكم عليهنَّ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في النِّساء واْستوصُوا بهنَّ خيراً ، فانهنَّ عندكم عبوانٌ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أطعمُوهُنَّ ممّا تأكُلُون ، وألْبِسُوهُنَّ ممّا تَلبِسُونَ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17323977_2142443653"/>
      <w:bookmarkStart w:id="104" w:name="_Toc36"/>
      <w:bookmarkEnd w:id="103"/>
      <w:r>
        <w:rPr>
          <w:rtl w:val="true"/>
        </w:rPr>
        <w:t xml:space="preserve">العربُ والرُّوح القتالية </w:t>
      </w:r>
      <w:r>
        <w:rPr>
          <w:rtl w:val="true"/>
        </w:rPr>
        <w:t>:</w:t>
      </w:r>
      <w:bookmarkEnd w:id="104"/>
    </w:p>
    <w:p>
      <w:pPr>
        <w:pStyle w:val="BookText"/>
        <w:rPr/>
      </w:pPr>
      <w:r>
        <w:rPr>
          <w:rFonts w:ascii="Amiri" w:hAnsi="Amiri" w:eastAsia="Amiri" w:cs="Amiri"/>
          <w:color w:val="111111"/>
          <w:sz w:val="28"/>
          <w:sz w:val="28"/>
          <w:szCs w:val="28"/>
          <w:rtl w:val="true"/>
          <w:lang w:bidi="ar-SA"/>
        </w:rPr>
        <w:t>من الناحية النفسية يمكن القول بان عرب الجاهلية كانوا النموذج الكامل للإنسان الحريص ، الموصوف بالطمَع الشديد ، القويّ التعلق بالماديات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كانوا ينظرون الى كل شيء من زاوية منافعه ومردوداته المادية ، كما أنهم كانوا دائماً يرون لأنفسهم فضيلة وميزة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يحبّون الحرية حباً شديداً ، ولذلك كانوا يكرهون كل شيء يقيّد حريتهم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خلدون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العرب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التوحُّش الّذي فيهم اهلُ انتهاب وعيث ، ينتهبون ما قدروا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عندهم ملذوذاً لما فيه من الخروج عن ربقة الحكم ، وعدم الإنقياد للسياسة وهذه الطبيعة منافيةٌ للعمران ومناقضة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فطبيعتهم انتهاب ما في أيدي الناس ، وان رزقهم في ضلال رماحهم وليس عندهم في أخذ اموال الناس حدُّ ينتهون إليه بل كلما امتدت أعينهم إلى مال أو مَتاع أو ماعون انتهبوه </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الاغارة وكان النهب والقتال من العادات المستحكمة عند القوم ، ومن الطبائع الثانوية في نفوسهم ، وقد بلغ ولعهم وشغفهم بكل ذلك ونزوعهم </w:t>
      </w:r>
    </w:p>
    <w:p>
      <w:pPr>
        <w:pStyle w:val="BookText"/>
        <w:rPr/>
      </w:pPr>
      <w:r>
        <w:rPr>
          <w:rFonts w:ascii="Amiri" w:hAnsi="Amiri" w:eastAsia="Amiri" w:cs="Amiri"/>
          <w:color w:val="111111"/>
          <w:sz w:val="28"/>
          <w:sz w:val="28"/>
          <w:szCs w:val="28"/>
          <w:rtl w:val="true"/>
          <w:lang w:bidi="ar-SA"/>
        </w:rPr>
        <w:t xml:space="preserve">الشديد إليه أن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النبي صلى‌اللّه‌عليه‌وآله‌وسلم بعد أن سمع منه وصف الجنة وما فيها من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فيها قتال؟</w:t>
      </w:r>
    </w:p>
    <w:p>
      <w:pPr>
        <w:pStyle w:val="BookText"/>
        <w:rPr/>
      </w:pPr>
      <w:r>
        <w:rPr>
          <w:rFonts w:ascii="Amiri" w:hAnsi="Amiri" w:eastAsia="Amiri" w:cs="Amiri"/>
          <w:color w:val="111111"/>
          <w:sz w:val="28"/>
          <w:sz w:val="28"/>
          <w:szCs w:val="28"/>
          <w:rtl w:val="true"/>
          <w:lang w:bidi="ar-SA"/>
        </w:rPr>
        <w:t xml:space="preserve">ولما سمع الجواب بالنفي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لا خير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اجل لقد سجل التاريخ للعرب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وحرباً ، امتد أمدُ بعضها إلى مائة سنة أو اكثر ، يعني أن أجيالا كثيرة كانت تتوارث الحرب ، وتستمر في قتال الخصم ، وربَّ حرب دامية طويلةُ الأمد إندَلعت بسبب قضيَة تافهة </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تاريخ العرب و آدابهم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والكامل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 العربي في العهد الجاهلي يعتقد بأنَ الدم لا يغسلهُ الا الدم ، وقضية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اشبه بالأساطير لغرابتها يمكن أن تعكس 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العصبية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سائدة آنذاك</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فالشنفري يُهانُ على يد رجل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سلامان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فيعزم على الانتقام منه ، وذلك بأن يقتل مائة من تلك القبيلة ، وبعد التربُّص الطويل يغتال تسعاً وتسعين ، ويبقى مشرَّداً حتّى تغتالُه جماعة من اللصوص عند بئر فتفعل جمجمته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فعلتها ، اذْ تتسبَّبُ بعد مرور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قتل رجل من قبيلة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سلامان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يكتمل العدد الّذي حلف على قتلهم من تلك القبيلة ، وذلك عندما يمر رجل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سلامان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المنطقة فيهب طوفان شديد يلقي بجمجمة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الرجل فتصيبُه في رجله بشدة ، فيموتُ بما لحقه من ألم وجراحة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105" w:name="pg17315_178789"/>
    </w:p>
    <w:p>
      <w:pPr>
        <w:pStyle w:val="BookText"/>
        <w:rPr/>
      </w:pPr>
      <w:bookmarkEnd w:id="105"/>
      <w:r>
        <w:rPr>
          <w:rFonts w:ascii="Amiri" w:hAnsi="Amiri" w:eastAsia="Amiri" w:cs="Amiri"/>
          <w:color w:val="111111"/>
          <w:sz w:val="28"/>
          <w:sz w:val="28"/>
          <w:szCs w:val="28"/>
          <w:rtl w:val="true"/>
          <w:lang w:bidi="ar-SA"/>
        </w:rPr>
        <w:t>ولقد بلغ اُنس العرب الجاهلية بالقتال وسفك الدماء أن جعلوا القتل والسفك للدماء من مفاخر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ذلك جلياً لمن يقرأ قصائدهم الملحمية الّتي تفوح منها رائحة الدم ، ويخيّم عليها شبح الموت ، تلك القُصائد الّتي يمدح فيها الشاعر نفسه أو قبيلته بما أراقوه من 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ازهقوه من ارواح وما سبوه من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وأيتموه من 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ونجد في البيت الشعريّ التالي مدى انزعاج الشاعر العربيّ الجاهلي لما اصابَ قبيلته مِن نكسة وذل وهزيمة في ميدان القتال ،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لي بِهمُو قَوماً إذا ركَبُوا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شَنُّوا الإغارَة رُكباناً وفُرسانا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ويصف القرآن الكريم هذه الحالة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وَكُنْتم عَلى شَفا حُفْرة مِنَ النّار فَأَنْقَذَكُمْ مِنها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17323979_2142443653"/>
      <w:bookmarkStart w:id="107" w:name="_Toc37"/>
      <w:bookmarkEnd w:id="106"/>
      <w:r>
        <w:rPr>
          <w:rtl w:val="true"/>
        </w:rPr>
        <w:t xml:space="preserve">الاخلاق العامة في المجتمع الجاهليّ العربي </w:t>
      </w:r>
      <w:r>
        <w:rPr>
          <w:rtl w:val="true"/>
        </w:rPr>
        <w:t>:</w:t>
      </w:r>
      <w:bookmarkEnd w:id="107"/>
    </w:p>
    <w:p>
      <w:pPr>
        <w:pStyle w:val="BookText"/>
        <w:rPr/>
      </w:pPr>
      <w:r>
        <w:rPr>
          <w:rFonts w:ascii="Amiri" w:hAnsi="Amiri" w:eastAsia="Amiri" w:cs="Amiri"/>
          <w:color w:val="111111"/>
          <w:sz w:val="28"/>
          <w:sz w:val="28"/>
          <w:szCs w:val="28"/>
          <w:rtl w:val="true"/>
          <w:lang w:bidi="ar-SA"/>
        </w:rPr>
        <w:t>ومهما يكن من امر فان عوامل مختلفة كالجهل وضيق ذات اليد ، وجشوبة العيش ، وعدم وجود قانون صحيح يحكم الحياة الاجتماعية ، وحالة البداوة الموجبة للتوحش ، والكسل والبطالة وغير ذلك من الرذائل الاخلاقية كانت قد حَولَّتْ جوَّ الجزيرة العربية إلى جوّ فاسد قاتم ، حتّى أن اُموراً يندى لها الجبين قد اخذت طريقها إلى حياة تلك الجماعة وراحت تتخذ شيئاً فشيئاً صفة العادات المتعارفة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الغارات وعملياتُ النهب ، والقمار ، والربا ، والاسر ، والسبي من الأعمال والممارسات الرائجة في حياة العرب الجاهلية ، وكان شرب الخمر ومعاقرتها بلا حدود هو الآخر من الأعمال القبيحة الشائعة لديهم ، ولقد ترسَّخت هذه العادة القبيحة في حياتهم إلى درجة انها صارت جزء من طبيعتهم ، وحتى أن </w:t>
      </w:r>
      <w:bookmarkStart w:id="108" w:name="pg17315_178790"/>
    </w:p>
    <w:p>
      <w:pPr>
        <w:pStyle w:val="BookText"/>
        <w:rPr/>
      </w:pPr>
      <w:bookmarkEnd w:id="108"/>
      <w:r>
        <w:rPr>
          <w:rFonts w:ascii="Amiri" w:hAnsi="Amiri" w:eastAsia="Amiri" w:cs="Amiri"/>
          <w:color w:val="111111"/>
          <w:sz w:val="28"/>
          <w:sz w:val="28"/>
          <w:szCs w:val="28"/>
          <w:rtl w:val="true"/>
          <w:lang w:bidi="ar-SA"/>
        </w:rPr>
        <w:t>شعراءهم خصّصوا مساحات كبيرة في قصائدهم لامتداح الخمرة ووصفها وكانت الحانات مفتوحة في وجه الناس طيلة الوقت تستقبل الزبائن ، وقد نُصِبَت عليها رايات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هو شاعرُهم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متُّ فادفِنيّ إلى جَنبِ 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عِظامي بَعدَ مَوتى عُرُوقُها</w:t>
      </w:r>
    </w:p>
    <w:p>
      <w:pPr>
        <w:pStyle w:val="BookText"/>
        <w:rPr/>
      </w:pPr>
      <w:r>
        <w:rPr>
          <w:rFonts w:ascii="Amiri" w:hAnsi="Amiri" w:eastAsia="Amiri" w:cs="Amiri"/>
          <w:color w:val="111111"/>
          <w:sz w:val="28"/>
          <w:sz w:val="28"/>
          <w:szCs w:val="28"/>
          <w:rtl w:val="true"/>
          <w:lang w:bidi="ar-SA"/>
        </w:rPr>
        <w:t xml:space="preserve">ولا تَدفِنَنيَّ في الفَلاةِ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أخافُ إذا مامِتُّ أن لا أذوقُها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لَقَدْ بَلغت معاقَرةُ الخمر من الرواج في الحياة العربية الجاهلية بحيث اصبحت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تعادل في عرفهم بيع الخمور ، والاتجاربها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كانت الأخلاق تفسَر عند العرب الجاهلية بنحو آخر عجيب ، فانهم مثلا كانوا يمدحون الشجاعة والمروءة والغيرة ، ولكنهم كانوا يقصدون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الإغارة وسفك الدماء ، وكثرة عدد القتلى في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الغيرة كانت تعني عندهم وأد البنات حتّى أن هذا العمل الوحشيّ كان يُعدّ عندهم من أعلى مظاهر الغيرة ، وكانوا يرون الوفاء والوحدة في نصرة الحليف حقاً أو باطلا ، وهكذا فان اكثر القصص التي نُقِلَت عن شجاعتهم وشَغَفهم بالحرية كانت الشجاعة والشغف بالحرية فيها تتلخص وتتجسَّد في الاغارة والانتقام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انهم كانوا يعشقون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والخمرة والحرب ليس غير</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7323981_2142443653"/>
      <w:bookmarkStart w:id="110" w:name="_Toc38"/>
      <w:bookmarkEnd w:id="109"/>
      <w:r>
        <w:rPr>
          <w:rtl w:val="true"/>
        </w:rPr>
        <w:t xml:space="preserve">النزوع إلى الخرافة والاساطير في المجتمع الجاهلي </w:t>
      </w:r>
      <w:r>
        <w:rPr>
          <w:rtl w:val="true"/>
        </w:rPr>
        <w:t>:</w:t>
      </w:r>
      <w:bookmarkEnd w:id="11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بَيَّنَ القرآنُ الكريمُ اهدافُ البعثة المحمَّدية المقدسة بعبارات موجزة ، وممّا يلفت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من 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تعالى في الكتاب العزيز حول أهم هذه الاهداف والغايات العليا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وَيَضَعُ عنهُمْ إصْرَهُمْ والأَغْلالَ الَّتي كانَتْ عَلَيْهِمْ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فلابدَّ أن نعرفَ ماذا كانت تلك الاَغلال والسلاسلَ الّتي كانتْ عَربُ الجاهلية ترزخُ تحتها حتّى قَبيْل بُزوغ فجر الإسلام؟</w:t>
      </w:r>
    </w:p>
    <w:p>
      <w:pPr>
        <w:pStyle w:val="BookText"/>
        <w:rPr/>
      </w:pPr>
      <w:r>
        <w:rPr>
          <w:rFonts w:ascii="Amiri" w:hAnsi="Amiri" w:eastAsia="Amiri" w:cs="Amiri"/>
          <w:color w:val="111111"/>
          <w:sz w:val="28"/>
          <w:sz w:val="28"/>
          <w:szCs w:val="28"/>
          <w:rtl w:val="true"/>
          <w:lang w:bidi="ar-SA"/>
        </w:rPr>
        <w:t>لا ريبَ أَنَّها لم تكن من جنس الأَغلال والسَلاسل الحديدية ، ولم يكن المقصودُ منها ذلك أبداً ، فماذا كانت إذَنْ يا ترى؟</w:t>
      </w:r>
    </w:p>
    <w:p>
      <w:pPr>
        <w:pStyle w:val="BookText"/>
        <w:rPr/>
      </w:pPr>
      <w:r>
        <w:rPr>
          <w:rFonts w:ascii="Amiri" w:hAnsi="Amiri" w:eastAsia="Amiri" w:cs="Amiri"/>
          <w:color w:val="111111"/>
          <w:sz w:val="28"/>
          <w:sz w:val="28"/>
          <w:szCs w:val="28"/>
          <w:rtl w:val="true"/>
          <w:lang w:bidi="ar-SA"/>
        </w:rPr>
        <w:t>أجَل إنّ المقصودَ مِنْ هذه الاغلال هي الأوهام والخرافات الّتي كانت تَقيِّد العقلَ العربي عن الحركة ، وتعيقه عن النمو والتقدم ، ولا شك أن مثل هذه السلاسل والأغلال الّتي تقيّد الفكر البشري وتمنعه من التحليق والتسامي ، اثقل بكثير من الاغلالَ والقيود الحديدية واضرّ على الإنسان منها بدَرجات ومراتب ، لأنّ الأغلالَ الحَديديَة توضَع عن الأيدي والأرجل بعد مضي زمان ، ويتحرر الإنسان منها ، بعد حين ، ليدخل معترك الحياة بعقلية سليمة مبرّاة من الأوهام والخرافات ، وقد زالَتْ عنه ما تركته تلك الحدائد من جروح وآلام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السلاسل والاغلال الفكرية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ونعنى بها الاوهام والاباطيل والخرافات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تهيمن على عقل الإنسان وتكبّلُ شعوره فانها طالما رافقت الإنسان إلى لحظة وفاته ، واعاقته عن المسير والانطلاق ، دون ان يستطيع التحرر منها ، والتخلص من آثارها ، وتبعاتها ، اللّهم إذا استعان على ذلك بالتفكير السليم ، والهداية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فبالتفكير السليم وفي ضوء العقل البعيد عن أيّ وهم وخيال يمكنه التخلص مِن تلك الاغلال والقيود الثقيلة ، وأما بدون ذلك فإن أيّ سعي للإنسان في هذا السبيل سيبوء بالفشل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أكبر مفاخر نبي الإسلام أنه كافَحَ الخرافات ، وأعلن حرباً شعواء على الأَساطير ، ودعا إلى تطهير العقل من أدران الأوهام والتخيلات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لاخذ بساعِد العقل البشري ، وأشدَ عضدَه ، واُحارب الخرافه مهما كان مصدرها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وكيفما كان لونها وأيّا كانت غايتها ، حتّى لو خَدَمَت أهدافي ، وساعَدَتْ على تحقيق مقاصدي المقدسة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ساسة العالم الذين لاتهمهم إلاّ إرساء قواعد حكمهم وسلطانهم على </w:t>
      </w:r>
    </w:p>
    <w:p>
      <w:pPr>
        <w:pStyle w:val="BookText"/>
        <w:rPr/>
      </w:pPr>
      <w:r>
        <w:rPr>
          <w:rFonts w:ascii="Amiri" w:hAnsi="Amiri" w:eastAsia="Amiri" w:cs="Amiri"/>
          <w:color w:val="111111"/>
          <w:sz w:val="28"/>
          <w:sz w:val="28"/>
          <w:szCs w:val="28"/>
          <w:rtl w:val="true"/>
          <w:lang w:bidi="ar-SA"/>
        </w:rPr>
        <w:t>الشعوب لا يتورعون عن التوسل بأية وسيلة ، والاستفادة من أية واقعة في سبيل تحقيق مآربهم حتّى أنهم لا يتأخرون عن التذرع بترويج الخرافات والأساطير القديمة بين الشعوب للوصول إلى سدة الحكم ، أو البقاء فيها ما امكنهم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 أن كانوا رجالا موضوعيين ومنطقيين فانهم في هذه الحالة دافعوا عن تلك الخرافات والأوهام والاساطير الّتي لا تنسجم مع اي مقياس عقلي بحجة الحفاظ على التراث القومي ، أو احترام راي اكثرية الشعب ، أوما شابه ذلك من الحجج المرفوضة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رسولَ الإسلام لم يكتف بإبطال المعتقدات الخرافية الّتي كانت تلحِق الضرر به ، وبمجتَمعه ، بل كان يكافح ويحارب بجميع قواه كل اُسطورة أو خرافة شعبية أو فكرة فاسدة باطلة ، تخدم غرضه ، وتساعد على تحقيق التقدم في دعوته ويسعى إلى أن يجعلَ الناسَ يعشقون الحقيقة لا ان يعبدوا الخرافات ، ويكونوا ضحايا الاساطير والأوهام ، واليك واحداً من هذه المواقف العظيمة على سبيل المثال لا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ماتَ إبراهيم بن رسول اللّه صلى‌اللّه‌عليه‌وآله‌وسلم وهو ابنه الوحيد ، حزن عليه النبي حزناً شديداً فكانت تنحدر الدموع منه على غير اختيار ، واتفق ان انكسفت الشمس في ذلك اليوم أيضاً ، فذهب المولعون بالخرافة في ذلك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عادتهم إلى ربط تلك الظاهرة بموت إبراهيم واعتبار ذلك دليلا على عظمة المصاب به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انكسفت الشمسُ لموت ابن رسول اللّه ، فصعد رسول اللّه صلى‌اللّه‌عليه‌وآله‌وسلم المنبرَ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انَّ الشمسَ والقمر آيتان من آيات اللّه يجريان بامره ، ومطيعان له ، لا ينكسفان لموت أحد ولا لحياتِه ، فاذا انكسفا ، أو أحدُهما صلّوا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نزل من المنبر فصلى بالناس صلاة الكسوف وهي ما تسمى بصلاة الايات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111" w:name="pg17315_178793"/>
    </w:p>
    <w:p>
      <w:pPr>
        <w:pStyle w:val="BookText"/>
        <w:rPr/>
      </w:pPr>
      <w:bookmarkEnd w:id="111"/>
      <w:r>
        <w:rPr>
          <w:rFonts w:ascii="Amiri" w:hAnsi="Amiri" w:eastAsia="Amiri" w:cs="Amiri"/>
          <w:color w:val="111111"/>
          <w:sz w:val="28"/>
          <w:sz w:val="28"/>
          <w:szCs w:val="28"/>
          <w:rtl w:val="true"/>
          <w:lang w:bidi="ar-SA"/>
        </w:rPr>
        <w:t>ان فكرة انكساف الشمس لموت ابن صاحب الرسالة وان كان من شأنها ان تقوّي من موقع النبي في قلوب الناس ، وتخدم بالتالي غرضه ، وتساعد على انتشار دعوته ، وتقدمها ، إلا أنه صلى‌اللّه‌عليه‌وآله‌وسلم رفض ان يحصل على المزيد من النفوذ في قلوب الناس من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محاربَة النبيّ صلى‌اللّه‌عليه‌وآله‌وسلم للخرافات والاساطير الّتي كانت نموذجا بارزاً من محاربته للوثنية ، وتأليه المخلوقات وعبادتها ، لم تكن من سيرته في عهد الرسالة بل كان ذلك دأبه في جميع أدوار حياته ، حتّى يوم كان صبياً يدرج ، فانه كان يحارب الاوهام والخرافات ، ويعارضها في ذلك السن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حليمةُ السعدية مرضعة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سنين قال لي يوماً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أُمّاهُ ما لِيَ لا أرَى أخَوَيَّ بالنّهار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إنهما يرعيان غنيمات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لي لا أخْرُج 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دهَّنته وكَحَّلته وعلَّقت في عنقه خيطاً فيه جزع 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التمائم الباطلة كانت تعلّق على الشخص في أيام الجاهلية لدفع الآفات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فنزَعَها ، وقال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مَهْلا يا اُماه فَإنَّ مَعِيَ مَنْ يَحْفُظنِيْ </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17323983_2142443653"/>
      <w:bookmarkStart w:id="113" w:name="_Toc39"/>
      <w:bookmarkEnd w:id="112"/>
      <w:r>
        <w:rPr>
          <w:rtl w:val="true"/>
        </w:rPr>
        <w:t xml:space="preserve">الخرافات في عقائد العرب الجاهلية </w:t>
      </w:r>
      <w:r>
        <w:rPr>
          <w:rtl w:val="true"/>
        </w:rPr>
        <w:t>:</w:t>
      </w:r>
      <w:bookmarkEnd w:id="113"/>
    </w:p>
    <w:p>
      <w:pPr>
        <w:pStyle w:val="BookText"/>
        <w:rPr/>
      </w:pPr>
      <w:r>
        <w:rPr>
          <w:rFonts w:ascii="Amiri" w:hAnsi="Amiri" w:eastAsia="Amiri" w:cs="Amiri"/>
          <w:color w:val="111111"/>
          <w:sz w:val="28"/>
          <w:sz w:val="28"/>
          <w:szCs w:val="28"/>
          <w:rtl w:val="true"/>
          <w:lang w:bidi="ar-SA"/>
        </w:rPr>
        <w:t>كانت عقائدُ جميع الامم والشعوب العالمية يوم بزوغ شمس الإسلام ممزوجة بألوان من الخرافات والأساطير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فالاساطير اليونانية والساسانية كانت تخيّم على افكار الشعوب الّتي كانت تعدُّ في ذلك اليوم من أرقى الشعوب والمجتمعات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انه لا تزال خرافات كثيرة تسود وإلى الآن في المجتمعات الشرقية المتقدمة ، ولم تستطع الحضارةُ الراهنة أن تزيلها من حياة الناس ومعتقداتهم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تنامي الخرافة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يرتبط ارتباطاً وثيقاً بالمستوى العلمي والثقافي في كل مجتمع ، فبقدر ما يكون المجتمع متخلفاً من الناحية الثقافية والعلمية تزداد نسبة وجود الخرافة ومقدار نفوذها في عقول الناس ونفوسهم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سجل التاريخ عن سُكّان شبه الجزيرة العربية طائفة هائلة وكبيرة من الاوهام والخرافات ، وقد جمع السيّد محمود الآلوسي اكثرها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الارب في معرفة احوال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مُرفقاً كل ذلك بما حصل عليه من الشواهد الشعرية وغيرها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يتصفح هذا الكتاب يقف على ركام هائل من الخرافات الّتي كانت تملأ العقل العربي الجاهل آنذاك وتعشعش في نفوسهم ، وقد كانت هذه السلسلة الرهيبة من الأوهام هي السبب في تخلّف هذا الشعب عن بقية الشعوب والاُمم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كانت هذه الخرافات من أكبر السدود في طريق تقدم الدعوة الإسلامية ، ولهذا أجتهد النبيُّ الأكرم صلى‌اللّه‌عليه‌وآله‌وسلم بكل طاقاته في محو وازالة آثار الجاهلية الّتي لم تكن سوى تلك الأوهام والاساطير والخرافات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اوصاه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 أمرَ الجاهِليَّة إلاّ ما سنَّهُ الإسلامُ وَأظهِرْ أمرَ الأسلام كلّه صغيرهُ وكبيرهُ </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وقف رسولُ اللّه صلى‌اللّه‌عليه‌وآله‌وسلم أمام جماهير كبيرة من العرب الذين كانت عقولُهم ترزح تحت الافكار والمعتقدات الخرافية ردحاً طويلا من الزَمن يعلن عن نهاية عهد الأفكار والاوهام الجاهلية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مأثرة فيْ الجاهِليَّة تحتَ قَدَميّ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114" w:name="pg17315_178795"/>
    </w:p>
    <w:p>
      <w:pPr>
        <w:pStyle w:val="Heading3"/>
        <w:numPr>
          <w:ilvl w:val="2"/>
          <w:numId w:val="1"/>
        </w:numPr>
        <w:rPr/>
      </w:pPr>
      <w:bookmarkStart w:id="115" w:name="__RefHeading___Toc17323985_2142443653"/>
      <w:bookmarkStart w:id="116" w:name="_Toc40"/>
      <w:bookmarkEnd w:id="114"/>
      <w:bookmarkEnd w:id="115"/>
      <w:r>
        <w:rPr>
          <w:rtl w:val="true"/>
        </w:rPr>
        <w:t xml:space="preserve">نماذج من الخرافات في المجتمع الجاهلي </w:t>
      </w:r>
      <w:r>
        <w:rPr>
          <w:rtl w:val="true"/>
        </w:rPr>
        <w:t>:</w:t>
      </w:r>
      <w:bookmarkEnd w:id="116"/>
    </w:p>
    <w:p>
      <w:pPr>
        <w:pStyle w:val="Heading4"/>
        <w:numPr>
          <w:ilvl w:val="3"/>
          <w:numId w:val="1"/>
        </w:numPr>
        <w:rPr/>
      </w:pPr>
      <w:bookmarkStart w:id="117" w:name="__RefHeading___Toc17323987_2142443653"/>
      <w:bookmarkStart w:id="118" w:name="_Toc41"/>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وللوقوف على مَدى أهمية التعاليم الإسلامية وقيمتها نلفت نظر القارئ الكريم إلى نماذج من هذه الخرافات ، ومن أراد التوسع راجع المصدر المذكور</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7323989_2142443653"/>
      <w:bookmarkStart w:id="120" w:name="_Toc42"/>
      <w:bookmarkEnd w:id="119"/>
      <w:r>
        <w:rPr/>
        <w:t>1</w:t>
      </w:r>
      <w:r>
        <w:rPr>
          <w:rtl w:val="true"/>
        </w:rPr>
        <w:t xml:space="preserve"> - </w:t>
      </w:r>
      <w:r>
        <w:rPr>
          <w:rtl w:val="true"/>
        </w:rPr>
        <w:t xml:space="preserve">الاستسقاء باشعال النيران </w:t>
      </w:r>
      <w:r>
        <w:rPr>
          <w:rtl w:val="true"/>
        </w:rPr>
        <w:t>:</w:t>
      </w:r>
      <w:bookmarkEnd w:id="120"/>
    </w:p>
    <w:p>
      <w:pPr>
        <w:pStyle w:val="BookText"/>
        <w:rPr/>
      </w:pPr>
      <w:r>
        <w:rPr>
          <w:rFonts w:ascii="Amiri" w:hAnsi="Amiri" w:eastAsia="Amiri" w:cs="Amiri"/>
          <w:color w:val="111111"/>
          <w:sz w:val="28"/>
          <w:sz w:val="28"/>
          <w:szCs w:val="28"/>
          <w:rtl w:val="true"/>
          <w:lang w:bidi="ar-SA"/>
        </w:rPr>
        <w:t xml:space="preserve">كانت العرب إذا أجدبت ، وأمسكت السماء عنهم ، وأرادوا أن يستمطروا عَمَدوا إلى السلع والعشر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أشجار سريعة الاشتعال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فحزموهما ، وعقدوهما في أذناب البقر ، وأضرموا فيها النيران وأصعَدوها في جبل وَعر ، واتبعوها يدعون اللّه تعالى ، ويستسقونه ، وانما يضرمون النيران في أذناب البقر تفاؤلا للبرق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يسوقونها نحو المغرب من دون الجهات الاخرى ، وكانت هذه الثيران والابقار إذا صاحت من وجع الاحتراق ظنّت العرب بان ذلك هو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شاعرهم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أثقَلتَ أذنابَ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بسَلع يُعقَدُ فيها وعُشر</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تَجُودينَ بِبَرق أو مَطَر؟</w:t>
      </w:r>
    </w:p>
    <w:p>
      <w:pPr>
        <w:pStyle w:val="Heading4"/>
        <w:numPr>
          <w:ilvl w:val="3"/>
          <w:numId w:val="1"/>
        </w:numPr>
        <w:rPr/>
      </w:pPr>
      <w:bookmarkStart w:id="121" w:name="__RefHeading___Toc17323991_2142443653"/>
      <w:bookmarkStart w:id="122" w:name="_Toc43"/>
      <w:bookmarkEnd w:id="121"/>
      <w:r>
        <w:rPr/>
        <w:t>2</w:t>
      </w:r>
      <w:r>
        <w:rPr>
          <w:rtl w:val="true"/>
        </w:rPr>
        <w:t xml:space="preserve"> - </w:t>
      </w:r>
      <w:r>
        <w:rPr>
          <w:rtl w:val="true"/>
        </w:rPr>
        <w:t xml:space="preserve">ضرب الثور إذا عافت البقر </w:t>
      </w:r>
      <w:r>
        <w:rPr>
          <w:rtl w:val="true"/>
        </w:rPr>
        <w:t>:</w:t>
      </w:r>
      <w:bookmarkEnd w:id="122"/>
    </w:p>
    <w:p>
      <w:pPr>
        <w:pStyle w:val="BookText"/>
        <w:rPr/>
      </w:pPr>
      <w:r>
        <w:rPr>
          <w:rFonts w:ascii="Amiri" w:hAnsi="Amiri" w:eastAsia="Amiri" w:cs="Amiri"/>
          <w:color w:val="111111"/>
          <w:sz w:val="28"/>
          <w:sz w:val="28"/>
          <w:szCs w:val="28"/>
          <w:rtl w:val="true"/>
          <w:lang w:bidi="ar-SA"/>
        </w:rPr>
        <w:t xml:space="preserve">كانوا إذا أورَدُوا البقر فتمتنع من شرب الماء ، ضرَبوا الثورَ لِيقتحمَ الماء ، بعدَه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تصدُّ البقرَ عن الماء ، وأن الشيطان يركَبُ قَرَني الثورَ ، ولا يدع البقر تشربُ الماء ، ولذلك كانوا يضربون وجه الثور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في هذا شاعرهم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كَذاك الثورُ يضرَبْ بالهَراوى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عافَت الْبَقَر الظِماءُ</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إذاً كالثَور يَضرب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يَعْفَ شُرباً وعافت صواحبه </w:t>
      </w:r>
      <w:r>
        <w:rPr>
          <w:rStyle w:val="FootnoteAnchor"/>
          <w:rtl w:val="true"/>
        </w:rPr>
        <w:footnoteReference w:id="68"/>
      </w:r>
      <w:bookmarkStart w:id="123" w:name="pg17315_178796"/>
    </w:p>
    <w:p>
      <w:pPr>
        <w:pStyle w:val="BookText"/>
        <w:rPr/>
      </w:pPr>
      <w:bookmarkEnd w:id="123"/>
      <w:r>
        <w:rPr>
          <w:rFonts w:ascii="IRNazanin" w:hAnsi="IRNazanin" w:eastAsia="IRNazanin"/>
          <w:color w:val="111111"/>
          <w:sz w:val="28"/>
          <w:sz w:val="28"/>
          <w:szCs w:val="28"/>
          <w:rtl w:val="true"/>
          <w:lang w:bidi="fa-IR"/>
        </w:rPr>
        <w:t xml:space="preserve">وقال 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تجعلوها كالبقير وفحلُها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يُكسِّر ضرباً وهْو للورد طائْعُ</w:t>
      </w:r>
    </w:p>
    <w:p>
      <w:pPr>
        <w:pStyle w:val="BookText"/>
        <w:rPr/>
      </w:pPr>
      <w:r>
        <w:rPr>
          <w:rFonts w:ascii="Amiri" w:hAnsi="Amiri" w:eastAsia="Amiri" w:cs="Amiri"/>
          <w:color w:val="111111"/>
          <w:sz w:val="28"/>
          <w:sz w:val="28"/>
          <w:szCs w:val="28"/>
          <w:rtl w:val="true"/>
          <w:lang w:bidi="ar-SA"/>
        </w:rPr>
        <w:t xml:space="preserve">وما ذَنبُه إن لم ترد بَقَراته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فاجأتْها عند ذاك الشرائعُ</w:t>
      </w:r>
    </w:p>
    <w:p>
      <w:pPr>
        <w:pStyle w:val="Heading4"/>
        <w:numPr>
          <w:ilvl w:val="3"/>
          <w:numId w:val="1"/>
        </w:numPr>
        <w:rPr/>
      </w:pPr>
      <w:bookmarkStart w:id="124" w:name="__RefHeading___Toc17323993_2142443653"/>
      <w:bookmarkStart w:id="125" w:name="_Toc44"/>
      <w:bookmarkEnd w:id="124"/>
      <w:r>
        <w:rPr/>
        <w:t>3</w:t>
      </w:r>
      <w:r>
        <w:rPr>
          <w:rtl w:val="true"/>
        </w:rPr>
        <w:t xml:space="preserve"> - </w:t>
      </w:r>
      <w:r>
        <w:rPr>
          <w:rtl w:val="true"/>
        </w:rPr>
        <w:t xml:space="preserve">كيّ صحيح الإبل ليبرأ السقيمُ </w:t>
      </w:r>
      <w:r>
        <w:rPr>
          <w:rtl w:val="true"/>
        </w:rPr>
        <w:t>:</w:t>
      </w:r>
      <w:bookmarkEnd w:id="125"/>
    </w:p>
    <w:p>
      <w:pPr>
        <w:pStyle w:val="BookText"/>
        <w:rPr/>
      </w:pPr>
      <w:r>
        <w:rPr>
          <w:rFonts w:ascii="Amiri" w:hAnsi="Amiri" w:eastAsia="Amiri" w:cs="Amiri"/>
          <w:color w:val="111111"/>
          <w:sz w:val="28"/>
          <w:sz w:val="28"/>
          <w:szCs w:val="28"/>
          <w:rtl w:val="true"/>
          <w:lang w:bidi="ar-SA"/>
        </w:rPr>
        <w:t>إذا كان يصيب الإبل مرض أو قرح في مشافرها واطرافها عمدوا إلى بعير صحيح من تلك الإبل فكوَوْا مِشفَرَهُ وعَضُدَه وفَخذَه يرون أن ذلك إن فعلوه ذهبَ العُرُّ والقرح والمرض عن إبلهم السقيمة ، ولا يعرف 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احتمل البعض أنهم إنما كانوا يفعلون ذلك وقاية للصحاح من الإصابة بالعُرّ الّذي أصاب غيرها ، أو أنه نوع من المعالجة العلمية ، ولكن لماذا ترى كانُوا يَعمدُونَ إلى بعير واحد من بين كل تلك الابل ، فلابد من القول بأن هذا الفعل كان ضرباً من الاعمال الخرافية الّتي كانت سائدة في ذلك المجتمع الجاهلي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شاعرهم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وَكَلّفتني ذنبَ امرئ وتركتُه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كدِى العُرّيكوى غيرُه وهو راتع</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كمن يكوي الصحيح يروم بُرءاً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كلِ جَرباء الإهاب</w:t>
      </w:r>
    </w:p>
    <w:p>
      <w:pPr>
        <w:pStyle w:val="BookText"/>
        <w:rPr/>
      </w:pPr>
      <w:r>
        <w:rPr>
          <w:rFonts w:ascii="IRNazanin" w:hAnsi="IRNazanin" w:eastAsia="IRNazanin"/>
          <w:color w:val="111111"/>
          <w:sz w:val="28"/>
          <w:sz w:val="28"/>
          <w:szCs w:val="28"/>
          <w:rtl w:val="true"/>
          <w:lang w:bidi="fa-IR"/>
        </w:rPr>
        <w:t xml:space="preserve">وقال 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فالزمْتَنِي ذنباً وغيريَ 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حنانيل لا تكو الصَحيح بأجربا</w:t>
      </w:r>
    </w:p>
    <w:p>
      <w:pPr>
        <w:pStyle w:val="Heading4"/>
        <w:numPr>
          <w:ilvl w:val="3"/>
          <w:numId w:val="1"/>
        </w:numPr>
        <w:rPr/>
      </w:pPr>
      <w:bookmarkStart w:id="126" w:name="__RefHeading___Toc17323995_2142443653"/>
      <w:bookmarkStart w:id="127" w:name="_Toc45"/>
      <w:bookmarkEnd w:id="126"/>
      <w:r>
        <w:rPr/>
        <w:t>4</w:t>
      </w:r>
      <w:r>
        <w:rPr>
          <w:rtl w:val="true"/>
        </w:rPr>
        <w:t xml:space="preserve"> - </w:t>
      </w:r>
      <w:r>
        <w:rPr>
          <w:rtl w:val="true"/>
        </w:rPr>
        <w:t xml:space="preserve">حبس ناقة عند القبر اذامات كريمٌ </w:t>
      </w:r>
      <w:r>
        <w:rPr>
          <w:rtl w:val="true"/>
        </w:rPr>
        <w:t>:</w:t>
      </w:r>
      <w:bookmarkEnd w:id="12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ماتَ منهم كريمٌ عقلوا ناقته أوبعيره عند القبر الّذي دُفِنَ فيه ذلك الكريم ، فعكَسُوا عنقها ، وأداروا رأسها إلى مؤخَّرها وتركوها في حفيرة لا تطعَم ولا تسقى حتّى تموت ، وربما اُحرقَت بعد موتها وربما سُلِخَتْ ومُلئ جِلدُها ثماماً ، وكانوا يزعمون أن مَن مات ولم يُبْلَ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لم تعقل ناقة عند قبره هكذا </w:t>
      </w:r>
      <w:r>
        <w:rPr>
          <w:rFonts w:eastAsia="Amiri" w:cs="Amiri" w:ascii="Amiri" w:hAnsi="Amiri"/>
          <w:color w:val="111111"/>
          <w:sz w:val="28"/>
          <w:szCs w:val="28"/>
          <w:rtl w:val="true"/>
          <w:lang w:bidi="ar-SA"/>
        </w:rPr>
        <w:t xml:space="preserve">) </w:t>
      </w:r>
      <w:bookmarkStart w:id="128" w:name="pg17315_178797"/>
    </w:p>
    <w:p>
      <w:pPr>
        <w:pStyle w:val="BookText"/>
        <w:rPr/>
      </w:pPr>
      <w:bookmarkEnd w:id="128"/>
      <w:r>
        <w:rPr>
          <w:rFonts w:ascii="Amiri" w:hAnsi="Amiri" w:eastAsia="Amiri" w:cs="Amiri"/>
          <w:color w:val="111111"/>
          <w:sz w:val="28"/>
          <w:sz w:val="28"/>
          <w:szCs w:val="28"/>
          <w:rtl w:val="true"/>
          <w:lang w:bidi="ar-SA"/>
        </w:rPr>
        <w:t xml:space="preserve">حشر ماشياً ، ومن كانت له 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ناقة عقلت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 راكباً على بليّته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أحدهم في هذا الصدد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مِتُّ فادفنيَّ بحرّاء ما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الأصرخين أو يفوِّز راكبُ</w:t>
      </w:r>
    </w:p>
    <w:p>
      <w:pPr>
        <w:pStyle w:val="BookText"/>
        <w:rPr/>
      </w:pPr>
      <w:r>
        <w:rPr>
          <w:rFonts w:ascii="Amiri" w:hAnsi="Amiri" w:eastAsia="Amiri" w:cs="Amiri"/>
          <w:color w:val="111111"/>
          <w:sz w:val="28"/>
          <w:sz w:val="28"/>
          <w:szCs w:val="28"/>
          <w:rtl w:val="true"/>
          <w:lang w:bidi="ar-SA"/>
        </w:rPr>
        <w:t xml:space="preserve">فإن أنتَ لم تُعْقرْ عَليَّ مطيَّتي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قامَ في مال لك الدهر حالبُ</w:t>
      </w:r>
    </w:p>
    <w:p>
      <w:pPr>
        <w:pStyle w:val="BookText"/>
        <w:rPr/>
      </w:pPr>
      <w:r>
        <w:rPr>
          <w:rFonts w:ascii="Amiri" w:hAnsi="Amiri" w:eastAsia="Amiri" w:cs="Amiri"/>
          <w:color w:val="111111"/>
          <w:sz w:val="28"/>
          <w:sz w:val="28"/>
          <w:szCs w:val="28"/>
          <w:rtl w:val="true"/>
          <w:lang w:bidi="ar-SA"/>
        </w:rPr>
        <w:t xml:space="preserve">وقال آخر وهو يوصي ولده بان يفعلوا له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أَبُنيَّ لا تنسَ البليّة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لأبيك يومَ نُشُوره مركوبُ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عَقرُ الإبل عَلى القُبُور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إذا ماتَ أحدُهم ضربوا قوائم بعير بالسَيف عند قبره ، وقيل انهم كانوا يفعلون ذلك مكافأة للميت المضياف على ما كان يعقره من الإبل في حياته وينحره للاضياف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ابطلت الشريعة المقدسة هذه العادة الباطلة في ما أبطلته فقد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عَقْر في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أحدُهم حولَ العَقر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للقوافِل والغُزاة إذا غَزَوا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والباكرين وللمجدّ الرائح</w:t>
      </w:r>
    </w:p>
    <w:p>
      <w:pPr>
        <w:pStyle w:val="BookText"/>
        <w:rPr/>
      </w:pPr>
      <w:r>
        <w:rPr>
          <w:rFonts w:ascii="Amiri" w:hAnsi="Amiri" w:eastAsia="Amiri" w:cs="Amiri"/>
          <w:color w:val="111111"/>
          <w:sz w:val="28"/>
          <w:sz w:val="28"/>
          <w:szCs w:val="28"/>
          <w:rtl w:val="true"/>
          <w:lang w:bidi="ar-SA"/>
        </w:rPr>
        <w:t xml:space="preserve">إنَ الشَجاعة والسَماحة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قبراً بِمروَ عَلى الطريق الواضح</w:t>
      </w:r>
    </w:p>
    <w:p>
      <w:pPr>
        <w:pStyle w:val="BookText"/>
        <w:rPr/>
      </w:pPr>
      <w:r>
        <w:rPr>
          <w:rFonts w:ascii="Amiri" w:hAnsi="Amiri" w:eastAsia="Amiri" w:cs="Amiri"/>
          <w:color w:val="111111"/>
          <w:sz w:val="28"/>
          <w:sz w:val="28"/>
          <w:szCs w:val="28"/>
          <w:rtl w:val="true"/>
          <w:lang w:bidi="ar-SA"/>
        </w:rPr>
        <w:t xml:space="preserve">فإذا مررتَ بِقبره فاعقِرْبهِ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كُومَ الجلاد وكل طِرف سابع</w:t>
      </w:r>
    </w:p>
    <w:p>
      <w:pPr>
        <w:pStyle w:val="BookText"/>
        <w:rPr/>
      </w:pPr>
      <w:r>
        <w:rPr>
          <w:rFonts w:ascii="Amiri" w:hAnsi="Amiri" w:eastAsia="Amiri" w:cs="Amiri"/>
          <w:color w:val="111111"/>
          <w:sz w:val="28"/>
          <w:sz w:val="28"/>
          <w:szCs w:val="28"/>
          <w:rtl w:val="true"/>
          <w:lang w:bidi="ar-SA"/>
        </w:rPr>
        <w:t xml:space="preserve">وأنضحْ جَوانبَ قبره بدمائها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يكونُ اَخا دم وذبائح</w:t>
      </w:r>
    </w:p>
    <w:p>
      <w:pPr>
        <w:pStyle w:val="Heading4"/>
        <w:numPr>
          <w:ilvl w:val="3"/>
          <w:numId w:val="1"/>
        </w:numPr>
        <w:rPr/>
      </w:pPr>
      <w:bookmarkStart w:id="129" w:name="__RefHeading___Toc17323997_2142443653"/>
      <w:bookmarkStart w:id="130" w:name="_Toc46"/>
      <w:bookmarkEnd w:id="129"/>
      <w:r>
        <w:rPr/>
        <w:t>6</w:t>
      </w:r>
      <w:r>
        <w:rPr>
          <w:rtl w:val="true"/>
        </w:rPr>
        <w:t xml:space="preserve"> - </w:t>
      </w:r>
      <w:r>
        <w:rPr>
          <w:rtl w:val="true"/>
        </w:rPr>
        <w:t xml:space="preserve">نهيق الرجل أذا اراد دخول القرية </w:t>
      </w:r>
      <w:r>
        <w:rPr>
          <w:rtl w:val="true"/>
        </w:rPr>
        <w:t xml:space="preserve">( </w:t>
      </w:r>
      <w:r>
        <w:rPr>
          <w:rtl w:val="true"/>
        </w:rPr>
        <w:t xml:space="preserve">التعشير </w:t>
      </w:r>
      <w:r>
        <w:rPr>
          <w:rtl w:val="true"/>
        </w:rPr>
        <w:t>) :</w:t>
      </w:r>
      <w:bookmarkEnd w:id="130"/>
    </w:p>
    <w:p>
      <w:pPr>
        <w:pStyle w:val="BookText"/>
        <w:rPr/>
      </w:pPr>
      <w:r>
        <w:rPr>
          <w:rFonts w:ascii="Amiri" w:hAnsi="Amiri" w:eastAsia="Amiri" w:cs="Amiri"/>
          <w:color w:val="111111"/>
          <w:sz w:val="28"/>
          <w:sz w:val="28"/>
          <w:szCs w:val="28"/>
          <w:rtl w:val="true"/>
          <w:lang w:bidi="ar-SA"/>
        </w:rPr>
        <w:t>ومن خرافاتهم أن الرجلَ منهم كان إذا ارادَ دخولَ قرية فخافَ وباءها أوجنّها وقف على بابها قبل ان يدخلها فنَهقَ نهيقَ الحمار ، ثم علّق عليه كعبَ أرنب كأنَّ ذلك عوذة له ، ورقية من الوباء والجن ويسمون هذا النهيق التعشير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شاعرهم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يَنْفَعُ التعشير أن حُمَّ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زعزعٌ يُغني ولا كَعبُ ارنب           </w:t>
      </w:r>
      <w:bookmarkStart w:id="131" w:name="pg17315_178798"/>
    </w:p>
    <w:p>
      <w:pPr>
        <w:pStyle w:val="BookText"/>
        <w:rPr/>
      </w:pPr>
      <w:bookmarkEnd w:id="131"/>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لعمريَ إن عشّرتُ من خيفة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نِهاق حَمير أنني لجزوعُ  </w:t>
      </w:r>
    </w:p>
    <w:p>
      <w:pPr>
        <w:pStyle w:val="Heading4"/>
        <w:numPr>
          <w:ilvl w:val="3"/>
          <w:numId w:val="1"/>
        </w:numPr>
        <w:rPr/>
      </w:pPr>
      <w:bookmarkStart w:id="132" w:name="__RefHeading___Toc17323999_2142443653"/>
      <w:bookmarkStart w:id="133" w:name="_Toc47"/>
      <w:bookmarkEnd w:id="132"/>
      <w:r>
        <w:rPr/>
        <w:t>7</w:t>
      </w:r>
      <w:r>
        <w:rPr>
          <w:rtl w:val="true"/>
        </w:rPr>
        <w:t xml:space="preserve"> - </w:t>
      </w:r>
      <w:r>
        <w:rPr>
          <w:rtl w:val="true"/>
        </w:rPr>
        <w:t xml:space="preserve">تصفيق الضالّ في الصحراء ليهتدي </w:t>
      </w:r>
      <w:r>
        <w:rPr>
          <w:rtl w:val="true"/>
        </w:rPr>
        <w:t>:</w:t>
      </w:r>
      <w:bookmarkEnd w:id="133"/>
    </w:p>
    <w:p>
      <w:pPr>
        <w:pStyle w:val="BookText"/>
        <w:rPr/>
      </w:pPr>
      <w:r>
        <w:rPr>
          <w:rFonts w:ascii="Amiri" w:hAnsi="Amiri" w:eastAsia="Amiri" w:cs="Amiri"/>
          <w:color w:val="111111"/>
          <w:sz w:val="28"/>
          <w:sz w:val="28"/>
          <w:szCs w:val="28"/>
          <w:rtl w:val="true"/>
          <w:lang w:bidi="ar-SA"/>
        </w:rPr>
        <w:t>فقد كان الرجلُ منهم إذا ضَلّ في فلاة قَلَب قميصه وصفق بيديه ، كأنه يومئ بهما إلى انسان 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أعرابي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قلبتُ ثيابي والظنونُ تجولُ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ويرمي برجلي نحو كلَ سَبيل</w:t>
      </w:r>
    </w:p>
    <w:p>
      <w:pPr>
        <w:pStyle w:val="BookText"/>
        <w:rPr/>
      </w:pPr>
      <w:r>
        <w:rPr>
          <w:rFonts w:ascii="Amiri" w:hAnsi="Amiri" w:eastAsia="Amiri" w:cs="Amiri"/>
          <w:color w:val="111111"/>
          <w:sz w:val="28"/>
          <w:sz w:val="28"/>
          <w:szCs w:val="28"/>
          <w:rtl w:val="true"/>
          <w:lang w:bidi="ar-SA"/>
        </w:rPr>
        <w:t xml:space="preserve">فلأياً بلائي ما عرفت حليلتي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وأبصرتُ قصداً لم يُصَب بدليل  </w:t>
      </w:r>
    </w:p>
    <w:p>
      <w:pPr>
        <w:pStyle w:val="Heading4"/>
        <w:numPr>
          <w:ilvl w:val="3"/>
          <w:numId w:val="1"/>
        </w:numPr>
        <w:rPr/>
      </w:pPr>
      <w:bookmarkStart w:id="134" w:name="__RefHeading___Toc17324001_2142443653"/>
      <w:bookmarkStart w:id="135" w:name="_Toc48"/>
      <w:bookmarkEnd w:id="134"/>
      <w:r>
        <w:rPr/>
        <w:t>8</w:t>
      </w:r>
      <w:r>
        <w:rPr>
          <w:rtl w:val="true"/>
        </w:rPr>
        <w:t xml:space="preserve"> - </w:t>
      </w:r>
      <w:r>
        <w:rPr>
          <w:rtl w:val="true"/>
        </w:rPr>
        <w:t xml:space="preserve">الرتم </w:t>
      </w:r>
      <w:r>
        <w:rPr>
          <w:rtl w:val="true"/>
        </w:rPr>
        <w:t>:</w:t>
      </w:r>
      <w:bookmarkEnd w:id="135"/>
    </w:p>
    <w:p>
      <w:pPr>
        <w:pStyle w:val="BookText"/>
        <w:rPr/>
      </w:pPr>
      <w:r>
        <w:rPr>
          <w:rFonts w:ascii="Amiri" w:hAnsi="Amiri" w:eastAsia="Amiri" w:cs="Amiri"/>
          <w:color w:val="111111"/>
          <w:sz w:val="28"/>
          <w:sz w:val="28"/>
          <w:szCs w:val="28"/>
          <w:rtl w:val="true"/>
          <w:lang w:bidi="ar-SA"/>
        </w:rPr>
        <w:t xml:space="preserve">وذلك أن الرجل منهم كان إذا سافر عَمَد إلى خيط فعقده في غصن شجرة أوفي ساقها فاذا عاد نظر إلى ذلك الخيط فإنْ وجده بحاله علم ان زوجتَه لم تخنهُ وان لم يَجِدْه أو وَجَدَهُ محلولا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خانتني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العقد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شاعرهم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خانته لما رأتْ شَيْباً بمفرقه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وغَرّه حِلفُها والعَقْدُ للرتم</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تحسَبنّ رتائما عقدّنَها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تنبيك عنها باليقين الصادق</w:t>
      </w:r>
    </w:p>
    <w:p>
      <w:pPr>
        <w:pStyle w:val="BookText"/>
        <w:rPr/>
      </w:pPr>
      <w:r>
        <w:rPr>
          <w:rFonts w:ascii="IRNazanin" w:hAnsi="IRNazanin" w:eastAsia="IRNazanin"/>
          <w:color w:val="111111"/>
          <w:sz w:val="28"/>
          <w:sz w:val="28"/>
          <w:szCs w:val="28"/>
          <w:rtl w:val="true"/>
          <w:lang w:bidi="fa-IR"/>
        </w:rPr>
        <w:t xml:space="preserve">وقال ثالث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يعلل عمروٌ بالرتائم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الحيّ ظبيُّ قد أحلّت محارقه</w:t>
      </w:r>
    </w:p>
    <w:p>
      <w:pPr>
        <w:pStyle w:val="BookText"/>
        <w:rPr/>
      </w:pPr>
      <w:r>
        <w:rPr>
          <w:rFonts w:ascii="Amiri" w:hAnsi="Amiri" w:eastAsia="Amiri" w:cs="Amiri"/>
          <w:color w:val="111111"/>
          <w:sz w:val="28"/>
          <w:sz w:val="28"/>
          <w:szCs w:val="28"/>
          <w:rtl w:val="true"/>
          <w:lang w:bidi="ar-SA"/>
        </w:rPr>
        <w:t xml:space="preserve">فما نَفَعَتْ تِلكَ الوصايا ولا جَنَتْ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سوى ما لا يحبُّ رتائمه  </w:t>
      </w:r>
    </w:p>
    <w:p>
      <w:pPr>
        <w:pStyle w:val="Heading4"/>
        <w:numPr>
          <w:ilvl w:val="3"/>
          <w:numId w:val="1"/>
        </w:numPr>
        <w:rPr/>
      </w:pPr>
      <w:bookmarkStart w:id="136" w:name="__RefHeading___Toc17324003_2142443653"/>
      <w:bookmarkStart w:id="137" w:name="_Toc49"/>
      <w:bookmarkEnd w:id="136"/>
      <w:r>
        <w:rPr/>
        <w:t>9</w:t>
      </w:r>
      <w:r>
        <w:rPr>
          <w:rtl w:val="true"/>
        </w:rPr>
        <w:t xml:space="preserve"> - </w:t>
      </w:r>
      <w:r>
        <w:rPr>
          <w:rtl w:val="true"/>
        </w:rPr>
        <w:t xml:space="preserve">وطيُ المرأة القتيل الشريف لبقاء وَلَدها </w:t>
      </w:r>
      <w:r>
        <w:rPr>
          <w:rtl w:val="true"/>
        </w:rPr>
        <w:t>:</w:t>
      </w:r>
      <w:bookmarkEnd w:id="13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المرأة المقلاة وهي الّتي لا يعيش لها وَلَدٌ ، إذا وطئت القتيلَ الشريف عاشَ وَلَدُها</w:t>
      </w:r>
      <w:r>
        <w:rPr>
          <w:rFonts w:eastAsia="Amiri" w:cs="Amiri" w:ascii="Amiri" w:hAnsi="Amiri"/>
          <w:color w:val="111111"/>
          <w:sz w:val="28"/>
          <w:szCs w:val="28"/>
          <w:rtl w:val="true"/>
          <w:lang w:bidi="ar-SA"/>
        </w:rPr>
        <w:t xml:space="preserve">. </w:t>
      </w:r>
      <w:bookmarkStart w:id="138" w:name="pg17315_178799"/>
    </w:p>
    <w:p>
      <w:pPr>
        <w:pStyle w:val="BookText"/>
        <w:rPr/>
      </w:pPr>
      <w:bookmarkEnd w:id="138"/>
      <w:r>
        <w:rPr>
          <w:rFonts w:ascii="IRNazanin" w:hAnsi="IRNazanin" w:eastAsia="IRNazanin"/>
          <w:color w:val="111111"/>
          <w:sz w:val="28"/>
          <w:sz w:val="28"/>
          <w:szCs w:val="28"/>
          <w:rtl w:val="true"/>
          <w:lang w:bidi="fa-IR"/>
        </w:rPr>
        <w:t xml:space="preserve">قال احدهم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تظلّ مقاليت النساء يَطأنه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يَقُلْنَ ألا يلقى على المرء مئزر</w:t>
      </w:r>
    </w:p>
    <w:p>
      <w:pPr>
        <w:pStyle w:val="Heading4"/>
        <w:numPr>
          <w:ilvl w:val="3"/>
          <w:numId w:val="1"/>
        </w:numPr>
        <w:rPr/>
      </w:pPr>
      <w:bookmarkStart w:id="139" w:name="__RefHeading___Toc17324005_2142443653"/>
      <w:bookmarkStart w:id="140" w:name="_Toc50"/>
      <w:bookmarkEnd w:id="139"/>
      <w:r>
        <w:rPr/>
        <w:t>10</w:t>
      </w:r>
      <w:r>
        <w:rPr>
          <w:rtl w:val="true"/>
        </w:rPr>
        <w:t xml:space="preserve"> - </w:t>
      </w:r>
      <w:r>
        <w:rPr>
          <w:rtl w:val="true"/>
        </w:rPr>
        <w:t xml:space="preserve">طَرْحُ السِنّ نَحو الشَمْس إذا سَقَطَتْ </w:t>
      </w:r>
      <w:r>
        <w:rPr>
          <w:rtl w:val="true"/>
        </w:rPr>
        <w:t>:</w:t>
      </w:r>
      <w:bookmarkEnd w:id="140"/>
    </w:p>
    <w:p>
      <w:pPr>
        <w:pStyle w:val="BookText"/>
        <w:rPr/>
      </w:pPr>
      <w:r>
        <w:rPr>
          <w:rFonts w:ascii="Amiri" w:hAnsi="Amiri" w:eastAsia="Amiri" w:cs="Amiri"/>
          <w:color w:val="111111"/>
          <w:sz w:val="28"/>
          <w:sz w:val="28"/>
          <w:szCs w:val="28"/>
          <w:rtl w:val="true"/>
          <w:lang w:bidi="ar-SA"/>
        </w:rPr>
        <w:t xml:space="preserve">ومن تخيّلات العرب وخرافاتهم أن الغلام منهم إذا سَقَطَتْ له سنٌ أخذها بين السبابة والابهام واستقبل الشمسَ إذا طلعت وقذف بها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شمس ابدليني بسنّ احسن منها ولتجر في ظلمها آياتك ، أو تقول أياؤك ، وهما جميعاً شعاع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احدهم وهو يصف ثغر معشوقته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سقته أياة الشمس إلاّ لثاته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 ولم تكرم عليه باثمدِ</w:t>
      </w:r>
    </w:p>
    <w:p>
      <w:pPr>
        <w:pStyle w:val="BookText"/>
        <w:rPr/>
      </w:pPr>
      <w:r>
        <w:rPr>
          <w:rFonts w:ascii="Amiri" w:hAnsi="Amiri" w:eastAsia="Amiri" w:cs="Amiri"/>
          <w:color w:val="111111"/>
          <w:sz w:val="28"/>
          <w:sz w:val="28"/>
          <w:szCs w:val="28"/>
          <w:rtl w:val="true"/>
          <w:lang w:bidi="ar-SA"/>
        </w:rPr>
        <w:t>أي كأن شعاع الشمس اعارته ضوءها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أشار شاعرُهم إلى هذا الخيال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أوقل الخرافة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شادنٌ يحلو إذا ما ابتسَمَتْ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أقاح كاقاح الرمل غر</w:t>
      </w:r>
    </w:p>
    <w:p>
      <w:pPr>
        <w:pStyle w:val="BookText"/>
        <w:rPr/>
      </w:pPr>
      <w:r>
        <w:rPr>
          <w:rFonts w:ascii="Amiri" w:hAnsi="Amiri" w:eastAsia="Amiri" w:cs="Amiri"/>
          <w:color w:val="111111"/>
          <w:sz w:val="28"/>
          <w:sz w:val="28"/>
          <w:szCs w:val="28"/>
          <w:rtl w:val="true"/>
          <w:lang w:bidi="ar-SA"/>
        </w:rPr>
        <w:t xml:space="preserve">بدلته الشمسُ من منبته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 أبيضَ مصقولَ الاثر</w:t>
      </w:r>
    </w:p>
    <w:p>
      <w:pPr>
        <w:pStyle w:val="Heading4"/>
        <w:numPr>
          <w:ilvl w:val="3"/>
          <w:numId w:val="1"/>
        </w:numPr>
        <w:rPr/>
      </w:pPr>
      <w:bookmarkStart w:id="141" w:name="__RefHeading___Toc17324007_2142443653"/>
      <w:bookmarkStart w:id="142" w:name="_Toc51"/>
      <w:bookmarkEnd w:id="141"/>
      <w:r>
        <w:rPr/>
        <w:t>11</w:t>
      </w:r>
      <w:r>
        <w:rPr>
          <w:rtl w:val="true"/>
        </w:rPr>
        <w:t xml:space="preserve"> - </w:t>
      </w:r>
      <w:r>
        <w:rPr>
          <w:rtl w:val="true"/>
        </w:rPr>
        <w:t xml:space="preserve">تعليق النجاسة على الرجل وقاية من الجنون </w:t>
      </w:r>
      <w:r>
        <w:rPr>
          <w:rtl w:val="true"/>
        </w:rPr>
        <w:t>:</w:t>
      </w:r>
      <w:bookmarkEnd w:id="142"/>
    </w:p>
    <w:p>
      <w:pPr>
        <w:pStyle w:val="BookText"/>
        <w:rPr/>
      </w:pPr>
      <w:r>
        <w:rPr>
          <w:rFonts w:ascii="Amiri" w:hAnsi="Amiri" w:eastAsia="Amiri" w:cs="Amiri"/>
          <w:color w:val="111111"/>
          <w:sz w:val="28"/>
          <w:sz w:val="28"/>
          <w:szCs w:val="28"/>
          <w:rtl w:val="true"/>
          <w:lang w:bidi="ar-SA"/>
        </w:rPr>
        <w:t xml:space="preserve">ومن تخيّلات العرب أنهم كانوا إذا خافُوا على الرجل الجنونَ ، وتعرّض الارواح الخبيثة له نجَّسوه بتعليق الاقذار كخرقة الحيض وعظام الموتى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وأنفعُ من ذلك أن تعلِّقُ عليه طامتٌ عظامّ موتى ثم لا يراها يومَه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وانشدوا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عِندي جارتَين وراقياً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أنجاساً عَلّي المعلقُ</w:t>
      </w:r>
    </w:p>
    <w:p>
      <w:pPr>
        <w:pStyle w:val="BookText"/>
        <w:rPr/>
      </w:pPr>
      <w:r>
        <w:rPr>
          <w:rFonts w:ascii="Amiri" w:hAnsi="Amiri" w:eastAsia="Amiri" w:cs="Amiri"/>
          <w:color w:val="111111"/>
          <w:sz w:val="28"/>
          <w:sz w:val="28"/>
          <w:szCs w:val="28"/>
          <w:rtl w:val="true"/>
          <w:lang w:bidi="ar-SA"/>
        </w:rPr>
        <w:t xml:space="preserve">وقالت امرأة وقد نَجَّست ولَدها فلم ينفعه ذلك ومات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نجّستُهُ لا ينفعُ التنجيسُ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لا تفوتُه النفوسُ</w:t>
      </w:r>
    </w:p>
    <w:p>
      <w:pPr>
        <w:pStyle w:val="Heading4"/>
        <w:numPr>
          <w:ilvl w:val="3"/>
          <w:numId w:val="1"/>
        </w:numPr>
        <w:rPr/>
      </w:pPr>
      <w:bookmarkStart w:id="143" w:name="__RefHeading___Toc17324009_2142443653"/>
      <w:bookmarkStart w:id="144" w:name="_Toc52"/>
      <w:bookmarkEnd w:id="143"/>
      <w:r>
        <w:rPr/>
        <w:t>12</w:t>
      </w:r>
      <w:r>
        <w:rPr>
          <w:rtl w:val="true"/>
        </w:rPr>
        <w:t xml:space="preserve"> - </w:t>
      </w:r>
      <w:r>
        <w:rPr>
          <w:rtl w:val="true"/>
        </w:rPr>
        <w:t xml:space="preserve">دم الرئيس يشفي </w:t>
      </w:r>
      <w:r>
        <w:rPr>
          <w:rtl w:val="true"/>
        </w:rPr>
        <w:t>:</w:t>
      </w:r>
      <w:bookmarkEnd w:id="14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كانت العرب تعتقد أنّ دم الرئيس يشفي من عضة الكلْب الكَلِب</w:t>
      </w:r>
      <w:r>
        <w:rPr>
          <w:rFonts w:eastAsia="Amiri" w:cs="Amiri" w:ascii="Amiri" w:hAnsi="Amiri"/>
          <w:color w:val="111111"/>
          <w:sz w:val="28"/>
          <w:szCs w:val="28"/>
          <w:rtl w:val="true"/>
          <w:lang w:bidi="ar-SA"/>
        </w:rPr>
        <w:t xml:space="preserve">. </w:t>
      </w:r>
      <w:bookmarkStart w:id="145" w:name="pg17315_178800"/>
    </w:p>
    <w:p>
      <w:pPr>
        <w:pStyle w:val="BookText"/>
        <w:rPr/>
      </w:pPr>
      <w:bookmarkEnd w:id="145"/>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بناةُ مكارم وأساة 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دِماؤُهُمْ من الكَلبِ الشفاءُ</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أحلامُكُمْ لسِقامِ الجهل شافيةٌ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دِماؤكُمُ تشفي من الكَلَب</w:t>
      </w:r>
    </w:p>
    <w:p>
      <w:pPr>
        <w:pStyle w:val="Heading4"/>
        <w:numPr>
          <w:ilvl w:val="3"/>
          <w:numId w:val="1"/>
        </w:numPr>
        <w:rPr/>
      </w:pPr>
      <w:bookmarkStart w:id="146" w:name="__RefHeading___Toc17324011_2142443653"/>
      <w:bookmarkStart w:id="147" w:name="_Toc53"/>
      <w:bookmarkEnd w:id="146"/>
      <w:r>
        <w:rPr/>
        <w:t>13</w:t>
      </w:r>
      <w:r>
        <w:rPr>
          <w:rtl w:val="true"/>
        </w:rPr>
        <w:t xml:space="preserve"> - </w:t>
      </w:r>
      <w:r>
        <w:rPr>
          <w:rtl w:val="true"/>
        </w:rPr>
        <w:t xml:space="preserve">شق البرقع والرداء يوجب الحب المتقابل </w:t>
      </w:r>
      <w:r>
        <w:rPr>
          <w:rtl w:val="true"/>
        </w:rPr>
        <w:t>:</w:t>
      </w:r>
      <w:bookmarkEnd w:id="147"/>
    </w:p>
    <w:p>
      <w:pPr>
        <w:pStyle w:val="BookText"/>
        <w:rPr/>
      </w:pPr>
      <w:r>
        <w:rPr>
          <w:rFonts w:ascii="Amiri" w:hAnsi="Amiri" w:eastAsia="Amiri" w:cs="Amiri"/>
          <w:color w:val="111111"/>
          <w:sz w:val="28"/>
          <w:sz w:val="28"/>
          <w:szCs w:val="28"/>
          <w:rtl w:val="true"/>
          <w:lang w:bidi="ar-SA"/>
        </w:rPr>
        <w:t xml:space="preserve">ومن أوهامهم وتخيلاتهم أنهم كانوا يزعمون أن الرجل إذا احب إمرأة واحبّته فشق برقعها وشقّت رداءه صلح حبُهما ودام ، فان لم يفعلا ذلك فَسَد حبُهما ، قال في ذلك احدهم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شَقَقْنا مِن رداء 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بُرقُع عَنْ طَفلة غير عانس</w:t>
      </w:r>
    </w:p>
    <w:p>
      <w:pPr>
        <w:pStyle w:val="BookText"/>
        <w:rPr/>
      </w:pPr>
      <w:r>
        <w:rPr>
          <w:rFonts w:ascii="Amiri" w:hAnsi="Amiri" w:eastAsia="Amiri" w:cs="Amiri"/>
          <w:color w:val="111111"/>
          <w:sz w:val="28"/>
          <w:sz w:val="28"/>
          <w:szCs w:val="28"/>
          <w:rtl w:val="true"/>
          <w:lang w:bidi="ar-SA"/>
        </w:rPr>
        <w:t xml:space="preserve">إذا شُق بُردٌ شُق بالبرد بُرقعٌ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دواليك حتّى كلُّنا غير لابسِ</w:t>
      </w:r>
    </w:p>
    <w:p>
      <w:pPr>
        <w:pStyle w:val="BookText"/>
        <w:rPr/>
      </w:pPr>
      <w:r>
        <w:rPr>
          <w:rFonts w:ascii="Amiri" w:hAnsi="Amiri" w:eastAsia="Amiri" w:cs="Amiri"/>
          <w:color w:val="111111"/>
          <w:sz w:val="28"/>
          <w:sz w:val="28"/>
          <w:szCs w:val="28"/>
          <w:rtl w:val="true"/>
          <w:lang w:bidi="ar-SA"/>
        </w:rPr>
        <w:t xml:space="preserve">نروم بهذا الفعل بُقياً على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 الهوى يُغوى بهذي الوساوس  </w:t>
      </w:r>
    </w:p>
    <w:p>
      <w:pPr>
        <w:pStyle w:val="Heading4"/>
        <w:numPr>
          <w:ilvl w:val="3"/>
          <w:numId w:val="1"/>
        </w:numPr>
        <w:rPr/>
      </w:pPr>
      <w:bookmarkStart w:id="148" w:name="__RefHeading___Toc17324013_2142443653"/>
      <w:bookmarkStart w:id="149" w:name="_Toc54"/>
      <w:bookmarkEnd w:id="148"/>
      <w:r>
        <w:rPr/>
        <w:t>14</w:t>
      </w:r>
      <w:r>
        <w:rPr>
          <w:rtl w:val="true"/>
        </w:rPr>
        <w:t xml:space="preserve"> - </w:t>
      </w:r>
      <w:r>
        <w:rPr>
          <w:rtl w:val="true"/>
        </w:rPr>
        <w:t xml:space="preserve">معالجةُ المرضى بالاُمور العجيبة </w:t>
      </w:r>
      <w:r>
        <w:rPr>
          <w:rtl w:val="true"/>
        </w:rPr>
        <w:t>:</w:t>
      </w:r>
      <w:bookmarkEnd w:id="149"/>
    </w:p>
    <w:p>
      <w:pPr>
        <w:pStyle w:val="BookText"/>
        <w:rPr/>
      </w:pPr>
      <w:r>
        <w:rPr>
          <w:rFonts w:ascii="Amiri" w:hAnsi="Amiri" w:eastAsia="Amiri" w:cs="Amiri"/>
          <w:color w:val="111111"/>
          <w:sz w:val="28"/>
          <w:sz w:val="28"/>
          <w:szCs w:val="28"/>
          <w:rtl w:val="true"/>
          <w:lang w:bidi="ar-SA"/>
        </w:rPr>
        <w:t xml:space="preserve">ومن مذاهبهم الخرافية في معالجة المرضى إذا بثرت شفة الصبي حمل منخلا على رأسه ونادى بين بيوت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الحلأ الحلأ ، الطعام الطعام ، فَتُلقي له النساءُ كِسَرَ الخبز ، واقطاع التمر واللحم في المنخل ثم يُلقي ذلك للكلاب فتأكله ، فيبرأ مِنَ المرض فان أكل صبيّ من الصبيان من ذلك الّذي ألقاهُ للكلابِ تمرة أو لقمة أو لحمة بثرت شفته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رويت عن إمرأة أنها انشدت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حلأ في شفة مشقوقَه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قضى منخلُنا حقوقَه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أعاجيبهم أنهم كانوا إذا طالت علة الواحد منهم ، وظنُّوا أنَّ به مسّاً من الجن لانه قَتَلَ حية ، أو يربوعاً ، أو قنفذاً ، عملوا جِمالا من طين وجعلوا عليها جوالق وملاؤها حنطة وشعيراً وتمراً ، وجعلوا تلك الجمال في باب جحر إلى جهة المغرب وقت غروب الشمس وباتوا ليلتهم تلك ، فاذا اصبحوا نظروا إلى تلك </w:t>
      </w:r>
      <w:bookmarkStart w:id="150" w:name="pg17315_178801"/>
    </w:p>
    <w:p>
      <w:pPr>
        <w:pStyle w:val="BookText"/>
        <w:rPr/>
      </w:pPr>
      <w:bookmarkEnd w:id="150"/>
      <w:r>
        <w:rPr>
          <w:rFonts w:ascii="Amiri" w:hAnsi="Amiri" w:eastAsia="Amiri" w:cs="Amiri"/>
          <w:color w:val="111111"/>
          <w:sz w:val="28"/>
          <w:sz w:val="28"/>
          <w:szCs w:val="28"/>
          <w:rtl w:val="true"/>
          <w:lang w:bidi="ar-SA"/>
        </w:rPr>
        <w:t xml:space="preserve">الجمال الطين فاذا رأوا انها بحالها قالوا لم تقبل الدية فزادوا فيها وان رأوها قد تساقطت وتبدّد ما عليها من الميرة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الدية واستدلوا على شفاء المريض وفرحوا وضربوا الدفّ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وقد طالَ عَنائي والسَقمْ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إحمِلْ إلى الجِن جمالات وضَمّ</w:t>
      </w:r>
    </w:p>
    <w:p>
      <w:pPr>
        <w:pStyle w:val="BookText"/>
        <w:rPr/>
      </w:pPr>
      <w:r>
        <w:rPr>
          <w:rFonts w:ascii="Amiri" w:hAnsi="Amiri" w:eastAsia="Amiri" w:cs="Amiri"/>
          <w:color w:val="111111"/>
          <w:sz w:val="28"/>
          <w:sz w:val="28"/>
          <w:szCs w:val="28"/>
          <w:rtl w:val="true"/>
          <w:lang w:bidi="ar-SA"/>
        </w:rPr>
        <w:t xml:space="preserve">فَقَد فَعَلت والسقام لم يرم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فبالذي يملَك برئي اعتصمْ</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فياليتَ أن الجن جازُوا حمالَتي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وزُحزحَ عني ما عناني من السقم</w:t>
      </w:r>
    </w:p>
    <w:p>
      <w:pPr>
        <w:pStyle w:val="BookText"/>
        <w:rPr/>
      </w:pPr>
      <w:r>
        <w:rPr>
          <w:rFonts w:ascii="Amiri" w:hAnsi="Amiri" w:eastAsia="Amiri" w:cs="Amiri"/>
          <w:color w:val="111111"/>
          <w:sz w:val="28"/>
          <w:sz w:val="28"/>
          <w:szCs w:val="28"/>
          <w:rtl w:val="true"/>
          <w:lang w:bidi="ar-SA"/>
        </w:rPr>
        <w:t xml:space="preserve">اُعلّلُ قلبي بالَّذي يزعُمونه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فَيالَيتَني عُوفيت في ذلك الزعم</w:t>
      </w:r>
    </w:p>
    <w:p>
      <w:pPr>
        <w:pStyle w:val="BookText"/>
        <w:rPr/>
      </w:pPr>
      <w:r>
        <w:rPr>
          <w:rFonts w:ascii="Amiri" w:hAnsi="Amiri" w:eastAsia="Amiri" w:cs="Amiri"/>
          <w:color w:val="111111"/>
          <w:sz w:val="28"/>
          <w:sz w:val="28"/>
          <w:szCs w:val="28"/>
          <w:rtl w:val="true"/>
          <w:lang w:bidi="ar-SA"/>
        </w:rPr>
        <w:t xml:space="preserve">ومن مذاهبهم في هذا المجال أن الرجلَ منهم كان إذا ظهرت فيه القوباء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مرض جلدي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عالجها بالريق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احدهم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عَجَباً لهذه الفليقة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تُذهِبَّنَ القُوَباءَ الريقة</w:t>
      </w:r>
    </w:p>
    <w:p>
      <w:pPr>
        <w:pStyle w:val="Heading4"/>
        <w:numPr>
          <w:ilvl w:val="3"/>
          <w:numId w:val="1"/>
        </w:numPr>
        <w:rPr/>
      </w:pPr>
      <w:bookmarkStart w:id="151" w:name="__RefHeading___Toc17324015_2142443653"/>
      <w:bookmarkStart w:id="152" w:name="_Toc55"/>
      <w:bookmarkEnd w:id="151"/>
      <w:r>
        <w:rPr/>
        <w:t>15</w:t>
      </w:r>
      <w:r>
        <w:rPr>
          <w:rtl w:val="true"/>
        </w:rPr>
        <w:t xml:space="preserve"> - </w:t>
      </w:r>
      <w:r>
        <w:rPr>
          <w:rtl w:val="true"/>
        </w:rPr>
        <w:t xml:space="preserve">خرافاتٌ في مجال الغائب </w:t>
      </w:r>
      <w:r>
        <w:rPr>
          <w:rtl w:val="true"/>
        </w:rPr>
        <w:t>:</w:t>
      </w:r>
      <w:bookmarkEnd w:id="152"/>
    </w:p>
    <w:p>
      <w:pPr>
        <w:pStyle w:val="BookText"/>
        <w:rPr/>
      </w:pPr>
      <w:r>
        <w:rPr>
          <w:rFonts w:ascii="Amiri" w:hAnsi="Amiri" w:eastAsia="Amiri" w:cs="Amiri"/>
          <w:color w:val="111111"/>
          <w:sz w:val="28"/>
          <w:sz w:val="28"/>
          <w:szCs w:val="28"/>
          <w:rtl w:val="true"/>
          <w:lang w:bidi="ar-SA"/>
        </w:rPr>
        <w:t xml:space="preserve">كانوا إذا غُمَّ عليهم أمرُ الغائب ولم يعرفوا له خبراً جاؤوا إلى بئر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مظلمة بعيدة القعر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جاؤوا إلى حصن قديم ونادوا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أو يا أبا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ويزعمون انه إن كان مَيتاً لم يسمَعوا صوتاً ، وإن كان حياً سمعُوا صوتاً ربّما توهموه وهماً ، أو سمعوه من الصدى فَبَنَوا عليه عقيدَتهم ، قال بعضهم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 ابا المِغوار في الحَفْر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آضَ صوتي بالذي كنت داعيا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أظنُ أبا المغوار في قصر مظلم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 عليه الذارياتُ السَوافيا</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 ناديتُه والليلُ ساج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بِعاديّ البِئار فما أجابا </w:t>
      </w:r>
      <w:bookmarkStart w:id="153" w:name="pg17315_178802"/>
    </w:p>
    <w:p>
      <w:pPr>
        <w:pStyle w:val="BookText"/>
        <w:rPr/>
      </w:pPr>
      <w:bookmarkEnd w:id="153"/>
      <w:r>
        <w:rPr>
          <w:rFonts w:ascii="Amiri" w:hAnsi="Amiri" w:eastAsia="Amiri" w:cs="Amiri"/>
          <w:color w:val="111111"/>
          <w:sz w:val="28"/>
          <w:sz w:val="28"/>
          <w:szCs w:val="28"/>
          <w:rtl w:val="true"/>
          <w:lang w:bidi="ar-SA"/>
        </w:rPr>
        <w:t xml:space="preserve">ومن ذلك أن الرجل منهم كان إذا اختلجت عينه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من 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كان غائباً توقع قدومَه ، وإنْ كان بعيداً توقَّعَ قربه ، وقالَ أحدهم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اختلَجَتْ عَيني أقولُ 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 بني عمرو بها العينُ تَلْمعُ</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اختلَجَت عَيني تَيقَّنتُ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وَإن كانَ المزارُ بَعيدا</w:t>
      </w:r>
    </w:p>
    <w:p>
      <w:pPr>
        <w:pStyle w:val="BookText"/>
        <w:rPr/>
      </w:pPr>
      <w:r>
        <w:rPr>
          <w:rFonts w:ascii="Amiri" w:hAnsi="Amiri" w:eastAsia="Amiri" w:cs="Amiri"/>
          <w:color w:val="111111"/>
          <w:sz w:val="28"/>
          <w:sz w:val="28"/>
          <w:szCs w:val="28"/>
          <w:rtl w:val="true"/>
          <w:lang w:bidi="ar-SA"/>
        </w:rPr>
        <w:t xml:space="preserve">وكانوا إذا لا يُحِبُّونَ لمسافر أنْ يعودَ إليهم أوقدُوا ناراً خَلفَهُ ويقولون في دعائهم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أبعَدهُ اللّهُ وأسحقَهُ وأوقدَ ناراً إثرهُ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صحوتُ وأوْقدتُ لِلجَهلِ 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عليك الصبا ما استعارا</w:t>
      </w:r>
    </w:p>
    <w:p>
      <w:pPr>
        <w:pStyle w:val="Heading4"/>
        <w:numPr>
          <w:ilvl w:val="3"/>
          <w:numId w:val="1"/>
        </w:numPr>
        <w:rPr/>
      </w:pPr>
      <w:bookmarkStart w:id="154" w:name="__RefHeading___Toc17324017_2142443653"/>
      <w:bookmarkStart w:id="155" w:name="_Toc56"/>
      <w:bookmarkEnd w:id="154"/>
      <w:r>
        <w:rPr/>
        <w:t>16</w:t>
      </w:r>
      <w:r>
        <w:rPr>
          <w:rtl w:val="true"/>
        </w:rPr>
        <w:t xml:space="preserve"> - </w:t>
      </w:r>
      <w:r>
        <w:rPr>
          <w:rtl w:val="true"/>
        </w:rPr>
        <w:t xml:space="preserve">عقائدهُمْ العجيبة في الجنّ وتاثيرهُ </w:t>
      </w:r>
      <w:r>
        <w:rPr>
          <w:rtl w:val="true"/>
        </w:rPr>
        <w:t>:</w:t>
      </w:r>
      <w:bookmarkEnd w:id="155"/>
    </w:p>
    <w:p>
      <w:pPr>
        <w:pStyle w:val="BookText"/>
        <w:rPr/>
      </w:pPr>
      <w:r>
        <w:rPr>
          <w:rFonts w:ascii="Amiri" w:hAnsi="Amiri" w:eastAsia="Amiri" w:cs="Amiri"/>
          <w:color w:val="111111"/>
          <w:sz w:val="28"/>
          <w:sz w:val="28"/>
          <w:szCs w:val="28"/>
          <w:rtl w:val="true"/>
          <w:lang w:bidi="ar-SA"/>
        </w:rPr>
        <w:t>كانت العربُ في الجاهلية تعتقد في الجن وتأثير هذا الكائن في شتى مجالات حياتهم اعتقاداتٌ عجيبة وفي غاية الغرابة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تستعيذُ بالجن ، وقد إستعاذَ رجلٌ منهُمْ وَمَعَهُ ولدٌ فاكلهُ الأَسدُ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استعَذْنا بعظيم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ما فيهِ مِنْ الأعادي</w:t>
      </w:r>
    </w:p>
    <w:p>
      <w:pPr>
        <w:pStyle w:val="BookText"/>
        <w:rPr/>
      </w:pPr>
      <w:r>
        <w:rPr>
          <w:rFonts w:ascii="Amiri" w:hAnsi="Amiri" w:eastAsia="Amiri" w:cs="Amiri"/>
          <w:color w:val="111111"/>
          <w:sz w:val="28"/>
          <w:sz w:val="28"/>
          <w:szCs w:val="28"/>
          <w:rtl w:val="true"/>
          <w:lang w:bidi="ar-SA"/>
        </w:rPr>
        <w:t>فلم يجرنا من هزبر عادي</w:t>
      </w:r>
    </w:p>
    <w:p>
      <w:pPr>
        <w:pStyle w:val="BookText"/>
        <w:rPr/>
      </w:pPr>
      <w:r>
        <w:rPr>
          <w:rFonts w:ascii="Amiri" w:hAnsi="Amiri" w:eastAsia="Amiri" w:cs="Amiri"/>
          <w:color w:val="111111"/>
          <w:sz w:val="28"/>
          <w:sz w:val="28"/>
          <w:szCs w:val="28"/>
          <w:rtl w:val="true"/>
          <w:lang w:bidi="ar-SA"/>
        </w:rPr>
        <w:t xml:space="preserve">وعن الاستعاذة بالجنّ قال اللّه سبحانَهُ في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 كانَ رجالٌ مِنَ الإنسِ يَعُوذُونَ بِرجال مِنَ الجِنِّ فَزادُوهُمْ رَهقاً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ذلك إعْتقادُهُمْ بهتاف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في هذا المجال أساطيرُ خرافيةٌ مذكورة في محلّها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القبيلُ إعتقادهُم بالغول ، فقد كانت تزعم العربُ في الجاهلية أن الغيلان في الفلوات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جنس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تتراءى للناس ، وتغول تغولا اي تتلوّن تلوناً فتضلّهم عن الطريق ، وتهلكهم ، ومن هذا القبيل أيضاً إعتقادُهم بالسعالي</w:t>
      </w:r>
      <w:r>
        <w:rPr>
          <w:rFonts w:eastAsia="Amiri" w:cs="Amiri" w:ascii="Amiri" w:hAnsi="Amiri"/>
          <w:color w:val="111111"/>
          <w:sz w:val="28"/>
          <w:szCs w:val="28"/>
          <w:rtl w:val="true"/>
          <w:lang w:bidi="ar-SA"/>
        </w:rPr>
        <w:t xml:space="preserve">!! </w:t>
      </w:r>
      <w:bookmarkStart w:id="156" w:name="pg17315_178803"/>
    </w:p>
    <w:p>
      <w:pPr>
        <w:pStyle w:val="BookText"/>
        <w:rPr/>
      </w:pPr>
      <w:bookmarkEnd w:id="156"/>
      <w:r>
        <w:rPr>
          <w:rFonts w:ascii="Amiri" w:hAnsi="Amiri" w:eastAsia="Amiri" w:cs="Amiri"/>
          <w:color w:val="111111"/>
          <w:sz w:val="28"/>
          <w:sz w:val="28"/>
          <w:szCs w:val="28"/>
          <w:rtl w:val="true"/>
          <w:lang w:bidi="ar-SA"/>
        </w:rPr>
        <w:t xml:space="preserve">وقد قال أحدُهم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وساحرةٌ عينيّ لو أنَّ 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ما اُلاقيهِ مِنَ الهَول جَنّتِ</w:t>
      </w:r>
    </w:p>
    <w:p>
      <w:pPr>
        <w:pStyle w:val="BookText"/>
        <w:rPr/>
      </w:pPr>
      <w:r>
        <w:rPr>
          <w:rFonts w:ascii="Amiri" w:hAnsi="Amiri" w:eastAsia="Amiri" w:cs="Amiri"/>
          <w:color w:val="111111"/>
          <w:sz w:val="28"/>
          <w:sz w:val="28"/>
          <w:szCs w:val="28"/>
          <w:rtl w:val="true"/>
          <w:lang w:bidi="ar-SA"/>
        </w:rPr>
        <w:t xml:space="preserve">أبيتُ وسعلاةٌ وغولٌ بِقَفْرة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الليلُ وأرى الجن فيه أرنت</w:t>
      </w:r>
    </w:p>
    <w:p>
      <w:pPr>
        <w:pStyle w:val="Heading4"/>
        <w:numPr>
          <w:ilvl w:val="3"/>
          <w:numId w:val="1"/>
        </w:numPr>
        <w:rPr/>
      </w:pPr>
      <w:bookmarkStart w:id="157" w:name="__RefHeading___Toc17324019_2142443653"/>
      <w:bookmarkStart w:id="158" w:name="_Toc57"/>
      <w:bookmarkEnd w:id="157"/>
      <w:r>
        <w:rPr/>
        <w:t>17</w:t>
      </w:r>
      <w:r>
        <w:rPr>
          <w:rtl w:val="true"/>
        </w:rPr>
        <w:t xml:space="preserve"> - </w:t>
      </w:r>
      <w:r>
        <w:rPr>
          <w:rtl w:val="true"/>
        </w:rPr>
        <w:t xml:space="preserve">تشاؤمهم بالحيوانات والطيور والاشياء </w:t>
      </w:r>
      <w:r>
        <w:rPr>
          <w:rtl w:val="true"/>
        </w:rPr>
        <w:t>:</w:t>
      </w:r>
      <w:bookmarkEnd w:id="158"/>
    </w:p>
    <w:p>
      <w:pPr>
        <w:pStyle w:val="BookText"/>
        <w:rPr/>
      </w:pPr>
      <w:r>
        <w:rPr>
          <w:rFonts w:ascii="Amiri" w:hAnsi="Amiri" w:eastAsia="Amiri" w:cs="Amiri"/>
          <w:color w:val="111111"/>
          <w:sz w:val="28"/>
          <w:sz w:val="28"/>
          <w:szCs w:val="28"/>
          <w:rtl w:val="true"/>
          <w:lang w:bidi="ar-SA"/>
        </w:rPr>
        <w:t xml:space="preserve">ومن مذاهبهم الخرافية تشاؤمهم بأشياء كثيرة وحالات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 تشاؤمهم بالعطاس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وتشاؤمهم بالغراب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أشام من غراب البَيْن ، ولهم في هذا المجال أبياتٌ شعرية كثيرةٌ منها قول أحدهم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الغرابُ غداة ينعَبُ دائباً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الغرابُ مقطَّعَ الأوداجِ</w:t>
      </w:r>
    </w:p>
    <w:p>
      <w:pPr>
        <w:pStyle w:val="BookText"/>
        <w:rPr/>
      </w:pPr>
      <w:r>
        <w:rPr>
          <w:rFonts w:ascii="Amiri" w:hAnsi="Amiri" w:eastAsia="Amiri" w:cs="Amiri"/>
          <w:color w:val="111111"/>
          <w:sz w:val="28"/>
          <w:sz w:val="28"/>
          <w:szCs w:val="28"/>
          <w:rtl w:val="true"/>
          <w:lang w:bidi="ar-SA"/>
        </w:rPr>
        <w:t>وكذا تشاؤُمُهمْ وتطيّرهم بالثور المكسور القرن والثعلب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التخيلات والأوهام والخرافات والاساطير ، والاعتقادات العجيبة ، والتصورات الغريبة الّتي تزخر بها كتبُ التاريخ المخصصةِ لبيان أحوال العرب قَبْلَ الإسلام وحتّى ابان قيام الحضارة الإسلامية</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17324021_2142443653"/>
      <w:bookmarkStart w:id="160" w:name="_Toc58"/>
      <w:bookmarkEnd w:id="159"/>
      <w:r>
        <w:rPr>
          <w:rtl w:val="true"/>
        </w:rPr>
        <w:t xml:space="preserve">مكافحةُ الإسلام لهذه الخرافات </w:t>
      </w:r>
      <w:r>
        <w:rPr>
          <w:rtl w:val="true"/>
        </w:rPr>
        <w:t>:</w:t>
      </w:r>
      <w:bookmarkEnd w:id="160"/>
    </w:p>
    <w:p>
      <w:pPr>
        <w:pStyle w:val="BookText"/>
        <w:rPr/>
      </w:pPr>
      <w:r>
        <w:rPr>
          <w:rFonts w:ascii="Amiri" w:hAnsi="Amiri" w:eastAsia="Amiri" w:cs="Amiri"/>
          <w:color w:val="111111"/>
          <w:sz w:val="28"/>
          <w:sz w:val="28"/>
          <w:szCs w:val="28"/>
          <w:rtl w:val="true"/>
          <w:lang w:bidi="ar-SA"/>
        </w:rPr>
        <w:t>ولقد كافح الإسلامُ جميع هذه الخرافات بطرق مختلفة ، واساليب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إلى ما كانوا يفعلونَهُ بالحيوانات فمضافاً إلى أنّ أيّ شيء من هذه الأَعمال لا ينسجم مع العقل والمنطق والعلم لأن المطر والغيث لا ينزل من السماء باسعال النيران ، وضرب الثيران لا يؤثر في البقر ، كما لا ينفع كيُّ البعير الصحيح في شفاء الإبل السقيمة ، وتعتبر هذه الاعمال نوعاً من تعذيب الحيوانات وقد نهى الإسلام بشدة عن تعذيب الحيوانات وايذائها ، باي شكل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عن النبيّ صلى‌اللّه‌عليه‌وآله‌وسلم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لِلدّابةِ عَلى صاحبها ستُّ خصال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يَبدأ بعلفها إذا نَزَل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ويُعرضُ عليها الماء إذا مَرَّ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يضرب وجهها فإنها تسبِّحُ بحمدِ 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يقفْ على ظهرها إلا في سَبيل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يحمّلها فوق طاقتها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يكلّفها من المشي إلا ما تطيقُ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رُوي أنه نهى رسولُ اللّه صلى‌اللّه‌عليه‌وآله‌وسلم عن أن توسَم البهائمُ في وجهها ، وأن تضرَب في وجوهها فانها تسبّح بحمد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ندركُ ان التعاليم في مجال الرفق بالحيوان ، وحمايته ، على النقيض من العادات الجاهلية السائدة في البيئة العربية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بالنسبة إلى التمائم والأَشياء الّتي كانت تعلّقها العربُ على أعناق وصدور رجالها ، وأولادها ، من الأحجار والخَرَز ، وَعظام الموتى ، ومعالجة المرضى والمصابين وغيرهم بها أحياناً فقد حاربَها الإسلامُ ، بعد أن ابطلها كما ابطل الافاعيل الّتي سبق أن ذكرناها قبل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جاءت جماعات من الأعراب إلى رسول اللّه صلى‌اللّه‌عليه‌وآله‌وسلم وسألوه عن الرّقى والقلائد الّتي كانوا يتداوون بها أو يسترقونها بدلا عن التداوي بالعقاقير والأدوية قائلين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انتداوى؟</w:t>
      </w:r>
    </w:p>
    <w:p>
      <w:pPr>
        <w:pStyle w:val="BookText"/>
        <w:rPr/>
      </w:pPr>
      <w:r>
        <w:rPr>
          <w:rFonts w:ascii="Amiri" w:hAnsi="Amiri" w:eastAsia="Amiri" w:cs="Amiri"/>
          <w:color w:val="111111"/>
          <w:sz w:val="28"/>
          <w:sz w:val="28"/>
          <w:szCs w:val="28"/>
          <w:rtl w:val="true"/>
          <w:lang w:bidi="ar-SA"/>
        </w:rPr>
        <w:t xml:space="preserve">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تداووا فإنَّ اللّه لَمْ يَضَعْ داء إلا وَضَعَ لَهُ دَواء </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نجد النبي صلى‌اللّه‌عليه‌وآله‌وسلم يأمر سعد بن أبي وقاص عندما اُصيب بمرض في فؤاده أن يعالج نفسَه عِند طبيب إذ قال له لما عادَه وعرف بحاله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رجلٌ مفودٌ ، إئتِ الحارثَ بن كلْدة أخا ثقيف فإنَهُ رَجَلٌ يتطبَّب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مضافاً إلى أنه وردت أحاديث كثيرة تصرّح ببطلان التمائم السحريّة الّتي لا تنفع ولا تضرّ أبداً ، وها نحنُ نشير في ما يلي إلى نموذجين من هذه الأحاديث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صلى‌اللّه‌عليه‌وآله‌وسلم بابن لي قد علقت عليه من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قلادة سحرية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تدغَرْن أولادَكنَّ بهذا العِلاق ، عليكنَّ بهذا العُود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صلى‌اللّه‌عليه‌وآله‌وسلم يقصد عصارة هذا العود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الإمام جعفر بن محمَّد الصادق عليه‌السلام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كثيراً مِنَ التمائم شِرْكٌ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أن النبيّ صلى‌اللّه‌عليه‌وآله‌وسلم وأوصياءه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بارشادهمُ الناس إلى ما ينبغي أن يتداووا به من العقاقير والأدوية وما أعطوْه من تعاليم قيمة كثيرة في هذا المجال ممّا جمعه المحدثون الكبار تحت عنوان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وجهوا ضربة قوية اُخرى إلى تلك الأوهام والتخيّلات ، والخرافات والاساطير الّتي كان يعاني منها المجتمعُ العربي الجاهلي قبل الإسلام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الغول ، والطيرة ، والتشاؤم ، والهامّة والنَوء فقد حاربها النبي بصراحة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هامَّة ولا نَوء ولا طِيرَة ، ولا غول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العِيافَةُ والطِيَرةُ والطَرْق مِن الجبْت </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الضرب بالحصى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للإستدلال على اُمور غيبيّة باعتقاد الجاهليين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والجبت هو الباطل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النبيّ صلى‌اللّه‌عليه‌وآله‌وسلم أيضاً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الرقى والتمائم والتولَة شركٌ </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أحدهم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اموراً كنّا نصنعها في الجاهلية ، كنّا نأتي الكهّان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تأتوا الكهّانَ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نتطيّر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شيء يجدُهُ أحدُكُمْ في نفسِه فلا يَصُدَّنكم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وجودَ النهي الشديد والمكرّر في الاحاديث الكثيرة عن الطيرة والتشاؤم ، والزجر والعيافة والتمائم والتولة والهامّة والنوء والغول ، والكهانة ، وايذاء الحيوانات وكيهنّ ، وتعذيبهن ، وماشابه ذلك يدل بوضوح وقوة على مدى رسوخ هذه العادات الباطلة في الحياة العربيّة الجاهلية ، يكشف عن مبلغ اعتقادهم بها ، ونزوعهم اليها وهو بالتالي يكشف عن مغزى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ويضَعُ عنَهُمْ إصْرَهُمْ والأَغْلال الَّتي كانَت عَلَيهِمْ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فأيّة سلاسل وأَغلال أثقل وأسوء عاقبة وأشدّ وطئة ، من هذه الأغلال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أغلال الخرافة والوهم ، وسلاسل التخيلات والاساطير؟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أوضاع العرب الإجتماعية قبيل ظهور الإسلام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اُولى خطوة خطاها البَشَر باتّجاه النمط الإجتماعي كانت عندما أقْبَل على تاسيس وإقامة الحياة القبلية ، فالقبيلة تتكون من إجتماع عدة عوائل واُسر مترابطة فيما بينها بوشائج القربى والنسب تحت زعامة شيخ القبيلة ، وبهذا يتحقق </w:t>
      </w:r>
    </w:p>
    <w:p>
      <w:pPr>
        <w:pStyle w:val="BookText"/>
        <w:rPr/>
      </w:pPr>
      <w:r>
        <w:rPr>
          <w:rFonts w:ascii="Amiri" w:hAnsi="Amiri" w:eastAsia="Amiri" w:cs="Amiri"/>
          <w:color w:val="111111"/>
          <w:sz w:val="28"/>
          <w:sz w:val="28"/>
          <w:szCs w:val="28"/>
          <w:rtl w:val="true"/>
          <w:lang w:bidi="ar-SA"/>
        </w:rPr>
        <w:t>أبسط نمط من أنماط الحياة الإجتماعية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الحياةُ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القبيل ، فكلُ مجموعة من العوائل المترابطة نسبياً تتجمع في شكل قبيلة ، وتشكل بذلك مجتمعاً صغيراً يخضع فيه الجميع لأوامر رئيس القبيلة وزعيمها ، ولقد كان الجامع بين افراد القبيلة هو الرابطة القومية ، والوشيجة النسبية ، وكانت هذه القبائل تختلف في عاداتها ورسومها ، وتقاليدها وأعرافها ، اختلافاً كبيراً ، وإذ كانت كل قبيلة تعتبر القبائل الاخرى غريبة عنها لذلك كانت لا تقيم للآخرين وزناً ولا قيمة ، ولا تعترف لهم باي حق أو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كانت ترى الإغارة على الآخرين وقتلهم ، ونهب أموالهم ، وسلب ممتلكاتهم وسبي نسائهم من حقوقها القانونية المشروعة ، اللّهم إلاّ أن يكون بين القبيلة ، والقبيلة الاُخرى حلف أو معاهدة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جانب آخر كانت القبيلة الّتي تتعرض للإغارة من جانب قبيلة اُخرى ترى من حقها أن تردَّ الصاع صاعين ، تقتل كل أفراد القبيلة المغيرة ، لأن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يغسله الا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تبدلت أخلاقيةُ العرب هذه بعد انضوائهم تحت لواء الإسلام الحنيف ، بل تحوَّلوا من نمط الحكومة القبلية المتخلفة والنظام العشائري الضيّق هذا ، إلى حكومة عالميّة ، واستطاع رسولُ الإسلام صلى‌اللّه‌عليه‌وآله‌وسلم ان يؤلف من القبائل العربية المتفرقة اُمّة واحدة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تأليف اُمة واحدة من قبائل وجماعات اعتادت طوال سنين مديدة من التاريخ على التناحر والتنازع ، والتخاصم والتقاتل ، والتهاجم والإغارة في ما بينها ، واستمرأت سفك الدماء ، وإزهاق الارواح ، وذلك في مدة قصيرة ، عملٌ عظيم جداً ، ومعجزة اجتماعية لا نظير لها ، لأن مثلَ هذا التحوُّل العظيم إذا اُريدَ لَهُ أن يتمَّ عبر التحوُّلات والتطورات العاديّة لاحتاج إلى تربية طويلة الامد ، ووسائل لا تحصى كثرة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توماس كارليل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اخرج اللّه العرب بالإسلام من الظلمات إلى النور ، وأحيى به منها امة خاملة لا يُسمعُ لها صوتٌ ولا يُحسُّ فيها حركة ، حتّى صار الخمولُ شُهرة والغموض نباهة والضعة رفعة والضعف قوة ، والشرارة حريقاً ، وشمل نورُه الأَنحاء وعمَّ ضوؤه الأرجاء ما هُو إلا قرنٌ بعد إعلان هذا الدين حتّى أصبح للعرب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في الهند واخرى في الاندلس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هذه الحقيقة يشير ايضاً مؤلف تاريخ اللغات السامية الشهير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مكان لبلاد العرب في تاريخ العالم السياسيّ والثقافي والدينيّ قبل ذلك الانقلاب المفاجئ الخارق للعادة الّذي صار به العربُ اُمّة فاتحة مُبدعة ولم يكن لجزيرة العرب شأنٌ في القرون الاُولى مِنَ الميلاد ، حين كانت غارقة في دياجير ما قبل التاريخ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إنّ هذه القبائل العربية الجاهلية المختلفة المتناحرة لم تكن تعيش أية حضارة ، ولم تمتلك أية تعاليم وقوانين ، وأنظمة وآداب قبل مجيء الإسلام ، لقد كانت محرومة من جميع المقومات الإجتماعية الّتي توجبُ التقدم والرقي ، ولهذا لم يكن من المتوقع ابداً ان تصل إلى تلك الذرى الرفيعة من المجد والعظمة ، ولا أن تنتقل من نمط الحياة القبلية الضيقة إلى عالم الإنسانية الواسع ، واُفق الحضارة الرحيب بمثل هذه السُرعة الّتي وَصَلت إليه والزمن القصير الّذي انتقلت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الشعوب والاُمم البشرية مثل المباني والعمارات تماماً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البناء القوي الراسخ يحتاج إلى موادّ انشائية قوية معدَّة باتقان ومحضّرة باحكام حتّى يستطيع البناء المصنوع من هذه الموادّ ، والمؤسس بعناية وهندسة متقَنة من الوقوف في وجه الأعاصير ، والأمطار الغزيرة كذلك يحتاج كيانُ كل اُمة رشيدة من الاُمم إلى اُسس وقواعد 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الاُصول والآداب الكاملة ، والأخلاق الإنسانية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لتستطيع من البقاء والتقدم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ولهذا السبب لابد من التأمل في أمر وسرّ هذه الظاهرة العجيبة ولابد أن نتساءل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تحقق ذلك التطورُ العظيم ، وذلك التحول العميق للعرب الجاهلية ، ومن اين نشأ؟؟</w:t>
      </w:r>
    </w:p>
    <w:p>
      <w:pPr>
        <w:pStyle w:val="BookText"/>
        <w:rPr/>
      </w:pPr>
      <w:r>
        <w:rPr>
          <w:rFonts w:ascii="Amiri" w:hAnsi="Amiri" w:eastAsia="Amiri" w:cs="Amiri"/>
          <w:color w:val="111111"/>
          <w:sz w:val="28"/>
          <w:sz w:val="28"/>
          <w:szCs w:val="28"/>
          <w:rtl w:val="true"/>
          <w:lang w:bidi="ar-SA"/>
        </w:rPr>
        <w:t>كيف امكن ان تتحول جماعة متشتتة ، متعادية ، متناحرة ، متباغضة ، في ما بينها ، بعيدة عن النظم الإجتماعية ، بمثل هذه السرعة إلى اُمّة متآلفة متاخية متعاونة متسالمة متحابة ، وتشكل دولة قوية كياناً سياسياً شامخاً أوجب أن تخضع لها دول العالم وشعوبه ، وتطيعها ، وتحترم مبادءها واخلاقها وآدابها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لو كان في مقدور العرب أن يحرزوا ذلك التقدم الهائل بفعل عامل ذاتي فلماذا لم تستطع عربُ اليمن الّذين كانوا يمتلكون شيئاً كبيراً من الثقافة والحضارة ، والذين عاشوا الانظمة الملكية سنيناً عديدة ، بل وربَّت في احضانها ملوكاً وقادة كباراً ، أن تصل إلى مثل هذه النهضة العظيمة الشاملة ، وتقيم مثل هذه الحضارة العريضة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لم تستطع العربُ الغساسنَة الذين كانوا يجاورون بلادَ الشام المتحضرة ، ويعيشون تحت ظلّ حضارة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يصلوا إلى هذه الدرجة من الرشد؟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لم تستطع عربُ الحيرَة الذينَ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الامس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يعيشون في ظلّ الامبراطورية الفارسية أن ينالوا مثل هذا الرقي والتقدم؟ وحتّى لووصلوا إلى هذه الدرجة من التقدم وحققوا هذه القفزة فانه لم يكن أمراً يثير العجب لأنهم كانوا يعيشون في أحضان مدنيات كبرى ، ويتغذون منها ، ولكن الّذي يثير الدهشة ، والعجب هو أن تستطيع عرب الحجاز من تحقيق هذه النهضة الباهرة ، ويرثوا الحضارة الإسلامية العظمى وهم الذين كانوا يفتقرون إلى أبسط مقوّمات الحضارة الذاتية ، ولم يكن لهم عهدٌ بأيَّ تاريخ حضاريّ مشرق ، بل كانُوا كما عرفت يرزحون تحت أغلال الوَهْم والتخَيُّل ، ويسيرون في ظلمات الخرافات والأساطير</w:t>
      </w:r>
      <w:r>
        <w:rPr>
          <w:rFonts w:eastAsia="Amiri" w:cs="Amiri" w:ascii="Amiri" w:hAnsi="Amiri"/>
          <w:color w:val="111111"/>
          <w:sz w:val="28"/>
          <w:szCs w:val="28"/>
          <w:rtl w:val="true"/>
          <w:lang w:bidi="ar-SA"/>
        </w:rPr>
        <w:t>.</w:t>
      </w:r>
      <w:bookmarkStart w:id="161" w:name="pg17315_178810"/>
    </w:p>
    <w:p>
      <w:pPr>
        <w:pStyle w:val="Heading3"/>
        <w:numPr>
          <w:ilvl w:val="2"/>
          <w:numId w:val="1"/>
        </w:numPr>
        <w:rPr/>
      </w:pPr>
      <w:bookmarkStart w:id="162" w:name="__RefHeading___Toc17324023_2142443653"/>
      <w:bookmarkStart w:id="163" w:name="_Toc59"/>
      <w:bookmarkEnd w:id="161"/>
      <w:bookmarkEnd w:id="162"/>
      <w:r>
        <w:rPr>
          <w:rtl w:val="true"/>
        </w:rPr>
        <w:t xml:space="preserve">دُوَل الحيرة وغسّان </w:t>
      </w:r>
      <w:r>
        <w:rPr>
          <w:rtl w:val="true"/>
        </w:rPr>
        <w:t>:</w:t>
      </w:r>
      <w:bookmarkEnd w:id="163"/>
    </w:p>
    <w:p>
      <w:pPr>
        <w:pStyle w:val="BookText"/>
        <w:rPr/>
      </w:pPr>
      <w:r>
        <w:rPr>
          <w:rFonts w:ascii="Amiri" w:hAnsi="Amiri" w:eastAsia="Amiri" w:cs="Amiri"/>
          <w:color w:val="111111"/>
          <w:sz w:val="28"/>
          <w:sz w:val="28"/>
          <w:szCs w:val="28"/>
          <w:rtl w:val="true"/>
          <w:lang w:bidi="ar-SA"/>
        </w:rPr>
        <w:t xml:space="preserve">على العموم كانت المناطقُ ذاتُ المناخ الجيّد من الجزيرة العربية حتّى آخر قرن قبل الإسلام تحت سيطرة ثلاث دول كبرى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فالشرق والشمال الشرقي من هذه المنطقة كانت تحت حماية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والشمال الغربي كان تابعاً للروم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والمناطق المركزية والجنوب كانت تحت نفوذ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أثر مجاورة هذه المناطق للدول المتحضّرة المذكورة ، وما كان بينها من نزاع وتنافس دائمين ظهرَت في المناطق الحدودية للجزيرة العربية دول شبه متحضرة ، وشبه مستقلة كان كلُ واحدة منها تابعة في حضاراتها لدولة متمدنة عظمى تجاورها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الدول شبه المستقلة وشبه المتمدنة ، وكانت كلُ واحدة منها تابعة لاحدى الدول العظمى آنذاك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الحبشة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من الآثار والأخبار أنه هاجرت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القرن الثالث بعد الميلاد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الطوائف العربية ، وذلك في نهايات الحكم الأشكناني ، إلى الأراضي المجاورة للفرات ، وسيطروا على قسم من أراضي العراق ، وقد أوجدت هذه الجماعةُ المهاجرةُ القرى والقلاع هناك ، شيئاً فشيئاً ، وأحدثت المدنَ الّتي مِن أهمّها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تقعُ على حافة صحراء بالقرب مِن مدينة الكوفة الحالية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هذه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يظهر من إسمها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أمرها قلعة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الحيرة تعني في اللغة السريانية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الدير وما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يسكنها العرب ثم تطورت شيئاً فشيئاً إلى مدينة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ساعد مناخها الجميل ، والمياهُ الوافرة الّتي تأتي اليها من الفرات ، وجودة </w:t>
      </w:r>
    </w:p>
    <w:p>
      <w:pPr>
        <w:pStyle w:val="BookText"/>
        <w:rPr/>
      </w:pPr>
      <w:r>
        <w:rPr>
          <w:rFonts w:ascii="Amiri" w:hAnsi="Amiri" w:eastAsia="Amiri" w:cs="Amiri"/>
          <w:color w:val="111111"/>
          <w:sz w:val="28"/>
          <w:sz w:val="28"/>
          <w:szCs w:val="28"/>
          <w:rtl w:val="true"/>
          <w:lang w:bidi="ar-SA"/>
        </w:rPr>
        <w:t xml:space="preserve">الأحوال الطبيعية الاُخرى إلى أن تجتذب اليها أصحاب الصحراء ، وسكان البوادي ، والقفار ، كما واستطاعت هذه المدينة وبفضل مجاورتها للحضارة الفارسية إن تكتسب من ثقافتها ومدنيتها ما أفاض عليها لوناً من الحضارة والمدنية ، وقد بُنيت بالقرب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الخورنق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اضاف إلى هذه المدينة جمالا وبهاء خاصّين ، وقد تعرَّف العربُ الساكنون في هذه المنطقة على الخط والكتابة ، ويمكن ان تكون الكتابة والقراءة قد سرتا منها إلى بقية مناطق الحجاز ومُدُنها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كان 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وأمرأوها من اللخميين العرب يؤيّدون من قِبَل الدولة الإيرانية بقوة ، وسبب هذا التأييد ، والحماية الايرانية لاُمراء الحيرة وملوكها كان يكمن في أن ملوك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يُريدون أن تكونَ الحيرة سَدّاً ، وحاجزاً بينهم وبين عرب البادية ، يدفعون بهم خطرَ الغزاة من أهل الصحارى على الحدود الإيرانية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سجَّلَ التاريخُ أسماء هؤلاء الاُمراء ؛ وقد 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فهرستاً بأسمائهم ، وجدولا بأعمارهم ومُدد حكوماتهم ، ومن كان يعاصرهم من ملوك بني ساسان الإيرانيين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ومهما يكن الأمر فإن دولة اللخميين العرب كانت من أكبر الحكومات العربية شبه المتحضرة في منطقة الحيرة ، وكان آخر ملوك هذه السلسلة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القصة التاريخية الّتي تتضمن خلعه من الحكم ، وقتله بواسطة الملك الايراني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خسرو برويز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القرن الخامس أو اوائل القرن السادس الميلادي هبط جماعة من المهاجرين اليمنيين في الشمال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نقاط الجزيرة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جوار الإمبراطوريّة الروميّة ، وأسسوا دولة الغساسنة ، وقد كانت هذه الدولة </w:t>
      </w:r>
      <w:bookmarkStart w:id="164" w:name="pg17315_178812"/>
    </w:p>
    <w:p>
      <w:pPr>
        <w:pStyle w:val="BookText"/>
        <w:rPr/>
      </w:pPr>
      <w:bookmarkEnd w:id="164"/>
      <w:r>
        <w:rPr>
          <w:rFonts w:ascii="Amiri" w:hAnsi="Amiri" w:eastAsia="Amiri" w:cs="Amiri"/>
          <w:color w:val="111111"/>
          <w:sz w:val="28"/>
          <w:sz w:val="28"/>
          <w:szCs w:val="28"/>
          <w:rtl w:val="true"/>
          <w:lang w:bidi="ar-SA"/>
        </w:rPr>
        <w:t xml:space="preserve">تحت حماية الروم ، وكان مُلوكُها يُنصبون من جانب إمبراطوريات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قسطنطينية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 تماماً كما كان 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يُنصبون من جانب ملوك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كانت دولة الغساسنة متحضرة نوعاما ، وحيث أن مراكز حكمها كانت قريبة من ناحية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ومجاورة 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القسم الرومي من الجزيرة العربية من ناحية اُخرى ، لذلك تأثرت بحضارة الروم تأثراً كبيراً وبالغاً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الغساسنة متحالفين مع الروميين بسبب ما كان بينهم وبين ملوك الحيرة اللخميين العرب والايرانيين من الاختلاف والنزاع ، ولقد حكم في دولة الغساسنة تسعة أو عشرة من الاُمراء والملوك تباعاً</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7324025_2142443653"/>
      <w:bookmarkStart w:id="166" w:name="_Toc60"/>
      <w:bookmarkEnd w:id="165"/>
      <w:r>
        <w:rPr>
          <w:rtl w:val="true"/>
        </w:rPr>
        <w:t xml:space="preserve">الدين في أرض الحجاز </w:t>
      </w:r>
      <w:r>
        <w:rPr>
          <w:rtl w:val="true"/>
        </w:rPr>
        <w:t>:</w:t>
      </w:r>
      <w:bookmarkEnd w:id="166"/>
    </w:p>
    <w:p>
      <w:pPr>
        <w:pStyle w:val="BookText"/>
        <w:rPr/>
      </w:pPr>
      <w:r>
        <w:rPr>
          <w:rFonts w:ascii="Amiri" w:hAnsi="Amiri" w:eastAsia="Amiri" w:cs="Amiri"/>
          <w:color w:val="111111"/>
          <w:sz w:val="28"/>
          <w:sz w:val="28"/>
          <w:szCs w:val="28"/>
          <w:rtl w:val="true"/>
          <w:lang w:bidi="ar-SA"/>
        </w:rPr>
        <w:t>لقد كان الدينُ الرائج في الحجاز هو الوثنية ، وعبادة الاصنام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كانت هناك أقليّات دينية يهودية تقطن في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وخيبر ، كما انه كان هناك من يتبع المسيحية وهم سكّان نجران ، البلد الحدودي لليمن والحجاز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الدين الرائج في المناطق الشمالية من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الشام 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المسيحية بسبب مجاورة هذه المناطق للروم وخوضعها للسيادة الرومية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أننا استثنينا من الحجاز هذه المناطق الحساسة الثلاث لما وجدنا في بقية مناطق الحجاز إلاّ الوثنية في أشكال مختلفة ، واعتقادات متنوعة ، اللّهم إلاّ بضع افراد كان عددهم لا يتجاوز عدد أصابع اليد ممن يُسمّون بالاحناف كانوا على دين التوحيد ، وكان عددهم بالنسبة إلى الاكثرية الساحقة من العرب الوثنيين قليلا جدّاً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فمنذ زمن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دخل </w:t>
      </w:r>
    </w:p>
    <w:p>
      <w:pPr>
        <w:pStyle w:val="BookText"/>
        <w:rPr/>
      </w:pPr>
      <w:r>
        <w:rPr>
          <w:rFonts w:ascii="Amiri" w:hAnsi="Amiri" w:eastAsia="Amiri" w:cs="Amiri"/>
          <w:color w:val="111111"/>
          <w:sz w:val="28"/>
          <w:sz w:val="28"/>
          <w:szCs w:val="28"/>
          <w:rtl w:val="true"/>
          <w:lang w:bidi="ar-SA"/>
        </w:rPr>
        <w:t xml:space="preserve">التوحيد ، ودخلت بعض التعاليم الأخلاقية والدينية إلى أرض الحجاز ، وكان الحج وأداء مناسكه إحتراماً للكعبة الشريفة هو أحدُ هذه التعاليم والسنن الّتي دخلت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المنطقة ، ثم إن رجلا من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كانت زعامة مكة قد عهدت إليه ، أدخل عبادة الاوثان في مكة في ما بعد ، وذلك عندما سافر هذا الخزاعي إلى بلاد الشام فوجد قوماً من العمالقة يعكفون على تماثيل جميلة النقش والمنظر يعبدونها ، ويؤلّهونها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الأصنام الّتي اراكُم تعبدون؟؟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اصنامٌ نعبدها فنستمطرها فتمطرنا ، ونستنصرها فتنصرنا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تعطونني منها صنماً فاسير به إلى ارض العرب فيعبدوه؟؟ فأعطوه صنماً ، وهكذا استحب عملهم ، وجلب معه إلى مكة صنماً جميلُ النقش والنحت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فنصبه ودعا الناس إلى عبادته ، وتعظيمه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دخلت الوثنية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المكرمة ، واصبحت عبادة الاوثان والاصنام عبادة رائجة في تلك الديار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واشهر اصنام العرب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هبل وكانت أعظم اصنام العرب الّتي في جوف الكعبة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نائلة وكانت هي واساف على موضع زمزم ينحرون عندهما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اللات وكانت لثقيف بالطائف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العُزّى وكانت بنخلة الشامية ، وكانت لقريش وبني كنانة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منات وكانت للاوس والخزرج ومن ذهب مذهبهم من أهل يثرب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عميانس وكان بأرض خولان يقسمون له من أنعامهم وحروثهم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ذوالخلصة وكانت لدوس وخثعم وبجيلة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كانت هذه هي أشهر أصنام العرب علاوة على الأَصنام الاُخرى غير المعروفة الّتي كانت تختصُّ بطائفة دونَ اُخرى ، أو بعائلة دون عائلة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والثقافة في الحجاز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أهلُ الحجاز يوصَفون بالاُميّين ، والاُميّ هو من لم يتعلم القراءة والكتابة فهو كمن ولدتهُ اُمُه ، أو هو باق في عَدم العلم بالقراءة والكتابة على الحالة الّتي وُلد فيها من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أن نعرف مدى ما كان عليه العلمُ والثقافة عند العرب من القيمة يكفي أن نعلم بأن عدد الذين كانوا يعرفون القراءة والكتابة بين قريش إلى ما قبل ظهور الإسلام لم يكن يتجاوز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شخصاً في مكة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نفراً فقط من بين الأوس والخزرج في المدينة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لاحظنا هذا التخلف والانحطاط في مجال العلم والثقافة في البيئة العربية الجاهلية يتضح لنا مدى تأثير الإسلام ، وادركنا عظمة التعاليم الإسلامية في جميع الحقول الاعتقادية والاقتصادية والأخلاقية والثقافية ، ولابدّ في تقييم الحضارات أن نطالع وندرس الحلقة السابقة ، ثم نقيم الحلقة التالية في ضوء ذلك ، وفي هذه الصورة نقف على عظمة تلك الحضارة الحقيقية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بلوغ الارب في معرفة أحوال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السيد محمود الآلوسي المتوفى عام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 قمري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المفصَّل في تاريخ العرب قبل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الاُستاذ جواد علي ، وهذا الكتاب اُخرجَ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مجلدات ، وقد بُحثَ فيها كل ما يرتبط بحياة العرب في العهد الجاهلي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17315_178815"/>
    </w:p>
    <w:p>
      <w:pPr>
        <w:pStyle w:val="Heading3"/>
        <w:numPr>
          <w:ilvl w:val="2"/>
          <w:numId w:val="1"/>
        </w:numPr>
        <w:rPr/>
      </w:pPr>
      <w:bookmarkStart w:id="168" w:name="__RefHeading___Toc17324027_2142443653"/>
      <w:bookmarkStart w:id="169" w:name="_Toc61"/>
      <w:bookmarkEnd w:id="167"/>
      <w:bookmarkEnd w:id="168"/>
      <w:r>
        <w:rPr>
          <w:rtl w:val="true"/>
        </w:rPr>
        <w:t xml:space="preserve">الإمام عليّ يصف العهد الجاهليّ </w:t>
      </w:r>
      <w:r>
        <w:rPr>
          <w:rtl w:val="true"/>
        </w:rPr>
        <w:t>:</w:t>
      </w:r>
      <w:bookmarkEnd w:id="169"/>
    </w:p>
    <w:p>
      <w:pPr>
        <w:pStyle w:val="BookText"/>
        <w:rPr/>
      </w:pPr>
      <w:r>
        <w:rPr>
          <w:rFonts w:ascii="Amiri" w:hAnsi="Amiri" w:eastAsia="Amiri" w:cs="Amiri"/>
          <w:color w:val="111111"/>
          <w:sz w:val="28"/>
          <w:sz w:val="28"/>
          <w:szCs w:val="28"/>
          <w:rtl w:val="true"/>
          <w:lang w:bidi="ar-SA"/>
        </w:rPr>
        <w:t xml:space="preserve">وقد وصف الإمامُ عليّ أميرُ المؤمنين عليه‌السلام تلك الحالة في خطبه ، وحيث أنه عاصر ذروة ذلك الوضع المأساوي ووصفه وصفاً دقيقاً لذلك ينبغي أنْ نقف عند كلامه قليلا ليتبين لنا جيداً ما كان عليه العربُ إبّان عهد الرسالة الإسلامية المباركة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عليه‌السلام في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نهج البلاغة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 أنَّ مُحمَّداً عَبدَهُ وَرَسوله أرْسَلَهُ بالدينِ المَشْهُور والعِلَم الماثور والكِتاب المَسْطُور والنُّور الساطِع ، والضِياء اللامع ، والأمر الصادع إزاحة للشُبهات واحتجاجاً بالبَّيِنات وَتَحْذيراً بالآيات ، وتَخْويفاً بالمُثلات </w:t>
      </w:r>
      <w:r>
        <w:rPr>
          <w:rStyle w:val="FootnoteAnchor"/>
          <w:rtl w:val="true"/>
        </w:rPr>
        <w:footnoteReference w:id="91"/>
      </w:r>
      <w:r>
        <w:rPr>
          <w:rFonts w:ascii="Amiri" w:hAnsi="Amiri" w:eastAsia="Amiri" w:cs="Amiri"/>
          <w:color w:val="111111"/>
          <w:sz w:val="28"/>
          <w:sz w:val="28"/>
          <w:szCs w:val="28"/>
          <w:rtl w:val="true"/>
          <w:lang w:bidi="ar-SA"/>
        </w:rPr>
        <w:t xml:space="preserve">والناسُ في فتن انْجَذَم </w:t>
      </w:r>
      <w:r>
        <w:rPr>
          <w:rStyle w:val="FootnoteAnchor"/>
          <w:rtl w:val="true"/>
        </w:rPr>
        <w:footnoteReference w:id="92"/>
      </w:r>
      <w:r>
        <w:rPr>
          <w:rFonts w:ascii="Amiri" w:hAnsi="Amiri" w:eastAsia="Amiri" w:cs="Amiri"/>
          <w:color w:val="111111"/>
          <w:sz w:val="28"/>
          <w:sz w:val="28"/>
          <w:szCs w:val="28"/>
          <w:rtl w:val="true"/>
          <w:lang w:bidi="ar-SA"/>
        </w:rPr>
        <w:t xml:space="preserve">فيها حَبْلُ الدِّينِ ، وتزَعْزَعتْ سَواري </w:t>
      </w:r>
      <w:r>
        <w:rPr>
          <w:rStyle w:val="FootnoteAnchor"/>
          <w:rtl w:val="true"/>
        </w:rPr>
        <w:footnoteReference w:id="93"/>
      </w:r>
      <w:r>
        <w:rPr>
          <w:rFonts w:ascii="Amiri" w:hAnsi="Amiri" w:eastAsia="Amiri" w:cs="Amiri"/>
          <w:color w:val="111111"/>
          <w:sz w:val="28"/>
          <w:sz w:val="28"/>
          <w:szCs w:val="28"/>
          <w:rtl w:val="true"/>
          <w:lang w:bidi="ar-SA"/>
        </w:rPr>
        <w:t xml:space="preserve">اليَقْينِ واْختَلَفَ النَجْرُ </w:t>
      </w:r>
      <w:r>
        <w:rPr>
          <w:rStyle w:val="FootnoteAnchor"/>
          <w:rtl w:val="true"/>
        </w:rPr>
        <w:footnoteReference w:id="94"/>
      </w:r>
      <w:r>
        <w:rPr>
          <w:rFonts w:ascii="Amiri" w:hAnsi="Amiri" w:eastAsia="Amiri" w:cs="Amiri"/>
          <w:color w:val="111111"/>
          <w:sz w:val="28"/>
          <w:sz w:val="28"/>
          <w:szCs w:val="28"/>
          <w:rtl w:val="true"/>
          <w:lang w:bidi="ar-SA"/>
        </w:rPr>
        <w:t xml:space="preserve">، وتَشتَّتَ الأمرُ وَضاقَ الَمخْرَجُ ، وعَمِيَ المَصْدَرُ فالهُدى خامِلٌ ، والعَمى شامِلٌ ، عُصِيَ الرَّحْمانُ ونصِرَ الشَيْطانُ وَخُذِلَ الإيْمانُ فَانْهارَت دَعائِمهُ ، وتَنكَّرَتْ مَعالِمُهُ وَدَرَست </w:t>
      </w:r>
      <w:r>
        <w:rPr>
          <w:rStyle w:val="FootnoteAnchor"/>
          <w:rtl w:val="true"/>
        </w:rPr>
        <w:footnoteReference w:id="95"/>
      </w:r>
      <w:r>
        <w:rPr>
          <w:rFonts w:ascii="Amiri" w:hAnsi="Amiri" w:eastAsia="Amiri" w:cs="Amiri"/>
          <w:color w:val="111111"/>
          <w:sz w:val="28"/>
          <w:sz w:val="28"/>
          <w:szCs w:val="28"/>
          <w:rtl w:val="true"/>
          <w:lang w:bidi="ar-SA"/>
        </w:rPr>
        <w:t xml:space="preserve">سُبُلُه وعَفَت شُركه </w:t>
      </w:r>
      <w:r>
        <w:rPr>
          <w:rStyle w:val="FootnoteAnchor"/>
          <w:rtl w:val="true"/>
        </w:rPr>
        <w:footnoteReference w:id="96"/>
      </w:r>
      <w:r>
        <w:rPr>
          <w:rFonts w:ascii="Amiri" w:hAnsi="Amiri" w:eastAsia="Amiri" w:cs="Amiri"/>
          <w:color w:val="111111"/>
          <w:sz w:val="28"/>
          <w:sz w:val="28"/>
          <w:szCs w:val="28"/>
          <w:rtl w:val="true"/>
          <w:lang w:bidi="ar-SA"/>
        </w:rPr>
        <w:t xml:space="preserve">أطاعُوا الشَيْطانَ فَسلكُوا مسالِكه ، وورَدُوا مناهِلَه </w:t>
      </w:r>
      <w:r>
        <w:rPr>
          <w:rStyle w:val="FootnoteAnchor"/>
          <w:rtl w:val="true"/>
        </w:rPr>
        <w:footnoteReference w:id="97"/>
      </w:r>
      <w:r>
        <w:rPr>
          <w:rFonts w:ascii="Amiri" w:hAnsi="Amiri" w:eastAsia="Amiri" w:cs="Amiri"/>
          <w:color w:val="111111"/>
          <w:sz w:val="28"/>
          <w:sz w:val="28"/>
          <w:szCs w:val="28"/>
          <w:rtl w:val="true"/>
          <w:lang w:bidi="ar-SA"/>
        </w:rPr>
        <w:t xml:space="preserve">بِهِمْ سارتْ أعلامُه ، وقامَ لِواؤُهْ في فِتَن داستْهُمْ بأَخْفافِها </w:t>
      </w:r>
      <w:r>
        <w:rPr>
          <w:rStyle w:val="FootnoteAnchor"/>
          <w:rtl w:val="true"/>
        </w:rPr>
        <w:footnoteReference w:id="98"/>
      </w:r>
      <w:r>
        <w:rPr>
          <w:rFonts w:ascii="Amiri" w:hAnsi="Amiri" w:eastAsia="Amiri" w:cs="Amiri"/>
          <w:color w:val="111111"/>
          <w:sz w:val="28"/>
          <w:sz w:val="28"/>
          <w:szCs w:val="28"/>
          <w:rtl w:val="true"/>
          <w:lang w:bidi="ar-SA"/>
        </w:rPr>
        <w:t xml:space="preserve">ووَطئَتْهُمْ بِأَظْلافِها </w:t>
      </w:r>
      <w:r>
        <w:rPr>
          <w:rStyle w:val="FootnoteAnchor"/>
          <w:rtl w:val="true"/>
        </w:rPr>
        <w:footnoteReference w:id="99"/>
      </w:r>
      <w:r>
        <w:rPr>
          <w:rFonts w:ascii="Amiri" w:hAnsi="Amiri" w:eastAsia="Amiri" w:cs="Amiri"/>
          <w:color w:val="111111"/>
          <w:sz w:val="28"/>
          <w:sz w:val="28"/>
          <w:szCs w:val="28"/>
          <w:rtl w:val="true"/>
          <w:lang w:bidi="ar-SA"/>
        </w:rPr>
        <w:t xml:space="preserve">وقامَتْ عَلى سَنابِكِها </w:t>
      </w:r>
      <w:r>
        <w:rPr>
          <w:rStyle w:val="FootnoteAnchor"/>
          <w:rtl w:val="true"/>
        </w:rPr>
        <w:footnoteReference w:id="100"/>
      </w:r>
      <w:r>
        <w:rPr>
          <w:rFonts w:ascii="Amiri" w:hAnsi="Amiri" w:eastAsia="Amiri" w:cs="Amiri"/>
          <w:color w:val="111111"/>
          <w:sz w:val="28"/>
          <w:sz w:val="28"/>
          <w:szCs w:val="28"/>
          <w:rtl w:val="true"/>
          <w:lang w:bidi="ar-SA"/>
        </w:rPr>
        <w:t>فَهُمْ فيها تئهون حائرُونَ جاهِلُونَ مَفْتُونُونَ في خَيْر دار وَشَرِّ جِيْران نُومُهُمْ سُهُودٌ وَكُحْلُهمْ دُمُوعٌ بأَرْض عالِمُهْا مُلْجَمٌ وجاهِلُها 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التاسعة والثمانين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أرْسَلَهُ صلى‌اللّه‌عليه‌وآله‌وسلم عَلى حِين فَتْرَة مِنَ الرُّسُلِ وَطُول هَجْعة من الاُمَم واعْتزام </w:t>
      </w:r>
      <w:r>
        <w:rPr>
          <w:rStyle w:val="FootnoteAnchor"/>
          <w:rtl w:val="true"/>
        </w:rPr>
        <w:footnoteReference w:id="101"/>
      </w:r>
      <w:r>
        <w:rPr>
          <w:rFonts w:ascii="Amiri" w:hAnsi="Amiri" w:eastAsia="Amiri" w:cs="Amiri"/>
          <w:color w:val="111111"/>
          <w:sz w:val="28"/>
          <w:sz w:val="28"/>
          <w:szCs w:val="28"/>
          <w:rtl w:val="true"/>
          <w:lang w:bidi="ar-SA"/>
        </w:rPr>
        <w:t xml:space="preserve">مِنَ الفِتَن وانْتِشار مِن الاُمور وَتلظٍّ </w:t>
      </w:r>
      <w:r>
        <w:rPr>
          <w:rStyle w:val="FootnoteAnchor"/>
          <w:rtl w:val="true"/>
        </w:rPr>
        <w:footnoteReference w:id="102"/>
      </w:r>
      <w:r>
        <w:rPr>
          <w:rFonts w:ascii="Amiri" w:hAnsi="Amiri" w:eastAsia="Amiri" w:cs="Amiri"/>
          <w:color w:val="111111"/>
          <w:sz w:val="28"/>
          <w:sz w:val="28"/>
          <w:szCs w:val="28"/>
          <w:rtl w:val="true"/>
          <w:lang w:bidi="ar-SA"/>
        </w:rPr>
        <w:t xml:space="preserve">مِنَ الحرُوب والدُّنْيا </w:t>
      </w:r>
    </w:p>
    <w:p>
      <w:pPr>
        <w:pStyle w:val="BookText"/>
        <w:rPr/>
      </w:pPr>
      <w:r>
        <w:rPr>
          <w:rFonts w:ascii="Amiri" w:hAnsi="Amiri" w:eastAsia="Amiri" w:cs="Amiri"/>
          <w:color w:val="111111"/>
          <w:sz w:val="28"/>
          <w:sz w:val="28"/>
          <w:szCs w:val="28"/>
          <w:rtl w:val="true"/>
          <w:lang w:bidi="ar-SA"/>
        </w:rPr>
        <w:t xml:space="preserve">كاسِفَةُ النُّور ظاهِرَةُ الغُرُور عَلى حينِ اْصفِرار مِنَ وَرَقها وأَياس مِنْ ثَمَرها واغْورار </w:t>
      </w:r>
      <w:r>
        <w:rPr>
          <w:rStyle w:val="FootnoteAnchor"/>
          <w:rtl w:val="true"/>
        </w:rPr>
        <w:footnoteReference w:id="103"/>
      </w:r>
      <w:r>
        <w:rPr>
          <w:rFonts w:ascii="Amiri" w:hAnsi="Amiri" w:eastAsia="Amiri" w:cs="Amiri"/>
          <w:color w:val="111111"/>
          <w:sz w:val="28"/>
          <w:sz w:val="28"/>
          <w:szCs w:val="28"/>
          <w:rtl w:val="true"/>
          <w:lang w:bidi="ar-SA"/>
        </w:rPr>
        <w:t xml:space="preserve">مِنْ مائها قَد دَرَسَت مَنارُ الْهُدى وَظَهَرَتْ أَعلامُ الرَّدى فَهِيَ مُتَجَهِّمَة </w:t>
      </w:r>
      <w:r>
        <w:rPr>
          <w:rStyle w:val="FootnoteAnchor"/>
          <w:rtl w:val="true"/>
        </w:rPr>
        <w:footnoteReference w:id="104"/>
      </w:r>
      <w:r>
        <w:rPr>
          <w:rFonts w:ascii="Amiri" w:hAnsi="Amiri" w:eastAsia="Amiri" w:cs="Amiri"/>
          <w:color w:val="111111"/>
          <w:sz w:val="28"/>
          <w:sz w:val="28"/>
          <w:szCs w:val="28"/>
          <w:rtl w:val="true"/>
          <w:lang w:bidi="ar-SA"/>
        </w:rPr>
        <w:t xml:space="preserve">لأهْلِها عابِسةٌ فيْ وَجْه طالِبها ثَمَرُها الفِتْنَةِ وَطَعامُها الجيْفَةُ </w:t>
      </w:r>
      <w:r>
        <w:rPr>
          <w:rStyle w:val="FootnoteAnchor"/>
          <w:rtl w:val="true"/>
        </w:rPr>
        <w:footnoteReference w:id="105"/>
      </w:r>
      <w:r>
        <w:rPr>
          <w:rFonts w:ascii="Amiri" w:hAnsi="Amiri" w:eastAsia="Amiri" w:cs="Amiri"/>
          <w:color w:val="111111"/>
          <w:sz w:val="28"/>
          <w:sz w:val="28"/>
          <w:szCs w:val="28"/>
          <w:rtl w:val="true"/>
          <w:lang w:bidi="ar-SA"/>
        </w:rPr>
        <w:t xml:space="preserve">وشعارُها الخوفُ وَدثارُها السَيْفُ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والعشرين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بَعَث مُحمَّداً صلى‌اللّه‌عليه‌وآله‌وسلم نَذيراً لِلعالَمِين وأمِيْناً عَلى التَّنْزيْل وَانتُم مَعشَر العَرَب عَلى شَرِّ دين وَفي شَرِّ دار مُنِيخُونَ </w:t>
      </w:r>
      <w:r>
        <w:rPr>
          <w:rStyle w:val="FootnoteAnchor"/>
          <w:rtl w:val="true"/>
        </w:rPr>
        <w:footnoteReference w:id="106"/>
      </w:r>
      <w:r>
        <w:rPr>
          <w:rFonts w:ascii="Amiri" w:hAnsi="Amiri" w:eastAsia="Amiri" w:cs="Amiri"/>
          <w:color w:val="111111"/>
          <w:sz w:val="28"/>
          <w:sz w:val="28"/>
          <w:szCs w:val="28"/>
          <w:rtl w:val="true"/>
          <w:lang w:bidi="ar-SA"/>
        </w:rPr>
        <w:t xml:space="preserve">بَيْنَ حِجارَة خَشِن </w:t>
      </w:r>
      <w:r>
        <w:rPr>
          <w:rStyle w:val="FootnoteAnchor"/>
          <w:rtl w:val="true"/>
        </w:rPr>
        <w:footnoteReference w:id="107"/>
      </w:r>
      <w:r>
        <w:rPr>
          <w:rFonts w:ascii="Amiri" w:hAnsi="Amiri" w:eastAsia="Amiri" w:cs="Amiri"/>
          <w:color w:val="111111"/>
          <w:sz w:val="28"/>
          <w:sz w:val="28"/>
          <w:szCs w:val="28"/>
          <w:rtl w:val="true"/>
          <w:lang w:bidi="ar-SA"/>
        </w:rPr>
        <w:t xml:space="preserve">وحَيّات صُمٍّ </w:t>
      </w:r>
      <w:r>
        <w:rPr>
          <w:rStyle w:val="FootnoteAnchor"/>
          <w:rtl w:val="true"/>
        </w:rPr>
        <w:footnoteReference w:id="108"/>
      </w:r>
      <w:r>
        <w:rPr>
          <w:rFonts w:ascii="Amiri" w:hAnsi="Amiri" w:eastAsia="Amiri" w:cs="Amiri"/>
          <w:color w:val="111111"/>
          <w:sz w:val="28"/>
          <w:sz w:val="28"/>
          <w:szCs w:val="28"/>
          <w:rtl w:val="true"/>
          <w:lang w:bidi="ar-SA"/>
        </w:rPr>
        <w:t xml:space="preserve">تَشربُونَ الكَدِرَ وَتَأَكُلُونَ الجَشِبَ </w:t>
      </w:r>
      <w:r>
        <w:rPr>
          <w:rStyle w:val="FootnoteAnchor"/>
          <w:rtl w:val="true"/>
        </w:rPr>
        <w:footnoteReference w:id="109"/>
      </w:r>
      <w:r>
        <w:rPr>
          <w:rFonts w:ascii="Amiri" w:hAnsi="Amiri" w:eastAsia="Amiri" w:cs="Amiri"/>
          <w:color w:val="111111"/>
          <w:sz w:val="28"/>
          <w:sz w:val="28"/>
          <w:szCs w:val="28"/>
          <w:rtl w:val="true"/>
          <w:lang w:bidi="ar-SA"/>
        </w:rPr>
        <w:t xml:space="preserve">وَتَسْفِكُونَ دِماءكُمْ وتقطعُونَ أَرْحامَكُمْ الاْصنامُ فيكُم مَنْصوبَة وَالآثامُ بِكُمْ مَعْصُوبَة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عليه‌السلام في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والثلاثين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بعثَ مُحمَّداً صلى‌اللّه‌عليه‌وآله‌وسلم ولَيسَ اَحدٌ مِنَ العَرب يقراُ كِتاباً ولا يدّعي نُبوة فساق الناس حتّى بوَّأَهُمْ محلَّتهُمْ </w:t>
      </w:r>
      <w:r>
        <w:rPr>
          <w:rStyle w:val="FootnoteAnchor"/>
          <w:rtl w:val="true"/>
        </w:rPr>
        <w:footnoteReference w:id="111"/>
      </w:r>
      <w:r>
        <w:rPr>
          <w:rFonts w:ascii="Amiri" w:hAnsi="Amiri" w:eastAsia="Amiri" w:cs="Amiri"/>
          <w:color w:val="111111"/>
          <w:sz w:val="28"/>
          <w:sz w:val="28"/>
          <w:szCs w:val="28"/>
          <w:rtl w:val="true"/>
          <w:lang w:bidi="ar-SA"/>
        </w:rPr>
        <w:t xml:space="preserve">وَبلَّغهُمْ مَنجاتَهُمْ فَاستقامَتْ قَناتُهُمْ </w:t>
      </w:r>
      <w:r>
        <w:rPr>
          <w:rStyle w:val="FootnoteAnchor"/>
          <w:rtl w:val="true"/>
        </w:rPr>
        <w:footnoteReference w:id="112"/>
      </w:r>
      <w:r>
        <w:rPr>
          <w:rFonts w:ascii="Amiri" w:hAnsi="Amiri" w:eastAsia="Amiri" w:cs="Amiri"/>
          <w:color w:val="111111"/>
          <w:sz w:val="28"/>
          <w:sz w:val="28"/>
          <w:szCs w:val="28"/>
          <w:rtl w:val="true"/>
          <w:lang w:bidi="ar-SA"/>
        </w:rPr>
        <w:t xml:space="preserve">واطمأَنَّت صفاتُهُمْ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والتسعين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بَعَثَهُ صلى‌اللّه‌عليه‌وآله‌وسلم والنّاسُ ضُلالٌ في حَيْرَة وَحاطِبُونَ في فِتْنَة قَد اسْتَهْوَتْهُمْ الأَهْواء وَاسْتَزَلَّتْهُمْ الْكِبْرياء وَاسْتَخَفَّتْهُمْ </w:t>
      </w:r>
      <w:r>
        <w:rPr>
          <w:rStyle w:val="FootnoteAnchor"/>
          <w:rtl w:val="true"/>
        </w:rPr>
        <w:footnoteReference w:id="113"/>
      </w:r>
      <w:r>
        <w:rPr>
          <w:rFonts w:ascii="Amiri" w:hAnsi="Amiri" w:eastAsia="Amiri" w:cs="Amiri"/>
          <w:color w:val="111111"/>
          <w:sz w:val="28"/>
          <w:sz w:val="28"/>
          <w:szCs w:val="28"/>
          <w:rtl w:val="true"/>
          <w:lang w:bidi="ar-SA"/>
        </w:rPr>
        <w:t xml:space="preserve">الجاهِليَّةُ الجَهْلاء حُيارى في زلْزال مِنَ الأَمْر وَبَلاء مِنَ الْجَهْلِ فَبالَغَ صلى‌اللّه‌عليه‌وآله‌وسلم في النَّصِيْحَةِ وَمَضى عَلى الطَّريْقَةِ وَدَعا إلى الْحِكْمَةِ وَالْمَوعِظَةِ الْحَسَنَةِ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والتسعين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مُسْتَقَرُّهُ خَيْرُ مُسْتَقَرٍّ وَمَنْبَتُهُ أشْرَفُ مَنْبَت في مَعادِنِ الْكَرامَة وَمَماهِدِ </w:t>
      </w:r>
      <w:r>
        <w:rPr>
          <w:rStyle w:val="FootnoteAnchor"/>
          <w:rtl w:val="true"/>
        </w:rPr>
        <w:footnoteReference w:id="114"/>
      </w:r>
      <w:r>
        <w:rPr>
          <w:rFonts w:ascii="Amiri" w:hAnsi="Amiri" w:eastAsia="Amiri" w:cs="Amiri"/>
          <w:color w:val="111111"/>
          <w:sz w:val="28"/>
          <w:sz w:val="28"/>
          <w:szCs w:val="28"/>
          <w:rtl w:val="true"/>
          <w:lang w:bidi="ar-SA"/>
        </w:rPr>
        <w:t xml:space="preserve">السَّلامَةِ قَدْ صُرفَتْ نَحْوَهُ أَفْئدةُ الأَبرار وَثُنِّيَتْ إلَيْهِ أزمَّةِ الأَبْصار دَفَنَ </w:t>
      </w:r>
    </w:p>
    <w:p>
      <w:pPr>
        <w:pStyle w:val="BookText"/>
        <w:rPr/>
      </w:pPr>
      <w:r>
        <w:rPr>
          <w:rFonts w:ascii="Amiri" w:hAnsi="Amiri" w:eastAsia="Amiri" w:cs="Amiri"/>
          <w:color w:val="111111"/>
          <w:sz w:val="28"/>
          <w:sz w:val="28"/>
          <w:szCs w:val="28"/>
          <w:rtl w:val="true"/>
          <w:lang w:bidi="ar-SA"/>
        </w:rPr>
        <w:t xml:space="preserve">اللّه بِهِ الضَّغائِنَ وَأطْفأَ بِهِ الثَّوائرَ </w:t>
      </w:r>
      <w:r>
        <w:rPr>
          <w:rStyle w:val="FootnoteAnchor"/>
          <w:rtl w:val="true"/>
        </w:rPr>
        <w:footnoteReference w:id="115"/>
      </w:r>
      <w:r>
        <w:rPr>
          <w:rFonts w:ascii="Amiri" w:hAnsi="Amiri" w:eastAsia="Amiri" w:cs="Amiri"/>
          <w:color w:val="111111"/>
          <w:sz w:val="28"/>
          <w:sz w:val="28"/>
          <w:szCs w:val="28"/>
          <w:rtl w:val="true"/>
          <w:lang w:bidi="ar-SA"/>
        </w:rPr>
        <w:t xml:space="preserve">أَلَّف بِه إخْواناً وَفَرَّقَ بِهِ أقْراناً اَعزَّ بِهِ الذّلة وَأَذَلِّ بِهِ الْعِزَّة كَلامُهُ بَيانٌ وَصَمْتُهُ 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عليه‌السلام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أضاءتْ بِه صلى‌اللّه‌عليه‌وآله‌وسلم البلاد بَعْدَ الضَّلالَةِ المُظْلِمَةِ والْجهالَةِ الغالِبَةِ والْجَفْوَة الْجافِيَةِ وَالنّاسُ يسْتَحِلُّونَ الْحَريمَ وَيَسْتَذِلُّونَ الْحَكِيْمَ يَحْيونَ عَلى فَتْرَة </w:t>
      </w:r>
      <w:r>
        <w:rPr>
          <w:rStyle w:val="FootnoteAnchor"/>
          <w:rtl w:val="true"/>
        </w:rPr>
        <w:footnoteReference w:id="116"/>
      </w:r>
      <w:r>
        <w:rPr>
          <w:rFonts w:ascii="Amiri" w:hAnsi="Amiri" w:eastAsia="Amiri" w:cs="Amiri"/>
          <w:color w:val="111111"/>
          <w:sz w:val="28"/>
          <w:sz w:val="28"/>
          <w:szCs w:val="28"/>
          <w:rtl w:val="true"/>
          <w:lang w:bidi="ar-SA"/>
        </w:rPr>
        <w:t xml:space="preserve">وَيَمُوتُونَ عَلى كَفْرّة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اللّه سُبْحانَهُ بَعَثَ مُحَمَّداً صلى‌اللّه‌عليه‌وآله‌وسلم بِالْحَقِّ حِيْن دَنا مِنَ الدُّنْيا الإنْقِطاعُ وَأقْبَلَ مِنَ الاخِرَة الإطّلاع </w:t>
      </w:r>
      <w:r>
        <w:rPr>
          <w:rStyle w:val="FootnoteAnchor"/>
          <w:rtl w:val="true"/>
        </w:rPr>
        <w:footnoteReference w:id="117"/>
      </w:r>
      <w:r>
        <w:rPr>
          <w:rFonts w:ascii="Amiri" w:hAnsi="Amiri" w:eastAsia="Amiri" w:cs="Amiri"/>
          <w:color w:val="111111"/>
          <w:sz w:val="28"/>
          <w:sz w:val="28"/>
          <w:szCs w:val="28"/>
          <w:rtl w:val="true"/>
          <w:lang w:bidi="ar-SA"/>
        </w:rPr>
        <w:t xml:space="preserve">وَاَظْلَمَتْ بَهْجَتُها بَعْدَ إشْراق وَقامَتْ بأهْلِها عَلى ساق وَخَشُنَ مِنها مِهادٌ </w:t>
      </w:r>
      <w:r>
        <w:rPr>
          <w:rStyle w:val="FootnoteAnchor"/>
          <w:rtl w:val="true"/>
        </w:rPr>
        <w:footnoteReference w:id="118"/>
      </w:r>
      <w:r>
        <w:rPr>
          <w:rFonts w:ascii="Amiri" w:hAnsi="Amiri" w:eastAsia="Amiri" w:cs="Amiri"/>
          <w:color w:val="111111"/>
          <w:sz w:val="28"/>
          <w:sz w:val="28"/>
          <w:szCs w:val="28"/>
          <w:rtl w:val="true"/>
          <w:lang w:bidi="ar-SA"/>
        </w:rPr>
        <w:t xml:space="preserve">وَأَزفَ </w:t>
      </w:r>
      <w:r>
        <w:rPr>
          <w:rStyle w:val="FootnoteAnchor"/>
          <w:rtl w:val="true"/>
        </w:rPr>
        <w:footnoteReference w:id="119"/>
      </w:r>
      <w:r>
        <w:rPr>
          <w:rFonts w:ascii="Amiri" w:hAnsi="Amiri" w:eastAsia="Amiri" w:cs="Amiri"/>
          <w:color w:val="111111"/>
          <w:sz w:val="28"/>
          <w:sz w:val="28"/>
          <w:szCs w:val="28"/>
          <w:rtl w:val="true"/>
          <w:lang w:bidi="ar-SA"/>
        </w:rPr>
        <w:t xml:space="preserve">منها قيادٌ في انْقِطاع مِنْ مدّتها وَاقْتِراب مِنْ أَشْراطِها </w:t>
      </w:r>
      <w:r>
        <w:rPr>
          <w:rStyle w:val="FootnoteAnchor"/>
          <w:rtl w:val="true"/>
        </w:rPr>
        <w:footnoteReference w:id="120"/>
      </w:r>
      <w:r>
        <w:rPr>
          <w:rFonts w:ascii="Amiri" w:hAnsi="Amiri" w:eastAsia="Amiri" w:cs="Amiri"/>
          <w:color w:val="111111"/>
          <w:sz w:val="28"/>
          <w:sz w:val="28"/>
          <w:szCs w:val="28"/>
          <w:rtl w:val="true"/>
          <w:lang w:bidi="ar-SA"/>
        </w:rPr>
        <w:t xml:space="preserve">وَتَصَرُّم </w:t>
      </w:r>
      <w:r>
        <w:rPr>
          <w:rStyle w:val="FootnoteAnchor"/>
          <w:rtl w:val="true"/>
        </w:rPr>
        <w:footnoteReference w:id="121"/>
      </w:r>
      <w:r>
        <w:rPr>
          <w:rFonts w:ascii="Amiri" w:hAnsi="Amiri" w:eastAsia="Amiri" w:cs="Amiri"/>
          <w:color w:val="111111"/>
          <w:sz w:val="28"/>
          <w:sz w:val="28"/>
          <w:szCs w:val="28"/>
          <w:rtl w:val="true"/>
          <w:lang w:bidi="ar-SA"/>
        </w:rPr>
        <w:t xml:space="preserve">مِنْ أَهْلِها وانْفِصام </w:t>
      </w:r>
      <w:r>
        <w:rPr>
          <w:rStyle w:val="FootnoteAnchor"/>
          <w:rtl w:val="true"/>
        </w:rPr>
        <w:footnoteReference w:id="122"/>
      </w:r>
      <w:r>
        <w:rPr>
          <w:rFonts w:ascii="Amiri" w:hAnsi="Amiri" w:eastAsia="Amiri" w:cs="Amiri"/>
          <w:color w:val="111111"/>
          <w:sz w:val="28"/>
          <w:sz w:val="28"/>
          <w:szCs w:val="28"/>
          <w:rtl w:val="true"/>
          <w:lang w:bidi="ar-SA"/>
        </w:rPr>
        <w:t xml:space="preserve">مِنْ حَلْقَتِها وَانْتِشار </w:t>
      </w:r>
      <w:r>
        <w:rPr>
          <w:rStyle w:val="FootnoteAnchor"/>
          <w:rtl w:val="true"/>
        </w:rPr>
        <w:footnoteReference w:id="123"/>
      </w:r>
      <w:r>
        <w:rPr>
          <w:rFonts w:ascii="Amiri" w:hAnsi="Amiri" w:eastAsia="Amiri" w:cs="Amiri"/>
          <w:color w:val="111111"/>
          <w:sz w:val="28"/>
          <w:sz w:val="28"/>
          <w:szCs w:val="28"/>
          <w:rtl w:val="true"/>
          <w:lang w:bidi="ar-SA"/>
        </w:rPr>
        <w:t xml:space="preserve">مِنْ سببها وَعَفاء </w:t>
      </w:r>
      <w:r>
        <w:rPr>
          <w:rStyle w:val="FootnoteAnchor"/>
          <w:rtl w:val="true"/>
        </w:rPr>
        <w:footnoteReference w:id="124"/>
      </w:r>
      <w:r>
        <w:rPr>
          <w:rFonts w:ascii="Amiri" w:hAnsi="Amiri" w:eastAsia="Amiri" w:cs="Amiri"/>
          <w:color w:val="111111"/>
          <w:sz w:val="28"/>
          <w:sz w:val="28"/>
          <w:szCs w:val="28"/>
          <w:rtl w:val="true"/>
          <w:lang w:bidi="ar-SA"/>
        </w:rPr>
        <w:t xml:space="preserve">مِنْ أعْلامِها وَتَكَشُّف مِنْ عَوْراتِها وَقِصَر مِنْ طُولِها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عليه‌السلام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اَرْسَلَهُ بِالضِّياء وَقَدَّمَهُ في الاْصْطِفاء فَرتَقِّ </w:t>
      </w:r>
      <w:r>
        <w:rPr>
          <w:rStyle w:val="FootnoteAnchor"/>
          <w:rtl w:val="true"/>
        </w:rPr>
        <w:footnoteReference w:id="125"/>
      </w:r>
      <w:r>
        <w:rPr>
          <w:rFonts w:ascii="Amiri" w:hAnsi="Amiri" w:eastAsia="Amiri" w:cs="Amiri"/>
          <w:color w:val="111111"/>
          <w:sz w:val="28"/>
          <w:sz w:val="28"/>
          <w:szCs w:val="28"/>
          <w:rtl w:val="true"/>
          <w:lang w:bidi="ar-SA"/>
        </w:rPr>
        <w:t xml:space="preserve">به المَفاتِقَ </w:t>
      </w:r>
      <w:r>
        <w:rPr>
          <w:rStyle w:val="FootnoteAnchor"/>
          <w:rtl w:val="true"/>
        </w:rPr>
        <w:footnoteReference w:id="126"/>
      </w:r>
      <w:r>
        <w:rPr>
          <w:rFonts w:ascii="Amiri" w:hAnsi="Amiri" w:eastAsia="Amiri" w:cs="Amiri"/>
          <w:color w:val="111111"/>
          <w:sz w:val="28"/>
          <w:sz w:val="28"/>
          <w:szCs w:val="28"/>
          <w:rtl w:val="true"/>
          <w:lang w:bidi="ar-SA"/>
        </w:rPr>
        <w:t xml:space="preserve">وَساوَرَ </w:t>
      </w:r>
      <w:r>
        <w:rPr>
          <w:rStyle w:val="FootnoteAnchor"/>
          <w:rtl w:val="true"/>
        </w:rPr>
        <w:footnoteReference w:id="127"/>
      </w:r>
      <w:r>
        <w:rPr>
          <w:rFonts w:ascii="Amiri" w:hAnsi="Amiri" w:eastAsia="Amiri" w:cs="Amiri"/>
          <w:color w:val="111111"/>
          <w:sz w:val="28"/>
          <w:sz w:val="28"/>
          <w:szCs w:val="28"/>
          <w:rtl w:val="true"/>
          <w:lang w:bidi="ar-SA"/>
        </w:rPr>
        <w:t xml:space="preserve">بِه المُغالِبَ وَذَلَّلَ بِه الصُّعُوبَة وَسَهِّل بِهِ الحُزُونَةَ </w:t>
      </w:r>
      <w:r>
        <w:rPr>
          <w:rStyle w:val="FootnoteAnchor"/>
          <w:rtl w:val="true"/>
        </w:rPr>
        <w:footnoteReference w:id="128"/>
      </w:r>
      <w:r>
        <w:rPr>
          <w:rFonts w:ascii="Amiri" w:hAnsi="Amiri" w:eastAsia="Amiri" w:cs="Amiri"/>
          <w:color w:val="111111"/>
          <w:sz w:val="28"/>
          <w:sz w:val="28"/>
          <w:szCs w:val="28"/>
          <w:rtl w:val="true"/>
          <w:lang w:bidi="ar-SA"/>
        </w:rPr>
        <w:t xml:space="preserve">حَتّى سَرَّحَ الضَّلالَ عَنْ يمين وَشِمال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وَاشهَدُ أَنَّ مُحَمَّداً عَبْدُهُ وَرَسُولُه ابْتَعَيْه وَالنّاسُ يَضربُون في غَمْرة </w:t>
      </w:r>
      <w:r>
        <w:rPr>
          <w:rStyle w:val="FootnoteAnchor"/>
          <w:rtl w:val="true"/>
        </w:rPr>
        <w:footnoteReference w:id="129"/>
      </w:r>
      <w:r>
        <w:rPr>
          <w:rFonts w:ascii="Amiri" w:hAnsi="Amiri" w:eastAsia="Amiri" w:cs="Amiri"/>
          <w:color w:val="111111"/>
          <w:sz w:val="28"/>
          <w:sz w:val="28"/>
          <w:szCs w:val="28"/>
          <w:rtl w:val="true"/>
          <w:lang w:bidi="ar-SA"/>
        </w:rPr>
        <w:t xml:space="preserve">وَيَمُوجُونَ في حَيْرَة قَدْ قادَتْهُمْ أزمَّةُ الحَيْنِ </w:t>
      </w:r>
      <w:r>
        <w:rPr>
          <w:rStyle w:val="FootnoteAnchor"/>
          <w:rtl w:val="true"/>
        </w:rPr>
        <w:footnoteReference w:id="130"/>
      </w:r>
      <w:r>
        <w:rPr>
          <w:rFonts w:ascii="Amiri" w:hAnsi="Amiri" w:eastAsia="Amiri" w:cs="Amiri"/>
          <w:color w:val="111111"/>
          <w:sz w:val="28"/>
          <w:sz w:val="28"/>
          <w:szCs w:val="28"/>
          <w:rtl w:val="true"/>
          <w:lang w:bidi="ar-SA"/>
        </w:rPr>
        <w:t xml:space="preserve">وَاستَغْلَقَتْ عَلى أَفْئدَتِهِمْ أقْفالُ الرَّيْنِ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170" w:name="pg17315_178818"/>
    </w:p>
    <w:p>
      <w:pPr>
        <w:pStyle w:val="Heading3"/>
        <w:numPr>
          <w:ilvl w:val="2"/>
          <w:numId w:val="1"/>
        </w:numPr>
        <w:rPr/>
      </w:pPr>
      <w:bookmarkStart w:id="171" w:name="__RefHeading___Toc17324029_2142443653"/>
      <w:bookmarkStart w:id="172" w:name="_Toc62"/>
      <w:bookmarkEnd w:id="170"/>
      <w:bookmarkEnd w:id="171"/>
      <w:r>
        <w:rPr>
          <w:rtl w:val="true"/>
        </w:rPr>
        <w:t xml:space="preserve">فاطمة الزهراء تصف الوضع الجاهلي </w:t>
      </w:r>
      <w:r>
        <w:rPr>
          <w:rtl w:val="true"/>
        </w:rPr>
        <w:t>:</w:t>
      </w:r>
      <w:bookmarkEnd w:id="172"/>
    </w:p>
    <w:p>
      <w:pPr>
        <w:pStyle w:val="BookText"/>
        <w:rPr/>
      </w:pPr>
      <w:r>
        <w:rPr>
          <w:rFonts w:ascii="Amiri" w:hAnsi="Amiri" w:eastAsia="Amiri" w:cs="Amiri"/>
          <w:color w:val="111111"/>
          <w:sz w:val="28"/>
          <w:sz w:val="28"/>
          <w:szCs w:val="28"/>
          <w:rtl w:val="true"/>
          <w:lang w:bidi="ar-SA"/>
        </w:rPr>
        <w:t xml:space="preserve">وقد وصفت السيّدة فاطمة الزهراء بنتُ رسول اللّه صلى‌اللّه‌عليه‌وآله‌وسلم العهدَ الجاهلي بمثلِ ذلك إذ قالت في خطبتها أمام أبي بكر والمسلمين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بالرِّسالة صادِعاً بالنَّذارة </w:t>
      </w:r>
      <w:r>
        <w:rPr>
          <w:rStyle w:val="FootnoteAnchor"/>
          <w:rtl w:val="true"/>
        </w:rPr>
        <w:footnoteReference w:id="133"/>
      </w:r>
      <w:r>
        <w:rPr>
          <w:rFonts w:ascii="Amiri" w:hAnsi="Amiri" w:eastAsia="Amiri" w:cs="Amiri"/>
          <w:color w:val="111111"/>
          <w:sz w:val="28"/>
          <w:sz w:val="28"/>
          <w:szCs w:val="28"/>
          <w:rtl w:val="true"/>
          <w:lang w:bidi="ar-SA"/>
        </w:rPr>
        <w:t xml:space="preserve">مائلا عَلى مَدْرَجَةِ المُشْركيْن ضارباً ثَبَجَهُمْ </w:t>
      </w:r>
      <w:r>
        <w:rPr>
          <w:rStyle w:val="FootnoteAnchor"/>
          <w:rtl w:val="true"/>
        </w:rPr>
        <w:footnoteReference w:id="134"/>
      </w:r>
      <w:r>
        <w:rPr>
          <w:rFonts w:ascii="Amiri" w:hAnsi="Amiri" w:eastAsia="Amiri" w:cs="Amiri"/>
          <w:color w:val="111111"/>
          <w:sz w:val="28"/>
          <w:sz w:val="28"/>
          <w:szCs w:val="28"/>
          <w:rtl w:val="true"/>
          <w:lang w:bidi="ar-SA"/>
        </w:rPr>
        <w:t xml:space="preserve">آخِذاً بأَكْظامِهمْ داعِياً إلى سَبِيْل رَبِّه بِالحِكْمَةِ وَالْمَوْعظَةِ الْحَسَنَةِ يَكْسِرُ الاَْصْنامَ وينْكُثُ الهامَ </w:t>
      </w:r>
      <w:r>
        <w:rPr>
          <w:rStyle w:val="FootnoteAnchor"/>
          <w:rtl w:val="true"/>
        </w:rPr>
        <w:footnoteReference w:id="135"/>
      </w:r>
      <w:r>
        <w:rPr>
          <w:rFonts w:ascii="Amiri" w:hAnsi="Amiri" w:eastAsia="Amiri" w:cs="Amiri"/>
          <w:color w:val="111111"/>
          <w:sz w:val="28"/>
          <w:sz w:val="28"/>
          <w:szCs w:val="28"/>
          <w:rtl w:val="true"/>
          <w:lang w:bidi="ar-SA"/>
        </w:rPr>
        <w:t xml:space="preserve">حتّى انْهَزَمَ الجَمْعُ وَوَلُّوا الدُّبُر حَتى تَفَرّى الليلُ عَنْ صُبْحِهِ وَاَسْفَرَ الحَقُ عَنْ محْظِهِ </w:t>
      </w:r>
      <w:r>
        <w:rPr>
          <w:rStyle w:val="FootnoteAnchor"/>
          <w:rtl w:val="true"/>
        </w:rPr>
        <w:footnoteReference w:id="136"/>
      </w:r>
      <w:r>
        <w:rPr>
          <w:rFonts w:ascii="Amiri" w:hAnsi="Amiri" w:eastAsia="Amiri" w:cs="Amiri"/>
          <w:color w:val="111111"/>
          <w:sz w:val="28"/>
          <w:sz w:val="28"/>
          <w:szCs w:val="28"/>
          <w:rtl w:val="true"/>
          <w:lang w:bidi="ar-SA"/>
        </w:rPr>
        <w:t xml:space="preserve">وَنَطَقَ زَعيمُ الدين وَخَرستْ شَقاشقُ </w:t>
      </w:r>
      <w:r>
        <w:rPr>
          <w:rStyle w:val="FootnoteAnchor"/>
          <w:rtl w:val="true"/>
        </w:rPr>
        <w:footnoteReference w:id="137"/>
      </w:r>
      <w:r>
        <w:rPr>
          <w:rFonts w:ascii="Amiri" w:hAnsi="Amiri" w:eastAsia="Amiri" w:cs="Amiri"/>
          <w:color w:val="111111"/>
          <w:sz w:val="28"/>
          <w:sz w:val="28"/>
          <w:szCs w:val="28"/>
          <w:rtl w:val="true"/>
          <w:lang w:bidi="ar-SA"/>
        </w:rPr>
        <w:t xml:space="preserve">الشَّياطين وأطاحَ وَشِيظُ </w:t>
      </w:r>
      <w:r>
        <w:rPr>
          <w:rStyle w:val="FootnoteAnchor"/>
          <w:rtl w:val="true"/>
        </w:rPr>
        <w:footnoteReference w:id="138"/>
      </w:r>
      <w:r>
        <w:rPr>
          <w:rFonts w:ascii="Amiri" w:hAnsi="Amiri" w:eastAsia="Amiri" w:cs="Amiri"/>
          <w:color w:val="111111"/>
          <w:sz w:val="28"/>
          <w:sz w:val="28"/>
          <w:szCs w:val="28"/>
          <w:rtl w:val="true"/>
          <w:lang w:bidi="ar-SA"/>
        </w:rPr>
        <w:t xml:space="preserve">النَّفاقِ وانَّحَلَّتْ عُقَدُ الْكُفْر والشِّقاقِ وَفُهْتُمْ بِكَلِمَةِ الاخْلاص في نفَر مِنَ البيض الْخِماص وَكُنْتُمْ عَلى شَفا حُفْرَة مِنَ النّار مُذْقَةَ </w:t>
      </w:r>
      <w:r>
        <w:rPr>
          <w:rStyle w:val="FootnoteAnchor"/>
          <w:rtl w:val="true"/>
        </w:rPr>
        <w:footnoteReference w:id="139"/>
      </w:r>
      <w:r>
        <w:rPr>
          <w:rFonts w:ascii="Amiri" w:hAnsi="Amiri" w:eastAsia="Amiri" w:cs="Amiri"/>
          <w:color w:val="111111"/>
          <w:sz w:val="28"/>
          <w:sz w:val="28"/>
          <w:szCs w:val="28"/>
          <w:rtl w:val="true"/>
          <w:lang w:bidi="ar-SA"/>
        </w:rPr>
        <w:t xml:space="preserve">الشّارب وَنُهْزَة </w:t>
      </w:r>
      <w:r>
        <w:rPr>
          <w:rStyle w:val="FootnoteAnchor"/>
          <w:rtl w:val="true"/>
        </w:rPr>
        <w:footnoteReference w:id="140"/>
      </w:r>
      <w:r>
        <w:rPr>
          <w:rFonts w:ascii="Amiri" w:hAnsi="Amiri" w:eastAsia="Amiri" w:cs="Amiri"/>
          <w:color w:val="111111"/>
          <w:sz w:val="28"/>
          <w:sz w:val="28"/>
          <w:szCs w:val="28"/>
          <w:rtl w:val="true"/>
          <w:lang w:bidi="ar-SA"/>
        </w:rPr>
        <w:t xml:space="preserve">الطامِع وقَبْسَةِ العِجْلان </w:t>
      </w:r>
      <w:r>
        <w:rPr>
          <w:rStyle w:val="FootnoteAnchor"/>
          <w:rtl w:val="true"/>
        </w:rPr>
        <w:footnoteReference w:id="141"/>
      </w:r>
      <w:r>
        <w:rPr>
          <w:rFonts w:ascii="Amiri" w:hAnsi="Amiri" w:eastAsia="Amiri" w:cs="Amiri"/>
          <w:color w:val="111111"/>
          <w:sz w:val="28"/>
          <w:sz w:val="28"/>
          <w:szCs w:val="28"/>
          <w:rtl w:val="true"/>
          <w:lang w:bidi="ar-SA"/>
        </w:rPr>
        <w:t xml:space="preserve">وَمَوطىءَ الأَقْدامِ تَشْرَبُونَ الطَرقَ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وَتَقْتاتُونَ القِدَّ </w:t>
      </w:r>
      <w:r>
        <w:rPr>
          <w:rStyle w:val="FootnoteAnchor"/>
          <w:rtl w:val="true"/>
        </w:rPr>
        <w:footnoteReference w:id="143"/>
      </w:r>
      <w:r>
        <w:rPr>
          <w:rFonts w:ascii="Amiri" w:hAnsi="Amiri" w:eastAsia="Amiri" w:cs="Amiri"/>
          <w:color w:val="111111"/>
          <w:sz w:val="28"/>
          <w:sz w:val="28"/>
          <w:szCs w:val="28"/>
          <w:rtl w:val="true"/>
          <w:lang w:bidi="ar-SA"/>
        </w:rPr>
        <w:t xml:space="preserve">وَالوَرق أذِلَّةً خاسِئينَ تَخافُونَ اَنْ يَتخَطَّفَكُم النّاسُ مِنْ حَوْلِكُمْ فَأَنْقَذكُمُ اللّه تَعالى بِمُحَمَّد بَعْدَ اللُّتَيّا وَالَّتي بَعْدَ أن مُنِيَ بِبُهْم </w:t>
      </w:r>
      <w:r>
        <w:rPr>
          <w:rStyle w:val="FootnoteAnchor"/>
          <w:rtl w:val="true"/>
        </w:rPr>
        <w:footnoteReference w:id="144"/>
      </w:r>
      <w:r>
        <w:rPr>
          <w:rFonts w:ascii="Amiri" w:hAnsi="Amiri" w:eastAsia="Amiri" w:cs="Amiri"/>
          <w:color w:val="111111"/>
          <w:sz w:val="28"/>
          <w:sz w:val="28"/>
          <w:szCs w:val="28"/>
          <w:rtl w:val="true"/>
          <w:lang w:bidi="ar-SA"/>
        </w:rPr>
        <w:t xml:space="preserve">الرجال وَذُؤبانِ الْعَرَب وَمَرَدة أهْلِ الْكِتاب </w:t>
      </w:r>
      <w:r>
        <w:rPr>
          <w:rStyle w:val="FootnoteAnchor"/>
          <w:rtl w:val="true"/>
        </w:rPr>
        <w:footnoteReference w:id="145"/>
      </w:r>
      <w:r>
        <w:rPr>
          <w:rFonts w:ascii="Amiri" w:hAnsi="Amiri" w:eastAsia="Amiri" w:cs="Amiri"/>
          <w:color w:val="111111"/>
          <w:sz w:val="28"/>
          <w:sz w:val="28"/>
          <w:szCs w:val="28"/>
          <w:rtl w:val="true"/>
          <w:lang w:bidi="ar-SA"/>
        </w:rPr>
        <w:t xml:space="preserve">كُلَّما أوْقَدُوا ناراً لِلْحَرب أطْفأَها اللّه ، أوْ نجَمَ </w:t>
      </w:r>
      <w:r>
        <w:rPr>
          <w:rStyle w:val="FootnoteAnchor"/>
          <w:rtl w:val="true"/>
        </w:rPr>
        <w:footnoteReference w:id="146"/>
      </w:r>
      <w:r>
        <w:rPr>
          <w:rFonts w:ascii="Amiri" w:hAnsi="Amiri" w:eastAsia="Amiri" w:cs="Amiri"/>
          <w:color w:val="111111"/>
          <w:sz w:val="28"/>
          <w:sz w:val="28"/>
          <w:szCs w:val="28"/>
          <w:rtl w:val="true"/>
          <w:lang w:bidi="ar-SA"/>
        </w:rPr>
        <w:t xml:space="preserve">قَرْنُ الشَّيْطانِ أوْ فَغرَتْ </w:t>
      </w:r>
      <w:r>
        <w:rPr>
          <w:rStyle w:val="FootnoteAnchor"/>
          <w:rtl w:val="true"/>
        </w:rPr>
        <w:footnoteReference w:id="147"/>
      </w:r>
      <w:r>
        <w:rPr>
          <w:rFonts w:ascii="Amiri" w:hAnsi="Amiri" w:eastAsia="Amiri" w:cs="Amiri"/>
          <w:color w:val="111111"/>
          <w:sz w:val="28"/>
          <w:sz w:val="28"/>
          <w:szCs w:val="28"/>
          <w:rtl w:val="true"/>
          <w:lang w:bidi="ar-SA"/>
        </w:rPr>
        <w:t xml:space="preserve">فاغِرَةً مِنَ الْمُشركيْن ، قَذَفَ أخاهُ في لَهواتِها </w:t>
      </w:r>
      <w:r>
        <w:rPr>
          <w:rStyle w:val="FootnoteAnchor"/>
          <w:rtl w:val="true"/>
        </w:rPr>
        <w:footnoteReference w:id="148"/>
      </w:r>
      <w:r>
        <w:rPr>
          <w:rFonts w:ascii="Amiri" w:hAnsi="Amiri" w:eastAsia="Amiri" w:cs="Amiri"/>
          <w:color w:val="111111"/>
          <w:sz w:val="28"/>
          <w:sz w:val="28"/>
          <w:szCs w:val="28"/>
          <w:rtl w:val="true"/>
          <w:lang w:bidi="ar-SA"/>
        </w:rPr>
        <w:t xml:space="preserve">فَلا يَنْكَفِئُ </w:t>
      </w:r>
      <w:r>
        <w:rPr>
          <w:rStyle w:val="FootnoteAnchor"/>
          <w:rtl w:val="true"/>
        </w:rPr>
        <w:footnoteReference w:id="149"/>
      </w:r>
      <w:r>
        <w:rPr>
          <w:rFonts w:ascii="Amiri" w:hAnsi="Amiri" w:eastAsia="Amiri" w:cs="Amiri"/>
          <w:color w:val="111111"/>
          <w:sz w:val="28"/>
          <w:sz w:val="28"/>
          <w:szCs w:val="28"/>
          <w:rtl w:val="true"/>
          <w:lang w:bidi="ar-SA"/>
        </w:rPr>
        <w:t xml:space="preserve">حَتّى يَطَأ صِماخَها بَأخْمصِهِ </w:t>
      </w:r>
      <w:r>
        <w:rPr>
          <w:rFonts w:eastAsia="Amiri" w:cs="Amiri" w:ascii="Amiri" w:hAnsi="Amiri"/>
          <w:color w:val="111111"/>
          <w:sz w:val="28"/>
          <w:szCs w:val="28"/>
          <w:rtl w:val="true"/>
          <w:lang w:bidi="ar-SA"/>
        </w:rPr>
        <w:t xml:space="preserve">». </w:t>
      </w:r>
      <w:bookmarkStart w:id="173" w:name="pg17315_178819"/>
    </w:p>
    <w:p>
      <w:pPr>
        <w:pStyle w:val="Heading3"/>
        <w:numPr>
          <w:ilvl w:val="2"/>
          <w:numId w:val="1"/>
        </w:numPr>
        <w:rPr/>
      </w:pPr>
      <w:bookmarkStart w:id="174" w:name="__RefHeading___Toc17324031_2142443653"/>
      <w:bookmarkStart w:id="175" w:name="_Toc63"/>
      <w:bookmarkEnd w:id="173"/>
      <w:bookmarkEnd w:id="174"/>
      <w:r>
        <w:rPr>
          <w:rtl w:val="true"/>
        </w:rPr>
        <w:t xml:space="preserve">جعفر بن ابي طالب يصف العهد الجاهلي </w:t>
      </w:r>
      <w:r>
        <w:rPr>
          <w:rtl w:val="true"/>
        </w:rPr>
        <w:t>:</w:t>
      </w:r>
      <w:bookmarkEnd w:id="175"/>
    </w:p>
    <w:p>
      <w:pPr>
        <w:pStyle w:val="BookText"/>
        <w:rPr/>
      </w:pPr>
      <w:r>
        <w:rPr>
          <w:rFonts w:ascii="Amiri" w:hAnsi="Amiri" w:eastAsia="Amiri" w:cs="Amiri"/>
          <w:color w:val="111111"/>
          <w:sz w:val="28"/>
          <w:sz w:val="28"/>
          <w:szCs w:val="28"/>
          <w:rtl w:val="true"/>
          <w:lang w:bidi="ar-SA"/>
        </w:rPr>
        <w:t xml:space="preserve">ويشهد بذلك أيضاً ما قاله جعفر بن أبي طالب عند النجاشي ملك الحبشة عندما اراد مَبعوثاً قريش استعادتَهما إلى مكة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الملك ، كُنّا قوماً أهلَ جاهِليَّة ، نعبدُ الاصنام ، ونأكلُ الميتة ، ونأتي الفواحِشَ ، ونقطعُ الأرْحام ، ونسيء الجوارِ ويأكلُ القويُ مِنّا الضعيف ، فكنّا على ذلك ، حتّى بعث اللّه إلينا رسولا منّا نعرف نسبَه وصدقَه وأمانَتَه وعفافَه ، فدعانا إلى اللّه لنوحِّده ونعبده ، ونخلعُ ما كنّا نعبدُ نحنُ وآباؤنا من دونه من الحجارة والأوثان وأمرَنا بصدق الحديث وأداء الأمانة ، وصلة الرحم ، وحُسْنِ الجوار ، والكفِّ عن المحارم والدّماء ، ونَهانا عنِ الفَواحِش وقول الزُور ، وأكل مالِ اليَتيمِ ، وقذفِ المحصَناتِ ، وأمَرنا أنْ نَعبُدَ اللّه وَحدَهُ لا نشركُ بِهِ شيئاً ، وأمَرَنا بالصّلاةِ والزّكاةِ والصِيام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فعدّد عليه امور الإسلام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وصدّقناهُ ، واَمَنّا به واتَّبْعناهُ على ما جاء به من اللّه فعبدنا اللّه وحدَه فلم نشرك به شيئاً وحرَّمنا ما حرّمَ عَلَيْنا وأحللنا ما أحلَّ لنا ، فَعدا علينا قومَنا فَعذَّبُونا وفتنونا عن ديننا ليردُّونا إلى عبادة الأَوثان مِنْ عِبادَة اللّه تعالى ، وأنْ نَسْتَحِلَّ ما كنا نَستحِلَّ من الخَبائث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176" w:name="pg17315_178820"/>
    </w:p>
    <w:p>
      <w:pPr>
        <w:pStyle w:val="BookText"/>
        <w:rPr/>
      </w:pPr>
      <w:bookmarkEnd w:id="176"/>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177" w:name="__RefHeading___Toc17324033_2142443653"/>
      <w:bookmarkStart w:id="178" w:name="_Toc64"/>
      <w:bookmarkEnd w:id="177"/>
      <w:r>
        <w:rPr>
          <w:rtl w:val="true"/>
        </w:rPr>
        <w:t>إمبراطوريّتا الرُوم وإيران إبّان عهدِ الرِّسالةِ</w:t>
      </w:r>
      <w:bookmarkEnd w:id="178"/>
    </w:p>
    <w:p>
      <w:pPr>
        <w:pStyle w:val="Heading3"/>
        <w:numPr>
          <w:ilvl w:val="2"/>
          <w:numId w:val="1"/>
        </w:numPr>
        <w:rPr/>
      </w:pPr>
      <w:bookmarkStart w:id="179" w:name="__RefHeading___Toc17324035_2142443653"/>
      <w:bookmarkStart w:id="180" w:name="_Toc65"/>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 xml:space="preserve">للوقوف على أهمية النهضة الإسلامية المباركة الّتي تحققت على يدي النبيّ الاكرم صلى‌اللّه‌عليه‌وآله‌وسلم بعد ارساله من جانب اللّه تعالى وقيمتها ، تكتسبُ دراسة بيئتين إجتماعيّتين اهمية قصوى ، وتانِك البيئتان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بيئةُ نزول القرآن الكريم ، أي البيئة الّتي ظهر فيها الإسلامُ ، وترعرع ونمى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البيئة العالمية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الجزيرة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ويعرف ذلك بدراسة عقائد الناس وافكارهم في اكثر مناطق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مدنية وحضارة ، ومطالعة آدابهم وأخلاقهم وتقاليدهم ، وأعرافهم ، ومدنيّاتهم الّتي كانت تعتبرُ أفضل الأفكار والمدنيّات ، وأرقى الحضارات ، والأوضاع آنذاك</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كانت بيئتا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الامبراطورية الرومانية ، والإمبراطورية الإيرانية ألمع نقطة 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يدلنا التاريخ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أستكمالا لهذا البحث من دراسة الأَوضاع في هاتين الإمبراطوريتين ، في مناطقها ، ومن نواحيها المختلفة ، لنقف من هذا الطريق على قيمة الحضارة الّتي اتى بها الإسلام ، ونعرف ذلك بوجه أفضل</w:t>
      </w:r>
      <w:r>
        <w:rPr>
          <w:rFonts w:eastAsia="Amiri" w:cs="Amiri" w:ascii="Amiri" w:hAnsi="Amiri"/>
          <w:color w:val="111111"/>
          <w:sz w:val="28"/>
          <w:szCs w:val="28"/>
          <w:rtl w:val="true"/>
          <w:lang w:bidi="ar-SA"/>
        </w:rPr>
        <w:t>.</w:t>
      </w:r>
      <w:bookmarkStart w:id="181" w:name="pg17315_178821"/>
    </w:p>
    <w:p>
      <w:pPr>
        <w:pStyle w:val="Heading3"/>
        <w:numPr>
          <w:ilvl w:val="2"/>
          <w:numId w:val="1"/>
        </w:numPr>
        <w:rPr/>
      </w:pPr>
      <w:bookmarkStart w:id="182" w:name="__RefHeading___Toc17324037_2142443653"/>
      <w:bookmarkStart w:id="183" w:name="_Toc66"/>
      <w:bookmarkEnd w:id="181"/>
      <w:bookmarkEnd w:id="182"/>
      <w:r>
        <w:rPr>
          <w:rtl w:val="true"/>
        </w:rPr>
        <w:t xml:space="preserve">أوضاع الروم إبّان عهد الرسالة </w:t>
      </w:r>
      <w:r>
        <w:rPr>
          <w:rtl w:val="true"/>
        </w:rPr>
        <w:t>:</w:t>
      </w:r>
      <w:bookmarkEnd w:id="183"/>
    </w:p>
    <w:p>
      <w:pPr>
        <w:pStyle w:val="BookText"/>
        <w:rPr/>
      </w:pPr>
      <w:r>
        <w:rPr>
          <w:rFonts w:ascii="Amiri" w:hAnsi="Amiri" w:eastAsia="Amiri" w:cs="Amiri"/>
          <w:color w:val="111111"/>
          <w:sz w:val="28"/>
          <w:sz w:val="28"/>
          <w:szCs w:val="28"/>
          <w:rtl w:val="true"/>
          <w:lang w:bidi="ar-SA"/>
        </w:rPr>
        <w:t xml:space="preserve">ان أوضاع الروم لم تكن بأقل سوءً من أوضاع منافستها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فالحروب الداخلية من جانب والمعارك الخارجية المستمرة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وصراعها الدائم المستمر مع الاخيرة على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كل ذلك كان يهيء الناس في تلك البلاد للقبول بثورة جديدة يضع حداً لمآسيهم ومحنهم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للاختلافات والمنازعات الطائفية والمذهبية النصيب الاكبر والأَوفر في توسيع رقعة هذه الاختلافات ، والمنازعات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فالحربُ لم تتوقَفْ أبداً بين الوثنيين والمسيحيين ولم تنطفئ شرارتها يوماً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إذا غَلَب رجالُ الكنيسة على دست الحكم وأخذوا بمقاليده مارسوا أشدّ أنواع الضغط والأضطهاد بحقِّ خصومهم ومنافسيهم الأمر الّذي كان يساعد على إيجاد أقلية ناقمة من جهة ، كما ويمكن اعتبار ذلك عاملا مساعداً من جهة اُخرى على تهيئة الشعب الروماني لاحتضان الدعوة الإسلامية ، وتقبلها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حرمانُ طوائف كثيرة ومختلفة ناشئاً من ممارسات رجال الكنيسة الخشنة ومواقفهم المتزمتة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اختلاف القساوسة والرهبان النصارى فيما بينهم من جهة ، وتعدّد المذاهب من جهة اخرى كان يعمل على التقليل من هيبة الامبراطورية الرومانية وجرّها إلى الضعف والوهن المتزايد يوماً بعد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بغضّ النظر عن أنَ البيض والصُفر من سُكّان الشمال والمشرق كانوا يفكّرون في السيطرة على المناطق الغنية من اُوربة ، وربما ألحق أحدُهما بالآخر خسائر فادحة وباهضة في الصرعات والمصادمات الّتي كانت تقع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هو نفسُه السبب في أن تنقسم الامبراطوريةُ الرومية إلى معسكرين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القسم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القسم الغربي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ويعتقد المؤرخون أن أوضاع الروم السياسية ، والاجتماعية والاقتصادية في القرن السادس كانت مضطربة ، ومتدهورة جداً ، حتّى أنهم لا يرون في غلبة </w:t>
      </w:r>
      <w:bookmarkStart w:id="184" w:name="pg17315_178822"/>
    </w:p>
    <w:p>
      <w:pPr>
        <w:pStyle w:val="BookText"/>
        <w:rPr/>
      </w:pPr>
      <w:bookmarkEnd w:id="184"/>
      <w:r>
        <w:rPr>
          <w:rFonts w:ascii="Amiri" w:hAnsi="Amiri" w:eastAsia="Amiri" w:cs="Amiri"/>
          <w:color w:val="111111"/>
          <w:sz w:val="28"/>
          <w:sz w:val="28"/>
          <w:szCs w:val="28"/>
          <w:rtl w:val="true"/>
          <w:lang w:bidi="ar-SA"/>
        </w:rPr>
        <w:t>الروم وتفوّقها على إيران شاهداً على قدرتها العسكرية ، وتفوّقها النظامي ، بل يرون أن هزيمة إيران كانت بسبب الفوضى الّتي كان سائدة انذاك في جهاز الحكم الايراني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هاتين الدولتين اللتين كانتا تتربَّعان على عرش السيادة والسياسة العالمية في مطلع ظهور الإسلام كانتا تعيشان حالة سيئة من الفوضى ، والهرج والمرج ، ومن البديهيّ أنَّ مثل هذه الأَوضاع كان من شأنها أن توجد حالة من التهيّؤ الكبير والظمأ الشديد إلى دين صحيح يضع حَدّاً ونهاية لتلك الحالة ، ويعيد تنظيم حياتهم</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17324039_2142443653"/>
      <w:bookmarkStart w:id="186" w:name="_Toc67"/>
      <w:bookmarkEnd w:id="185"/>
      <w:r>
        <w:rPr>
          <w:rtl w:val="true"/>
        </w:rPr>
        <w:t xml:space="preserve">ظاهرة الجدل العقيم في المجتمع الرومي </w:t>
      </w:r>
      <w:r>
        <w:rPr>
          <w:rtl w:val="true"/>
        </w:rPr>
        <w:t>:</w:t>
      </w:r>
      <w:bookmarkEnd w:id="186"/>
    </w:p>
    <w:p>
      <w:pPr>
        <w:pStyle w:val="BookText"/>
        <w:rPr/>
      </w:pPr>
      <w:r>
        <w:rPr>
          <w:rFonts w:ascii="Amiri" w:hAnsi="Amiri" w:eastAsia="Amiri" w:cs="Amiri"/>
          <w:color w:val="111111"/>
          <w:sz w:val="28"/>
          <w:sz w:val="28"/>
          <w:szCs w:val="28"/>
          <w:rtl w:val="true"/>
          <w:lang w:bidi="ar-SA"/>
        </w:rPr>
        <w:t>المتعارف أن يعمد جماعةُ مِنَ البطّالين والفسقة إلى طرح سلسلة من القضايا والمسائل الخاوية والنقاش حولها بهدف التوصُّل إلى أغراض فاسدة ، فيستهلكون بذلك أوقات الناس ، ويهدرون أعمارهم على منحر الجدل العقيم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حالة لها مصاديق كثيرة وشواهد عديدة في كثير من بلاد المشرق ، ولسنا بصدد التوسّع فيه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تعاني يومئذ من مثل هذه الحالة اكثر من اي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ملوك الروم ورجال الحكم والسياسة تبعاً لمذاهب دينية كنسيّة يعتقدون بأن المسيح ذو طبيعتين ومشيئتين ، ولكن طائفة اُخرى من النصارى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اليعقوبية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يقولون بانه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طبيعة ومشيئة واحدة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وجهت هذه المسألة الباطلة نفسها ، والجدل الواهي حولها ضربة شديدة إلى وحدة الروم ومن ثم استقلالها ، واحدثت في صفوفها انشقاقاً عميقاً حيث كانت السلطات الحاكمة تضطر إلى الدفاع عن معتقداتها ، ولذلك كانت تضطهد معارضيها ، وتلاحقهم وهذا الاضطهادُ والضغطُ الروحيّ سبَّب في لجوء البعض إلى الدولة الايرانية ، كما كان هؤلاء همُ الذين تركوا المقاومة عند </w:t>
      </w:r>
    </w:p>
    <w:p>
      <w:pPr>
        <w:pStyle w:val="BookText"/>
        <w:rPr/>
      </w:pPr>
      <w:r>
        <w:rPr>
          <w:rFonts w:ascii="Amiri" w:hAnsi="Amiri" w:eastAsia="Amiri" w:cs="Amiri"/>
          <w:color w:val="111111"/>
          <w:sz w:val="28"/>
          <w:sz w:val="28"/>
          <w:szCs w:val="28"/>
          <w:rtl w:val="true"/>
          <w:lang w:bidi="ar-SA"/>
        </w:rPr>
        <w:t>مواجهة الجيش الإسلامي ، وألقوا السلاح ، واستقبلوا جنود الإسلام بالاحضان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الرومُ تمرُّ آنذاك بظروف اشبه ما تكون بظروف القرون الاُوربية الوسطى الّتي ينقل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فلاماريون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الفلكيّ الشهير القضايا التالية الّتي تدل على المستوى الفكريّ والثقافيّ لاُورُبة في القرون الوسطى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اللاهوتية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المظهر الكامل للفلسفة المدرسية في القرون الوسطى ، وقد بقي هذا الكتاب يُدرَّس في أوربة خلال أربعمائة سنة ككتاب رسمي ومعترف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من الأبحاث المطروحة في هذا الكتاب البحث حول عدد الملائكة الّتي يمكنها ان تستقر على راس إبرَة؟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عدد الفراسخ بين العين اليسرى والعين اليمنى للاب الخالد؟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القضايا التافهة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الامبراطورية الرومية السيئة الحظ فيما كانت تعاني من الحروب الخارجية الكثيرة ، كانت تعاني كذلك من النزاعات والاختلافات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تتصف بالصبغة المذهبية والطائفية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تدفع بالبلاد إلى حافة الهاوية ، وتزيدها قربا إليها يوماً بعد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رأى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الزمرة الشريرة المتآمرة على الشعوب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تصاعد الاضطهاد والضغط الّذي يمارسه الامبراطور المسيحي الرومي خطّطت لاسقاط ذلك النظام ، فاحتلت مدينة انطاكية ذات مرة ، ومثلت بأسقف أنطاكية الاكبر فصلموا اُذنه ، وجدعوا أنفه ، فانتقمت حكومة الروم لهذه الجناية بعد مدة ، وقتلت اليهود في انطاكية في مذبحة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تكرَّرت هذه الجرائم الفضيعة وهذه المذابح ، والمذابح الانتقامية المضادة بين اليهود والنصارى عدة مرات ، وربما سرت موجة الروح الانتقامية أحياناً إلى خارج البلاد ، فمثلا اشترى اليهود من ايران ذات مرة ثمانين الف مسيحي ثم حزوا رؤوسهم انتقاماً وتشفياً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هذا يستطيع القارئ الكريم أن يقف على الصورة القاتمة للوضع السيء والمتردّي الّذي كان عليه العالم إبان بزوغ شمس الإسلام ، ويذعن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bookmarkStart w:id="187" w:name="pg17315_178824"/>
    </w:p>
    <w:p>
      <w:pPr>
        <w:pStyle w:val="BookText"/>
        <w:rPr/>
      </w:pPr>
      <w:bookmarkEnd w:id="187"/>
      <w:r>
        <w:rPr>
          <w:rFonts w:ascii="Amiri" w:hAnsi="Amiri" w:eastAsia="Amiri" w:cs="Amiri"/>
          <w:color w:val="111111"/>
          <w:sz w:val="28"/>
          <w:sz w:val="28"/>
          <w:szCs w:val="28"/>
          <w:rtl w:val="true"/>
          <w:lang w:bidi="ar-SA"/>
        </w:rPr>
        <w:t xml:space="preserve">المذعنين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التعاليم الإسلامية الرفيعة التي انقذت العالم من ذلك الوضع المأساوي لم تكن أبداً وليدة الفكر البشريّ وان نسيم الوحدة ، الناعشة ، ونغمة السلام الّتي يهدف إليه الإسلام ويسعى إلى تحقيقه واقراره في الحياة البشرية ليس لها من مصدر إلا الغيب ، إذ كيف يمكن القول بان الإسلام الّذي يعترف حتّى للحيوانات بحق العيش والحياة نابع من تلك البيئة المغرقة في القسوة والوحشية ، وناشئ من ذلك المحيط المفحم بروح الانتقام والتشفي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أبطل الإسلامُ جميع تلك المجادلات العقيمة والمناقشات التافهة حول مشيئة عيسى وشخصيته ، وقال في نعته ووصفه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المَسِيحُ بنُ مريمَ إلاّ رسولٌ قَدْ خَلَتْ مِنْ قَبْله الرُّسُلُ واُمَّه صِدِّيقةٌ كانا يأكُلان الطّعام </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الآية انهت الكثير من أبحاث رجال الكنيسة الباطلة الخاوية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ودمه ، وشخصيته ، وحقيقته ، كما ان الإسلام بفضل التعاليم الرفيعة ، واحياء السجايا والملكات الفاضلة انقذ البشرية من المنازعات ، الفارغة ، والمذابح الفضيعة</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17324041_2142443653"/>
      <w:bookmarkStart w:id="189" w:name="_Toc68"/>
      <w:bookmarkEnd w:id="188"/>
      <w:r>
        <w:rPr>
          <w:rtl w:val="true"/>
        </w:rPr>
        <w:t xml:space="preserve">أوضاع إيران إبان عَهد الرسالة </w:t>
      </w:r>
      <w:r>
        <w:rPr>
          <w:rtl w:val="true"/>
        </w:rPr>
        <w:t>:</w:t>
      </w:r>
      <w:bookmarkEnd w:id="189"/>
    </w:p>
    <w:p>
      <w:pPr>
        <w:pStyle w:val="BookText"/>
        <w:rPr/>
      </w:pPr>
      <w:r>
        <w:rPr>
          <w:rFonts w:ascii="Amiri" w:hAnsi="Amiri" w:eastAsia="Amiri" w:cs="Amiri"/>
          <w:color w:val="111111"/>
          <w:sz w:val="28"/>
          <w:sz w:val="28"/>
          <w:szCs w:val="28"/>
          <w:rtl w:val="true"/>
          <w:lang w:bidi="ar-SA"/>
        </w:rPr>
        <w:t>إن ما دفعَنا إلى دراسة أوضاع الإمبراطورية الرومية هو نفسه يحتم علينا أيضا دراسة اوضاع إيران يومذاك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صادف ظهورُ الإسلام وبعثة الرسول الكريم محمّد صلى‌اللّه‌عليه‌وآله‌وسلم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السلطان الإيراني خسرو برويز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 برويز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هاجر رسول اللّه صلى‌اللّه‌عليه‌وآله‌وسلم من مكة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جولاي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وصارت هذه الواقعة مبدء للتاريخ الإسلامي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هذه الأَيام كانت الدولتان العظيمتان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الشرقية وايران </w:t>
      </w:r>
      <w:bookmarkStart w:id="190" w:name="pg17315_178825"/>
    </w:p>
    <w:p>
      <w:pPr>
        <w:pStyle w:val="BookText"/>
        <w:rPr/>
      </w:pPr>
      <w:bookmarkEnd w:id="190"/>
      <w:r>
        <w:rPr>
          <w:rFonts w:ascii="Amiri" w:hAnsi="Amiri" w:eastAsia="Amiri" w:cs="Amiri"/>
          <w:color w:val="111111"/>
          <w:sz w:val="28"/>
          <w:sz w:val="28"/>
          <w:szCs w:val="28"/>
          <w:rtl w:val="true"/>
          <w:lang w:bidi="ar-SA"/>
        </w:rPr>
        <w:t xml:space="preserve">الساسانية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تسيطران على معظم مناطق العالم المتحضر ، ولم تزل هاتانَ الدولتان في نزاع مستمر وصراع دائم على مناطق النفوذ حتّى بعد ظهور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بدأت حروب ايران والروم الطويله من عهد السلطان الإيراني أنوشيروان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واستمرَّت إلى عهد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 برويز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واستغرقت اربعاً وعشرين عاماً من الزمان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سبَب 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للخسائر الكبرى ، في الارواح والثروات خلال هذه المعارك الطويلة في إضعاف تينك الدولتين ، وتعطيل وشلّ قواهما بحيث لم يبق منهما إلاّ شبحُ دولتين لا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نقف على الوضع العام في ايران آنذاك من جهاته المختلفة ، وابعاده المتنوعة وبصورة أفضل ، يجب ان نلقي نظرة فاحصة على وضع الحكومات الّتي توالت على سدة القيادة الايرانية بعد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انوشيروان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بداية دخول المسلمين</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17324043_2142443653"/>
      <w:bookmarkStart w:id="192" w:name="_Toc69"/>
      <w:bookmarkEnd w:id="191"/>
      <w:r>
        <w:rPr>
          <w:rtl w:val="true"/>
        </w:rPr>
        <w:t xml:space="preserve">البَذخ والتَرف في البلاط الساساني </w:t>
      </w:r>
      <w:r>
        <w:rPr>
          <w:rtl w:val="true"/>
        </w:rPr>
        <w:t>:</w:t>
      </w:r>
      <w:bookmarkEnd w:id="192"/>
    </w:p>
    <w:p>
      <w:pPr>
        <w:pStyle w:val="BookText"/>
        <w:rPr/>
      </w:pPr>
      <w:r>
        <w:rPr>
          <w:rFonts w:ascii="Amiri" w:hAnsi="Amiri" w:eastAsia="Amiri" w:cs="Amiri"/>
          <w:color w:val="111111"/>
          <w:sz w:val="28"/>
          <w:sz w:val="28"/>
          <w:szCs w:val="28"/>
          <w:rtl w:val="true"/>
          <w:lang w:bidi="ar-SA"/>
        </w:rPr>
        <w:t>كانت حياة الملوك الساسانيين تتسم عموماً بالبذخ والترف ، والتشريفات الطويلة العريضة ، وكان البلاطُ الساساني الفخم جداً يخلب ببريقه ، بريق العيون ، ويسحر الافئدة والعقول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للايرانيين في عهد الساسانيين لواء يُعرف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درفش كاوياني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العلم الكاوياني نسبة إلى كاوه وهو بطل قومي إيراني اُسطوري ، وقد كانوا يحملونه معهم في الحروب ، أو ينصبونه فوق قصورهم اثناء إحتفالات الساسانيين الكبرى ، وقد كان هذا اللواء موشحاً ومزيناً بأغلى أنواع المجوهرات بلغت قيمتها التقديرية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 بعض الكتاب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يعادل </w:t>
      </w:r>
    </w:p>
    <w:p>
      <w:pPr>
        <w:pStyle w:val="BookText"/>
        <w:rPr/>
      </w:pP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بلغت مجموعة المجوهرات والاشياء الثمينة والتصاوير والرسوم المحيرة للعقول الّتي كانت تكتضُّ بها قصور الساسانيين من حيث الاهمية والقيمة حداً سحرت العيون وخلبَت الالباب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أننا أردنا أن نقف على عجائب ما في تلك القصور ، وما كانت تحتوي عليه من غرائب الاشياء لكفانا أن نلقي نظرة واحدة إلى السجّادة البيضاء والكبيرة التي كانت مفروشة في احدى صالات بعض تلك القصور ، وهي السجّادة الّتي كانت تدعى بالفارسية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بهارستان 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بساط كانوا يُعدوّنه للشتاء إذا ذهبت الرياحين ، فكانوا إذا أرادُوا الشرب وتعاطي الخمر فرشوه ، وشربوا عليه فكأنهم في رياض وكان هذا البساط ستيناً في ستين أرضُه بذهب ووشيُه بفصُوص ، وثمره بجوهر وورقه بحرير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وجاء في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السجّادة ستين ذراعاً في ستين ذراعاً ، بساطاً واحداً مقدار جريب فيه طرق كالصور ، وفصوصٌ كالأنهار وخلال ذلك كالدَّير وفي حافاته كالأَرض المرزوعة والأَرض المبقلة بالنبات في الربيع من الحرير على قضبان الذهب ، ونواره بالذَهب والفضّة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أيضاً أن هذا البساط كان مئة وخمسين ذراعاً في سبعين ذراع وكان منسوجاً من خيوط الذهب والمجوهرات الغالية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 برويز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الملوك الساسانيين ميلا إلى الترف ، والبذخ ، واتخاذ الزينة ، وقد بلَغَت عددُ نسائه وجواريه عدة الآف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حمزة الاصفهاني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 ملوك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واصفاً حالة الترَف والبذخ الّتي كان يعيشُها كسرى برويز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آلاف امرأة ، واثنا عشر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كسرى </w:t>
      </w:r>
      <w:r>
        <w:rPr>
          <w:rStyle w:val="FootnoteAnchor"/>
          <w:rtl w:val="true"/>
        </w:rPr>
        <w:footnoteReference w:id="154"/>
      </w:r>
      <w:r>
        <w:rPr>
          <w:rFonts w:ascii="Amiri" w:hAnsi="Amiri" w:eastAsia="Amiri" w:cs="Amiri"/>
          <w:color w:val="111111"/>
          <w:sz w:val="28"/>
          <w:sz w:val="28"/>
          <w:szCs w:val="28"/>
          <w:rtl w:val="true"/>
          <w:lang w:bidi="ar-SA"/>
        </w:rPr>
        <w:t xml:space="preserve">برويز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جمع من الأموال ما لم يجمع أحدٌ من الملوك ، وكان أرغب الناسِ في الجواهر والأواني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193" w:name="pg17315_178827"/>
    </w:p>
    <w:p>
      <w:pPr>
        <w:pStyle w:val="Heading3"/>
        <w:numPr>
          <w:ilvl w:val="2"/>
          <w:numId w:val="1"/>
        </w:numPr>
        <w:rPr/>
      </w:pPr>
      <w:bookmarkStart w:id="194" w:name="__RefHeading___Toc17324045_2142443653"/>
      <w:bookmarkStart w:id="195" w:name="_Toc70"/>
      <w:bookmarkEnd w:id="193"/>
      <w:bookmarkEnd w:id="194"/>
      <w:r>
        <w:rPr>
          <w:rtl w:val="true"/>
        </w:rPr>
        <w:t xml:space="preserve">الوضع الاجتماعي في ايران </w:t>
      </w:r>
      <w:r>
        <w:rPr>
          <w:rtl w:val="true"/>
        </w:rPr>
        <w:t>:</w:t>
      </w:r>
      <w:bookmarkEnd w:id="195"/>
    </w:p>
    <w:p>
      <w:pPr>
        <w:pStyle w:val="BookText"/>
        <w:rPr/>
      </w:pPr>
      <w:r>
        <w:rPr>
          <w:rFonts w:ascii="Amiri" w:hAnsi="Amiri" w:eastAsia="Amiri" w:cs="Amiri"/>
          <w:color w:val="111111"/>
          <w:sz w:val="28"/>
          <w:sz w:val="28"/>
          <w:szCs w:val="28"/>
          <w:rtl w:val="true"/>
          <w:lang w:bidi="ar-SA"/>
        </w:rPr>
        <w:t>لم يكن الوضعُ الإجتماعي في عهد الساسانيين بأفضل من الوضع السياسي آنذاك أبداً ، فقد بلغ الاختلاف الطبقي الّذي كان سائداً في ايران منذ زمن بعيد اشدَّه واقوى درجاته ، واسوء حالاته في العهد الاختلاف الساساني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فطبقة النبلاء والكهنة كانت تتميز على بقية الطبقات تميزاً كاملا ، فهم يختصون بجميع المناصب الاجتماعية الحساسة والعليا ، بينما حُرم الكسبة والمزارعون وبقية أبناء الشعب من كافة الحقوق الاجتماعية ، ولم يكن لهم من واجب ودور في النظام إلا دفع الضرائب الثقيلة والمشاركة في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يكتب أحدُ الكتّاب الإيرانيين وهو الاستاذ سعيد نفيسي في هذا الصعيد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ما كان يثير روح النفاق بين الايرانيين اكثر هو سياسة التمايز الطبقي القاسي جداً الّذي كان الساسانيون يتبعونها في التعامل مع الشعب ، وكان لها جذورٌ في العهود والحضارات السابقة ، ولكنها بلغت ذورتها في العهد الساساني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الدرجة الاُولى كان للعائلات السبع من النبلاء ، ثم للطبقات الخمس إمتيازاتٌ خاصة حُرمَتْ منها عامة أبناء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فالملكية كانت 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في تلك العائلات السبع مع العلم أن الشعب في العهد الساساني كان يقاربُ عدد نفوسه مائة وأربعين مليوناً في حين لا يبلغ عددُ كل واحد من تلك العائلات الممتازة والمتميّزة في شؤونها مائة ألف شخص ، فيكون مجموعُها سبع مائة ألف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افترضنا أنَّ حراسَ الحدود وأمراءهم والمُلاك الذين كانوا يتمتعون هم الآخرون بشيء من حق الملكية كان يبلغ عددهم أيضاً سبع مائة ألف أيضاً فيكون حق التملك والمالكية حينئذ خاصاً بمليون ونصف من مجموع مائة </w:t>
      </w:r>
      <w:bookmarkStart w:id="196" w:name="pg17315_178828"/>
    </w:p>
    <w:p>
      <w:pPr>
        <w:pStyle w:val="BookText"/>
        <w:rPr/>
      </w:pPr>
      <w:bookmarkEnd w:id="196"/>
      <w:r>
        <w:rPr>
          <w:rFonts w:ascii="Amiri" w:hAnsi="Amiri" w:eastAsia="Amiri" w:cs="Amiri"/>
          <w:color w:val="111111"/>
          <w:sz w:val="28"/>
          <w:sz w:val="28"/>
          <w:szCs w:val="28"/>
          <w:rtl w:val="true"/>
          <w:lang w:bidi="ar-SA"/>
        </w:rPr>
        <w:t>واربعين مليوناً ، فقد كانت تلك الزمرة القليلة هي الّتي تملك ، وأما الآخرون وهم الاكثرية الساحقة فقد كانوا محرومين من هذا الحق الطبيعي الموهوب لهم من جانب اللّه أساساً وأصلا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الكسبة والفلاحون الذين كانوا محرومين من جميع الحقوق ، والإمتيازات ولكنّهم كانوا يتحمَّلون نفقات حياة البذخ والرفاهية الّتي كان يرفل فيها النُبلاء والأشراف والطبقات العليا ، لا يأملون خيراً وراء استمرار هذه الاوضاع ، ودوامها ، ولهذا كثيراً ما كان المزارعون والفلاحون والطبقات الدنيا من الشعب يغادرون أعمالهم ، ومزارعهم ويلجأون إلى الأديرة فراراً من الضرائب الباهضة والاتاوات القاصمة للظهور ، المبددة للثروات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في عهد الملوك الساسانيين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حروب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الطويلة بدأت من عهد حكومة الملك الإيراني انوشيروان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أنه كان في الامبراطورية الساسانية يملك أقلية صغيرة تقلّ نسبتُها عن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واحد ونصف بالمائة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مجموع الشعب كل شيء بينما كان اكثر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الشعب الإيراني محرومين من حق الحياة تماماً كالعبيد</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7324047_2142443653"/>
      <w:bookmarkStart w:id="198" w:name="_Toc71"/>
      <w:bookmarkEnd w:id="197"/>
      <w:r>
        <w:rPr>
          <w:rtl w:val="true"/>
        </w:rPr>
        <w:t>حَقٌّ التعلّم خاصُ بالطبقات الممتازة</w:t>
      </w:r>
      <w:r>
        <w:rPr>
          <w:rtl w:val="true"/>
        </w:rPr>
        <w:t>!! :</w:t>
      </w:r>
      <w:bookmarkEnd w:id="198"/>
    </w:p>
    <w:p>
      <w:pPr>
        <w:pStyle w:val="BookText"/>
        <w:rPr/>
      </w:pPr>
      <w:r>
        <w:rPr>
          <w:rFonts w:ascii="Amiri" w:hAnsi="Amiri" w:eastAsia="Amiri" w:cs="Amiri"/>
          <w:color w:val="111111"/>
          <w:sz w:val="28"/>
          <w:sz w:val="28"/>
          <w:szCs w:val="28"/>
          <w:rtl w:val="true"/>
          <w:lang w:bidi="ar-SA"/>
        </w:rPr>
        <w:t>في العهد الساساني كان ابناء الاغنياء والبيوتات الرفيعة هم وحدهم الذين يتمتعون بحق التعليم ، بينما كان عامة جماهير الشعب ، والطبقات الوسطى والدنيا محرومين من تحصيل العلوم واكتسابها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هذه المنقصة بادية وواضحة في عصور ايران التاريخية جداً بحيث ذكرها الشعراء الكبار في ملاحمهم ودواوينهم الملكية المعروفة بالرغم من ان </w:t>
      </w:r>
    </w:p>
    <w:p>
      <w:pPr>
        <w:pStyle w:val="BookText"/>
        <w:rPr/>
      </w:pPr>
      <w:r>
        <w:rPr>
          <w:rFonts w:ascii="Amiri" w:hAnsi="Amiri" w:eastAsia="Amiri" w:cs="Amiri"/>
          <w:color w:val="111111"/>
          <w:sz w:val="28"/>
          <w:sz w:val="28"/>
          <w:szCs w:val="28"/>
          <w:rtl w:val="true"/>
          <w:lang w:bidi="ar-SA"/>
        </w:rPr>
        <w:t>الهدف من تلك الملاحم والدواوين كان هو الحماسة ، والتفاخر بالبُطولات وتجييش العواطف ، بعد مدح الملوك والامراء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الفردوسي </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الشاعر الملحمي الفارسي المعروف ، بل اشهر شعراء ايران قد ذكر في شاهنامته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الملحمة الشعرية الّتي يذكر فيها أمجاد ملوك الفرس في قرابة ستين ألف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في هذا الصدد تعتبر أفضل شاهد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وقعت هذه القصة في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 شيروان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في الوقت الّذي كانت الامبراطورية الساسانية تمرُّ فيه بعهدها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القصة تشهد بأن اكثرية الشعب في عهد هذا الملك أيضاً كانت محرومة من حق التعلم ، وممنوعة عن اكتساب الثقافة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الفردوسي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أبدى حذّاء استعداده لتحمّل نفقات الجيش الإيراني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حربه مع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بدفع ما يحتاجون إليه من ذهب وفضة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السلطة في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انوشيروان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بحاجة ماسة إلى مساعدات مالية كبيرة إذ كان يتعين عليها أن تجهز ما يقرب من ثلاثمائة الف مقاتل قد اصيبوا بالمجاعة وقلة العتاد ، بحيث أدى ذلك إلى وقوع بعض الاعتراضات ، وإلى ظهور الفوضى في الجنود ، ممّا أدى بدوره إلى قلق الملك الإيراني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أنوشيروان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والتخوف من مضاعفات هذه الحالة ، وآثاره السيئة في قتاله للروم ، ولذلك بادر إلى استدعاء وزيره المحنك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بزرجمهر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للتشاور معه في المخلص من ذلك الوضع المحرج ، ثم امره بالتوجه إلى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مازندران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الاموال اللازمة من سكانها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بزرجمهر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حذَّر الملك من مغبّة هذا العمل ، وأضاف بأن هذا من شأنه أن يضاعف من الخطر ثم اقترح جمع الاموال اللازمة عن طريق القروض الشعبية فاستحسن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انوشيروان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اقتراحه وأمره باتخاذ الترتيبات اللازمة على </w:t>
      </w:r>
    </w:p>
    <w:p>
      <w:pPr>
        <w:pStyle w:val="BookText"/>
        <w:rPr/>
      </w:pPr>
      <w:r>
        <w:rPr>
          <w:rFonts w:ascii="Amiri" w:hAnsi="Amiri" w:eastAsia="Amiri" w:cs="Amiri"/>
          <w:color w:val="111111"/>
          <w:sz w:val="28"/>
          <w:sz w:val="28"/>
          <w:szCs w:val="28"/>
          <w:rtl w:val="true"/>
          <w:lang w:bidi="ar-SA"/>
        </w:rPr>
        <w:t>التو فيرسل الوزير مندوبين له إلى المدن الإيرانية ليكلم التجار واصحاب الثروة في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فيبدى الحذّاء المذكور استعداده لتحمل كل نفقات الجيش لوحده الاّ انه اشترط ذلك بان يسمحوا لولده الوحيد الراغب في تحصيل العلم جداً ان يتعلم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فاستحقر الوزير شرطه ووعده بالانجاز ، والسماح لولده بالتعلم وتحصيل العلم ، ثم عرض الامر على الملك انوشيروان وهو يأمل في ان يتجاوب الملك مع رغبة الحذّاء وطلبه الصغير إذا ما قيس بما سيعطيه من اموال طائلة في تلك الاوضاع الحرجة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الملك استشاط غضباً لهذا الطلب ، ونهر الوزير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 ما أسوأ ما تطلبه ، ان هذا لا يمكن ان يكون ، لان ابن الحذّاء بخروجه من وضعه الطبقي يهدم التقليد الطبقّي المتبع ، فينفرط بذلك عقد الدولة ، ويكون ضرر هذا المال علينا اكثر من نفعه ، وشره اكثر من 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الفردوسي يعمد إلى شرح المنطق الميكافيلي حكاية عن لسان انوشيروان إذ يقول ناظما ذلك في ابيات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چو بازارگان بچه گردد دبير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وبا دانش وياد گير</w:t>
      </w:r>
    </w:p>
    <w:p>
      <w:pPr>
        <w:pStyle w:val="BookText"/>
        <w:rPr/>
      </w:pPr>
      <w:r>
        <w:rPr>
          <w:rFonts w:ascii="IRNazanin" w:hAnsi="IRNazanin" w:eastAsia="IRNazanin"/>
          <w:color w:val="111111"/>
          <w:sz w:val="28"/>
          <w:sz w:val="28"/>
          <w:szCs w:val="28"/>
          <w:rtl w:val="true"/>
          <w:lang w:bidi="fa-IR"/>
        </w:rPr>
        <w:t xml:space="preserve">چو فرزند ما برنشند به تخت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دبيرى ببايدش پيروز بخت</w:t>
      </w:r>
    </w:p>
    <w:p>
      <w:pPr>
        <w:pStyle w:val="BookText"/>
        <w:rPr/>
      </w:pPr>
      <w:r>
        <w:rPr>
          <w:rFonts w:ascii="IRNazanin" w:hAnsi="IRNazanin" w:eastAsia="IRNazanin"/>
          <w:color w:val="111111"/>
          <w:sz w:val="28"/>
          <w:sz w:val="28"/>
          <w:szCs w:val="28"/>
          <w:rtl w:val="true"/>
          <w:lang w:bidi="fa-IR"/>
        </w:rPr>
        <w:t xml:space="preserve">هنر بايد از مرد موزه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سپارد بدو چشم بينا وگوش</w:t>
      </w:r>
    </w:p>
    <w:p>
      <w:pPr>
        <w:pStyle w:val="BookText"/>
        <w:rPr/>
      </w:pPr>
      <w:r>
        <w:rPr>
          <w:rFonts w:ascii="IRNazanin" w:hAnsi="IRNazanin" w:eastAsia="IRNazanin"/>
          <w:color w:val="111111"/>
          <w:sz w:val="28"/>
          <w:sz w:val="28"/>
          <w:szCs w:val="28"/>
          <w:rtl w:val="true"/>
          <w:lang w:bidi="fa-IR"/>
        </w:rPr>
        <w:t xml:space="preserve">بدست خردمند مرد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 جز از حسرت وسرد باد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اصبح ابن الحذّاء عالماً كاتباً عارفاً فعندما يجلس ولدنا على مسند الحكم والسلطنة واحتاج إلى كاتب ، فانه سيضطر إلى الاستعانة بابن ذلك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عامة الشعب ومن ابناء الطبقة الدنيا وفي حين جرت عادتنا إلى الآن على أن نستعين بابناء الاشراف والنبلاء لا أبناء الطبقة الدنيا </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حصل ابن الحذّاء وبائع الاحذية على العلم والمعرفة أعاره العلم والمعرفة حينئذ عيوناً بصيرة ، وآذاناً سميعة فيرى حينئذ ما يجب أن لا يراه ، </w:t>
      </w:r>
    </w:p>
    <w:p>
      <w:pPr>
        <w:pStyle w:val="BookText"/>
        <w:rPr/>
      </w:pPr>
      <w:r>
        <w:rPr>
          <w:rFonts w:ascii="Amiri" w:hAnsi="Amiri" w:eastAsia="Amiri" w:cs="Amiri"/>
          <w:color w:val="111111"/>
          <w:sz w:val="28"/>
          <w:sz w:val="28"/>
          <w:szCs w:val="28"/>
          <w:rtl w:val="true"/>
          <w:lang w:bidi="ar-SA"/>
        </w:rPr>
        <w:t xml:space="preserve">ويسمع ما يجب أن لا يسمعه ، وحينئذ لا يبقى لأبناء الملوك إلا الحسرة والتأسف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يعيد الملك دراهم الحذّاء المسكين إليه رافضاً طلبه ويعود الحذاء خائباً وهو يتوسل بما يتوسل به المستضعفون والمحرومون المظلومون وهو الدعاء والضراعة إلى اللّه في الليل وفي هذا قال الفردوسي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مبعوث الملك بدراهم الحذاء إليه فاصيب الحذاء لذلك بغمّ شديد ثم لما جن الليل تضرع الحذاء إلى اللّه وشكا إليه الملك طالباً عدالته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شب آمد ، غمى شد ز گفتار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 جرس خواست از بارگاه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والعجيب هو أن يصف البعض هذا السلطان بالعادل وهو الّذي لم يعالج أسوأ مشكلة في المجتمع الإيراني أيام حكمه وسلطانه وهي المشكلة الثقافية ، بل تسبب في أن يصاب الشعبُ الإيراني بالمزيد من المشاكل الاجتماعية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وأد ودفن في القبور احياء ما يقرب من ثمانين الف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اومائة الف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حادثة واحدة ، وهي فتنة مزدك ، حتّى أنه ظنَّ انه قد قضى على جذور تلك الفتنة وهو لا يعلم أنها لم تُستأصل لأن مثل هذه الأساليب القمعية انما تقضي فقط على المسبَّب دون السبب وتكافح المجرم لا الجرم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السبب الحقيقي وراء تلك الفتنة هو الظلم الاجتماعي ، والاختلاف الطبقيّ ، واحتكار الثروة ، والمنصب على أيدي طبقة خاصّة وحرمان الاكثرية الساحقة من الشعب وغير ذلك من المفاسد وكان عليه لو أراد الاصلاح أن يعالج هذه الاُمور ليأتي على المشكلة من أساسها ، ولكنه بدل ذلك كان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بالقهر والقمع وفي ظلّ الحراب والسياط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الناس انفسهم بمظهر الراضي وعن السلطة ، الموافق على تصرفاتها ، وأحوالها وأوضاعها السيئة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نعرف بطلان الحديث المرويّ عن النبيّ صلى‌اللّه‌عليه‌وآله‌وسلم </w:t>
      </w:r>
    </w:p>
    <w:p>
      <w:pPr>
        <w:pStyle w:val="BookText"/>
        <w:rPr/>
      </w:pPr>
      <w:r>
        <w:rPr>
          <w:rFonts w:ascii="Amiri" w:hAnsi="Amiri" w:eastAsia="Amiri" w:cs="Amiri"/>
          <w:color w:val="111111"/>
          <w:sz w:val="28"/>
          <w:sz w:val="28"/>
          <w:szCs w:val="28"/>
          <w:rtl w:val="true"/>
          <w:lang w:bidi="ar-SA"/>
        </w:rPr>
        <w:t xml:space="preserve">الّذي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وُلدتُ في زمن الملك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 انوشيروان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سوداءٌ من جرائم خسرو برويز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جرائم الملك خسرو برويز ومظالمه المنكرة ما فعله بوزيره الشهير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بزرجمهر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خدم البلاط الشاهنشاهي الايرانيّ ثلاثة عشر عاماً وكان ذلك موجباً لشهرته في البلاد وحسن صيته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عَمَدَ هذا الملك إلى سجن الوزير المذكور ، والنكاية به ، وقدكتب إلى الوزير المسجون رسالة 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حظَّك مِنَ العلم والمعرفة أنه عرضك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بزرجمهر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انتفعتُ بعلمي مادام قد حالفني الحظُ ، وحيث عاكسني الآن ، فانّني اصبر وأنتفعُ بصبري ، فإذا فاتني فعلُ خير كثير فانني سعيدٌ لأنَّني لم أرتكب كذلك شرّاً كثيراً وإذا ما سلبني منصب الوزارة فاني في الوقت نفسه قد استرحت كذلك من غم الحيف بالناس ، فلا ابالي بما أنا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بلغَت هذه الرسالة إلى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استشاط غضباً ، وأمر بقطع شفتي الوزير ، وجَدْع أنفه ، وعندما عرف الوزيرُ بهذا الأمر الظالم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أن شفتي تستحقان اكثر من هذا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فسأله خسرو برويز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وصفتاك عند العامة والخاصة بما لا تستحق من الأوصاف ، واعطتاك ما ليس فيك من الخصال ، فامالتا اليك القلوب ، ورغَّبتا فيك النفوس ، والافئدة ، وآشاعتا عنك أمجاداً لم تستحقها ، يا اسوأ الملوك وأظلم الحكام ، تقتلني الآن بسوء الظن بعد أن كنت على يقين من وفائي ، وصدقي ، واخلاصي ، وسلامتي ، فمن بعد هذا يأمل في عدلك ، ومن بعد هذا يثق بقولك؟</w:t>
      </w:r>
      <w:r>
        <w:rPr>
          <w:rFonts w:eastAsia="Amiri" w:cs="Amiri" w:ascii="Amiri" w:hAnsi="Amiri"/>
          <w:color w:val="111111"/>
          <w:sz w:val="28"/>
          <w:szCs w:val="28"/>
          <w:rtl w:val="true"/>
          <w:lang w:bidi="ar-SA"/>
        </w:rPr>
        <w:t xml:space="preserve">! </w:t>
      </w:r>
      <w:bookmarkStart w:id="199" w:name="pg17315_178833"/>
    </w:p>
    <w:p>
      <w:pPr>
        <w:pStyle w:val="BookText"/>
        <w:rPr/>
      </w:pPr>
      <w:bookmarkEnd w:id="199"/>
      <w:r>
        <w:rPr>
          <w:rFonts w:ascii="Amiri" w:hAnsi="Amiri" w:eastAsia="Amiri" w:cs="Amiri"/>
          <w:color w:val="111111"/>
          <w:sz w:val="28"/>
          <w:sz w:val="28"/>
          <w:szCs w:val="28"/>
          <w:rtl w:val="true"/>
          <w:lang w:bidi="ar-SA"/>
        </w:rPr>
        <w:t xml:space="preserve">فازداد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 برويز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لسماع هذه الكلمات الساخنة غضباً على غضب ، وأمر من فوره بقتل الوزير ، فضرب عنقه في التوّ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وتلك هي معاملة ذلك الملك الموصوف زوراً بالعادل مع اقرب مقربيه ، واكثر معاونيه إخلاصاً ، ووفاء له فكيف كانت تُرى معاملته مع سائر أفراد الرعية وبقية أفراد الشعب؟؟</w:t>
      </w:r>
    </w:p>
    <w:p>
      <w:pPr>
        <w:pStyle w:val="Heading3"/>
        <w:numPr>
          <w:ilvl w:val="2"/>
          <w:numId w:val="1"/>
        </w:numPr>
        <w:rPr/>
      </w:pPr>
      <w:bookmarkStart w:id="200" w:name="__RefHeading___Toc17324049_2142443653"/>
      <w:bookmarkStart w:id="201" w:name="_Toc72"/>
      <w:bookmarkEnd w:id="200"/>
      <w:r>
        <w:rPr>
          <w:rtl w:val="true"/>
        </w:rPr>
        <w:t xml:space="preserve">حكم التاريخ في الملوك الساسانيين </w:t>
      </w:r>
      <w:r>
        <w:rPr>
          <w:rtl w:val="true"/>
        </w:rPr>
        <w:t>:</w:t>
      </w:r>
      <w:bookmarkEnd w:id="201"/>
    </w:p>
    <w:p>
      <w:pPr>
        <w:pStyle w:val="BookText"/>
        <w:rPr/>
      </w:pPr>
      <w:r>
        <w:rPr>
          <w:rFonts w:ascii="Amiri" w:hAnsi="Amiri" w:eastAsia="Amiri" w:cs="Amiri"/>
          <w:color w:val="111111"/>
          <w:sz w:val="28"/>
          <w:sz w:val="28"/>
          <w:szCs w:val="28"/>
          <w:rtl w:val="true"/>
          <w:lang w:bidi="ar-SA"/>
        </w:rPr>
        <w:t>لقد اتخذ الحكام الساسانيُّون في عهودهم وحكوماتهم سياسة خشنة قاسية ، وقد أخضعوا الناس بسلطانهم بالسيف والعنف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يفرضون على الناس ضرائب ثقيلة وأتاوات باهضة قاصمة للظهور ، ولهذا السبب كان عامة الشعب الايراني غير راضين على حكمهم وسيرتهم ، ولكنهم خوفاً على نفوسهم ، ما كانوا يتمكنون من الاعلان من استيائهم هذا بل لم يكن لأرباب الفكر والرأي والعارفين بالامور شأن ولا قيمة في البلاط الشاهنشاهي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بلغ الاستبدادي لدى الحكام الساسانيين حداً لم يستطع معه أحدٌ من إظهار رأيه ، ولم يجرأ احد على إبداء أية ملاحظة في شأن من الشؤون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بلغت القوة بخسرو برويز حداً عجيباً وصفه الثعالبي بقوله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لخسرو برويز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دعونا فلانا الوالي فتباطأ عن الامتثال ، فأمر الملك من فوره قائلا ان كان يصعب عليه مجيئه ببدنه كله ، فاننا يكفينا شيء منه ، فليؤتى براسه فحسب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202" w:name="pg17315_178834"/>
    </w:p>
    <w:p>
      <w:pPr>
        <w:pStyle w:val="Heading3"/>
        <w:numPr>
          <w:ilvl w:val="2"/>
          <w:numId w:val="1"/>
        </w:numPr>
        <w:rPr/>
      </w:pPr>
      <w:bookmarkStart w:id="203" w:name="__RefHeading___Toc17324051_2142443653"/>
      <w:bookmarkStart w:id="204" w:name="_Toc73"/>
      <w:bookmarkEnd w:id="202"/>
      <w:bookmarkEnd w:id="203"/>
      <w:r>
        <w:rPr>
          <w:rtl w:val="true"/>
        </w:rPr>
        <w:t xml:space="preserve">الفوضى في الحكومة الساسانية </w:t>
      </w:r>
      <w:r>
        <w:rPr>
          <w:rtl w:val="true"/>
        </w:rPr>
        <w:t>:</w:t>
      </w:r>
      <w:bookmarkEnd w:id="204"/>
    </w:p>
    <w:p>
      <w:pPr>
        <w:pStyle w:val="BookText"/>
        <w:rPr/>
      </w:pPr>
      <w:r>
        <w:rPr>
          <w:rFonts w:ascii="Amiri" w:hAnsi="Amiri" w:eastAsia="Amiri" w:cs="Amiri"/>
          <w:color w:val="111111"/>
          <w:sz w:val="28"/>
          <w:sz w:val="28"/>
          <w:szCs w:val="28"/>
          <w:rtl w:val="true"/>
          <w:lang w:bidi="ar-SA"/>
        </w:rPr>
        <w:t>وممّا يجب ان لا نغفل عن ذكره هو ما تعرضت له الحكومة الساسانية في اواخر عهدها من الفوضى الادراية ، وتفاقم الهرج والمرج في جهازها الحكومي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دبّ الصراع والنزاع ونشب التنافس الحاد بين الامراء ، والاعيان وقاده الجيش في ذلك العهد وذهب كلُ فريق يختار أميراً من أبناء العائلة المالكة ، ويقوم بتصفية الطائفة الاُخرى الّتي اختارت أميراً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فكّر العرب المسلمون في فتح إيران كانت العائلة الساسانية المالكة قد بلغت ذروة الضَعف والانقسام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ذلك تعاقبُ ما يقرب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على مسند الحكم والسلطان خلال مدّة اربعة اعوام من مقتل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 برويز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وجلوس شيرويه مجلسه وحتّى آخر ملك من ملوك بني ساسان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حكومة إيران انتقلت خلال مدة لا تتجاوز اربعة اعوام من يد إلى يد اُخرى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ما يلحق باية دولة ومملكة تتعرض 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 يُقتل فيه ملك ، ويحل محله ملك آخر في مثل هذه المدة القصيرة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كلُ حاكم يتسلَّم زمام الحكم ويستولي على عرش السلطان يعمد إلى قتل واغتيال كل من كان يطمع في العرش ، ولا يتورع في سبيل إرساء قواعد حكمه من ارتكاب كل ما يراه ضرورياً ، فكان الأب يقتل ابنه ، والابنُ يقتل أباه ، وربما يقتل الاخ إخوته ، والزوجة زوجها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أباه </w:t>
      </w:r>
      <w:r>
        <w:rPr>
          <w:rStyle w:val="FootnoteAnchor"/>
          <w:rtl w:val="true"/>
        </w:rPr>
        <w:footnoteReference w:id="166"/>
      </w:r>
      <w:r>
        <w:rPr>
          <w:rFonts w:ascii="Amiri" w:hAnsi="Amiri" w:eastAsia="Amiri" w:cs="Amiri"/>
          <w:color w:val="111111"/>
          <w:sz w:val="28"/>
          <w:sz w:val="28"/>
          <w:szCs w:val="28"/>
          <w:rtl w:val="true"/>
          <w:lang w:bidi="ar-SA"/>
        </w:rPr>
        <w:t xml:space="preserve">للحصول على مقعد الحكم والسلطان ، كما أباد اربعين شخصاً من أبناء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 برويز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إخوته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براز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كل من لا يثق به ، وقد أدّى هذا إلى أن يقضي على كل أبناء سلالته من الامراء الساسانيين ممّن كان قد تسنَّم عرش السلطان </w:t>
      </w:r>
      <w:bookmarkStart w:id="205" w:name="pg17315_178835"/>
    </w:p>
    <w:p>
      <w:pPr>
        <w:pStyle w:val="BookText"/>
        <w:rPr/>
      </w:pPr>
      <w:bookmarkEnd w:id="205"/>
      <w:r>
        <w:rPr>
          <w:rFonts w:ascii="Amiri" w:hAnsi="Amiri" w:eastAsia="Amiri" w:cs="Amiri"/>
          <w:color w:val="111111"/>
          <w:sz w:val="28"/>
          <w:sz w:val="28"/>
          <w:szCs w:val="28"/>
          <w:rtl w:val="true"/>
          <w:lang w:bidi="ar-SA"/>
        </w:rPr>
        <w:t>والملوكية قبله ، رجلا كان ذلك أم إمراة ، صغيراً كان ام كبيراً ، لكيلا يبقى في الوجود من يطمع في السلطان أو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وصفوة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الفوضى السياسية بلغت في أواخر العهد الساساني حداً بحيث كانوا يجلسون فيه الأطفال والصبيان والنساء على اريكة الحكم ، ثم يثورون عليهم ويقتلونهم بعد ايام أو أشهر ويحلون محلَّهم أشخاصاً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 الدولة الساسانية رغم قوتها الظاهرية كانت آخذة في الانحطاط والانحلال وسائرة نحو التمزق والفناء</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7324053_2142443653"/>
      <w:bookmarkStart w:id="207" w:name="_Toc74"/>
      <w:bookmarkEnd w:id="206"/>
      <w:r>
        <w:rPr>
          <w:rtl w:val="true"/>
        </w:rPr>
        <w:t xml:space="preserve">الفوضى الدينية في ايران الساسانيين </w:t>
      </w:r>
      <w:r>
        <w:rPr>
          <w:rtl w:val="true"/>
        </w:rPr>
        <w:t>:</w:t>
      </w:r>
      <w:bookmarkEnd w:id="207"/>
    </w:p>
    <w:p>
      <w:pPr>
        <w:pStyle w:val="BookText"/>
        <w:rPr/>
      </w:pPr>
      <w:r>
        <w:rPr>
          <w:rFonts w:ascii="Amiri" w:hAnsi="Amiri" w:eastAsia="Amiri" w:cs="Amiri"/>
          <w:color w:val="111111"/>
          <w:sz w:val="28"/>
          <w:sz w:val="28"/>
          <w:szCs w:val="28"/>
          <w:rtl w:val="true"/>
          <w:lang w:bidi="ar-SA"/>
        </w:rPr>
        <w:t>لقد كان أهم عامل للفوضى الّتي كانت تعاني منها الاوضاع في العهد الساساني هو الاختلاف في المعتقدات الدينية الّتي كانت سائدة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فحيث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اردشير بن بابك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السلسلة الساسانية كان ابن مؤبد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دين زردشتي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وقيّماً على بيت نار وقد تمكن من السلطان بفضل الموابدة فانه اجتهد في الترويج لدين آبائه في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عهد الساسانيين كان الدين الرسمي والشائع في أوساط الشعب الإيراني هو الدين الزرادشتي ، ولما كانت السلالة الساسانية قد توصلت إلى الحكم بواسطة الموابدة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كان الموابدة والقيمون على بيوت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ونعني بهم رجال الدين الزرادشتي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يحظون بمكانة كبرى لدى البلاط الساساني إلى درجة أنهم أصبحوا يشكّلون في أواخر العهد الساساني أقوى طبقة ، وأشد الاجنحة نفوذاً في المجتمع الإيراني آنذاك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الحكام الساسانيّون دائماً ممَّن رشحهم للحكم الموابدة ورجال الدين الزردشتي المجوسي ، ولذلك كان الحكام يأتمرون بأوامرهم ، ولو أن أحداً منهم خالف الموابدة عارضوه أشدَّ المعارضة ، وسحبوا عنه تأييدهم ودَعْمهمْ ، ولهذا اجتهد الملوك الساسانيون في كسب رضا الموابدة ، والعناية بهم اكثر من غيرهم من الطبقات ، وقد تسبَّبت عناية اُولئك الملوك بالموابدة وحمايتهم لهم في تزايد </w:t>
      </w:r>
    </w:p>
    <w:p>
      <w:pPr>
        <w:pStyle w:val="BookText"/>
        <w:rPr/>
      </w:pPr>
      <w:r>
        <w:rPr>
          <w:rFonts w:ascii="Amiri" w:hAnsi="Amiri" w:eastAsia="Amiri" w:cs="Amiri"/>
          <w:color w:val="111111"/>
          <w:sz w:val="28"/>
          <w:sz w:val="28"/>
          <w:szCs w:val="28"/>
          <w:rtl w:val="true"/>
          <w:lang w:bidi="ar-SA"/>
        </w:rPr>
        <w:t>عددهم ، يوماً بعد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الساسانيون يستغلون رجال الدين المجوس أكبر استغلال لتثبيت قواعد حكمهم ، وتقوية مواقعهم في السلطان ولذلك أقاموا في مختلف مناطق القطر الإيراني العريض بيوت النار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معابد المجوس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جاعلين في كل واحد من هذه المعابد ثلة كبيرة من الموابدة كسدنة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كتب المؤرخون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 برويز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شيد بيتاً للنار عظيماً ووكل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هيربد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منصب خاص ورتبة خاصة في نظام القيادة الدينية المجوسية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لينشدوا فيه الاناشيد الدينية ، ويؤدوا الطقوس والشعائر المجوسيّة</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الاساس كان الدين المجوسي دين البلاط ، وكان رجاله في خدمة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اجتهد الموابدة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ما في وسعهم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إبقاء الطبقات الكادحة والمحرومة من ابناء الشعب الإيراني في حالة من الركود والجمود وحالة عدم الاحساس بالآلام والرضا بالأمر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تسببت الصلاحياتُ الواسعة والحريات المطلقة المخولة إلى الموابدة في ابتعاد الناس عن الدين المجوسي والنفور منه ، فجماهير الشعب كانت تبحث لنفسها عن غير ما يتدين به الأشراف من عقيدة 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اجتماعي 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سعى الشعب الإيراني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يتخلص من ضغوط الاشراف والموابدة واضطهادهم ، ولهذا ظهر بيت الزردشتيين في قبال الدين الرسمي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المزدية الزردشتية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دين البلاط كما عرفنا ، وكان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الدين الافضل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مذهبان آخران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اجل وبسبب ضغوط الاشراف وتشددات الموابدة في العهد الساساني ظهرت في ايران مذاهب مختلفة الواحد تلو الآخر ، وقد 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يوجدا بأنفسهِما تحولا في الاوضاع الدينية وفي العقائد والمؤسسات ، </w:t>
      </w:r>
    </w:p>
    <w:p>
      <w:pPr>
        <w:pStyle w:val="BookText"/>
        <w:rPr/>
      </w:pPr>
      <w:r>
        <w:rPr>
          <w:rFonts w:ascii="Amiri" w:hAnsi="Amiri" w:eastAsia="Amiri" w:cs="Amiri"/>
          <w:color w:val="111111"/>
          <w:sz w:val="28"/>
          <w:sz w:val="28"/>
          <w:szCs w:val="28"/>
          <w:rtl w:val="true"/>
          <w:lang w:bidi="ar-SA"/>
        </w:rPr>
        <w:t xml:space="preserve">ألاّ أنهما منيا بالفشل في هذا السبيل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فحوالي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وألغى المالكية الانحصارية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ونسخ عادة تعدد الزوجات ، ونظام الحريم وكان ذلك في مقدمة برامجه الاصلاحية ، وقد لقيت أفكاره هذه تأييداً قوياً من قِبل الطبقات المحرومة المسحوقة الّتي فجرت بقيادة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كبرى ، وانقلاباً هائلا في المجتمع الإيراني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كانت هذه الثورات والانتفاضات الشعبية لأجل أن يتوصل الناس إلى حقوقهم المشروعة ، الممنوحة لهم من قبل اللّه خالقهم وبارئهم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قوبل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باعتراض شديد من قِبَل الموابدة ، وامراء الجيش ، وجرّ إلى فتنة كبيرة ، وإلى تردي الاوضاع في ايران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 المذهب الزردشتي قد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العهد الساساني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حقيقته بصورة كاملة ، ووصل الأمر بعبادة النار وتقديسها إلى درجة أنهم كانوا يحرِّمون الدقّ على حديدة محماة اكتسبت لون النار ولهيبها بمجاورتها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واحدة ؛ لقد كانت اكثر المعتقدات الزردشتية المجوسية تتألف من الخرافات والأساطير ، وقد أعطت حقائق هذا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مكانها لحفنة من الشعائر الجوفاء ، والطقوس الفارغة ، الّتي أضاف إليها الموابدة سلسلة من التشريفات الطويلة العريضة تثبيتاً لمواقعهم ، ودعماً لمكانتهم في المجتمع الإيراني يومئذ</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بلغت سيطرة الخرافات والاساطير البعيدة عن العقل والمنطق على هذه العقيدة ، ورسوخها في هذا الدين حداً أقلق حتّى رجال الدين الزردشتي انفسهم أيضاً ، وقد كان بين الموابدة أنفسهم من أدرك منذ البداية تفاهة الطقوس والشعائر الزردشتية الجوفاء فتخلى عنها</w:t>
      </w:r>
      <w:r>
        <w:rPr>
          <w:rFonts w:eastAsia="Amiri" w:cs="Amiri" w:ascii="Amiri" w:hAnsi="Amiri"/>
          <w:color w:val="111111"/>
          <w:sz w:val="28"/>
          <w:szCs w:val="28"/>
          <w:rtl w:val="true"/>
          <w:lang w:bidi="ar-SA"/>
        </w:rPr>
        <w:t xml:space="preserve">. </w:t>
      </w:r>
      <w:bookmarkStart w:id="208" w:name="pg17315_178838"/>
    </w:p>
    <w:p>
      <w:pPr>
        <w:pStyle w:val="BookText"/>
        <w:rPr/>
      </w:pPr>
      <w:bookmarkEnd w:id="208"/>
      <w:r>
        <w:rPr>
          <w:rFonts w:ascii="IRNazanin" w:hAnsi="IRNazanin" w:eastAsia="IRNazanin"/>
          <w:color w:val="111111"/>
          <w:sz w:val="28"/>
          <w:sz w:val="28"/>
          <w:szCs w:val="28"/>
          <w:rtl w:val="true"/>
          <w:lang w:bidi="fa-IR"/>
        </w:rPr>
        <w:t>هذا من جانب</w:t>
      </w:r>
    </w:p>
    <w:p>
      <w:pPr>
        <w:pStyle w:val="BookText"/>
        <w:rPr/>
      </w:pPr>
      <w:r>
        <w:rPr>
          <w:rFonts w:ascii="Amiri" w:hAnsi="Amiri" w:eastAsia="Amiri" w:cs="Amiri"/>
          <w:color w:val="111111"/>
          <w:sz w:val="28"/>
          <w:sz w:val="28"/>
          <w:szCs w:val="28"/>
          <w:rtl w:val="true"/>
          <w:lang w:bidi="ar-SA"/>
        </w:rPr>
        <w:t xml:space="preserve">ومن جانب آخر كان قد انفتح على الشعب الإيراني منذ أيام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أنوشيروان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بعد طريق التفكير ، والتأمل ، والتحقيق ، وممّا قد قوّى هذا الامر ما حصل من اتصالات بين العقائد الزردشتية والمعتقدات المسيحية وغيرها من العقائد والاديان وما تحقق من تلاقح بينها نتيجة تسلل الثقافة اليونانية والهندية ، وغيرها إلى الوسط الإيراني ، وتسبب كل ذلك في يقظة الشعب الإيراني ، ولذلك اصبح يعاني من هذه الخرافات والاساطير الّتي كانت الديانة الزردشتية تعج بها اكثر من أي وقت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فان الفساد الّذي ظهر في أوساط رجال الدين الزردشت ، وتطرق الخرافات والاساطير الواهية الكثيرة إلى المعتقدات الزردشتية تسَبّبَ في حصول مزيد من التشتت والاختلاف والتشرذم في آراء الشعب الإيراني وعقيدته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ظهور هذا الاختلاف وعلى أثر إنتشار المذاهب المتنوعة ظهر روح الشك والتردد لدى الطبقة المفكرة والمثقفة ، وسرت منهم إلى بقية الاصناف والفئات ممّا أدى ذلك إلى أن يفقد جماهير الشعب ثقتها وايمانها القطعي ، واعتقادها الكامل السابق بتلك المعتقدات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استشرى الهرج والمرج وعمَّت الفوضى واللادينية كل مناطق إيران والمجتمع الإيراني ، كما 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الطبيب الشهير في العهد الساساني حيث صوّر نموذجاً كاملا عن الاختلاف الاعتقادي والتشرذم الفكري ، وبالتالي اضطراب الأوضاع الإيرانية في العهد الساساني ، في 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كليلة ودمنة </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17324055_2142443653"/>
      <w:bookmarkStart w:id="210" w:name="_Toc75"/>
      <w:bookmarkEnd w:id="209"/>
      <w:r>
        <w:rPr>
          <w:rtl w:val="true"/>
        </w:rPr>
        <w:t xml:space="preserve">الحروبُ الإيرانية الروميّة </w:t>
      </w:r>
      <w:r>
        <w:rPr>
          <w:rtl w:val="true"/>
        </w:rPr>
        <w:t>:</w:t>
      </w:r>
      <w:bookmarkEnd w:id="21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انقذ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بزرجمهر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الوزير الإيراني الشهير الّذي كان يحتل مكان الصدارة في 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انوشيروان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موصوفاً بالتدبير والكفاءة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من الاخطار الّتي احدقت بها في اكثر الاحايين ، ولكن علاقته بالسلطان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انوشيروان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تتأثر احياناً بسعاية الساعين ووشاية الوشاة الذين كانوا يوغرون صدر الملك ضدّه فيستصدرون منه قراراً بحبسه وسجنه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أوغرّ هؤلاء السعاة والواشون أنفسُهم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انوشيروان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امبراطور الروم ، وألّبوه عليه ، وشجّعوه على توسيع رقعة نفوذه ، وتوسيع حدود بلاده واضعاف سيطرة منافسه الخطير ، متجاهلا وثيقة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الخالد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عقدها مع الروم واتفق فيها الجانبان على عدم التعرض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وأدى هذا التحريض بأنوشيروان إلى مهاجمة الروم ، واشتعلت على اثرها نيران الحرب ، واستطاع جنود ايران ان يفتحوا سورية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مستعمرة رومية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مدة قصيرة تقريباً ، وحرق انطاكية ونهب آسيا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عشرين عاماً من القتال وسفك الدّماء ، والكرّ والفر بين الروم وايران وبعد أن فقد الجانبان قدراتهم وطاقاتهم في تلك المعارك الطاحنة ، وبعد الخسائر العظيمة الّتي تحمّلهما الطرفان إضطرّا إلى عقد وثيقة الصلح مرة ثانية ، وحدّدوا حدود بلادهما ، ومناطق نفوذهما كما كانت عليه في السابق شريطة أن تدفع دولة الروم كل عام ما يعادل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إلى دولة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الّذي لا يخفى ولا يحتاج إلى البيان أن حروباً طويلة الامد تدور رحاها بعيداً عن مركز الدولة من شأنها ان تأتي بالنتائج السيئة والتبعات الثقيلة على اقتصاد الشعب المحارب ، وصناعته وتوجه إلى هذه الجوانب ضربات قوية ، لا تزول آثارها إلاّ بعد زمان طويل خاصة مع ملاحظة الوسائل والأدوات في تلك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يكن فان هذه الحروب ، وهذه الحملات المكلفة هيأت المقدمات الموجبة لسقوط الحكومة الإيرانية الحتمي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آثار هذه المعارك لم تَزُل بعد إلاّ وقد نشبت حرب اُخرى دامت سبعة اعوام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 باريوس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امبراطور الروم بعد ان تسنم عرش السلطان هدد بحملاته الكبيرة استقلال الدولة الإيرانية بدافع الانتقام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ان يتضح موقف الطرفين وموقعهما في تلك المعارك من </w:t>
      </w:r>
    </w:p>
    <w:p>
      <w:pPr>
        <w:pStyle w:val="BookText"/>
        <w:rPr/>
      </w:pPr>
      <w:r>
        <w:rPr>
          <w:rFonts w:ascii="Amiri" w:hAnsi="Amiri" w:eastAsia="Amiri" w:cs="Amiri"/>
          <w:color w:val="111111"/>
          <w:sz w:val="28"/>
          <w:sz w:val="28"/>
          <w:szCs w:val="28"/>
          <w:rtl w:val="true"/>
          <w:lang w:bidi="ar-SA"/>
        </w:rPr>
        <w:t xml:space="preserve">الهزيمة أو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انوشيروان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وخلفه في إدراة البلاد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 برويز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حمل هذا الأخير على الروم ايضاً ، وذلك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بحجج معينة ، وفتح في أول حملة من حملاته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الشام وفلسطين وأفريقية ونَهب اورشليم ، وأحرق كنيسة القيامة ومزار السيّد المسيح عليه‌السلام وهدم المدن ، ودمرها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انتهت هذه الحرب بعد مقتل تسعين الف من النصارى لصالح الإيرانيين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مثل هذه المرحلة الّتي كان فيها العالمُ المتحضر آنذاك يحترق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نيران الحروب والظلم ، بُعِث رسول اللّه صلى‌اللّه‌عليه‌وآله‌وسلم بالرسالة الإسلامية ، وبلغ نداؤه المحيي للنفوس والعقول سمع البشرية ، وقام يدعو الناس إلى الصلح والسلم ، وإلى النظم والامن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أدّى انهزامُ الروميين المتدينين ، المؤمنين باللّه على أيدي المجوس الكفار ، عبدة النار ، إلى ان يتفاءل اهل مكة الوثنيون بهذا الحدث ، ويحدّثوا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 بالانتصار على المسلمين المؤمنين باللّه عما قريب ، وانطلقوا يرددون هذه الاُمنية أمام المسلمين وهم يحاولون بها إضعاف معنويّاتهم ، وزعزعة إيمانهم ، الامر الّذي أقلق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يتخذ النبيُ صلى‌اللّه‌عليه‌وآله‌وسلم موقفاً تجاه هذه الظاهرة انتظاراً لما سينزل به عليه الوحيُ إلى ان نزلت آيات في هذا المجال هي الآيات الاُولى من سورة الروم الّتي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 ، غُلِبَتِ الرُّوْم في أدْنى الأَرْض وَهُمْ مِنْ بَعْدِ غلَبهِمْ سَيَغْلِبُونَ في بِضْع سنين للّه الأمرُ منْ قبْل وَمن بَعْد وَيَوْمئذ يَفْرَحُ الْمُؤمِنُونَ بَنَصْر اللّه يَنصُرُ مِنْ يَشاء وَهُوَ 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لا يُخْلِفُ اللّه وَعْدَهُ وَلكِنَّ اكْثَر النّاسِ لا يَعْلَمُون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تحقّقت نبوءة القرآن هذه حول الروم في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w:t>
      </w:r>
    </w:p>
    <w:p>
      <w:pPr>
        <w:pStyle w:val="BookText"/>
        <w:rPr/>
      </w:pPr>
      <w:r>
        <w:rPr>
          <w:rFonts w:ascii="Amiri" w:hAnsi="Amiri" w:eastAsia="Amiri" w:cs="Amiri"/>
          <w:color w:val="111111"/>
          <w:sz w:val="28"/>
          <w:sz w:val="28"/>
          <w:szCs w:val="28"/>
          <w:rtl w:val="true"/>
          <w:lang w:bidi="ar-SA"/>
        </w:rPr>
        <w:t xml:space="preserve">استولى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حملة واحدة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أيّة حال كانت الدولتان المتنافستان تطويان الدقائق والساعات الأخيرة من حياتهما فيما تستعدّان من ناحية اخرى لتجميع القوى ، والتهيؤلشن حملات جديدة ، وخوض حروب ومعارك اُخرى ولكن حيث أن الارادة الالهية كانت قد تعلقت بأن يسطع على تلك المنطقتين نورُ التوحيد وتنتعش نفوسُ الروميين والفرس الذابلة الميتة بنسائم الإسلام الناعشة ، واشعته الهادية ، لذلك لم يلبث أن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 برويز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يدي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يُدْم سلطانه بعد اغتياله لأبيه اكثر من ثمانية أشهر ، ثم سادت ايران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فوضى شاملة خلال اربعة اشهر ، حيث تناوب على مسند الحكم حُكامٌ وامراء عديدون أربعة منهم من النساء ، إلى أن أنهى الجيشُ الاسلاميّ بحملاته الناجحة هذه الاوضاع ، ووضع نهاية لهذا الصراع السياسي الحادّ الّذي استمرّ خمسين عاماً والّذي ساعد بدوره على تقدم الفتوحات الإسلامية</w:t>
      </w:r>
      <w:r>
        <w:rPr>
          <w:rFonts w:eastAsia="Amiri" w:cs="Amiri" w:ascii="Amiri" w:hAnsi="Amiri"/>
          <w:color w:val="111111"/>
          <w:sz w:val="28"/>
          <w:szCs w:val="28"/>
          <w:rtl w:val="true"/>
          <w:lang w:bidi="ar-SA"/>
        </w:rPr>
        <w:t xml:space="preserve">. </w:t>
      </w:r>
      <w:bookmarkStart w:id="211" w:name="pg17315_178842"/>
    </w:p>
    <w:p>
      <w:pPr>
        <w:pStyle w:val="BookText"/>
        <w:rPr/>
      </w:pPr>
      <w:bookmarkEnd w:id="211"/>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212" w:name="__RefHeading___Toc17324057_2142443653"/>
      <w:bookmarkStart w:id="213" w:name="_Toc76"/>
      <w:bookmarkEnd w:id="212"/>
      <w:r>
        <w:rPr>
          <w:rtl w:val="true"/>
        </w:rPr>
        <w:t xml:space="preserve">أسلاف رسول الإسلام </w:t>
      </w:r>
      <w:r>
        <w:rPr>
          <w:rtl w:val="true"/>
        </w:rPr>
        <w:t>(</w:t>
      </w:r>
      <w:r>
        <w:rPr>
          <w:rtl w:val="true"/>
        </w:rPr>
        <w:t>صلی اللّه عليه وآله وسلم</w:t>
      </w:r>
      <w:r>
        <w:rPr>
          <w:rtl w:val="true"/>
        </w:rPr>
        <w:t>)</w:t>
      </w:r>
      <w:bookmarkEnd w:id="213"/>
    </w:p>
    <w:p>
      <w:pPr>
        <w:pStyle w:val="Heading3"/>
        <w:numPr>
          <w:ilvl w:val="2"/>
          <w:numId w:val="1"/>
        </w:numPr>
        <w:rPr/>
      </w:pPr>
      <w:bookmarkStart w:id="214" w:name="__RefHeading___Toc17324059_2142443653"/>
      <w:bookmarkStart w:id="215" w:name="_Toc77"/>
      <w:bookmarkEnd w:id="214"/>
      <w:r>
        <w:rPr/>
        <w:t>1</w:t>
      </w:r>
      <w:r>
        <w:rPr>
          <w:rtl w:val="true"/>
        </w:rPr>
        <w:t xml:space="preserve"> - </w:t>
      </w:r>
      <w:r>
        <w:rPr>
          <w:rtl w:val="true"/>
        </w:rPr>
        <w:t xml:space="preserve">بطل التوحيد </w:t>
      </w:r>
      <w:r>
        <w:rPr>
          <w:rtl w:val="true"/>
        </w:rPr>
        <w:t xml:space="preserve">: </w:t>
      </w:r>
      <w:r>
        <w:rPr>
          <w:rtl w:val="true"/>
        </w:rPr>
        <w:t>إبراهيم الخليل عليه‌السلام</w:t>
      </w:r>
      <w:bookmarkEnd w:id="215"/>
    </w:p>
    <w:p>
      <w:pPr>
        <w:pStyle w:val="Heading4"/>
        <w:numPr>
          <w:ilvl w:val="3"/>
          <w:numId w:val="1"/>
        </w:numPr>
        <w:rPr/>
      </w:pPr>
      <w:bookmarkStart w:id="216" w:name="__RefHeading___Toc17324061_2142443653"/>
      <w:bookmarkStart w:id="217" w:name="_Toc78"/>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 xml:space="preserve">إن الهدف من استعراض حياة النبيّ العظيم إبراهيم الخليل عليه‌السلام هو التعريف بأجداد النبيّ محمّد صلى‌اللّه‌عليه‌وآله‌وسلم وأسلافه ، لانتهاء نسبه الشريف إلى النبيّ إسماعيل بن إبراهيم عليهما‌السلام ، وحيث ان لهاتين الشخصيتين العظيمتين وبعض أسلاف النبيّ العظام نصيبٌ هامٌّ في تاريخ العرب والإسلام ، لهذا ينبغي الحديث عن أحوالهم بصورة مختصرة ، خاصَّة أنَّ حوادث التاريخ الإسلامي ترتبط ارتباطاً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كحلقات سلسلة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بالحوادث السابقة ، أو المقارنة لبزوغ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سبيل المثال تُعْتَبر كفالة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صلى‌اللّه‌عليه‌وآله‌وسلم وحمايته له ، وجهود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ودفاعه الطويل عن النبيّ ، وعظمة الهاشميين وسموّ مقامهم واخلاقهم ، وجذور معاداة الأمويين لهم ، الاسس والقواعد الموضوعية لحوادث التاريخ الإسلامي ، ولهذا كان لابدّ من تخصيص فصل كامل في التاريخ الإسلامي لهذه الابحاث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حياة حامل راية التوحيد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نقاطاً مشرقة وبارزة جداً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فجهاده العظيم في سبيل ارساء قواعد التوحيد واقتلاع جذور الوثنية ممّا </w:t>
      </w:r>
      <w:bookmarkStart w:id="218" w:name="pg17315_178843"/>
    </w:p>
    <w:p>
      <w:pPr>
        <w:pStyle w:val="BookText"/>
        <w:rPr/>
      </w:pPr>
      <w:bookmarkEnd w:id="218"/>
      <w:r>
        <w:rPr>
          <w:rFonts w:ascii="Amiri" w:hAnsi="Amiri" w:eastAsia="Amiri" w:cs="Amiri"/>
          <w:color w:val="111111"/>
          <w:sz w:val="28"/>
          <w:sz w:val="28"/>
          <w:szCs w:val="28"/>
          <w:rtl w:val="true"/>
          <w:lang w:bidi="ar-SA"/>
        </w:rPr>
        <w:t>لا ينسى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حواره اللطيف والزاخر بالمعاني مع عَبَدة النجوم والكواكب في عصره والّذي ذكره القرآن الكريم لمعرفتنا ، افضل واسمى درس توحيدي لطلاب الحقيقة وبغاة الحق</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17324063_2142443653"/>
      <w:bookmarkStart w:id="220" w:name="_Toc79"/>
      <w:bookmarkEnd w:id="219"/>
      <w:r>
        <w:rPr>
          <w:rtl w:val="true"/>
        </w:rPr>
        <w:t xml:space="preserve">مولد إبراهيم </w:t>
      </w:r>
      <w:r>
        <w:rPr>
          <w:rtl w:val="true"/>
        </w:rPr>
        <w:t>:</w:t>
      </w:r>
      <w:bookmarkEnd w:id="220"/>
    </w:p>
    <w:p>
      <w:pPr>
        <w:pStyle w:val="BookText"/>
        <w:rPr/>
      </w:pPr>
      <w:r>
        <w:rPr>
          <w:rFonts w:ascii="Amiri" w:hAnsi="Amiri" w:eastAsia="Amiri" w:cs="Amiri"/>
          <w:color w:val="111111"/>
          <w:sz w:val="28"/>
          <w:sz w:val="28"/>
          <w:szCs w:val="28"/>
          <w:rtl w:val="true"/>
          <w:lang w:bidi="ar-SA"/>
        </w:rPr>
        <w:t xml:space="preserve">لقد وُلدَ بطَلُ التوحيد في بيئة مظلمة كانت تسربلها ظلمات الوثنية ، وعبادة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بيئة كان الإنسان فيها يخضع لأَصنام نحتها بيديه ، كما يخضع لكواكب ونجوم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وُلد حامل لواء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يعدّها المؤرخون إحدى عجائب الدنيا السبع ، ويذكرون حولها قصصاً واموراً كثيرة تنبئ عن عظمتها وأهمية حضارتها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هيردوتس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كانت بابل بنية بشكل مربَّع طول كل ضلع من اضلاعه الاربعة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ومحيطه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فرسخاً </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الكلام مهما كان مبالغاً فيه إلاّ أنه على كل حال يكشف عن حقيقة لا تقبل الإنكار ، إذا ما ضُمَّ إلى ما كتبه الآخرون عن تلك المدينة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اننا لا نرى من تلك المدينة اليوم ومن مناظرها الجميلة ، وقصورها الرائعة ، إلاّ تلاّ من التراب في منطقة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فالموت يخيّم على كل تلك المنطقة ، اللّهم الا عندما يكسر علماء الآثار بتنقيباتهم جدار الصمت أحياناً ، بحثاً عن آثار تلك المدينة ، ويستخرجون بقاياها الموقوف على معالم من حضارة اصحابها وسكانها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فتح رائد التوحيد ومُرسي اركانه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عينيه </w:t>
      </w:r>
    </w:p>
    <w:p>
      <w:pPr>
        <w:pStyle w:val="BookText"/>
        <w:rPr/>
      </w:pPr>
      <w:r>
        <w:rPr>
          <w:rFonts w:ascii="Amiri" w:hAnsi="Amiri" w:eastAsia="Amiri" w:cs="Amiri"/>
          <w:color w:val="111111"/>
          <w:sz w:val="28"/>
          <w:sz w:val="28"/>
          <w:szCs w:val="28"/>
          <w:rtl w:val="true"/>
          <w:lang w:bidi="ar-SA"/>
        </w:rPr>
        <w:t xml:space="preserve">في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نمرود بن كنعان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نمرود هذا رغم أنه يعبدُ الصنم يدّعي الاُلوهيَّة ويأمر الناس بعبادته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يبدو هذا الامر عجيباً جداً فكيف يمكن ان يكون الشخص عابد صنم ومع ذلك يدّعي الاُلوهية في الوقت نفسه ، إلاّ أن القرآن الكريم يذكر لنا نظير هذه المسألة في 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عندما هزّ النبي موسى بن عمران عليه‌السلام قواعد العرش الفرعوني بمنطقه القويّ ، وحجته الصاعقة ، فاعترض أنصار فرعون وملأوه على هذا الأمر ، وخاطبوا فرعون بلهجة معترضة قائلين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أتذَرُ مُوسى وَقَومهُ لِيُفْسِدُوا في الأَرْض وَيَذركَ وآلهَتَكَ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الواضح جدّاً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يدعي الالوهية فهو الّذي كان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رَبُّكُمُ الاَْعْلى </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وهو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عَلِمْتُ لَكُمْ مِنْ اله غَيْريْ </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ولكنه كان في الوقت نفسه عابد صنم ووثنياً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هذه الازدواجية ليست بأَمر غريب عند الوثنيين ، ولا يمنع مانع في منطقهم أن يكون الشخصُ نفسه وثنياً يعبد الصنم ، ومع ذلك يَدَّعي أنه الهٌ ويدعو الناس إلى عبادته فيكون الهاً معبوداً ، يعبد الهاً أعلى منه ، لأن المقصود من المعبود والاله ليس هو خالق الكون بل هو من يتفوَّق على الآخرين بنحو من أنحاء التفوق ويتملك زمام حياتهم بشكل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والتاريخ يحدثنا أن العوائد في بلاد الروم كانت تعبد كبارها ومع ذلك كان اولئك الكبار المعبودين انفسهم يتخذون لأنفسهم معبوداً أو معبودات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أكبر وسيلة توسَّل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السبيل هو استقطاب جماعة من الكهنة والمنجمين الذين كانوا يُعدّون الطبقة العالمة والمثقَّفة في ذلك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خضوعُ هذه الطبقة يمهّد لاستعمار الطبقة المنحطة وغير الواعية من الناس</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أنه كان يُناصر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من ينتسب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عليه‌السلام بوشيجة القربى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يصنع التماثيل ، وكان عارفاً بأحوال النجوم والفلك أيضاً ، وكان هذا هو الآخر أحد العراقيل الّتي كانت تمنع الخليل من انجاح مهمته ، لأنه مضافاً إلى مخالفة الرأي العام له ، كان يواجه مخالفة أقاربه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نمرود غارقاً في عالم خيالي عندما دق المنجمون فجأة أول ناقوس للخطر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تنهار حكومتُك ، ويتهاوى عرشك وسلطانك على يد رجل يولد في تلك البيئة ، الأمر الّذي أيقظ أفكاره النائمة ، فتساءل من فوره ، وهل وُلد هذا الرجل؟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انه لم يولد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من فوره بعزل الرجال عن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الليلة الّتي انعقدت فيها نطفة ابراهيم الخليل عليه‌السلام عدو نمرود ، وهادم ملكه ، ومزيل سلطانه وهي الليلة التي حددها وتكهن بها المنجمون والكهنة من انصار نمرود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كان جلاوزة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يقتلون كل وليد ذكر ، وكان على القوابل ان يسجِّلن اسماء المواليد في مكتبه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اتفق أن انعقدت 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الليلة الّتي منع فيها اي لقاء جنسي بين الرجال ، وازواجهم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حملت اُم إبراهيم به كما حملت اُم موسى به ، وامضت فترة حملها في خفاء وتستر ، ثم لجأت بعد وضع وليدها العزيز إلى غار بجبل على مقربة من المدينة حفاظاً عليه ، وراحت تتفقده بين حين وآخر من الليل والنهار ، قدر المستطاع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أرضى هذا الاسلوبُ الظالمُ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وأراح باله بمرور الزمن ، إذ أيقن بانه قد قضى به على عدو عرشه ، وهادم سلطانه ، وتخلص منه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ثلاثة عشر عاماً في ذلك الغار الّذي كان يتصل بالعالم الخارجي عبر باب ضيّق ، ثم أخرجته اُمه من ذلك الغار بعد ثلاثة عشر عاماً ، ودخل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المجتمع ، فاستغرب المجتمع النمرودي وجوده وانكروه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bookmarkStart w:id="221" w:name="pg17315_178846"/>
    </w:p>
    <w:p>
      <w:pPr>
        <w:pStyle w:val="BookText"/>
        <w:rPr/>
      </w:pPr>
      <w:bookmarkEnd w:id="221"/>
      <w:r>
        <w:rPr>
          <w:rFonts w:ascii="Amiri" w:hAnsi="Amiri" w:eastAsia="Amiri" w:cs="Amiri"/>
          <w:color w:val="111111"/>
          <w:sz w:val="28"/>
          <w:sz w:val="28"/>
          <w:szCs w:val="28"/>
          <w:rtl w:val="true"/>
          <w:lang w:bidi="ar-SA"/>
        </w:rPr>
        <w:t xml:space="preserve">لقد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الغار ، مؤمناً باللّه بفطرته ، وقوّى توحيده الفطري ، بمشاهَدة الأَرض والسماء ، والنظر في سطوع الكواكب والنجوم والتأمل في ما يجري في عالم النبات من نمو وحركة إلى غير ذلك ممّا يجري في عالم الطبيعة العجيب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واجه إبراهيم عليه‌السلام بعد خروجه من الغار جماعة من الناس بهرتهم أحوال الكواكب وعظمة أمرها ، ففقدوا عقولهم تجاه هذه الظاهرة ، كما راى جماعةٌ اُخرى أحطَّ فكريّاً من سابقتها يعبدون اصناماً منحوتة ، بل واجه ما هو اسوأ بكثير من أعضاء الطوائف والجماعات الضالة إذ رأى رجلا يستغل جهل الناس وغبائهم ويدعي الالوهية ويفرض عليهم عبادته والخضوع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إبراهيم عليه‌السلام يرى أَنَّ عليه أن يهيّئ نفسه لخوض المعركة في هذه الجهات الثلاث المختلفة ، وقد نقل القرآن الكريم قصة نضال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في هذه الاصعدة والجبهات الثلاث وسننقل لك في ما يأتي وباختصار ما ذكره القرآن في هذا المجال</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7324065_2142443653"/>
      <w:bookmarkStart w:id="223" w:name="_Toc80"/>
      <w:bookmarkEnd w:id="222"/>
      <w:r>
        <w:rPr>
          <w:rtl w:val="true"/>
        </w:rPr>
        <w:t xml:space="preserve">إبراهيم ومكافحته للوثنية </w:t>
      </w:r>
      <w:r>
        <w:rPr>
          <w:rtl w:val="true"/>
        </w:rPr>
        <w:t>:</w:t>
      </w:r>
      <w:bookmarkEnd w:id="223"/>
    </w:p>
    <w:p>
      <w:pPr>
        <w:pStyle w:val="BookText"/>
        <w:rPr/>
      </w:pPr>
      <w:r>
        <w:rPr>
          <w:rFonts w:ascii="Amiri" w:hAnsi="Amiri" w:eastAsia="Amiri" w:cs="Amiri"/>
          <w:color w:val="111111"/>
          <w:sz w:val="28"/>
          <w:sz w:val="28"/>
          <w:szCs w:val="28"/>
          <w:rtl w:val="true"/>
          <w:lang w:bidi="ar-SA"/>
        </w:rPr>
        <w:t xml:space="preserve">كانت ظلمات الوثنية قد خيَّمت على منطقة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ولادة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فالآلهة المدَّعاة ، والمعبودات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السماوية والارضية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الباطلة قد سحرت عقول مختلف فئات الشعب ، فبعضها في نظرهم هي أرباب القدرة والسلطة ، وبعضها الآخر وسيلة الزلفى والتقرب إلى اللّه إلى غير ذلك من التصورات السخيفة في هذا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طريقة الأَنبياء في هداية البشرية وارشادهم هي الاستدلال بالبراهين ، والاحتجاج بالمنطق ، لانهم إنما يتعاملون مع قلوب الناس وعقولهم ، ويبتغون ايجاد حكومة تقوم على أساس الإيمان واليقين ، ومثل هذه الحكومة لا يمكن اقامتها بالسيف أو بالنار والحديد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يبدأون حركتهم بالتوعية الفكرية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علينا أن نفرق بين الحكومات الّتي يريد الأنبياء تأسيسها ، وحكومة </w:t>
      </w:r>
    </w:p>
    <w:p>
      <w:pPr>
        <w:pStyle w:val="BookText"/>
        <w:rPr/>
      </w:pPr>
      <w:r>
        <w:rPr>
          <w:rFonts w:ascii="Amiri" w:hAnsi="Amiri" w:eastAsia="Amiri" w:cs="Amiri"/>
          <w:color w:val="111111"/>
          <w:sz w:val="28"/>
          <w:sz w:val="28"/>
          <w:szCs w:val="28"/>
          <w:rtl w:val="true"/>
          <w:lang w:bidi="ar-SA"/>
        </w:rPr>
        <w:t>الفراعنة والنماردة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هدف الطائفة الثانية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الرئاسة والزعامة ، والحفاظ عليها بكل وسيلة ممكنة في حياتهم ، وان تلاشت وتهاوت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الانبياء والرسل يريدون حكومة تبقى قائمة في جميع الحالات وماثلة في جميع الاوقات ، في الخلوة والجلوة ، في وقت الضعف ، وفي وقت القوة ، في حياتهم وبعد مماتهم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يريدون أن يحكموا على القلوب لا على الابدان ، وهذا الهدف لا يتحقق ابداً عن طريق القوة واستخدام العنف والقهر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يتحقق عن طريق الحجة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بدأ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بمكافحة ما كان عليه أقرباؤُه الذين كان في طليعتهم وعلى رأسهم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الوثنية وعبادة الاصنام ، ولكنه لم ينته من هذه المعركة ولم يحرز إنتصاراً كاملا في هذه الجبهة بعد إلاّ وواجه عليه‌السلام جبهة اُخرى ، وكانت هذه الجماعة أعلى مستوى من افراد الجماعة السابقة في الفهم والثقافة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هذه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أقرباء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نبذت عبادة الأوثان والأَصنام </w:t>
      </w:r>
      <w:r>
        <w:rPr>
          <w:rStyle w:val="FootnoteAnchor"/>
          <w:rtl w:val="true"/>
        </w:rPr>
        <w:footnoteReference w:id="177"/>
      </w:r>
      <w:r>
        <w:rPr>
          <w:rFonts w:ascii="Amiri" w:hAnsi="Amiri" w:eastAsia="Amiri" w:cs="Amiri"/>
          <w:color w:val="111111"/>
          <w:sz w:val="28"/>
          <w:sz w:val="28"/>
          <w:szCs w:val="28"/>
          <w:rtl w:val="true"/>
          <w:lang w:bidi="ar-SA"/>
        </w:rPr>
        <w:t>، والمعبودات الارضية الحقيرة ، وتوجهت بعبادتها وتقديسها إلى الكواكب والنجوم والاجرام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في حواره العقائدي مع عُبّاد الاجرام السماوية ، ومكافحته لمعتقداتهم الفاسدة ، سلسلة من الحقائق الفلسفية والعلمية الّتي لم يصل إليها الفكر البشري يومذاك ، وذلك ببيان بسيط مدعوم بأدلة لا تزال إلى اليوم موضع اعجاب كبار العلماء ، ورواد الفلسفة والكلام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والأَهم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الكريم نقل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باهتمام خاص وعناية بالغة ولهذا ينبغي لنا أن نتوقف عندها قليلا ، وهذا ما سنفعله في هذه الصفحات</w:t>
      </w:r>
      <w:r>
        <w:rPr>
          <w:rFonts w:eastAsia="Amiri" w:cs="Amiri" w:ascii="Amiri" w:hAnsi="Amiri"/>
          <w:color w:val="111111"/>
          <w:sz w:val="28"/>
          <w:szCs w:val="28"/>
          <w:rtl w:val="true"/>
          <w:lang w:bidi="ar-SA"/>
        </w:rPr>
        <w:t xml:space="preserve">. </w:t>
      </w:r>
      <w:bookmarkStart w:id="224" w:name="pg17315_178848"/>
    </w:p>
    <w:p>
      <w:pPr>
        <w:pStyle w:val="Heading4"/>
        <w:numPr>
          <w:ilvl w:val="3"/>
          <w:numId w:val="1"/>
        </w:numPr>
        <w:rPr/>
      </w:pPr>
      <w:bookmarkStart w:id="225" w:name="__RefHeading___Toc17324067_2142443653"/>
      <w:bookmarkStart w:id="226" w:name="_Toc81"/>
      <w:bookmarkEnd w:id="224"/>
      <w:bookmarkEnd w:id="225"/>
      <w:r>
        <w:rPr>
          <w:rtl w:val="true"/>
        </w:rPr>
        <w:t xml:space="preserve">حوار الخليل مع عبدة الكواكب </w:t>
      </w:r>
      <w:r>
        <w:rPr>
          <w:rtl w:val="true"/>
        </w:rPr>
        <w:t>:</w:t>
      </w:r>
      <w:bookmarkEnd w:id="226"/>
    </w:p>
    <w:p>
      <w:pPr>
        <w:pStyle w:val="BookText"/>
        <w:rPr/>
      </w:pPr>
      <w:r>
        <w:rPr>
          <w:rFonts w:ascii="Amiri" w:hAnsi="Amiri" w:eastAsia="Amiri" w:cs="Amiri"/>
          <w:color w:val="111111"/>
          <w:sz w:val="28"/>
          <w:sz w:val="28"/>
          <w:szCs w:val="28"/>
          <w:rtl w:val="true"/>
          <w:lang w:bidi="ar-SA"/>
        </w:rPr>
        <w:t xml:space="preserve">ذات ليلة وقف إبراهيم عليه‌السلام عند ابتداء مغيب الشمس يتطلع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ينوي هداية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ينظر إلى النجوم والكواكب من أول الغروب من تلك الليلة إلى الغروب من الليلة التالية ، وخلال هذه الساعات الاربع والعشرين حاور وجادل ثلاث فرق ، من عبدة النجوم وابطل عقيدة كل فرقة منها بأدلة محكمة ، وبراهين متقنة 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أقبل الليلُ وخيّم الظلام على كل مكان وهو يخفي كل مظاهر الوجود ومعالمه في عالم الطبيعة ظهر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الاُفق وهو يتلألأ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إبراهيم لِعُباد هذا الكوكب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يتظاهر بموافقتهم جلباً لهم ، ومقدمة للدخول معهم في حوار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افل ذلك الكوكب وغاب عن الانظار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احب الآفلين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وبمثل هذا المنطق الجميل أبطل عقيدة عبدة الزهرة ، واظهر خواءها وفسادها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عليه‌السلام نظر إلى كوكب القمر المنير الّذي يسحر القلوب بنوره وضوئه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متظاهراً بموافقة عبدة القمر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 باسلوب منطقي محكم تلك العقيدة أيضاً ، عندما امتدت يد القدرة المطلقة ولمت أشعة القمر من عالم الطبيعة ، وعندها إتخذ إبراهيم عليه‌السلام هيئة الباحث عن الحقيقة ومن دون أن يصدم تلك الفرق المشركة ويجرح مشاعرها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لَمْ يَهْدِني رَبِّي لأَكُونَنَّ مِن الْقَوْم الضالِين </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لأَن القمر قد أَفل أيضاً كما أَفل سابقُه فهو كغيره أسير نظام عُلويٍّ لا يتخلف ، وما كان كذلك لا يمكن ان يُعدَّ رباً يُعبَد ، ويتوَجه إليه بالتقديس والتضرع</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وَلّى الليل وأدبر ، واكتسحت الشمس الوضاءة باشعتها حجب </w:t>
      </w:r>
    </w:p>
    <w:p>
      <w:pPr>
        <w:pStyle w:val="BookText"/>
        <w:rPr/>
      </w:pPr>
      <w:r>
        <w:rPr>
          <w:rFonts w:ascii="Amiri" w:hAnsi="Amiri" w:eastAsia="Amiri" w:cs="Amiri"/>
          <w:color w:val="111111"/>
          <w:sz w:val="28"/>
          <w:sz w:val="28"/>
          <w:szCs w:val="28"/>
          <w:rtl w:val="true"/>
          <w:lang w:bidi="ar-SA"/>
        </w:rPr>
        <w:t xml:space="preserve">الظلام ، وبثت خيوطها الذهبية على الوهاد والسهول ، والتفت عَبدَة الشمس إلى معبودهم ، تظاهر ابراهيم بالاقرار بربوبيتها اتباعاً لقواعد الجدل والمناظرة ولكن افول الشمس وغروبها اثبت هو الآخر بطلان عبادتها ايضاً بعد أن اثبت خضوعها للنظام الكوني العام ، فتبرأ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من عبادتها بصراحة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وعندئذ أعرض عليه‌السلام عن تلك الطوائف الثلاث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وَجَّهْتُ وَجْهِيَ للَّذيْ فَطرَ الْسَّماواتِ وَالاَْرضَ حَنِيفْاً وَما أنا مِنَ الْمُشْركين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المخاطبين في كلام إبراهيم عليه‌السلام هم الذين يعتقدون بأن تدبير الكائنات الارضية ، ومنها الإنسان قد انيطت إلى الاجرام السماوية وفوضت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يفيد أن الخليل عليه‌السلام لم يقصد المطالب الثلاث التالية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الصانع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الخالق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 الذات وأنه واحد غير متعدد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في الخالقية ، وأنه لا خالق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كان تركيزه عليه‌السلام على التوحيد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وادارة الكون ، وانه لا مدبّر ولا مربي للموجودات الأرضية إلاّ اللّه سبحانه وتعالى ، ومن هنا فانه عليه‌السلام فور إبطاله لربوبية الاجرام السماوية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وَجَّهْتُ وَجْهِيَ للَّذيْ فَطرَ السَماواتِ والأَرْضَ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يعني ان خالق السماوات والأَرض هو نفسه مدبرها وربُها ، وانه لم يفوَّض أي شيء من تدبير الكون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كله ولا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الاجرام السماوية ، فتكون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الخالق والمدبر واحد لا أن الخالق هو اللّه والمدبر شيء آخر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وقع المفسرون ، والباحثون في معارف القرآن في خطأ ، والتباس عند التعرض 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وشرح حواره هذا ، حيث تصوروا أن الخليل عليه‌السلام قصد 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الأجرام يعني الالوهية الّتي تعتقد بها </w:t>
      </w:r>
    </w:p>
    <w:p>
      <w:pPr>
        <w:pStyle w:val="BookText"/>
        <w:rPr/>
      </w:pPr>
      <w:r>
        <w:rPr>
          <w:rFonts w:ascii="Amiri" w:hAnsi="Amiri" w:eastAsia="Amiri" w:cs="Amiri"/>
          <w:color w:val="111111"/>
          <w:sz w:val="28"/>
          <w:sz w:val="28"/>
          <w:szCs w:val="28"/>
          <w:rtl w:val="true"/>
          <w:lang w:bidi="ar-SA"/>
        </w:rPr>
        <w:t>جميع شعوب الأرض ويكون هذا الكون الصاخِب آية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تصوّر فريق آخر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يقصد 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الأجرام السماوية ، لأنه من الممكن ان يخلق إله العالم كائناً كامل الوجود والصفات ثم يفوض إليه مقام الخالقية في حين أن هذين التفسيرين غير صحيحين ، بل كان هدف الخليل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التسليم بوجود اله واجب الوجود ، وتوحيده ، ووحدانية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قسم آخر من التوحيد ، الا وهو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وبالتالي اثبات أن خالق الكون هو نفسُه مدبر ذلك الكون أيضاً ، وعبارة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أفضل شاهد على هذا النوع من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كان التركيز الأكبر في بحث ابراهيم على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صعيد الاجرام كالقمر والزهرة والشمس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واستكمالا للبحث الحاضر لابدَّ من توضيح برهان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المراحل الثلاث باُفول هذه الاجرام على أنها لا تليق بتدبير الظواهر الارضية وبخاصة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ينطرح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يُعتبر اُفول هذه الاجرام شاهداً على عدم مدبِّريتها؟</w:t>
      </w:r>
    </w:p>
    <w:p>
      <w:pPr>
        <w:pStyle w:val="BookText"/>
        <w:rPr/>
      </w:pPr>
      <w:r>
        <w:rPr>
          <w:rFonts w:ascii="Amiri" w:hAnsi="Amiri" w:eastAsia="Amiri" w:cs="Amiri"/>
          <w:color w:val="111111"/>
          <w:sz w:val="28"/>
          <w:sz w:val="28"/>
          <w:szCs w:val="28"/>
          <w:rtl w:val="true"/>
          <w:lang w:bidi="ar-SA"/>
        </w:rPr>
        <w:t>إن هذا الموضوع يمكن بيانُه بصور مختلفة ، كل واحدة منها تناسب طائفة معينة من الناس</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تفسير 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واسلوبه في إبطال مدبِّرية الاجرام السماوية وربوبيّتها بأشكال وصور مختلفة أفضل شاهد على أن للقرآن الكريم أبعاداً مختلفة وأن كل بُعد منها يناسب طائفة من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واليك في ما يلي التفاسير المختلفة لهذا الاستدلال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الهدف من اتخاذ الربّ هو أن يستطيع الكائن الضعيف في ظل قدرة ذلك الرب من الوصول إلى مرحلة الكمال ولابدّ ان يكون لمثل هذا الربّ ارتباطٌ قريبَ مع الموجودات المراد تربيتها بحيث يكون واقفاً على أحوالها ، غير منفصل عنها ، ولا غريب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كيف يستطيع الكائن الّذي يغيب ساعات كثيرة عن الفرد المحتاج إليه في التربية ويُحرم ذلك الفرد من فيضه وبركته ، ان يكون رباً للموجودات الأَرضية ومدبراً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يكون اُفول النجم ، وغروبه ، الّذي هو علامة غربته وانقطاعه عن الموجودات الارضية خير شاهد على أن للموجودات الأَرضية ربّاً آخر ، منزهاً عن تلك النقيصة عارياً عن ذلك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طلوع الأجرام السماوية وغروبها وحركتها المنظمة دليل على أنها جميعاً خاضعة لمشيئة فوقها ، وانها في قبضة القوانين الحاكمة عليها ، والخضوع لقوانين منظمة هو بذاته دليل على ضعف تلك الموجودات ، ومثل هذه الموجودات الضعيفة لا يمكن أن تكون حاكمة على الكون ، أو شيء من الظواهر الطبيعية ، وأما استفادة الموجودات الارضية من نور تلك الاجرام وضوئها فلا يدل أبداً على ربوبية تلك الأجرام ، بل هو دليل على أن تلك الأجرام تؤدّي وظيفة تجاه الموجودات الأرضية بأمر من موجود 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دليل على التناسق الكوني ، وارتباط الكائنات بعضها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الهدف من حركة هذه الموجودات؟ هل الهدف هو أن تسير من النقص إلى الكمال أو بالعكس؟</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أن الصورة الثانية غير معقولة ، وعلى فرض تصورها لا معنى لأن يسير المربّي والمدبر للكون من مرحلة الكمال إلى النقص والفناء ، يبقى الفرضُ الاول وهو بنفسه دليل على وجود مربٍّ آخر يوصل هذه الموجودات القوية في ظاهرها </w:t>
      </w:r>
      <w:bookmarkStart w:id="227" w:name="pg17315_178852"/>
    </w:p>
    <w:p>
      <w:pPr>
        <w:pStyle w:val="BookText"/>
        <w:rPr/>
      </w:pPr>
      <w:bookmarkEnd w:id="227"/>
      <w:r>
        <w:rPr>
          <w:rFonts w:ascii="Amiri" w:hAnsi="Amiri" w:eastAsia="Amiri" w:cs="Amiri"/>
          <w:color w:val="111111"/>
          <w:sz w:val="28"/>
          <w:sz w:val="28"/>
          <w:szCs w:val="28"/>
          <w:rtl w:val="true"/>
          <w:lang w:bidi="ar-SA"/>
        </w:rPr>
        <w:t xml:space="preserve">من مرحلة إلى مرحلة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الّذي يبلغ بهذه الموجودات وما دونها إلى الكمال</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7324069_2142443653"/>
      <w:bookmarkStart w:id="229" w:name="_Toc82"/>
      <w:bookmarkEnd w:id="228"/>
      <w:r>
        <w:rPr>
          <w:rtl w:val="true"/>
        </w:rPr>
        <w:t xml:space="preserve">طريقة الأنبياء في الحوار والجدال </w:t>
      </w:r>
      <w:r>
        <w:rPr>
          <w:rtl w:val="true"/>
        </w:rPr>
        <w:t>:</w:t>
      </w:r>
      <w:bookmarkEnd w:id="229"/>
    </w:p>
    <w:p>
      <w:pPr>
        <w:pStyle w:val="BookText"/>
        <w:rPr/>
      </w:pPr>
      <w:r>
        <w:rPr>
          <w:rFonts w:ascii="Amiri" w:hAnsi="Amiri" w:eastAsia="Amiri" w:cs="Amiri"/>
          <w:color w:val="111111"/>
          <w:sz w:val="28"/>
          <w:sz w:val="28"/>
          <w:szCs w:val="28"/>
          <w:rtl w:val="true"/>
          <w:lang w:bidi="ar-SA"/>
        </w:rPr>
        <w:t xml:space="preserve">لقد اسلفنا في ما سبق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خروجه من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واجه صنفين منحرفين عن جادة التوحيد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الوثنيون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عَبَدة الاجرام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سمعنا حوار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وجداله مع الفريق الثاني ، وعلينا الآن أن نعرف كيف حاور الوثنيين وعبدة الاصنام؟</w:t>
      </w:r>
    </w:p>
    <w:p>
      <w:pPr>
        <w:pStyle w:val="BookText"/>
        <w:rPr/>
      </w:pPr>
      <w:r>
        <w:rPr>
          <w:rFonts w:ascii="Amiri" w:hAnsi="Amiri" w:eastAsia="Amiri" w:cs="Amiri"/>
          <w:color w:val="111111"/>
          <w:sz w:val="28"/>
          <w:sz w:val="28"/>
          <w:szCs w:val="28"/>
          <w:rtl w:val="true"/>
          <w:lang w:bidi="ar-SA"/>
        </w:rPr>
        <w:t xml:space="preserve">إن تاريخ الانبياء والرسل يكشف لنا عن أنهم كانوا يبدأون دعوتهم من انذار الاقربين ثم يوسعون دائرة الدعوة لتشمل عامة الناس كما فعل رسول الإسلام في بدء دعوته حيث بدأ بانذار عشيرته الاقربين لما امره اللّه تعالى بذلك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الاَْقْرِبِيْن </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أسّس دعوته على إصلاح اقربائه وعشيرته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نفس هذا المسلك أيضاً إذ بدأ عمله الاصلاحي باصلاح اقربائه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لآزر بين قومه مكانة اجتماعية عليا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معلوماته في الصناعة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منجماً ماهراً ، وذا كلمة مسموعة ورأي مقبول في بلاط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ما يخبر به من أخبار النجوم ، وكل ما يستخرجه وما يستنبطه من الامور الفلكية ويذكره من تكهنات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بجلبه لآزار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يستطيع أن يسيطر على اوساط الوثنيين ، ويجردهم من ركيزة هامة من كبريات ركائزهم ، ولهذا بادر إلى منع </w:t>
      </w:r>
      <w:bookmarkStart w:id="230" w:name="pg17315_178853"/>
    </w:p>
    <w:p>
      <w:pPr>
        <w:pStyle w:val="BookText"/>
        <w:rPr/>
      </w:pPr>
      <w:bookmarkEnd w:id="230"/>
      <w:r>
        <w:rPr>
          <w:rFonts w:ascii="Amiri" w:hAnsi="Amiri" w:eastAsia="Amiri" w:cs="Amiri"/>
          <w:color w:val="111111"/>
          <w:sz w:val="28"/>
          <w:sz w:val="28"/>
          <w:szCs w:val="28"/>
          <w:rtl w:val="true"/>
          <w:lang w:bidi="ar-SA"/>
        </w:rPr>
        <w:t xml:space="preserve">عمّه 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وبافضل الاساليب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عبادة الاوثان ، بيد أن بعض الأسباب أوجبت أن لا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بنصائح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 والمهم لنا في هذا المجال هو ان نتعرف على كيفية دعوة الخليل وعلى اسلوب حواره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الامعان في الآيات الّتي تنقل حوار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توضح لنا أدب الانبياء ، واسلوبهم الرائع في الدعوة والارشاد ، ولنقف عند حوار ابراهيم ودعوته ، ليتضح لنا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القرآن الكريم عن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قالَ لأَبيْهِ يا أبَتِ لِمَ تَعْبُدُ ما لا يسْمَعُ وَلا يُبْصر وَلا يُغْنِيْ عَنْكَ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إنِّي قَدْ جائنِي مِنَ الْعِلْم ما لَمْ يَأتِكَ فَاتَّبِعْنِي أَهْدِكَ صِراطاً 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 لا تَعْبُدِ الشّيطانَ انَ الشّيْطانَ كانَ لِلرَّحْمن عَصِيّاً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إنّي اَخافُ أنْ يَمسَّك عَذابٌ مِنَ الرَّحْمنِ فَتَكُونَ لِلشّيْطانِ وَليّاً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أراغبٌ أنْتَ عَنْ الهتي يا إبْراهيمُ لئنْ لَمْ تنْته لأَرْجُمَنَّكَ وَاْهجُرْنيْ مَلِيّاً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بسعة صدره وعظمة روحه تجاهل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العنيف ذلك وأجابه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 سَأَسْتَغْفِرُ لَكَ رَبِّيْ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 جواب افضلُ مِنْ هَذا البيان وأيُّ لغة أليَن مِنْ هذه اللغة واحبّ إلى القلب ، واكثر رحمة ولطفاً</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7324071_2142443653"/>
      <w:bookmarkStart w:id="232" w:name="_Toc83"/>
      <w:bookmarkEnd w:id="231"/>
      <w:r>
        <w:rPr>
          <w:rtl w:val="true"/>
        </w:rPr>
        <w:t>هَل كان آزر والدَ إبراهيم؟</w:t>
      </w:r>
      <w:bookmarkEnd w:id="232"/>
    </w:p>
    <w:p>
      <w:pPr>
        <w:pStyle w:val="BookText"/>
        <w:rPr/>
      </w:pPr>
      <w:r>
        <w:rPr>
          <w:rFonts w:ascii="Amiri" w:hAnsi="Amiri" w:eastAsia="Amiri" w:cs="Amiri"/>
          <w:color w:val="111111"/>
          <w:sz w:val="28"/>
          <w:sz w:val="28"/>
          <w:szCs w:val="28"/>
          <w:rtl w:val="true"/>
          <w:lang w:bidi="ar-SA"/>
        </w:rPr>
        <w:t xml:space="preserve">ان الظاهر من الآيات المذكورة وكذا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الممتحنة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والد إبراهيم عليه‌السلام</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إبراهيم يسميه أباً في حين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وثنياً ، فكيف يصحّ ذلك وقد اتفقت كلمة علماء الشيعة عامة على كون والد النبيّ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صلى‌اللّه‌عليه‌وآله‌وسلم وجميع الأَنبياء مؤمنين باللّه سبحانه موحدين اياه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ذكر الشيخ المفيد رضوان اللّه عليه في كتابه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المقالات </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ان هذا الامر هو موضع اتفاق علماء الشيعة الامامية كافة بل وافقهم في ذلك كثير من علماء السنة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الصورة ما هو الموقف من ظواهر الآيات المذكورة الّتي تفيد اُبوّة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لإبراهيم ، وما هو الحل الصحيح لهذه المشكلة؟؟</w:t>
      </w:r>
    </w:p>
    <w:p>
      <w:pPr>
        <w:pStyle w:val="BookText"/>
        <w:rPr/>
      </w:pPr>
      <w:r>
        <w:rPr>
          <w:rFonts w:ascii="Amiri" w:hAnsi="Amiri" w:eastAsia="Amiri" w:cs="Amiri"/>
          <w:color w:val="111111"/>
          <w:sz w:val="28"/>
          <w:sz w:val="28"/>
          <w:szCs w:val="28"/>
          <w:rtl w:val="true"/>
          <w:lang w:bidi="ar-SA"/>
        </w:rPr>
        <w:t xml:space="preserve">يذهب أكثر المفسّرين إلى 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تُستعمل عادة في لغة العرب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مورد استعمالها لا ينحصر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ربما استعملت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العرب وكذا في مصطلح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وقع ذلك في الآية التالية الّتي استعملت فيها لفظة الأب بمعنى العم إذ يقول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لِبَنْيهِ ما تَعْبُدونَ مِنْ بَعْدِي قالُوا نَعْبُدُ إلهَكَ وإله آبائكَ إبْراهيم واسْماعيل وإسحاقَ إلهاً واحِداً ونحن لهُ مسلمون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ممّا لا ريب فيه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عماً ليعقوب لا والداً له ، فيعقوب هو ابن اسحاق ، واسحاق هو أخو اسماعيل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سمّى أولادُ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وجود هذين الاستعمالين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الاب في الوالد تارة ، وفي العم تارة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يصبح احتمال كون المراد بالاب في الآيات المرتبطة بهداية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العمّ أمراً وارداً ، وبخاصة إذا ضَمَمْنا إلى ذلك قرينة قوية في المقام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العلماء الّذي نقله المفيد رحمه‌اللّه على طهارة آباء الانبياء واجدادهم من رجس الشرك والوثنية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السبب في تسمية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بالأب هو أنه كان الكافل </w:t>
      </w:r>
      <w:bookmarkStart w:id="233" w:name="pg17315_178855"/>
    </w:p>
    <w:p>
      <w:pPr>
        <w:pStyle w:val="BookText"/>
        <w:rPr/>
      </w:pPr>
      <w:bookmarkEnd w:id="233"/>
      <w:r>
        <w:rPr>
          <w:rFonts w:ascii="Amiri" w:hAnsi="Amiri" w:eastAsia="Amiri" w:cs="Amiri"/>
          <w:color w:val="111111"/>
          <w:sz w:val="28"/>
          <w:sz w:val="28"/>
          <w:szCs w:val="28"/>
          <w:rtl w:val="true"/>
          <w:lang w:bidi="ar-SA"/>
        </w:rPr>
        <w:t xml:space="preserve">لابراهيم ردحاً من الزمن ، ومن هنا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إليه بنظر الأب ، وينزله منزلة الوالد</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17324073_2142443653"/>
      <w:bookmarkStart w:id="235" w:name="_Toc84"/>
      <w:bookmarkEnd w:id="234"/>
      <w:r>
        <w:rPr>
          <w:rtl w:val="true"/>
        </w:rPr>
        <w:t xml:space="preserve">القرآن ينفي اُبوّة </w:t>
      </w:r>
      <w:r>
        <w:rPr>
          <w:rtl w:val="true"/>
        </w:rPr>
        <w:t xml:space="preserve">« </w:t>
      </w:r>
      <w:r>
        <w:rPr>
          <w:rtl w:val="true"/>
        </w:rPr>
        <w:t xml:space="preserve">آزر </w:t>
      </w:r>
      <w:r>
        <w:rPr>
          <w:rtl w:val="true"/>
        </w:rPr>
        <w:t xml:space="preserve">» </w:t>
      </w:r>
      <w:r>
        <w:rPr>
          <w:rtl w:val="true"/>
        </w:rPr>
        <w:t xml:space="preserve">لإبراهيم </w:t>
      </w:r>
      <w:r>
        <w:rPr>
          <w:rtl w:val="true"/>
        </w:rPr>
        <w:t>:</w:t>
      </w:r>
      <w:bookmarkEnd w:id="235"/>
    </w:p>
    <w:p>
      <w:pPr>
        <w:pStyle w:val="BookText"/>
        <w:rPr/>
      </w:pPr>
      <w:r>
        <w:rPr>
          <w:rFonts w:ascii="Amiri" w:hAnsi="Amiri" w:eastAsia="Amiri" w:cs="Amiri"/>
          <w:color w:val="111111"/>
          <w:sz w:val="28"/>
          <w:sz w:val="28"/>
          <w:szCs w:val="28"/>
          <w:rtl w:val="true"/>
          <w:lang w:bidi="ar-SA"/>
        </w:rPr>
        <w:t xml:space="preserve">ولكي نعرف رأي القرآن الكريم في مسألة العلاقة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نلفت نظر القارئ الكريم إلى توضيح آيتين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أشرقت منطقةُ الحجاز بنور الايمان والإسلام بفضل جهود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صلى‌اللّه‌عليه‌وآله‌وسلم وتضحياته الكبرى ، وآمن اكثر الناس به عن رغبة ورضا ، وعلموا بأن عاقبة الشرك ، وعبادة الاوثان والاصنام هو الجحيم والعذاب الاليم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أنهم رغم ابتهاجهم وسرورهم بما وُفقوا له من إيمان وهداية ، كانت ذكريات آبائهم واُمهاتهم الذين مضوا على الشرك والوثنية تزعج خواطرهم وتثير شفقتهم ، واسفهم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سماع الآيات التي تشرح أحوال المشركين في يوم القيامة يحزنهم ويؤلمهم ، وبغية ازالة هذا الالم الروحي المجهد طلبوا من رسول اللّه صلى‌اللّه‌عليه‌وآله‌وسلم أن يستغفر لابائهم واُمهاتهم كما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الآية في مقام الردّ على طلبهم ذاك ، إذ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لِلنَّبِيَّ وَالَّذينَ آمَنُوا أنْ يَسْتَغْفِرُوا لِلْمُشْركينَ وَلَوْ كانُوا اُوْلي قَرْبى مِنْ بَعْدِ مَا تَبيَِّنَ لَهُمْ أَنَّهُمْ أصْحابُ الْجَحْيمَ وما كانَ اسْتِغْفارُ إِبْراهِيْمَ لأَبيْه إلا عَنْ مَوْعِدَة وَعَدَها إيّاهُ فَلَمَّا تَبَيَّنَ لَهُ أَنَّهُ عَدُوٌ للّه تَبَرَّاَ مِنْهُ إنَّ إبْراهيْمَ لأَوّاهٌ حَلِيمٌ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ثمة قرائن كثيرة تدل على أنّ محادثة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وحواره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ووعده بطلب المغفرة له من اللّه سبحانه قد انتهى إلى قطع العلاقات ، </w:t>
      </w:r>
      <w:bookmarkStart w:id="236" w:name="pg17315_178856"/>
    </w:p>
    <w:p>
      <w:pPr>
        <w:pStyle w:val="BookText"/>
        <w:rPr/>
      </w:pPr>
      <w:bookmarkEnd w:id="236"/>
      <w:r>
        <w:rPr>
          <w:rFonts w:ascii="Amiri" w:hAnsi="Amiri" w:eastAsia="Amiri" w:cs="Amiri"/>
          <w:color w:val="111111"/>
          <w:sz w:val="28"/>
          <w:sz w:val="28"/>
          <w:szCs w:val="28"/>
          <w:rtl w:val="true"/>
          <w:lang w:bidi="ar-SA"/>
        </w:rPr>
        <w:t xml:space="preserve">والتبرّي منه في عهد فتوَّة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وشبابه ، اي عندما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في مسقط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يتوجه بعد إلى فلسطين ومصر وأرض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نستنتج من هذه الآية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علاقته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أيام شبابه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كفره ، ووثنيته ، ولم يعد يذكره إلى آخر حياته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في اُخريات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عهد شيخوخته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فرغ من تنفيذ مهمته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تعمير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واسكان ذريته في أرض مكة القاحلة ، دعا وبكل اخلاص وصدق جماعة منهم والداه ، وطلب من اللّه إجابة دعائه ، إذ قال في حين الدعاء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اغْفِرْ ليْ وَلوالديّ وَلِلمؤمِنينْ يَوْمَ يَقُومُ الحِساب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الآية تفيد بصراحة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الدعاء المذكور كان بعد الفراغ من بناء الكعبة المعظمة ، وتشييدها ، يوم كان إبراهيم يمر بفترة الشيخوخة ، فاذا كان مقصودُه من الوالد في الدعاء المذكور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المراد له المغفرة الالهية كان معنى ذلك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لم يزل على صلة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أنه كان يستغفر له في حين أن الآية التي نزلت رداً على طلب المشركين أوضحت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قطع علاقاته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شبابه ، وتبرّأ منه ، ولا ينسجم الاستغفار مع قطع العلاقات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ضَمَّ هاتين الآيتين بعضهما إلى بعض يكشف عن أنّ الّذي تبرّأ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شبابه ، وقطع علاقاته معه ، واتخذوه عدواً هو غير الشخص الّذي بقي يذكره ، ويستغفر له إلى اُخريات حياته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17324075_2142443653"/>
      <w:bookmarkStart w:id="238" w:name="_Toc85"/>
      <w:bookmarkEnd w:id="237"/>
      <w:r>
        <w:rPr>
          <w:rtl w:val="true"/>
        </w:rPr>
        <w:t xml:space="preserve">إبراهيم محطِّم الأَصنام </w:t>
      </w:r>
      <w:r>
        <w:rPr>
          <w:rtl w:val="true"/>
        </w:rPr>
        <w:t>:</w:t>
      </w:r>
      <w:bookmarkEnd w:id="23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حلَّ موسم العيد ، وخرج أهلُ بابل المغفّلين الجهلة إلى الصحراء للاستجمام ، ولقضاء فترة العيد ، وإجراء مراسيمه ، وقد أخلوا المدينة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كانت سوابق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وتحامله على الأصنام ، واستهزاؤه بها قد أوحدت قلقاً وشكاً لدى أهل بابل ، ولهذا طلبوا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يساورهم القلق من موقفه تجاه اصنامهم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معهم إلى الصحراء ، والمشاركة في تلك المراسيم ، ولكن اقتراحهم هذا بل إصرارهم واجه رفض إبراهيم الّذي رد على طلبهم بحجة المرض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لم يشترك في عيدهم ، وخروجهم وبقي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لقد كان ذلك اليوم يوم ابتهاج وفرح للموحد والمشرك ، وأمّا للمشركين فقد كان عيداً قديماً عريقاً يخرجون للاحتفال به ، واقامة مراسيمه وتجديد ما كان عليه الآباء والاسلاف إلى الصحراء حيث السفوح الخضراء والمراع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عيداً لإبراهيم بطل التوحيد كذلك ، عيداً لم يسبق له مثيل ، عيداً طال انتظارُه ، وافرح حضوره وحلوله ، فها هو إبراهيم يجد المدينة فارغة من الاغيار ، والفرصة مناسبة للانقضاض على مظاهر الشرك والوثنية ، وحدث هذا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خرج آخر فريق من اهل بابل من المدينة ، إغتنم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الفرصة ودخل وهو ممتلئ ايماناً ويقيناً باللّه في معبدهم حيث الأصنام والأوثان المنحوتة الخاوية ، وأمامها الأطعمةُ الكثيرة الّتي احضرها الوثنيون هناك بقصد التبرك بها ، وقد لفتت هذه الأطعمة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 فأخذ بيده منها كسرة خبز ، وقدمها مستهزء إلى تلك الاصنام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تأكلون من هذه الاطعمة؟</w:t>
      </w:r>
    </w:p>
    <w:p>
      <w:pPr>
        <w:pStyle w:val="BookText"/>
        <w:rPr/>
      </w:pPr>
      <w:r>
        <w:rPr>
          <w:rFonts w:ascii="Amiri" w:hAnsi="Amiri" w:eastAsia="Amiri" w:cs="Amiri"/>
          <w:color w:val="111111"/>
          <w:sz w:val="28"/>
          <w:sz w:val="28"/>
          <w:szCs w:val="28"/>
          <w:rtl w:val="true"/>
          <w:lang w:bidi="ar-SA"/>
        </w:rPr>
        <w:t>ومن المعلوم أن معبودات المشركين الجوفاء هذه لم تكن قادرة على فعل اي شيء أو حركة مطلقاً فكيف بالاكل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يخيم على جوّ ذلك المعبد الكبير سحابة من الصمت القاتل ولكنه سرعان ما اخترقته اصوات المعلول الّذي 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يهوي به على رؤوس تلك التماثيل الجامدة الواقفة بلا حراك ، وايديها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حطم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جميع الاصنام وتركها ركاماً من الاعواد المهشمة ، والمعدن المتحطم ، وإذا بتلك الاصنام المنصوبة في اطراف ذلك الهيكل </w:t>
      </w:r>
    </w:p>
    <w:p>
      <w:pPr>
        <w:pStyle w:val="BookText"/>
        <w:rPr/>
      </w:pPr>
      <w:r>
        <w:rPr>
          <w:rFonts w:ascii="Amiri" w:hAnsi="Amiri" w:eastAsia="Amiri" w:cs="Amiri"/>
          <w:color w:val="111111"/>
          <w:sz w:val="28"/>
          <w:sz w:val="28"/>
          <w:szCs w:val="28"/>
          <w:rtl w:val="true"/>
          <w:lang w:bidi="ar-SA"/>
        </w:rPr>
        <w:t>قد تحولت إلى تلة في وسط المعبد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الصنم الأكبر من دون ان يمسه بسوء ، ووضع المعول على عاتقه ، وهو يريد بذلك ان يظهر للقوم بأن محطِمَ تلك الأَصنام هو ذلك الصنمُ الكبير ، إلاّ أن هدفه الحقيقي من وراء ذلك كان امراً آخراً سنبينهُ في 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يعلم بأنَّ المشركين بعد عودتهم من الصحراء ، ومن عيدهم سيزورون المعبد ، وسوف يبحثون عن علة هذه الحادثة ، وأنهم بالتالي سوف يرون ان وراء هذه الظاهرة واقعاً آخر ، إذ ليس من المعقول ان يكون صاحب تلك الضربات القاضية هو هذا الصنم الكبير الّذي لا يقدر اساساً على فعل شيء على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الحالة سوف يستطيع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أن يستفيد من هذه الفرصة في عمله التبليغي ويستغل اعتراضهم بأن هذا الصنم الكبير لا يقدر على شيء أبداً ، لتوجيه السؤال التالي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كيف تعبدونه؟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فمنذ أن اخذت الشمس تدنو إلى المغيب ويقتربُ موعد غروبها ، وتتقلص اشعتها وتنكمش من الرَّوابي والسهول ، أخذَ الناسُ يؤوبون إلى المدينة أفواجاً افواجاً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ما آن موعد العبادة ، وتوجّهوا إلى حيث اصنامهم ، واجهوا منظراً فضيعاً وامراً عجيباً لم يكونوا ليتوقّعونه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المشهد يحكي عن ذلة الآلهة وحقارتها ، وهو أمرٌ لفت نظر الجميع شيباً وشبّاناً ، كباراً وصغاراً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كانت تلك اللحظة لحظة ثقيلة الوطأة على الجميع بلا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خَيَّم سكوتٌ قاتلٌ مصحوب بحنق ومضض على فضاء ذلك المعبد المنكود الحظ</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أحدهم خرق ذلك الصمت الرهيب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ارتكب هذه الجريمة ، ومن فعل هذا بالهتنا؟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كانت آراء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ومواقفه السلبية السابقة ضد الاصنام وتحامله الصريح عليها تبعثهم على اليقين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سواه هو الّذي صنع ما صنع بآلهتم واصنامهم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تشكلت فوراً محكمة يرأسها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وأخذوا يحاكمون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لاُمه من ذنب إلا أنها أخفت ابنها ، ولم تُعلِم السلطات بوجوده ليقضوا عليه ، شأنه شأن غيره من المواليد الذين قضت تلك السلطة الظالمة عليهم حفاظاً على نفسها وكيانها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أجابت اُم إبراهيم على هذا السؤال بقولها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فعلت هذا نظراً مني لرعيّتك ، فقد رأيتك تقتل أولاد رعيّتك فكان يذهب النسل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الّذي يطلبه دفعتُه إليه ليقتله ويكف عن قتل أولاد الناس ، وإن لم يكن ذلك فبقي لنا ولدنا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دور مساءلة إبراهيم عليه‌السلام فسأله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فَعَلَ هذا بآلهَتنا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فَعَلهُ كَبيْرُهمْ هذا فاْسأَلُوهُمْ إنْ كانُوا يَنْطِقُون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يهدف من هذه الاجابة اللامبالية المصحوبة بالسخرية والازدراء هدفاً آخر ، وهو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كان على يقين بأنهم سيقولون في معرض الاجابة على كلامه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تعلم يا إبراهيم ان هذه الأصنام لا تقدر على النطق ، وفي هذه الصورة يستطيع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يُلفت نظر السلطات الّتي تحاكمه إلى نقطة اساسية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حدث فعلا ما كان يتوقعه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لما قالوا له وقد نكسوا على رؤوسهم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عَلِمْتَ ما هؤلاء يَنْطِقُونَ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إبراهيم رداً على كلامهم هذا الّذي كان يعكس حقارة تلك الاصنام والأوثان وتفاهة شأنها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اَفتَعْبُدونَ مِنْ دُونِ اللّهِ ما لا يَنْفَعُكُمْ وَلا يَضُرُّكُمْ اُفّ لكُمْ وَلِما تَعْبُدُونَ مِنْ دُونِ اللّهِ أفَلا تَعْقِلُون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تلك الزمرة المعاندة الّتي ران على قلوبها الجهلُ والتقليدُ الأعمى لم </w:t>
      </w:r>
      <w:bookmarkStart w:id="239" w:name="pg17315_178860"/>
    </w:p>
    <w:p>
      <w:pPr>
        <w:pStyle w:val="BookText"/>
        <w:rPr/>
      </w:pPr>
      <w:bookmarkEnd w:id="239"/>
      <w:r>
        <w:rPr>
          <w:rFonts w:ascii="Amiri" w:hAnsi="Amiri" w:eastAsia="Amiri" w:cs="Amiri"/>
          <w:color w:val="111111"/>
          <w:sz w:val="28"/>
          <w:sz w:val="28"/>
          <w:szCs w:val="28"/>
          <w:rtl w:val="true"/>
          <w:lang w:bidi="ar-SA"/>
        </w:rPr>
        <w:t xml:space="preserve">يجدوا جواباً لأبراهيم الّذي افحمهم بمنطقه الرصين الاّ أن يحكموا باعدامه حرقاً ، فأَوقدوا ناراً كبيرة وألقوا بإبراهيم عليه‌السلام فيها إلاّ أن العناية الالهية شملت إبراهيم الخليل عليه‌السلام ، وحفظته من اذى تلك النار ، وحولت ذلك الجحيم الّذي اوجده البشر ، إلى جُنينة خضراء نضرة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نارُ كُوني بَرْداً وَسَلاماً عَلى إبْراهِيْم </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وللوقوف على تفاصيل وخصوصيات ولادة إبراهيم عليه‌السلام وتحطيمه للأصنام راجع كتاب الكامل لابن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17324077_2142443653"/>
      <w:bookmarkStart w:id="241" w:name="_Toc86"/>
      <w:bookmarkEnd w:id="240"/>
      <w:r>
        <w:rPr>
          <w:rtl w:val="true"/>
        </w:rPr>
        <w:t xml:space="preserve">العِبَر القيمة في هذه القصّة </w:t>
      </w:r>
      <w:r>
        <w:rPr>
          <w:rtl w:val="true"/>
        </w:rPr>
        <w:t>:</w:t>
      </w:r>
      <w:bookmarkEnd w:id="241"/>
    </w:p>
    <w:p>
      <w:pPr>
        <w:pStyle w:val="BookText"/>
        <w:rPr/>
      </w:pPr>
      <w:r>
        <w:rPr>
          <w:rFonts w:ascii="Amiri" w:hAnsi="Amiri" w:eastAsia="Amiri" w:cs="Amiri"/>
          <w:color w:val="111111"/>
          <w:sz w:val="28"/>
          <w:sz w:val="28"/>
          <w:szCs w:val="28"/>
          <w:rtl w:val="true"/>
          <w:lang w:bidi="ar-SA"/>
        </w:rPr>
        <w:t>مع ان اليهود يعتبرون أنفسَهم في مقدمة الموحِّدين ، لم ترد هذه القصة في ثوراتهم الحاضرة رغم كونها معروفة بينهم ، بل تفرّد القرانُ الكريم من بين الكتب السماوية بذكرها لأهميتها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فإننا نذكرُ بعض النقاط المفيدة ، والدروس المهمة في هذه القصة الّتي يَهدِفُ القرآن من ذكرها وذكر امثالها من قصص الأنبياء والرسل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القصة خير شاهد على 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وبطولته الفائقة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فعزم ابراهيم على تحطيم الاصنام ، ومحق وهدم كل مظاهر الشرك والوثنية المقيتة لم يكن امراً خافياً على النمروديين لانه عليه‌السلام كان قد أظهر شجبه لها ، واعلن عن استنكاره لعبادتها وتقديسها من خلال كلماته القادحة فيها ، واستهزائه بها ، فقد كان عليه‌السلام يقول لهم بكل صراحة بانه سيتخذ من تلك الاصنام موقفاً مّا إذا لم يتركوا عبادتها وتقديسها ، فقد قال لهم يوم ارادوا ان يخرجوا إلى الصحراء لمراسيم العيد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وَتاللّه لأَكيْدَنَّ أَصْنامَكُمْ بَعْدَ أَنْ تُولُّوا مُدْبِريْن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كان موقف الخليل عليه‌السلام ينم عن شجاعة كبرى فقد قال الإمام الصادق عليه‌السلام في هذا الصدد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وممّا تحلّى به النبيّ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وقد 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الاصنام عنه ، ومقاومة الرجل الواحد اُلوفاً من أعداء اللّه عزّ وجلّ تمام الشجاعة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ضربات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القاضية وان كانت في ظاهرها حرباً مسلحة ، وعنيفة ضد الاصنام إلا أن حقيقة هذه النهضة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من 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أسئلة الذين حاكموه ، واستجوبوه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ذات صبغة تبليغية دعائية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يجد وسيلة لا يقاظ عقول قومه الغافية ، وتنبيه فطرهم الغافلة ، إلا تحطيم جميع الاصنام ، وترك كبيرها وقد علق القدوم على عاتقه ليدفع بقومه إلى التفكير في القضية من اساسها وحيث أن العمل لم يكن اكثر من مسرحية إذ لا يمكن أن يصدق أحدهم بأن تلك الضربات القاضية كانت من صنع ذلك الصنم الكبير وفعله حينئذ يستطيع إبراهيم أن يستثمر فعله هذا في دعوته ، ويقول انَّ هذا الصنم الكبير لا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وباعترافكم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فعل أيّ شيء </w:t>
      </w:r>
    </w:p>
    <w:p>
      <w:pPr>
        <w:pStyle w:val="BookText"/>
        <w:rPr/>
      </w:pPr>
      <w:r>
        <w:rPr>
          <w:rFonts w:ascii="Amiri" w:hAnsi="Amiri" w:eastAsia="Amiri" w:cs="Amiri"/>
          <w:color w:val="111111"/>
          <w:sz w:val="28"/>
          <w:sz w:val="28"/>
          <w:szCs w:val="28"/>
          <w:rtl w:val="true"/>
          <w:lang w:bidi="ar-SA"/>
        </w:rPr>
        <w:t>مهما كان صغيراً وحقيراً فكيف تعبدونه 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العملية فعلا ، وتوصل إلى النتيجة الّتي كان يتوخاها ، فقد ثابوا إلى نفوسهم بعد ان سمعوا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 واستيقظت ضمائرهم وعقولهم ووصفوا انفسهم بالظلم بعد أن تبيّن لهم الحق وبطل ما كانوا يعبدون إذ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فَرجَعُوا إلى أنْفُسِهِمْ فَقالُوا إنَّكُمْ أَنْتُمْ الظّالِمُون </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وهذا بنفسه يفيد بأن سلاح الانبياء القاطع في بدء عملهم الرسالي 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 المنطق والاستدلال ليس إلا ، غاية الأمر أن هذا كان يؤدي في كل دورة بما يناسبها من الوسائل ، وإلاّ فما قيمة تحطيم عدد من الأَصنام الخشبية بالقياس إلى مخاطرة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وحياته ، وبالقياس إلى الاخطار الّتي كانت تتوجه إليه نتيجة هذا العمل الصارخ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فلابد ان يكون وراء هذه العملية الخطيرة هدفٌ كبيرٌ وخدمة عظمى تستحق المخاطرة بالنفس ، ويستحق المرء امتداح العقل له إذا عرّض حياته للخطر في سبيلها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كان إبراهيم يعلم بأن هذا العمل سيؤدي بحياته ، وسيكون فيه حتفه ، فكانت القاعدة تقتضي أن يسيطر عليه قلقٌ واضطرابٌ شديدان ، فيتوارى عن اُعين الناس ، أو يترك المزاح ، والسخرية بالأَصنام على الأقل ، ولكنه كان على العكس من ذلك رابط الجأش ، مطمئن النفس ، ثابتَ القدم ، فهو عندما دخَلَ في المعبد الّذي كانت فيه الأصنامُ تقدم بقطعة من الخبز إلى الاصنام ودعاها ساخراً بها ، إلى الاكل ، وثم ترك الأَصنام بعد اليأس منها تلاّ من الخشب المهشم ، واعتبر هذا الامرَ مسألة عادية لا تستأهل الوَجلَ والخوف ، وكأنه لم يفعل ما يستتبع الموت المحقَّق ويستوجب الاعدام المحتّم</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عندما يأخذ مكانه امام هيئة القضاة يقول معرضاً بالاصنام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كبير الأصنام فاسئلوه ولا شك أن هذا التعريض والسخرية بالاصنام إنما هو موقف من </w:t>
      </w:r>
    </w:p>
    <w:p>
      <w:pPr>
        <w:pStyle w:val="BookText"/>
        <w:rPr/>
      </w:pPr>
      <w:r>
        <w:rPr>
          <w:rFonts w:ascii="Amiri" w:hAnsi="Amiri" w:eastAsia="Amiri" w:cs="Amiri"/>
          <w:color w:val="111111"/>
          <w:sz w:val="28"/>
          <w:sz w:val="28"/>
          <w:szCs w:val="28"/>
          <w:rtl w:val="true"/>
          <w:lang w:bidi="ar-SA"/>
        </w:rPr>
        <w:t>لا يوجس خيفة ، ولا يشعر بوجَل من عمله ، بل هو فعل من قد هيّأ نفسه لكل الاخطار المحتملة ، واستعد لكل النتائج مهما كانت 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الأعجبُ من هذا كله دراسة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حينما كان في المنجنيق وقد تيقّن أنه سيكون وسط ألسنة اللّهب بعد هنيئة ، وتلتهمه النار المستعرة تلك النار الّتي جمع 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الحطب الكثير تقرباً إلى آلهتهم ، وكانوا يعتبرون ذلك العمل واجباً مقدساً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النار الّتي كان لهيبا من القوة بحيث ما كانت الطيور تستطيع من التحليق على مقربة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اللحظة الخطيرة الحساسة جاءه جبرئيل واعلن عن استعداده لانقاذه وتخليصه من تلك المهلكة الرهيبة قائلا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إليّ من حاجة؟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إليك فلا ، وأما إلى ربِّ العالمين فنعم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هذا الجواب يجسِّدُ 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 وروحه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جلس يراقب تلك النار من عدة فراسخ ، ينتظر بفارغ الصبر لحظة الانتقام ، وكان يحب ان يرى كيف تلتهم ألسنة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أرهب تلك اللحظات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اشتغل المنجنيقُ ، وبهزّة واحِدة اُلقي بإبراهيم عليه‌السلام في وسط النار غير أَن مشيئة اللّه ، وارادته النافذة تدخلت فوراً لتخلص خليل اللّه ونبيه العظيم ، فحوّلت تلك النّار المحرقة الّتي أوقدتها يَدُ البشر إلى روضة خضراء وجنينة زاهرة ادهشت الجميع حتّى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ارادته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آزر ما اكرم إبراهيم على ربّه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انقلاب تلك النّار الهائلة إلى روضة خضراء لإبراهيم قد تمّ بأمر اللّه المسبب للإسباب والمعطل لها متى شاء ، المعطي لها آثارها ، والسالب عنها ذلك ، متى اراد</w:t>
      </w:r>
      <w:r>
        <w:rPr>
          <w:rFonts w:eastAsia="Amiri" w:cs="Amiri" w:ascii="Amiri" w:hAnsi="Amiri"/>
          <w:color w:val="111111"/>
          <w:sz w:val="28"/>
          <w:szCs w:val="28"/>
          <w:rtl w:val="true"/>
          <w:lang w:bidi="ar-SA"/>
        </w:rPr>
        <w:t xml:space="preserve">. </w:t>
      </w:r>
      <w:bookmarkStart w:id="242" w:name="pg17315_178864"/>
    </w:p>
    <w:p>
      <w:pPr>
        <w:pStyle w:val="BookText"/>
        <w:rPr/>
      </w:pPr>
      <w:bookmarkEnd w:id="242"/>
      <w:r>
        <w:rPr>
          <w:rFonts w:ascii="Amiri" w:hAnsi="Amiri" w:eastAsia="Amiri" w:cs="Amiri"/>
          <w:color w:val="111111"/>
          <w:sz w:val="28"/>
          <w:sz w:val="28"/>
          <w:szCs w:val="28"/>
          <w:rtl w:val="true"/>
          <w:lang w:bidi="ar-SA"/>
        </w:rPr>
        <w:t>اجل إن اللّه الّذي منح الحرارة للنّار والاضاءة للقمر ، والاشعاع للشمس لقادر على سلب هذه الآثار وانتزاعها من تلك الاشياء وتجريدها ، ولهذا صحَّ وصفُه بمسبب الاسباب ، ومعطلها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ان جميع هذه الحوادث الخارقة والآيات الباهرة لم تستطع ان توفر لابراهيم الحرية الكاملة في الدعوة والتبليغ ، فقد قررت السلطة الحاكمة وبعد مشاورات ومداولات إبعاد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ونفيه ، وقد فتح هذا الأَمرُ صفحة جديدة في حياة ذلك النبيّ العظيم ، وتهيأت بذلك اسبابُ رحلته إلى بلاد الشام وفلسطين ومصر وارض الحجاز</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7324079_2142443653"/>
      <w:bookmarkStart w:id="244" w:name="_Toc87"/>
      <w:bookmarkEnd w:id="243"/>
      <w:r>
        <w:rPr>
          <w:rtl w:val="true"/>
        </w:rPr>
        <w:t xml:space="preserve">هجرة الخليل عليه‌السلام </w:t>
      </w:r>
      <w:r>
        <w:rPr>
          <w:rtl w:val="true"/>
        </w:rPr>
        <w:t>:</w:t>
      </w:r>
      <w:bookmarkEnd w:id="244"/>
    </w:p>
    <w:p>
      <w:pPr>
        <w:pStyle w:val="BookText"/>
        <w:rPr/>
      </w:pPr>
      <w:r>
        <w:rPr>
          <w:rFonts w:ascii="Amiri" w:hAnsi="Amiri" w:eastAsia="Amiri" w:cs="Amiri"/>
          <w:color w:val="111111"/>
          <w:sz w:val="28"/>
          <w:sz w:val="28"/>
          <w:szCs w:val="28"/>
          <w:rtl w:val="true"/>
          <w:lang w:bidi="ar-SA"/>
        </w:rPr>
        <w:t xml:space="preserve">لقد حكمت محكمة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بالنفي والإبعاد من وطنه ، ولهذا اضطرّ عليه‌السلام ان يغادر مسقط رأسه ، ويتوجه صوبَ فلسطين ومصر ، وهناك واجه استقبال العمالقة الذين كانوا يحكمون تلك البقاع وترحيبهم الحار به ونعم بهداياهم الّتي كان من جملتها جارية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تُرزق بولد إلى ذلك الحين ، فحركت هذه الحادثة عواطافها ومشاعرها تجاه زوجها الكريم إبراهيم ولذلك حثته على نكاح تلك الجارية عله يُرْزَقُ منها بولد ، تقرّ به عينه وتزدهر به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ذلك ، وولدت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ولداً ذكراً سمي باسماعيل ، ولم يمض شيء من الزمان حتّى حبلت سارة هي أيضاً وولدت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ولطفه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سمي باسحاق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مدة من الزمان أمر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يذهب بإسماعيل 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جنوب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ارض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ويُسكِنهما هناك في واد غير معروف إلى ذلك 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 لم يسكنه أحدٌ بل كانت تنزل فيه القوافل التجارية </w:t>
      </w:r>
    </w:p>
    <w:p>
      <w:pPr>
        <w:pStyle w:val="BookText"/>
        <w:rPr/>
      </w:pPr>
      <w:r>
        <w:rPr>
          <w:rFonts w:ascii="Amiri" w:hAnsi="Amiri" w:eastAsia="Amiri" w:cs="Amiri"/>
          <w:color w:val="111111"/>
          <w:sz w:val="28"/>
          <w:sz w:val="28"/>
          <w:szCs w:val="28"/>
          <w:rtl w:val="true"/>
          <w:lang w:bidi="ar-SA"/>
        </w:rPr>
        <w:t>الذاهبة من الشام إلى اليمن ، والعائدة منها إلى الشام ، بعض الوقت ثم ترحل سريعاً ، وأما في بقية أوقات السنة فكانت كغيرها من أراضي الحجاز صحراء شديدة الحرارة ، خالية عن أي ساكن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الاقامة في مثل تلك الصحراء الموحشة عملية لا تطاق بالنسبة لأمرأة عاشت في ديار العمالقة والفت حياتهم وحضارتهم ، وترفهم وبذخهم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فالحرارة اللاهبة والرياح الحارقة في تلك الصحراء كانت تجسّد شبح الموت الرهيب امام ابصار المقيمين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وإبراهيم نفسه قد انتابته كذلك حالةٌ من التفكير والدهشة لهذا الامر ، ولهذا فإنّه فيما كان عازماً على ترك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الواد قال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وعيناه تدمعان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أمرني أن أضعَكُمْ في هذا المكان هو الّذي يكفيكم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ضراعة خاصة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اجْعِلْ هذا بَلَداً آمِناً وَاْرزُقْ أهْلَهُ مِنَ الَثمَراتِ مَنْ آمَنَ مِنْهُمْ بِاللّه وَالْيَوْمِ الآخِر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انحدر من ذلك الجانب من الجبل التفت اليهما وقال داعياً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إنّي أسْكَنْتُ مِنْ ذُرِّيَتي بِواد غَيْر ذِيْ زَرْع عِنْد بَيْتكَ الُمحَرَّم رَبَّنا لِيُقيْمُوا الصّلاة فَاجْعَلْ أفْئدَةً مِنَ النّاسِ تَهْويْ إلَيْهِمْ وَاْرزُقْهُمْ مِنَ الَّْثمراتِ لَعَلَّهُمْ يَشْكُرُون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السفرة والهجرة وإن كانت في ظاهرها امراً صعباً ، وعملية لا تطاق ، إلا أن نتائجها الكبرى الّتي ظهرت في ما بعد أوضحت وبيّنت أهميّة هذا العمل ، لأنّ بِناء الكعبة ، وتأسيس تلك القاعدة العظمى لأهل التوحيد ، ورفع راية التوحيد في تلك الربوع ، وخلق نواة نهضة ، عميقة ، دينية ، انبثقت على يد رسول اللّه صلى‌اللّه‌عليه‌وآله‌وسلم وشعّت من تلك الديار إلى أنحاء العالم ، كلُ ذلك كان من ثمار تلك الهجرة</w:t>
      </w:r>
      <w:r>
        <w:rPr>
          <w:rFonts w:eastAsia="Amiri" w:cs="Amiri" w:ascii="Amiri" w:hAnsi="Amiri"/>
          <w:color w:val="111111"/>
          <w:sz w:val="28"/>
          <w:szCs w:val="28"/>
          <w:rtl w:val="true"/>
          <w:lang w:bidi="ar-SA"/>
        </w:rPr>
        <w:t xml:space="preserve">. </w:t>
      </w:r>
      <w:bookmarkStart w:id="245" w:name="pg17315_178866"/>
    </w:p>
    <w:p>
      <w:pPr>
        <w:pStyle w:val="Heading4"/>
        <w:numPr>
          <w:ilvl w:val="3"/>
          <w:numId w:val="1"/>
        </w:numPr>
        <w:rPr/>
      </w:pPr>
      <w:bookmarkStart w:id="246" w:name="__RefHeading___Toc17324081_2142443653"/>
      <w:bookmarkStart w:id="247" w:name="_Toc88"/>
      <w:bookmarkEnd w:id="245"/>
      <w:bookmarkEnd w:id="246"/>
      <w:r>
        <w:rPr>
          <w:rtl w:val="true"/>
        </w:rPr>
        <w:t>عين زمزم كيف ظهرت؟</w:t>
      </w:r>
      <w:bookmarkEnd w:id="247"/>
    </w:p>
    <w:p>
      <w:pPr>
        <w:pStyle w:val="BookText"/>
        <w:rPr/>
      </w:pPr>
      <w:r>
        <w:rPr>
          <w:rFonts w:ascii="Amiri" w:hAnsi="Amiri" w:eastAsia="Amiri" w:cs="Amiri"/>
          <w:color w:val="111111"/>
          <w:sz w:val="28"/>
          <w:sz w:val="28"/>
          <w:szCs w:val="28"/>
          <w:rtl w:val="true"/>
          <w:lang w:bidi="ar-SA"/>
        </w:rPr>
        <w:t xml:space="preserve">لقد غادر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أرض مكة تاركاً زوجته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بعيون دامعة ، وقلب يملأوه الرضا بقضاء اللّه والامل بلطفه وعنايته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تمض مدة إلا ونفد ما ترك عندهما من طعام وشراب ، وجف اللبن في ثديي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وتدهورت أحوال الرضيع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دموع الام الحزينة تنحدر على حجره ، وهي تشاهد حال وليدها الّذي قد أخذ العطش والجوع منه مأخذاً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فانطلقت من مكانها فجأة تبحث عن الماء حتّى وصلت إلى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فرأت من بعيد منظر ماء عند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فاسرعت إليه مهرولة ، غيران الّذي رأته وظنته ماء لم يكن الاّ السراب الخادع ، فزادها ذلك جزعاً وحزناً على وليدها ممّا جعلها تكرر الذهاب والاياب إلى الصفا والمروة أملا في أن تجد الماء ولكن بعد هذا السعي المتكرر ، والذهاب والاياب المتعدد بين الصفا والمروة عادت إلى وليدها قانطةً يائسةً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أنفاس الرضيع الظامئ ودقّات قلبه الصغير قد تباطأت بل واشرفت على النهاية ، ولم يعد ذلك الرضيع الظامئ قادراً على البكاء ولا حتّى على الانين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مثل هذه اللحظة الحرجة الصعبة استجاب اللّه دعاء خليله وحبيبه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لاحظت هاجر الماء الزلال وهو ينبع من تحت اقدام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فسرت تلك الام المضطربة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تلاحظ وليدها وهو يقضي اللحظات الاخيرة من حياته ، وكانت على يقين بانه سرعان ما يموت عطشاً ، وجهداً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عظيما بمنظر الماء ، وبرق في عينيها بريق الحياة ، بعد ان اظلمت الدنيا في عينيها قبل دقائق ، فشربت من ذلك الماء العذب ، وسقت منه رضيعها الظامئ ، وتقشعت بلطف اللّه وعنايته وبما بعثه من نسيم الرحمة الربانية كل غيوم اليأس ، وسحُب القنوط الّتي تلبدت وخيمت على حياتها</w:t>
      </w:r>
      <w:r>
        <w:rPr>
          <w:rFonts w:eastAsia="Amiri" w:cs="Amiri" w:ascii="Amiri" w:hAnsi="Amiri"/>
          <w:color w:val="111111"/>
          <w:sz w:val="28"/>
          <w:szCs w:val="28"/>
          <w:rtl w:val="true"/>
          <w:lang w:bidi="ar-SA"/>
        </w:rPr>
        <w:t xml:space="preserve">. </w:t>
      </w:r>
      <w:bookmarkStart w:id="248" w:name="pg17315_178867"/>
    </w:p>
    <w:p>
      <w:pPr>
        <w:pStyle w:val="BookText"/>
        <w:rPr/>
      </w:pPr>
      <w:bookmarkEnd w:id="248"/>
      <w:r>
        <w:rPr>
          <w:rFonts w:ascii="Amiri" w:hAnsi="Amiri" w:eastAsia="Amiri" w:cs="Amiri"/>
          <w:color w:val="111111"/>
          <w:sz w:val="28"/>
          <w:sz w:val="28"/>
          <w:szCs w:val="28"/>
          <w:rtl w:val="true"/>
          <w:lang w:bidi="ar-SA"/>
        </w:rPr>
        <w:t xml:space="preserve">ولقدادى ظهور هذه العين الّتي تدعى بزمزم في ان تتجمع الطيور في تلك المنطقة وتحلق فوق تلك البقعة الّتي لم يُعهد أن حلَّقت عليها الطيور ، وارتادتها الحمائم ، وهذا هو ما دفع بجرهم وهي قبيلة كانت تقطن في منطقة بعيدة عن هذه البقعة ان تتنبه إلى ظهور ماء فيها لما رأت تساقط الطيور وتحليقها ، فأرسلت واردين ليتقصيا لها الخبر ويعرفا حقيقة الأمر ، وبعد بحث طويل وكثير ، انتهيا إلى حيث حلت الرحمة الالهية ، وعندما اقتربا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وشاهدا بام عينيهما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عين من الماء الزلال الّذي لم يعهداه من قبل عادا من فورهما من حيث أتيا ، وأخبرا كبار القبيلة بما شاهداه ، فاخذت الجماعة تلو الجماعة من تلك القبيلة الكبيرة تفد إلى البقعة المباركة ، وتخيم عند تلك العين لتطرد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وولدها مرارة الغربة ، ووحشة الوحدة ، وقد سبب نمو ذلك الوليد المبارك ورشده في رحاب تلك القبيلة في ان يتزوج إسماعيل هذا من تلك القبيلة ، ويصاهرهم ، وبذلك يحظى بحمايتهم له ، وينعم بدفاعهم ورعايتهم ومحبتهم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 يمض زمانٌ حتّى أختار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من هذه القبيلة ، ولهذا ينتمي ابناء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هذه القبيلة من جهة الاُم</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7324083_2142443653"/>
      <w:bookmarkStart w:id="250" w:name="_Toc89"/>
      <w:bookmarkEnd w:id="249"/>
      <w:r>
        <w:rPr>
          <w:rtl w:val="true"/>
        </w:rPr>
        <w:t xml:space="preserve">تجديد اللقاء </w:t>
      </w:r>
      <w:r>
        <w:rPr>
          <w:rtl w:val="true"/>
        </w:rPr>
        <w:t>:</w:t>
      </w:r>
      <w:bookmarkEnd w:id="250"/>
    </w:p>
    <w:p>
      <w:pPr>
        <w:pStyle w:val="BookText"/>
        <w:rPr/>
      </w:pPr>
      <w:r>
        <w:rPr>
          <w:rFonts w:ascii="Amiri" w:hAnsi="Amiri" w:eastAsia="Amiri" w:cs="Amiri"/>
          <w:color w:val="111111"/>
          <w:sz w:val="28"/>
          <w:sz w:val="28"/>
          <w:szCs w:val="28"/>
          <w:rtl w:val="true"/>
          <w:lang w:bidi="ar-SA"/>
        </w:rPr>
        <w:t xml:space="preserve">كان إبراهيم عليه‌السلام بعد أن ترك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اللّه ، يتردد على ولده بين فينة واُخرى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احدى سفراته ولعلّها السفرة الاُولى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يجد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بيته ، وكان ولده الّذي أصبح رجلا قوياً ، قد تزوج بامرأة من جرهم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زوجك؟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يتصيَّد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 ضيافة؟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شيء وما عندي أحد ، فقال لها إبراهيم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جاء زوجك فأَقرئيه السلام وقولي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فَلْيغيّر عتبة بابه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 إبراهيم عليه‌السلام منزعجاً من معاملة زوجة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وقد قال لها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جاء إسماعيل عليه‌السلام وجد ريح ابيه فقال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جاءك احد؟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شيخ صفته كذا وكذا كالمستخّفِة بشأنه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أقْرئي زوجك السلام وقولي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فليغيّر عتبة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فطلقها وتزوج اُخرى ، لأن مثل هذه المرأة لا تصلح ان تكون زوجة وشريكة حياة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يتساءل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يمكث إبراهيم عليه‌السلام هناك قليلا ليرى ولده إسماعيل بعد عودته من الصيد ، وقد قطع تلك المسافة الطويلة ، وكيف سمح لنفسه بان يعود بعد تلك الرحلة الشاقة من دون ان يحظى برؤية ابنه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يجيب ارباب التاريخ على ذلك بان إبراهيم انما استعجل في العودة من حيث اتى لوعد اعطاه لزوجته سارة بأن يعود اليها سريعاً ، ففعل ذلك حتّى لا يخلف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اخلاق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مرة اُخرى إلى أرض مكة بأمر اللّه ، وليبني الكعبة الّتي تهدمت في 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ليوجّه قلوب المؤمنين الموحدين إلى تلك النقطة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الكريم يشهد بأن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تحولت إلى مدينة بعد بناء الكعبة قبيل وفاة إبراهيم عليه‌السلام ، لأن إبراهيم دعا بُعَيد فراغه من بناء الكعبة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هذا البَلَد آمِناً وَاجْنُبْني وَبَنِيِّ أنْ نَعْبُدَ الأَصْنام </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على حين دعا عند نزوله مع زوجته ، وابنه إسماعيل في تلك الأَرض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هذا بَلَداً آمِناً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يكشف عن ان مكة تحولت إلى مدينة عامرة في حياة الخليل </w:t>
      </w:r>
      <w:bookmarkStart w:id="251" w:name="pg17315_178869"/>
    </w:p>
    <w:p>
      <w:pPr>
        <w:pStyle w:val="BookText"/>
        <w:rPr/>
      </w:pPr>
      <w:bookmarkEnd w:id="251"/>
      <w:r>
        <w:rPr>
          <w:rFonts w:ascii="Amiri" w:hAnsi="Amiri" w:eastAsia="Amiri" w:cs="Amiri"/>
          <w:color w:val="111111"/>
          <w:sz w:val="28"/>
          <w:sz w:val="28"/>
          <w:szCs w:val="28"/>
          <w:rtl w:val="true"/>
          <w:lang w:bidi="ar-SA"/>
        </w:rPr>
        <w:t>عليه‌السلام ، بعد ان كانت صحراء قاحلة ، وواد غير ذي 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من المُستحْسَن اسْتكمالا لهذا البحث أن نشرح هنا كيفية بناء الكعبة المعظمة ، ونستعرض التاريخ الاجمالي لذلك ، بيد أننا لكي لا نقصر عن الهدف المرسوم لهذا الكتاب اعرضنا عن ذلك وعمدنا إلى ذكر بعض التفاصيل عن أبرز واشهر أجداد رسول اللّه صلى‌اللّه‌عليه‌وآله‌وسلم في التاريخ</w:t>
      </w:r>
      <w:r>
        <w:rPr>
          <w:rFonts w:eastAsia="Amiri" w:cs="Amiri" w:ascii="Amiri" w:hAnsi="Amiri"/>
          <w:color w:val="111111"/>
          <w:sz w:val="28"/>
          <w:szCs w:val="28"/>
          <w:rtl w:val="true"/>
          <w:lang w:bidi="ar-SA"/>
        </w:rPr>
        <w:t>.</w:t>
      </w:r>
    </w:p>
    <w:p>
      <w:pPr>
        <w:pStyle w:val="Heading3"/>
        <w:numPr>
          <w:ilvl w:val="2"/>
          <w:numId w:val="1"/>
        </w:numPr>
        <w:rPr/>
      </w:pPr>
      <w:bookmarkStart w:id="252" w:name="__RefHeading___Toc17324085_2142443653"/>
      <w:bookmarkStart w:id="253" w:name="_Toc90"/>
      <w:bookmarkEnd w:id="252"/>
      <w:r>
        <w:rPr/>
        <w:t>2</w:t>
      </w:r>
      <w:r>
        <w:rPr>
          <w:rtl w:val="true"/>
        </w:rPr>
        <w:t xml:space="preserve"> - </w:t>
      </w:r>
      <w:r>
        <w:rPr>
          <w:rtl w:val="true"/>
        </w:rPr>
        <w:t xml:space="preserve">قُصَيُّ بنُ كلاب </w:t>
      </w:r>
      <w:r>
        <w:rPr>
          <w:rtl w:val="true"/>
        </w:rPr>
        <w:t>:</w:t>
      </w:r>
      <w:bookmarkEnd w:id="253"/>
    </w:p>
    <w:p>
      <w:pPr>
        <w:pStyle w:val="BookText"/>
        <w:rPr/>
      </w:pPr>
      <w:r>
        <w:rPr>
          <w:rFonts w:ascii="Amiri" w:hAnsi="Amiri" w:eastAsia="Amiri" w:cs="Amiri"/>
          <w:color w:val="111111"/>
          <w:sz w:val="28"/>
          <w:sz w:val="28"/>
          <w:szCs w:val="28"/>
          <w:rtl w:val="true"/>
          <w:lang w:bidi="ar-SA"/>
        </w:rPr>
        <w:t xml:space="preserve">إن أسلاف الرَّسول العظيم صلى‌اللّه‌عليه‌وآله‌وسلم هم على التوالي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 عَبْد الْمُطَّلِبْ ، هاشِم ، عبدُ مَناف ، قُصّيّ ، كِلابٌ ، مُرَّة ، كَعْب ، لُؤيّ ، غالِب ، فِهْر ، مالِك ، النَضر ، كِنانة ، خُزيمَة ، مدُركة ، إلياس ، مُضَر ، نَزار ، مَعدّ ، عَدنان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المسلّم أنّ نسب النبي الاكرم صلى‌اللّه‌عليه‌وآله‌وسلم إلى عدنان هو ما ذُكر ، فلا خلاف فيه ، إنما وقع الخلاف في عدد ، واسماء من هم بعد عدنان إلى إسماعيل عليه‌السلام ، ولذلك لم يجز التجاوز عنه لحديث رواه ابن عباس عن رسول اللّه صلى‌اللّه‌عليه‌وآله‌وسلم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بَلَغَ نَسَبي إلى عَدْنان فأَمْسِكُوا </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هذا مضافاً إلى أَن النبيّ نفسه كان إذا عدّد أجداده فبلغ إلى عدنان أمسك ، ونهى عن ذكر من بعده إلى إسماعيل ، وقد روي عنه صلى‌اللّه‌عليه‌وآله‌وسلم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النَسّابُونَ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فإننا نكتفي بذكر من اُتفِق عليه ، ونعمد إلى الحديث عن حياة كلِ واحد منهم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كلُ من ذكرنا أسماءهم هنا معروفين ، ومشهورين في تاريخ </w:t>
      </w:r>
      <w:bookmarkStart w:id="254" w:name="pg17315_178870"/>
    </w:p>
    <w:p>
      <w:pPr>
        <w:pStyle w:val="BookText"/>
        <w:rPr/>
      </w:pPr>
      <w:bookmarkEnd w:id="254"/>
      <w:r>
        <w:rPr>
          <w:rFonts w:ascii="Amiri" w:hAnsi="Amiri" w:eastAsia="Amiri" w:cs="Amiri"/>
          <w:color w:val="111111"/>
          <w:sz w:val="28"/>
          <w:sz w:val="28"/>
          <w:szCs w:val="28"/>
          <w:rtl w:val="true"/>
          <w:lang w:bidi="ar-SA"/>
        </w:rPr>
        <w:t xml:space="preserve">العرب ، بيد أن حياة طائفة منهم ترتبط بتاريخ الإسلام ، ولهذا فاننا نقف عند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لحقه إلى والد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ونعرض عن ذكر حياة غيرهم من أجداده وأسلافه صلى‌اللّه‌عليه‌وآله‌وسلم ممّن لا علاقة له بهذه الدراسة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الجدّ الرابع لرسول اللّه صلى‌اللّه‌عليه‌وآله‌وسلم فاُمّة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تزوجت برجل من بني كلاب ورزقت منه بولدين 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زوج فاطمة قد توفي ، وهذا الاخير لم يزل في المهد ، فتزوجت بزوج آخر يدعى ربيعة ، وسافرت معه إلى الشام ، وبقي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يحظى برعاية أبوية من ربيعة حتّى وقع خلاف بين قصيّ وقوم ربيعة ، واشتد ذلك الخلاف حتّى انتهى إلى طرده من قبيلتهم ، ممّا أحزن ذلك أُمّه ، واضطرت إلى إرجاعه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اتت به يد القدر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وسبّبت قابلياته الكامنة الّتي برزت في تلك المدينة في تفوقه على أهل مكة وبخاصة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وسرعان ما احتلَّ قصيّ هذه المقامات العالية ، وشغل المناصب الرفيعة ، مثل 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وزعامة قريش ، وسدانة الكعبة المعظمة ، وصار رئيس تلك الديار دون منازع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آثاراً كثيرة وعديدة منها تشجيع الناس على بناء المساكن والبيوت حول الكعبة المعظمة ، وتأسيس مكان للشورى ليجتمع فيه رؤساء القبائل العربية من اجل التداول في الامور وحل المشاكل يدعى بدار الندوة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الخامس الميلادي وخلف من بعده ولدين 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مناف </w:t>
      </w:r>
      <w:r>
        <w:rPr>
          <w:rFonts w:eastAsia="IRNazanin" w:cs="IRNazanin"/>
          <w:color w:val="111111"/>
          <w:sz w:val="28"/>
          <w:szCs w:val="28"/>
          <w:rtl w:val="true"/>
          <w:lang w:bidi="fa-IR"/>
        </w:rPr>
        <w:t>».</w:t>
      </w:r>
    </w:p>
    <w:p>
      <w:pPr>
        <w:pStyle w:val="Heading3"/>
        <w:numPr>
          <w:ilvl w:val="2"/>
          <w:numId w:val="1"/>
        </w:numPr>
        <w:rPr/>
      </w:pPr>
      <w:bookmarkStart w:id="255" w:name="__RefHeading___Toc17324087_2142443653"/>
      <w:bookmarkStart w:id="256" w:name="_Toc91"/>
      <w:bookmarkEnd w:id="255"/>
      <w:r>
        <w:rPr/>
        <w:t>3</w:t>
      </w:r>
      <w:r>
        <w:rPr>
          <w:rtl w:val="true"/>
        </w:rPr>
        <w:t xml:space="preserve"> - </w:t>
      </w:r>
      <w:r>
        <w:rPr>
          <w:rtl w:val="true"/>
        </w:rPr>
        <w:t xml:space="preserve">عبد مناف </w:t>
      </w:r>
      <w:r>
        <w:rPr>
          <w:rtl w:val="true"/>
        </w:rPr>
        <w:t>:</w:t>
      </w:r>
      <w:bookmarkEnd w:id="25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الجدّ الثالث لرسول اللّه صلى‌اللّه‌عليه‌وآله‌وسلم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ولقبه </w:t>
      </w:r>
      <w:bookmarkStart w:id="257" w:name="pg17315_178871"/>
    </w:p>
    <w:p>
      <w:pPr>
        <w:pStyle w:val="BookText"/>
        <w:rPr/>
      </w:pPr>
      <w:bookmarkEnd w:id="2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أصغر من 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كان يحظى بمكانة خاصة عند الناس دون أخيه ، وكان شعاره التقوى ، ودعوة الناس إلى حسن السيرة وصلة الرحم ، بيد انه مع ما كان له من المكانة القوية لم ينافس اخاه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المناصب العالية الّتي كان يشغلها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كانت الزعامة لاخيه عبد الدار حسب وصيّة أبيهما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بعد وفاة هذين الأَخوين وقع الخصام والتنازع بين أَبنائهما على المناصب ، وانتهى ذلك بالصراع الطويل إلى اقتسام المناصب والمقامات ، وتقرر ان يتولى ابناء عبد الدار سدانة الكعبة ، وزعامة دار الندوة ، ويتولى ابناء عبد مناف سقاية الحجيج وضيافتهم ووفادتهم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بقي هذا التقسيم المتفق عليه ساري المفعول إلى زمن ظهور الإسلام </w:t>
      </w:r>
      <w:r>
        <w:rPr>
          <w:rStyle w:val="FootnoteAnchor"/>
          <w:rtl w:val="true"/>
        </w:rPr>
        <w:footnoteReference w:id="20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سدانة الكعبة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سقاية الحجيج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رفادتهم وضيافتهم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زعامة المكيين وقيادة جيشهم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هذا الأخير منصباً ذاصبغة دينية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17324089_2142443653"/>
      <w:bookmarkStart w:id="259" w:name="_Toc92"/>
      <w:bookmarkEnd w:id="258"/>
      <w:r>
        <w:rPr/>
        <w:t>4</w:t>
      </w:r>
      <w:r>
        <w:rPr>
          <w:rtl w:val="true"/>
        </w:rPr>
        <w:t xml:space="preserve"> - </w:t>
      </w:r>
      <w:r>
        <w:rPr>
          <w:rtl w:val="true"/>
        </w:rPr>
        <w:t xml:space="preserve">هاشم </w:t>
      </w:r>
      <w:r>
        <w:rPr>
          <w:rtl w:val="true"/>
        </w:rPr>
        <w:t>:</w:t>
      </w:r>
      <w:bookmarkEnd w:id="259"/>
    </w:p>
    <w:p>
      <w:pPr>
        <w:pStyle w:val="Heading4"/>
        <w:numPr>
          <w:ilvl w:val="3"/>
          <w:numId w:val="1"/>
        </w:numPr>
        <w:rPr/>
      </w:pPr>
      <w:bookmarkStart w:id="260" w:name="__RefHeading___Toc17324091_2142443653"/>
      <w:bookmarkStart w:id="261" w:name="_Toc93"/>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 xml:space="preserve">وهو الجدُّ الثاني لنبي الإسلام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وُلِدَ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توأمين ، وأخواه الاخران 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وثمة خلاف بين ارباب السيَر وكتاب التاريخ في أن هاشماً وعبد شمس كانا توأمين ، وأن هاشما ولد واصبعٌ واحدة من اصابع قدمه ملصقة بجبهة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نزعت بسيلان دم ، فتشاءم الناس لذلك </w:t>
      </w:r>
      <w:r>
        <w:rPr>
          <w:rStyle w:val="FootnoteAnchor"/>
          <w:rtl w:val="true"/>
        </w:rPr>
        <w:footnoteReference w:id="204"/>
      </w:r>
      <w:r>
        <w:rPr>
          <w:rFonts w:ascii="Amiri" w:hAnsi="Amiri" w:eastAsia="Amiri" w:cs="Amiri"/>
          <w:color w:val="111111"/>
          <w:sz w:val="28"/>
          <w:sz w:val="28"/>
          <w:szCs w:val="28"/>
          <w:rtl w:val="true"/>
          <w:lang w:bidi="ar-SA"/>
        </w:rPr>
        <w:t xml:space="preserve">يقول الحلبي في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بينهما دم فكان بين ولديهما اي بين بني العباس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اولاد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بني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اولاد عبد شمس </w:t>
      </w:r>
      <w:r>
        <w:rPr>
          <w:rFonts w:eastAsia="Amiri" w:cs="Amiri" w:ascii="Amiri" w:hAnsi="Amiri"/>
          <w:color w:val="111111"/>
          <w:sz w:val="28"/>
          <w:szCs w:val="28"/>
          <w:rtl w:val="true"/>
          <w:lang w:bidi="ar-SA"/>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كاتب السيرة قد تجاهل الحوادث المحزنة والمؤسفة الّتي وقعت بين بني امية وابناء علي عليه‌السلام في حين أن تلك الحوادث الدامية الّتي تسببها بنو امية واُهرقَت فيها دماء ذرية رسول اللّه وعترته الطاهرة ، اقوى شاهد على تلك العداوة بين هاتين الطائفتين ، ولكننا لا ندري لماذا تجاهل ذكرها مؤلف السيرة الحلبية ولم يشر اليها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من خصوصيات 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يُستفاد من الأدب الجاهلي ، وما جاء فيه من أشعار ، أنهم توفوا في مناطق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 شمس مات في مكة ، ونوفل في ارض العراق ، والمطلب في ارض اليمن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سجايا هاشم واخلاقه الفاضلة أنه كان كلّما هَلَّ هلال شهر ذي الحجة قام صبيحته ، وأسند ظهره إلى الكعبة المشرفة ، وخطب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إنكم سادة العرب وأحسنها وجوهاً ، وأعظمها احلاماً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وأوسط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أنساباً ، واقرب العرب بالعرب أرحاماً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قريش إنكم جيرانُ بيت اللّه تعالى اكرمكُمُ اللّه تعالى بولايته ، وخصكم بجواره ، دون بني إسماعيل ، وانه ياتيكم زوّار اللّه يعظمون بيته فهم أضيافه وأحق من اكرم أضياف اللّه انتم ، فاكرموا ضيفه وزوّاره ، فانهم يأتون شعثاً غبراً من كل بلد على ضوامر كالقداح ، فاكرموا ضيفه وزوّار بيته ، فوربّ هذه البنية لو كان لي مال يحتمل ذلك لكفيتكموه ، وأنا مخرجٌ من طَيب مالي وحلاله ما لم يُقطعْ فيه رحم ، ولم يؤخذْ بظلم ، ولم يُدخل فيه حرامٌ ، فمن شاء منكم ان يفعل مثل ذلك فعلَ ، وأسألكم بحرمة هذا البيت أن لا يخرج رجلٌ منكم من ماله لكرامة زوّار بيت اللّه وتقويتهم إلا طيباً لم يؤخذ ظلماً ، ولم يقطع فيه رحمٌ ، ولم يؤخذ غصباً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bookmarkStart w:id="262" w:name="pg17315_178873"/>
    </w:p>
    <w:p>
      <w:pPr>
        <w:pStyle w:val="BookText"/>
        <w:rPr/>
      </w:pPr>
      <w:bookmarkEnd w:id="262"/>
      <w:r>
        <w:rPr>
          <w:rFonts w:ascii="Amiri" w:hAnsi="Amiri" w:eastAsia="Amiri" w:cs="Amiri"/>
          <w:color w:val="111111"/>
          <w:sz w:val="28"/>
          <w:sz w:val="28"/>
          <w:szCs w:val="28"/>
          <w:rtl w:val="true"/>
          <w:lang w:bidi="ar-SA"/>
        </w:rPr>
        <w:t xml:space="preserve">ولقد كانت زعامة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وقيادته نافعة للمكيّين من جميع النواحي ، وكان لها تأثيرٌ كبيرٌ في تحسين أوضاعهم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سبّب كرمُه وما قام به من إطعام واسع في سنوات الجدب القاسية في تخفيف شدة الوطأة عن أهل مكة ، وبالتالي ادى إلى عدم احساسهم بالقحط ، وآثار 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من خطواته البارزة واعماله النافعة جداً لتحسين الحالة التجارية للمكيّين هو ما عقده مع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المعاهدة ، الأمر الّذي دفع بأخيه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يعاهد أمير الحبشة ، وبأخويه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 يعاهدا أمير اليمن وملك ايران تكون القوافل التجارية بموجب تلك المعاهدات للجانبين في أمان ، من العدوان والتعرض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أزالت هذه المعاهداتُ الكثير من المشاكل ، وكانت وراء ازدهار التجارة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عهد بزوغ شمس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من 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وخطواته النافعة تأسيسُه لرحلتي قريش اللتين يتحدث عنهما القرآن الكريم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رحْلة الشتاء والصْيف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رحلة إلى الشام ، وكانت في الصيف ، ورحلة إلى اليمن ، وكانت في الشتاء ، وقد استمرت هذه السيرة حتّى ما بعد ظهور الإسلام ايضاً</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7324093_2142443653"/>
      <w:bookmarkStart w:id="264" w:name="_Toc94"/>
      <w:bookmarkEnd w:id="263"/>
      <w:r>
        <w:rPr>
          <w:rtl w:val="true"/>
        </w:rPr>
        <w:t xml:space="preserve">اُميّة بن عبد شمس يحسد هاشماً </w:t>
      </w:r>
      <w:r>
        <w:rPr>
          <w:rtl w:val="true"/>
        </w:rPr>
        <w:t>:</w:t>
      </w:r>
      <w:bookmarkEnd w:id="264"/>
    </w:p>
    <w:p>
      <w:pPr>
        <w:pStyle w:val="BookText"/>
        <w:rPr/>
      </w:pPr>
      <w:r>
        <w:rPr>
          <w:rFonts w:ascii="Amiri" w:hAnsi="Amiri" w:eastAsia="Amiri" w:cs="Amiri"/>
          <w:color w:val="111111"/>
          <w:sz w:val="28"/>
          <w:sz w:val="28"/>
          <w:szCs w:val="28"/>
          <w:rtl w:val="true"/>
          <w:lang w:bidi="ar-SA"/>
        </w:rPr>
        <w:t xml:space="preserve">ولقد حسد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اُمية بن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أبن أخي هاشم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ماحظي به من المكانة والعظمة ، والنفوذ إلى قلوب الناس وجذبها نحوه بسبب خدماته وأياديه ، وما كان يقوم به من بذل وانفاق ، وحاول جاهداً ان يقلده ويتشبه بهاشم في سلوكه ولكنه رغم كل ما قام به من جهود ومحاولات لم يستطع أن يتشبه به ويتخذ سيرته ، وكما لم يستطع بايقاعه وطعنه به ان يُقلل من شأنه بل زاده رفعة وعظمة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لهيب الحسد في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يزداد اشتعالا يوماً بعد يوم ، حتى </w:t>
      </w:r>
      <w:bookmarkStart w:id="265" w:name="pg17315_178874"/>
    </w:p>
    <w:p>
      <w:pPr>
        <w:pStyle w:val="BookText"/>
        <w:rPr/>
      </w:pPr>
      <w:bookmarkEnd w:id="265"/>
      <w:r>
        <w:rPr>
          <w:rFonts w:ascii="Amiri" w:hAnsi="Amiri" w:eastAsia="Amiri" w:cs="Amiri"/>
          <w:color w:val="111111"/>
          <w:sz w:val="28"/>
          <w:sz w:val="28"/>
          <w:szCs w:val="28"/>
          <w:rtl w:val="true"/>
          <w:lang w:bidi="ar-SA"/>
        </w:rPr>
        <w:t xml:space="preserve">دفع به إلى ان يدعو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للذهاب إلى كاهن من كهنة العرب للمنافرة عنده فتكون الرياسة والزعامة لمن يمدحه ذلك الكاهن ، وكانت 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وسموّ مقامه تمنع من منافرة ابن 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رضي بالمنافرة هذه تحت اصرار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يعطي المغلوبُ خمسين من النيَاق سود الحدق تنحر بمكة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جلاء المغلوب عن مكة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حسن الحظِّ أن ذلك الكاهن نَطق بمدح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أن وقعت عيناه عليه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والقمر الباهر ، والكوكب الزاهر ، والغمام الماطر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سبق هاشمُ اُميّة إلى المآثر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قضى لهاشم بالغلبة فأخذ الابل فنحرها وأطعمها واضطر أُمية إلى الجلاء عن مكة والعيش بالشام عشر سنين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استمرتْ آثارُ هذا الحسد التاريخي إلى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بعد ظهور الإسلام ، وتسببت في جرائم وفجائع كبرى عديمة النظير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القصة السابقة مضافاً إلى انها تبين مبدأ العداوة بين الأُمويين والهاشميين تبيّن أيضاً علل نفوذ الاُمويين في البيئة الشامية ، ويتبين أن علاقات الأُمويين العريقة بأهل هذه المنطقة هي الّتي مَهّدت لقيام الحكومة الأموية في تلك الديار</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17324095_2142443653"/>
      <w:bookmarkStart w:id="267" w:name="_Toc95"/>
      <w:bookmarkEnd w:id="266"/>
      <w:r>
        <w:rPr>
          <w:rtl w:val="true"/>
        </w:rPr>
        <w:t xml:space="preserve">هاشم يَتَزوَّج </w:t>
      </w:r>
      <w:r>
        <w:rPr>
          <w:rtl w:val="true"/>
        </w:rPr>
        <w:t>...</w:t>
      </w:r>
      <w:bookmarkEnd w:id="26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الخزرجي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شريفة في قومها ، قد فارقت زوجها بطلاق ، وكانت لا ترضى بالزواج من أحد ، ولدى 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أسفاره نزل في يثرب أياماً فخطبها إلى والدها ، فرغبت سلمى فيه لشرفه في قريش ، ولنبله وكرمه ، ورضيت بالزواج منه بشرطين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لا تلد ولدها </w:t>
      </w:r>
    </w:p>
    <w:p>
      <w:pPr>
        <w:pStyle w:val="BookText"/>
        <w:rPr/>
      </w:pPr>
      <w:r>
        <w:rPr>
          <w:rFonts w:ascii="Amiri" w:hAnsi="Amiri" w:eastAsia="Amiri" w:cs="Amiri"/>
          <w:color w:val="111111"/>
          <w:sz w:val="28"/>
          <w:sz w:val="28"/>
          <w:szCs w:val="28"/>
          <w:rtl w:val="true"/>
          <w:lang w:bidi="ar-SA"/>
        </w:rPr>
        <w:t xml:space="preserve">إلاّ في اهلها ، وحسب هذا الاتفاق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بعض الوقت حتّى إذا ظهر عليها آثار الحمل رجعت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وضعت ولداً اسموه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في ما بعد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المؤرخون في علة تسميته بهذا الاسم بأن هاشماً لما أحسّ بقرب انصرام حياته قال لاخيه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أخي أدرك عبدك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سُمّيَ شيبة بن هاشم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أن أحد المكيين مرّ على غلمان يلعبون في زقاق من ازقة يثرب ، وينتضلون بالسهام ، ولما سبق أحدُهم الآخرين في الرمي قال مفتخراً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ابنُ سيّد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الرجل عن نسبه وابيه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شيبة بن هاشم بن عبد مناف ، فلما قدم الرجلُ مكة اخبر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سمعه ورآه ، فاشتاق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ابن أخيه فذهب إلى المدينة ، ولما وقعت عيناه على ابن 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شبه أخيه هاشم ، وتوسَّم فيه ملامحه ، ففاضت عيناه بالدموع ، وتبادلا قُبُلات الشوق ، والمحبة ، وأراد أن ياخذه معه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اُمُه تمانع من ذلك ، ولكن ممانعتها كانت تزيد من عزم العمّ على أخذه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واخيراً تحققت اُمنية العم فقد استطاع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يحصل على اذن اُمه ، فاردفه خلفه وتوجّه حدب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تدفعه رغبة طافحة إلى إيصاله إلى والده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وفعلت شمسُ الحجاز واشعتها الحارقة فعلتها في هذه الرحلة فقد غيَّرت لون وجه شيبة وأبلت ثيابه ، ولهذا ظنَّ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دخوله مع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غلام اقتناه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يقول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عبد المطلب ، وكان المطلب ينفي هذا الامر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ابن أخي هاشم وما هو بعبدي ، ولكن ذلك الظن هو الآخر فعل فعلتَه ، وعُرف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بعبد المطلب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سبب شهرته بهذا الإسم هو انه تربى وترعرع في حجر عمّه </w:t>
      </w:r>
      <w:bookmarkStart w:id="268" w:name="pg17315_178876"/>
    </w:p>
    <w:p>
      <w:pPr>
        <w:pStyle w:val="BookText"/>
        <w:rPr/>
      </w:pPr>
      <w:bookmarkEnd w:id="26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العربُ تسمي من يترعرع في حجر أحد وينشأ تحت رعايته عبداً لذلك الشخص تقديراً لجهوده وتثميناً لرعايته</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7324097_2142443653"/>
      <w:bookmarkStart w:id="270" w:name="_Toc96"/>
      <w:bookmarkEnd w:id="269"/>
      <w:r>
        <w:rPr/>
        <w:t>5</w:t>
      </w:r>
      <w:r>
        <w:rPr>
          <w:rtl w:val="true"/>
        </w:rPr>
        <w:t xml:space="preserve"> - </w:t>
      </w:r>
      <w:r>
        <w:rPr>
          <w:rtl w:val="true"/>
        </w:rPr>
        <w:t xml:space="preserve">عبدُ المطّلب </w:t>
      </w:r>
      <w:r>
        <w:rPr>
          <w:rtl w:val="true"/>
        </w:rPr>
        <w:t>:</w:t>
      </w:r>
      <w:bookmarkEnd w:id="270"/>
    </w:p>
    <w:p>
      <w:pPr>
        <w:pStyle w:val="BookText"/>
        <w:rPr/>
      </w:pPr>
      <w:r>
        <w:rPr>
          <w:rFonts w:ascii="Amiri" w:hAnsi="Amiri" w:eastAsia="Amiri" w:cs="Amiri"/>
          <w:color w:val="111111"/>
          <w:sz w:val="28"/>
          <w:sz w:val="28"/>
          <w:szCs w:val="28"/>
          <w:rtl w:val="true"/>
          <w:lang w:bidi="ar-SA"/>
        </w:rPr>
        <w:t>عبدُ المطّلب بن هاشم وهو الجدّ الأول للنبي صلى‌اللّه‌عليه‌وآله‌وسلم كان رئيس قريش وزعيمها المعروف ، وكانت له مواقف بارزة ، وأعمال عظيمة في حياته ، وحيث أن ما وقع من الحوادث في ايام حكمه يرتبط ارتباطاً وثيقاً بتاريخ الإسلام ولهذا يتعين علينا دراسة بعض تلكم الحوادث والوقائع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شك أن المرء مهما تمتع بنفسية قوية فانه سيتأثر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ببيئته وعاداتها ، وتقاليدها ، الّتي تصبغ فكره ، بصبغة خاصة ، وتطبع عقليته بطابع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هناك بين الرجال من يقاوم تاثير العوامل البيئية بمنتهى الشهامة والشجاعة ، ويصون نفسه من التلوث بشيء من أدرانها وأقذارها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وبطلُ حديثنا هنا هو احد النماذج الصادقة لاولئك الرجال العظماء لان في حياته صفحات مشرقة عظيمة ، وسطوراً لا معة تنبئ عن نفسيته القوية ، وشخصيته الشامخة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الّذي يعيش ثمانين عاماً في وسط اجتماعي تسود فيه الوثنية ، ومعاقرة الخمر ، والربا ، وقتل الأنفس البريئة ، والفحشاء حتّى ان هذه الامور كانت من العادات والتقاليد الشائعة ، ولكنه مع ذلك لم يعاقر الخمر طوال حياته ، وكان ينهى عن القتل والخمر والفحشاء ، ويمنع عن الزواج بالمحارم ، والطواف بالبيت المعظم عرياناً ، وكان ملتزماً بالوفاء بالعهد ، واداء النذر بلغ الامر ما بلغ ، 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 صادقٌ من الرجال الذين يندر وجودُهم ، ويقل نظيرهم في المجتمعات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إن شخصية اودعت يد المشيئة الربانية بين حناياها نور النبي الاكرم أعظم قائد عالمي ، يجب ان يكون إنساناً طاهر السُلوك ، نقيَّ الجيب منزهاً عن أي نوع من أنواع الانحطاط ، والفساد</w:t>
      </w:r>
      <w:r>
        <w:rPr>
          <w:rFonts w:eastAsia="Amiri" w:cs="Amiri" w:ascii="Amiri" w:hAnsi="Amiri"/>
          <w:color w:val="111111"/>
          <w:sz w:val="28"/>
          <w:szCs w:val="28"/>
          <w:rtl w:val="true"/>
          <w:lang w:bidi="ar-SA"/>
        </w:rPr>
        <w:t xml:space="preserve">. </w:t>
      </w:r>
      <w:bookmarkStart w:id="271" w:name="pg17315_178877"/>
    </w:p>
    <w:p>
      <w:pPr>
        <w:pStyle w:val="BookText"/>
        <w:rPr/>
      </w:pPr>
      <w:bookmarkEnd w:id="271"/>
      <w:r>
        <w:rPr>
          <w:rFonts w:ascii="Amiri" w:hAnsi="Amiri" w:eastAsia="Amiri" w:cs="Amiri"/>
          <w:color w:val="111111"/>
          <w:sz w:val="28"/>
          <w:sz w:val="28"/>
          <w:szCs w:val="28"/>
          <w:rtl w:val="true"/>
          <w:lang w:bidi="ar-SA"/>
        </w:rPr>
        <w:t xml:space="preserve">هذا ويستفاد من بَعض قصصه وكلماته القصار أنه كان أحد الرجال المعدودين الذين كانوا يؤمنون باللّه واليوم الآخر في تلك البيئة المظلمة ، وكان يردِّدُ دائماً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يخرج من الدنيا ظلومٌ حتّى ينتقم منه ، وتصيبُه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وراء هذه الدار داراً يجزى فيها المحسنُ بإحسانِه ، ويعاقَبُ فيها المسيء باساءته </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اي ان الظلوم شأنه في الدنيا أن تصيبه عقوبة ، فاذا خرج ولم تصبه العقوبة فهي معدّة له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بن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أقربائه ، وكان من اعيان قريش ووجوهها أَيضاً ، وكان يجاور يهودياً فاتفق أن وقع بينه وبين حرب نزاع في بعض اسواق تهامة ، تبودلت بينهما فيه كلمات جارحة ، وانتهى ذلك إلى مقتل اليهودي بتحريك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قطع علاقته بحرب ، وسعى في أستحصال دية اليهودي المقتول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ودفعها إلى اولياء القتيل ، وهذه القصة تكشف عن حبّ عبد المطلب للمستضعفين والمظلومين وحبه للحق والعدل</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7324099_2142443653"/>
      <w:bookmarkStart w:id="273" w:name="_Toc97"/>
      <w:bookmarkEnd w:id="272"/>
      <w:r>
        <w:rPr>
          <w:rtl w:val="true"/>
        </w:rPr>
        <w:t xml:space="preserve">حَفرُ زَمزَم </w:t>
      </w:r>
      <w:r>
        <w:rPr>
          <w:rtl w:val="true"/>
        </w:rPr>
        <w:t>:</w:t>
      </w:r>
      <w:bookmarkEnd w:id="273"/>
    </w:p>
    <w:p>
      <w:pPr>
        <w:pStyle w:val="BookText"/>
        <w:rPr/>
      </w:pPr>
      <w:r>
        <w:rPr>
          <w:rFonts w:ascii="Amiri" w:hAnsi="Amiri" w:eastAsia="Amiri" w:cs="Amiri"/>
          <w:color w:val="111111"/>
          <w:sz w:val="28"/>
          <w:sz w:val="28"/>
          <w:szCs w:val="28"/>
          <w:rtl w:val="true"/>
          <w:lang w:bidi="ar-SA"/>
        </w:rPr>
        <w:t xml:space="preserve">منذ أن ظهرت عين زمزم نزلت عندها قبيلة جُرهم الّتي كانت بيدها رئاسة مكة طوال سنين مديدة ، وكانت تستفيد من مياه تلك العين ، ولكن مع ازدهار أمر التجارة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واقبال الناس على الشهوات والمفاسد آل الأمر إلى جفاف تلك العين ، ونضوب مائها بالمرة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واجهت تهديداً من جانب قبيلة خزاعة </w:t>
      </w:r>
    </w:p>
    <w:p>
      <w:pPr>
        <w:pStyle w:val="BookText"/>
        <w:rPr/>
      </w:pPr>
      <w:r>
        <w:rPr>
          <w:rFonts w:ascii="Amiri" w:hAnsi="Amiri" w:eastAsia="Amiri" w:cs="Amiri"/>
          <w:color w:val="111111"/>
          <w:sz w:val="28"/>
          <w:sz w:val="28"/>
          <w:szCs w:val="28"/>
          <w:rtl w:val="true"/>
          <w:lang w:bidi="ar-SA"/>
        </w:rPr>
        <w:t xml:space="preserve">واضطرت إلى مغادرة تلك الديار ، وايقن زعيمها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مضامن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سرعان ما يفقد زعامته ، ويزول حكمه وسلطانه بفعل هجوم العدو ، امر بان يُلقى الغزالان الذهبيان ، والسيوف الغالية الثمن الّتي كانت قد اُهديت إلى الكعبة ، في قعر بئر زمزم ، ثم يملأ البئر بالتراب ويعفى اثره إعفاء كاملا حتّى لا يهتدي خصومه إلى مكانه ابداً ، حتّى إذا عادت إليه زعامته وعاد إلى مكة استخرج ذلك الكنز الدفين ، واستفاد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نشب القتال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ابناء اسماعيل إلى مغادرة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والتوجه إلى ارض اليمن ، ولم يرجع أحدٌ منهم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ووقعت زعامة مكة منذ هذا التاريخ 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بزغ نجم قريش في سماء مكة بوصول قصيّ بن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الرابع لنبي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سدة الزعامة والرئاسة ، ثم بعد مدة انتهى امر الزعامة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فعزم على أن يحفر 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جديد ، ولكنه لم يعرف بموقع البئر معرفة كاملة حتّى إذا عثر عليه بعد بحث طويل قرّر ان يهيء هو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المجتمع دائماً من يتحجّج ويجادل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سلبيته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ليمنع من أي عمل ايجابي مفيد ، انبرى منافسوا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الاعتراض على قراره هذا وبالتالي التفرد باعادة حفر بئر زمزم ، لكيلا يذهب بفخر هذا العمل العظيم ،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بئر أبينا اسماعيل ، وان لنا فيها حقاً فاشركنا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هذا الطلب لبعض الاسباب ، فقد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ان يتفرد بحفر زمزم ، ويسبّل ماءها ليسقي منها جميع الحجيج دون مانع ولا منازع ، ويحول بذلك دون المتاجرة به ولم يكن ليتسنى له ذلك إلاّ إذا قام بحفر زمزم بوحده دون مشاركة من قريش</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آل هذا الأمر إلى النزاع الشديد فتقرر أن يتحاكموا إلى كاهن من كهنة العرب وعقلائهم والقبول بما يقضي به ، فتوجه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ومنافسوه إلى ذلك الكاهن وقطعوا الصحارى القاحلة بين الحجاز والشام ، وفي منتصف الطريق أصابهم جهدٌ وعطش شديدان ، ولمّا تيقَّنوا بالهلاك ، وقرب الوفاة اخذوا </w:t>
      </w:r>
    </w:p>
    <w:p>
      <w:pPr>
        <w:pStyle w:val="BookText"/>
        <w:rPr/>
      </w:pPr>
      <w:r>
        <w:rPr>
          <w:rFonts w:ascii="Amiri" w:hAnsi="Amiri" w:eastAsia="Amiri" w:cs="Amiri"/>
          <w:color w:val="111111"/>
          <w:sz w:val="28"/>
          <w:sz w:val="28"/>
          <w:szCs w:val="28"/>
          <w:rtl w:val="true"/>
          <w:lang w:bidi="ar-SA"/>
        </w:rPr>
        <w:t xml:space="preserve">يفكرون في كيفية الدفن إذا هلكوا وماتوا ، فاقترح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يبادر كلُ واحد إلى حفر حفرته حتّى إذا أدركهُ الموت دفنه الآخرون فيها ، فاذا استمر بهم العطش وهلكوا يكون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من بقي منهم على قيد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اُقبروا ، ولم تغد ابدانهم طعمة للوحوش والطيور فأيَّد الجميع هذا الاقتراح </w:t>
      </w:r>
      <w:r>
        <w:rPr>
          <w:rStyle w:val="FootnoteAnchor"/>
          <w:rtl w:val="true"/>
        </w:rPr>
        <w:footnoteReference w:id="212"/>
      </w:r>
      <w:r>
        <w:rPr>
          <w:rFonts w:ascii="Amiri" w:hAnsi="Amiri" w:eastAsia="Amiri" w:cs="Amiri"/>
          <w:color w:val="111111"/>
          <w:sz w:val="28"/>
          <w:sz w:val="28"/>
          <w:szCs w:val="28"/>
          <w:rtl w:val="true"/>
          <w:lang w:bidi="ar-SA"/>
        </w:rPr>
        <w:t xml:space="preserve">، واحتفر كل واحد منهم حفيرة لنفسه ، وجلسوا ينتظرون الموت بوجوه واجمة ، وعيون ذابلة ، وفجأة صاح عبد المطلب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إن إلقاءنا بأيدينا هكذا للموت لا نضربُ في الأرض ونبتغي لأنفسنا لعجزٌ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وحثهم على البحث عن الماء في تلك الصحراء بصورة جماعية عسى ان يجدوا ما ينقذهم من الموت ، فركب عبد المطلب وركب مرافقوه ، واخذوا يبحثون عن الماء يائسين غير مصدّقين ، ولم يمض شيء حتّى ظهرت لهم عين ماء عذبة انقذتهم من الموت المحتم ، وعادوا من حيث جاؤوا وهم يقولون لعبد المطلب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واللّه قضى لك علينا يا عبد المطلب ، واللّه لا نخاصمك في زمزم أبداً ، إن الّذي سقاك هذا الماء بهذه الفلاة لهو الّذي سقاك زمزم ، فارجع إلى سقايتك راشداً وتنازلوا له لينفرد بحفر زمزم ويكون إليه أمره دون منازع ، ولا شريك </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الوحيد الحارث إلى حفر البئر ، ونشأ من ذلك تلٌ هائلٌ من التراب حول البئر ، وفجأة 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الغزالين المصاغين من الذهب ، والسيوف المرصعة المهداة إلى الكعبة ، فشبَّ نزاع آخر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الاشياء ، واعتبرت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شريكة في هذا الكنز ، وتقرر ان يلجأوا إلى القرعة لحل هذا المشكلة ، فخرجت القرعة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وصار جميع ذلك الكنز إليه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عبد المطلب خصَ بتلك الاشياء الكعبة فصنع من السيوف باباً للكعبة ، وعلق الغزالين الذهبيّين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التفاني في سبيل الوفاء بالعهد والنذر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ان العرب الجاهليين كانوا غارقين في الفساد الأخلاقي فانهم كانوا يتحلون ببعض الصفات الحسنة ، والخصال المحبَّبة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وللمثال كان نقض العهود من أقبح الافعال في نظرهم ، فاذا عقدوا عهوداً مع القبائل العربية أو ثقوها بالأيمان ، المغلظة المؤكدة ، والتزموا بها إلى الاخير ، وربما نذروا النذور الثقيلة واجتهدوا في اداءها مهما كلف ذلك من مشقة وثمن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حفر بئر زمزم بالضعف في قريش لقلة اولاده ، ولهذا نذر إذا رزقه اللّه تعالى عشرة بنين أن يقدم أحدهم قرباناً للكعبة ولم يُطلِعْ احداً على نذره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يمض زمان الاّ وبلغ عَدَدُ ابنائه عشرة ، وبذلك حان أوان وفائه بنذره الّذي نذر ، وهو ان يذبح احدهم قرباناً للكعبة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ان تصور مسألة كهذه فضلا عن تنفيذه كان امراً في غاية الصعوبة على عبد المطلب ، ولكنه كان في نفس الوقت يخشى ان يعجز عن تحقيق هذا الامر فيكون من الناقضين للعهد ، التاركين لاداء النذر ، ومن هنا قررأن يشاور ابناءه في هذا الامر ، وبعد ان يكسب رضاهم وموافقتهم يختار احدهم للذبح بالقرعة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وتمت عملية القرعة ، فاصابت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رسول اللّه صلى‌اللّه‌عليه‌وآله‌وسلم فاخذ عبد المطلب بيد ابنه ، وتوجَّه من فوره إلى حيث يذبحه فيه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علمت قريش رجالُها ونساؤها بقصة النذر المذكور وما آلت إليه عملية القرعة حَزِنَ الناس والشباب خاصة لذلك حزنا شديداً وبكوا وضجوا ، وقال أحدُهم ليتني ذبحت مكان هذا الشاب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فاقترحت قريشٌ على عبد المطلب بان يفدي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واظهروا استعدادهم لدفع الفدية إذا جاز ذلك ، فتحيّر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تلك المشاعر الساخنة ، والاعتراضات القوية ، وراح يفكّر في عدم الوفاء بنذره ، ويفكر في نفس الوقت في الحصول على مخلص معقول من هذه المشكلة ، فقال له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وانطلق إلى أحد كهنة العرب عسى أن يجد لك 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واكابر قريش على هذا الاقتراح ، وتوجهوا بأجمعهم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قاصدين ذلك الكاهن ، ولما قدموا عليه سألوه في ذلك فاستمهلهم يوماً واحداً ، ولما كان اليومُ الثاني دخلوا عليه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دية المرء عندكم؟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من الابل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إرجعوا إلى بلادكم ، وقَرّبوا عشراً من الإبل واضربوا عليها وعلى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القداح فان خرجت القرعة على صاحبكم فزيدوا عشراً ، حتّى يرضى ربُكم ، وإن خرجت على الإبل فانحروها فقد رضي ربُكم ونجا صاحبكم وكانت عنه 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فهدَّأ اقتراحُ الكاهن لهيبَ المشاعر الملتهّبة لدى الناس ، لأن نحر مئات الابل كان أسهل عليهم من أن يشاهدوا شاباً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يتشحط في دمه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فانهم فور عودتهم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بادروا إلى اجراء القرعة في مجمع كبير من الناس وزادوا عشراً عشراً حتّى إذا بلغ عدد الإبل مائة خرجت القداح على الإبل ، ونجا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الذبح ، فأحدث ذلك فرحة كبيرة لدى الناس ، بيدَ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أن تُعاد عملية القرعة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حتّى أضربَ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وأنما أراد ذلك ليستيقن ان ربه قد رضي عنه ، ولكن في كل مرة كانت القداح تخرج على الإبل المائة فنحرت الابلُ ثم تركت لا يمنع عنها انسانٌ ولا سبع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bookmarkStart w:id="274" w:name="pg17315_178882"/>
    </w:p>
    <w:p>
      <w:pPr>
        <w:pStyle w:val="Heading3"/>
        <w:numPr>
          <w:ilvl w:val="2"/>
          <w:numId w:val="1"/>
        </w:numPr>
        <w:rPr/>
      </w:pPr>
      <w:bookmarkStart w:id="275" w:name="__RefHeading___Toc17324101_2142443653"/>
      <w:bookmarkStart w:id="276" w:name="_Toc98"/>
      <w:bookmarkEnd w:id="274"/>
      <w:bookmarkEnd w:id="275"/>
      <w:r>
        <w:rPr>
          <w:rtl w:val="true"/>
        </w:rPr>
        <w:t xml:space="preserve">حادثة عام الفيل </w:t>
      </w:r>
      <w:r>
        <w:rPr>
          <w:rtl w:val="true"/>
        </w:rPr>
        <w:t>:</w:t>
      </w:r>
      <w:bookmarkEnd w:id="276"/>
    </w:p>
    <w:p>
      <w:pPr>
        <w:pStyle w:val="BookText"/>
        <w:rPr/>
      </w:pPr>
      <w:r>
        <w:rPr>
          <w:rFonts w:ascii="Amiri" w:hAnsi="Amiri" w:eastAsia="Amiri" w:cs="Amiri"/>
          <w:color w:val="111111"/>
          <w:sz w:val="28"/>
          <w:sz w:val="28"/>
          <w:szCs w:val="28"/>
          <w:rtl w:val="true"/>
          <w:lang w:bidi="ar-SA"/>
        </w:rPr>
        <w:t xml:space="preserve">عندما يحدُثُ أمرٌ عظيم في امّة من الاُمم وخاصة إذا كان ذا جذور دينية أو ذا مدلولات قومية أو سياسية فانه سرعان ما يتحول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اعجاب الناس عامة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مبدأ للتاريخ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فقيام النبي موسى يعتَبر مبدأ للتاريخ عند اليهود ، ومولد السيّد المسيح يعتبر مبدأ للتاريخ عند النصارى ، والهجرة النبوية الشريفة تعتبر مبدأ للتاريخ عند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كل امّة من الاُمم تقيس حوادثها من حيث الزمان بذلك الحدث الّذي تعتبره بداية تاريخها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وأحياناً تتخذُ الاُمم والشعوب بعض الحوادث مبدأ للتاريخ مع انها تملك مبدأ سياسياً للتاريخ ، كما نلاحظ ذلك في بلاد الغرب وشعوبه ، فقد اتخذت الثورةُ الفرنسية ، وثورة اكتوبر الشيوعية مبدأ للتاريخ في فرنسا ، والاتحاد السوفياتي ، بحيث اصبح يقاس بهما كل ما وقع من الحوادث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الشعوب غير المتحضرة الّتي لم تمتلك مثل تلك الثورات والحركات السياسية والدينية كان من الطبيعي أن تتخذ الحوادث الخارقة للعادة مبدأ لتاريخها بدلا من الثورات والتحوّلات الاجتماعية ، وهذا ما حدث عند العرب وقبل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حرمانهم من حضارة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من بعض الوقائع المفجعة والمرة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كالحرب والزلزال ، والمجاعة والقحط أو الحوادث غير الطبيعية ، الخارقة العادة مبدأ لتاريخهم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نجد مبادئ متعددة للتاريخ عند العرب ،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ضجة عام الفيل وهجوم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بهدف الكعبة المشرفة ، الّتي صارت في ما بعد مبدأ للتاريخ تؤرخ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الحوادث والوقائع اللاحقة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لأهمية هذا الحدث التاريخي العظيم الّذي وقع عام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وأتفقت فيه </w:t>
      </w:r>
      <w:bookmarkStart w:id="277" w:name="pg17315_178883"/>
    </w:p>
    <w:p>
      <w:pPr>
        <w:pStyle w:val="BookText"/>
        <w:rPr/>
      </w:pPr>
      <w:bookmarkEnd w:id="277"/>
      <w:r>
        <w:rPr>
          <w:rFonts w:ascii="Amiri" w:hAnsi="Amiri" w:eastAsia="Amiri" w:cs="Amiri"/>
          <w:color w:val="111111"/>
          <w:sz w:val="28"/>
          <w:sz w:val="28"/>
          <w:szCs w:val="28"/>
          <w:rtl w:val="true"/>
          <w:lang w:bidi="ar-SA"/>
        </w:rPr>
        <w:t xml:space="preserve">ولادة النبي الكريم صلى‌اللّه‌عليه‌وآله‌وسلم فاننا نتناول هذه القصة بالعرض والتحليل </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7324103_2142443653"/>
      <w:bookmarkStart w:id="279" w:name="_Toc99"/>
      <w:bookmarkEnd w:id="278"/>
      <w:r>
        <w:rPr>
          <w:rtl w:val="true"/>
        </w:rPr>
        <w:t>ما هي عوامل هذه الحادثة؟</w:t>
      </w:r>
      <w:bookmarkEnd w:id="279"/>
    </w:p>
    <w:p>
      <w:pPr>
        <w:pStyle w:val="BookText"/>
        <w:rPr/>
      </w:pPr>
      <w:r>
        <w:rPr>
          <w:rFonts w:ascii="Amiri" w:hAnsi="Amiri" w:eastAsia="Amiri" w:cs="Amiri"/>
          <w:color w:val="111111"/>
          <w:sz w:val="28"/>
          <w:sz w:val="28"/>
          <w:szCs w:val="28"/>
          <w:rtl w:val="true"/>
          <w:lang w:bidi="ar-SA"/>
        </w:rPr>
        <w:t xml:space="preserve">لقد ذكرت قصة أصحاب الفيل في القرآن بصورة مختصرة ، وسوف ننقل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الّتي نزلت حول هذه القصة بعد حوادثها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يكتب المؤرخون عن علة هذه الحادثة ان ملك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تُبان أسعد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ذي نواس بعد ان أرسى قواعد حكمه مر في احدى رحلاته على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كانت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مكانةٌ دينيةٌ مرموقةٌ فقد قطنها جماعة من اليهود </w:t>
      </w:r>
      <w:r>
        <w:rPr>
          <w:rStyle w:val="FootnoteAnchor"/>
          <w:rtl w:val="true"/>
        </w:rPr>
        <w:footnoteReference w:id="216"/>
      </w:r>
      <w:r>
        <w:rPr>
          <w:rFonts w:ascii="Amiri" w:hAnsi="Amiri" w:eastAsia="Amiri" w:cs="Amiri"/>
          <w:color w:val="111111"/>
          <w:sz w:val="28"/>
          <w:sz w:val="28"/>
          <w:szCs w:val="28"/>
          <w:rtl w:val="true"/>
          <w:lang w:bidi="ar-SA"/>
        </w:rPr>
        <w:t>، وبنوا فيها عدداً من المعابد والهياكل ، فأكرم اليهودُ مقدم ملك اليمن ، ودعوه إلى دينهم ليستطيعوا في ظل حكمه حماية أنفسهم من أذى المسيحيين الروميين ، والمشركين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تركت دعوتهم وما رافقها من اساليب مؤثرة اثرها في نفس ذلك الامير واختار اليهودية ، واجتهد في بثها ونشرها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ملك من بعده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ذونواس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جدّ في بث اليهودية والتحق به جماعة 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اهل نجران الّذين كانوا قد دانوا بالمسيحية قبل ذلك امتنعوا من تغيير دينهم وترك المسيحية واعتناق اليهودية ، وقاوموا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نواس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مقاومة شديدة ، فشق ذلك على ملك اليمن ، واغضبه فتوجه احد قادته إلى نجران على رأس جيش كبير لتأديب المتمردين من أهلها فعكسر هذا الجيش على مشارف نجران ، واحتفر قائدة خندقاً كبيراً ، واوقد فيه ناراً عظيمة ، وهدّد المتمردين بالاحراق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أهل نجران الذين احبّوا المسيحية واعتنقوها برغبة كبيرة اظهروا شجاعة كبرى ، واستقبلوا الموت حرقاً ، وغدوا طعمة للنيران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المؤرخ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الجزري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هذه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ذونواس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في الاُخدود لاجل العود عن النصرانية أفلَت منهم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فاستنصره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نواس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وجنوده واخبره بما فَعل بهم ، فقال له قيصر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بعدت بلادك عنا ، ولكن ساكتبُ إلى النجاشي ملك الحبشة وهو على هذا الدين وقريب منكم ، فكتب قيصر إلى ملك الحبشة يأمره بنصره ، فارسل معه ملكُ الحبشة سبعين الفاً ، وأمّر عليهم رجلا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ابرهة الأشرم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فساروا في البحر حتّى نزلوا بساحل اليمن ، وجمع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ذونواس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جنوده فاجتمعوا وكتب إلى زعماء قومه من اهل اليمن يدعوهم إلى الاجتماع لمقاتلة عدوّهم ، فلم يجيبوه ، فانهارت حكومته أمام حملة جيش الحبشة ، وسيطر الاحباش على أرض اليمن ، 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 عليها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صراع السلطة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القصة هي الّتي تعرف في القرآن الكريم بقصة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الاُخدود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ذكرها في سورة البروج إذ 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أصحابُ الاُخدود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ذات الوقود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إذْهُم عَليها 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عَلى ما يَفعَلُون بالْمؤمنين 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نَقمُوا مِنْهُم إلا أَنْ يُؤمنُوا باللّه العزيز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مُلك السماواتِ وَالارضِ واللّهُ عَلى كُلِّ شَيء شَهِيد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المفسرون هذه القصة في شأن نزول هذه الآيات بصورة مختلفة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اسكره الانتصار والغلبة على منافسه ، وتمادى في الشهوات بنى في صنعاء كنيسة عظيمة تقرّباً إلى ملك الحبشة ، وارضاء له ثم كتب كتاباً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الحبشة يقول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بَنيتُ لك ايها الملك كنيسة لم يُبن مثلها لملك كان قبلك ، ولست بمُنْته حتّى اصرف اليها حج العرب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أدى معرفة العرب بما جاء في هذا الكتاب إلى ردّة فعل شديدة لديهم ، إلى درجة أن امرأة مِن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افقم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تسللت ذات ليلة إلى تلك الكنيسة واحدثت فيها ، فاثار هذا العمل الّذي كان يدل على مدى ازدراء العرب بكنيسة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واحتقارهم لها ،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من جانب ومن جانب آخر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زاد في تزيين تلك الكنيسة زاد ذلك من حقد العرب ، وحنقهم عليه ، واحتقارهم لكنيسته ، فتسبب كل ذلك في أن يحلف أبرهة على السير إلى الكعبة وهدمها ، فسيَّر لذلك جيشاً عظيماً ، وقدّم أمامهُ الفِيَلة المقاتلة ، وخرج متوجهاً صوب مكة وهو يعتزم هدم الكعبة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عرف زعماء العرب بغايته ، وادركوا خطورة ذلك العمل وايقنوا بان استقلال العرب وسيادتهم تتعرض لخطر السقوط ، لم يمنعهم ما عهدوه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وانتصاراته بل خرج بعضهم إلى حربه فقاتلوه بكل شجاعة وبسالة مدفوعين بدافع الغيرة والحفاظ على الشرف المهدَّد بالخَطر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أشراف أهل اليمن وملوكهم ، ودعا قومَه ومن أجابه من سائر العرب إلى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سرعان ما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بجيشه الكبير ، ثم خرج 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نفيل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يقاتله مدة طويلة فهزمه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واُخِذَ له اسيراً ، فطلب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منه فاشترط عليه أن يدلّه على طريق مكة ليعفو عنه ، فدلّه نفيل حتّى الطائف ، واوكل الدلالة على بقية الطريق إلى شخص آخر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ابورغال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فدلّه أبورغال على الطريق حتّى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منطقة قريبة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وجيشه بالمغمَّس ، فارسل أبرهة رجلا من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ضواحي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فاستولى على أموال قريش من الإبل والغنم فساق إليه في جملة ذلك مائتي بعير لعبد المطلب ، ثم امر رجلا آخر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ويبلغ أهلها عنه ما جاء من اجله ، وهو هدم البيت المحرّم الكعبة المعظمة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عن سيد اهل هذا البلد وشريفها ، ثم 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الملك يقول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لم آت لحربكم ، انما جئتُ لهدم هذا البيت ، فان تعرّضوا دونه بحرب فلا حاجة لي في </w:t>
      </w:r>
      <w:bookmarkStart w:id="280" w:name="pg17315_178886"/>
    </w:p>
    <w:p>
      <w:pPr>
        <w:pStyle w:val="BookText"/>
        <w:rPr/>
      </w:pPr>
      <w:bookmarkEnd w:id="280"/>
      <w:r>
        <w:rPr>
          <w:rFonts w:ascii="Amiri" w:hAnsi="Amiri" w:eastAsia="Amiri" w:cs="Amiri"/>
          <w:color w:val="111111"/>
          <w:sz w:val="28"/>
          <w:sz w:val="28"/>
          <w:szCs w:val="28"/>
          <w:rtl w:val="true"/>
          <w:lang w:bidi="ar-SA"/>
        </w:rPr>
        <w:t xml:space="preserve">دمائكم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هو لم يرد حربي فاتني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ولما سأل عن سيد قريش وشريفها ، وقد كانت قبائل قريش المختلفة قد تجمعت في اطراف البلد جماعات جماعات تتذاكر في 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يجب اتخاذه من موقف تجاهه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فدلّوه على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دخل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أبلغه 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أبرهة</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عبد المطلب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نُريدُ حربَه ، وما لَنا بذلك من طاقة ، هذا بيت اللّه الحرام ، وبيت خليله إبراهيم عليه‌السلام ، فان يمنعه منه فهو بيته وحرمه ، وان يخلي بينه وبينه فواللّه ما عندنا دفع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ابرهة بمنطق عبد المطلب ومقالته الّتي كانت تحكي عن قوة ايمانه ، وعن روحه المسالمة فطلب منه أن يصحبه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معي إليه فانه قد امرني اَن آتيه بك</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7324105_2142443653"/>
      <w:bookmarkStart w:id="282" w:name="_Toc100"/>
      <w:bookmarkEnd w:id="281"/>
      <w:r>
        <w:rPr>
          <w:rtl w:val="true"/>
        </w:rPr>
        <w:t xml:space="preserve">عَبدُ المطّلب يَذهب إلى مُعسكر أَبرهة </w:t>
      </w:r>
      <w:r>
        <w:rPr>
          <w:rtl w:val="true"/>
        </w:rPr>
        <w:t>:</w:t>
      </w:r>
      <w:bookmarkEnd w:id="282"/>
    </w:p>
    <w:p>
      <w:pPr>
        <w:pStyle w:val="BookText"/>
        <w:rPr/>
      </w:pPr>
      <w:r>
        <w:rPr>
          <w:rFonts w:ascii="Amiri" w:hAnsi="Amiri" w:eastAsia="Amiri" w:cs="Amiri"/>
          <w:color w:val="111111"/>
          <w:sz w:val="28"/>
          <w:sz w:val="28"/>
          <w:szCs w:val="28"/>
          <w:rtl w:val="true"/>
          <w:lang w:bidi="ar-SA"/>
        </w:rPr>
        <w:t xml:space="preserve">فتوجه عبد المطلب هو وجماعة من ولده إلى معسكر ابرهة ، فاعجب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بوقار رئيس قريش وهيبته إعجاباً شديداً ، وبهر به حتّى أنه نزل له من تخته اجلالا ، واخذ بيده ، واجلسه إلى جنبه ، فسأله عن طريق مترجمه متأدباً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اتى به وماذا يريد؟ فأجابه عبد المطلب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أن يردَّ الملكُ عليَّ مائتي بعير أصابها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لترجمانه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اعجبتني حين رأيتك ، ثم قد زهدتُ فيك حين كلمتني ، أتكلمني في مائتي بعير اصبتُها لك ، وتترك بيتاً هو دينك ودين آبائك قد جئتُ لهدمه ، لا تكلمني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أناربُ الإبل ، وان للبيت رباً سيمنعه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مغتراً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ليمتنع مني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أمر بان ترد الابل إلى أصحابها</w:t>
      </w:r>
      <w:r>
        <w:rPr>
          <w:rFonts w:eastAsia="IRNazanin" w:cs="IRNazanin"/>
          <w:color w:val="111111"/>
          <w:sz w:val="28"/>
          <w:szCs w:val="28"/>
          <w:rtl w:val="true"/>
          <w:lang w:bidi="fa-IR"/>
        </w:rPr>
        <w:t>.</w:t>
      </w:r>
      <w:bookmarkStart w:id="283" w:name="pg17315_178887"/>
    </w:p>
    <w:p>
      <w:pPr>
        <w:pStyle w:val="Heading3"/>
        <w:numPr>
          <w:ilvl w:val="2"/>
          <w:numId w:val="1"/>
        </w:numPr>
        <w:rPr/>
      </w:pPr>
      <w:bookmarkStart w:id="284" w:name="__RefHeading___Toc17324107_2142443653"/>
      <w:bookmarkStart w:id="285" w:name="_Toc101"/>
      <w:bookmarkEnd w:id="283"/>
      <w:bookmarkEnd w:id="284"/>
      <w:r>
        <w:rPr>
          <w:rtl w:val="true"/>
        </w:rPr>
        <w:t xml:space="preserve">إنتظار قريش </w:t>
      </w:r>
      <w:r>
        <w:rPr>
          <w:rtl w:val="true"/>
        </w:rPr>
        <w:t>:</w:t>
      </w:r>
      <w:bookmarkEnd w:id="285"/>
    </w:p>
    <w:p>
      <w:pPr>
        <w:pStyle w:val="BookText"/>
        <w:rPr/>
      </w:pPr>
      <w:r>
        <w:rPr>
          <w:rFonts w:ascii="Amiri" w:hAnsi="Amiri" w:eastAsia="Amiri" w:cs="Amiri"/>
          <w:color w:val="111111"/>
          <w:sz w:val="28"/>
          <w:sz w:val="28"/>
          <w:szCs w:val="28"/>
          <w:rtl w:val="true"/>
          <w:lang w:bidi="ar-SA"/>
        </w:rPr>
        <w:t xml:space="preserve">ولقد انتظرت قريش عودة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بفارغ الصبر لتعرفَ نتيجة ما دار بينه وبين أبرهة ، وعندما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اخبرهم الخبر ، وامرهم بالخروج معه من مكة ، والتحرز في رؤوس الجبال من معرّة الجيش فخرجوا إلى الشعاب ، والجبال ، ثم لما كان الليل نزل عبد المطلب مع جماعة من قريش إلى الكعبة واخذ بحلقة بابها يدعون اللّه ويستنصرونه على أبرهة وجنده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مناجياً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أنتَ أنيسُ المستَوْحشين ولا وحشة معك فالبيت ، بيتُك والحرمُ حرمك والدارُ دارُك ونحن جيرانك تمنعُ عنه ما تشاء وربُ الدار أولى بالدار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لاهمّ إن </w:t>
      </w:r>
      <w:r>
        <w:rPr>
          <w:rStyle w:val="FootnoteAnchor"/>
          <w:rtl w:val="true"/>
        </w:rPr>
        <w:footnoteReference w:id="220"/>
      </w:r>
      <w:r>
        <w:rPr>
          <w:rFonts w:ascii="Amiri" w:hAnsi="Amiri" w:eastAsia="Amiri" w:cs="Amiri"/>
          <w:color w:val="111111"/>
          <w:sz w:val="28"/>
          <w:sz w:val="28"/>
          <w:szCs w:val="28"/>
          <w:rtl w:val="true"/>
          <w:lang w:bidi="ar-SA"/>
        </w:rPr>
        <w:t>العبد يمنع رَح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له فامنع حِلالك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لا يغلِبنَّ صليبُهم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ومحالهم عَدواً مِحالَك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وقال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لا أرجُولهم سواكا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فامنَع مِنهُمو حِماكا</w:t>
      </w:r>
    </w:p>
    <w:p>
      <w:pPr>
        <w:pStyle w:val="BookText"/>
        <w:rPr/>
      </w:pPr>
      <w:r>
        <w:rPr>
          <w:rFonts w:ascii="Amiri" w:hAnsi="Amiri" w:eastAsia="Amiri" w:cs="Amiri"/>
          <w:color w:val="111111"/>
          <w:sz w:val="28"/>
          <w:sz w:val="28"/>
          <w:szCs w:val="28"/>
          <w:rtl w:val="true"/>
          <w:lang w:bidi="ar-SA"/>
        </w:rPr>
        <w:t xml:space="preserve">إن عدوَّ البَيتِ مَن عادكا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إمَنعهُمُ أن يخربُوا فِناكا</w:t>
      </w:r>
    </w:p>
    <w:p>
      <w:pPr>
        <w:pStyle w:val="BookText"/>
        <w:rPr/>
      </w:pPr>
      <w:r>
        <w:rPr>
          <w:rFonts w:ascii="Amiri" w:hAnsi="Amiri" w:eastAsia="Amiri" w:cs="Amiri"/>
          <w:color w:val="111111"/>
          <w:sz w:val="28"/>
          <w:sz w:val="28"/>
          <w:szCs w:val="28"/>
          <w:rtl w:val="true"/>
          <w:lang w:bidi="ar-SA"/>
        </w:rPr>
        <w:t>ثم انه ترك حلقة الباب ، ولجأ إلى الجبل لينظروا ما سيجري</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الصباح وعندما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وجنده يستعدون للتوجه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باسراب من الطيور تظهر من جهة البحر يحمل كل واحد منها ثلاثة احجار ، حجر في منقاره ، وحجرين في رجليه ، فاظلم سماء الجيش بتحليق تلك الطيور فوق رؤوس الجند ، وتركت تلك الاحجار الصغيرة الحقيرة في ظاهرها اثرها العجيب فقد رجمت تلك الطيور 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بتلك الاحجار بامر اللّه ، فكانت لا تصيب منهم أحداً إلاّ تحطم رأسَه ، وتمزق لحم بدنه ، وهوى صريعاً ، </w:t>
      </w:r>
      <w:bookmarkStart w:id="286" w:name="pg17315_178888"/>
    </w:p>
    <w:p>
      <w:pPr>
        <w:pStyle w:val="BookText"/>
        <w:rPr/>
      </w:pPr>
      <w:bookmarkEnd w:id="286"/>
      <w:r>
        <w:rPr>
          <w:rFonts w:ascii="Amiri" w:hAnsi="Amiri" w:eastAsia="Amiri" w:cs="Amiri"/>
          <w:color w:val="111111"/>
          <w:sz w:val="28"/>
          <w:sz w:val="28"/>
          <w:szCs w:val="28"/>
          <w:rtl w:val="true"/>
          <w:lang w:bidi="ar-SA"/>
        </w:rPr>
        <w:t xml:space="preserve">وهلك من توه ، فاصابت واحدةٌ من تلك الاحجار 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فارتعدت فرائصه وايقن بغضب اللّه وسخطه عليه ، فنظر إلى جنوده وهم اشلاء مبثوثون هنا وهناك على الأَرض كورَق الشجر في فصل الخريف ، فصاح بِمَن لم يزل على قيد الحياة من جنده بامرهم بأن يتهيّأوا للعودة إلى اليمن ، من حيث أتوا ، فاخذ بقية الجند طريق اليمن هاربين ، غير أن هذه البقية قد هَلكَتْ شيئاً فشيئاً في اثناء الطريق حتّى أن ابرهة نفسه بعد أن لم يصل إلى صنعاء إلا بعد ان تفرّق لحمُ بدنه ، وسقطت اعضاؤه وجوارحُهُ ومات بصورة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دَوَّى صوتُ هذه الواقعة العجيبة والرهيبة في العالم آنذاك ، وقد ذكرها القرآن الكريمُ في سورة الفيل إذ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تَرَ كَيْفَ فَعَلَ رَبُّكَ بِأَصْحابِ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يَجْعَلْ كَيْدَهُمْ في تَضْلِيْل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عَلَيْهِمْ طَيْراً أبابيلِ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ترميهِمْ بِحِجارَة مِنْ 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كَعَصْف مَأكُول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ذكرناهُ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في الحقيقة إلاّ خلاصة ما وَردَ في كتب التاريخ الإسلامي ، وصرح به القرآنُ الكريم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واستكمالا لهذا البحث نعمد هنا إلى دراسة نظرية المفسر المصري الكبير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المعروف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الثقافة المصري السابق في هذا المجال</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7324109_2142443653"/>
      <w:bookmarkStart w:id="288" w:name="_Toc102"/>
      <w:bookmarkEnd w:id="287"/>
      <w:r>
        <w:rPr>
          <w:rtl w:val="true"/>
        </w:rPr>
        <w:t xml:space="preserve">كلمة حول المعجزة </w:t>
      </w:r>
      <w:r>
        <w:rPr>
          <w:rtl w:val="true"/>
        </w:rPr>
        <w:t>:</w:t>
      </w:r>
      <w:bookmarkEnd w:id="28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أوجدَ التقدم العلميُّ الأخير في مختلف مجالات العلوم الطبيعية والفضائية ، وما استلزم ذلك من تهافت طائفة كثيرة من الفرضيات ، ضجة عجيبة في الغرب ، فمع أن جميع تلك التطورات كانت مجردَ تطورات علمية تجري في مجال المسائل الطبيعية أو الفلكية ، ولم يكن لها أية صلة بالمعتقدات الدينية </w:t>
      </w:r>
    </w:p>
    <w:p>
      <w:pPr>
        <w:pStyle w:val="BookText"/>
        <w:rPr/>
      </w:pPr>
      <w:r>
        <w:rPr>
          <w:rFonts w:ascii="Amiri" w:hAnsi="Amiri" w:eastAsia="Amiri" w:cs="Amiri"/>
          <w:color w:val="111111"/>
          <w:sz w:val="28"/>
          <w:sz w:val="28"/>
          <w:szCs w:val="28"/>
          <w:rtl w:val="true"/>
          <w:lang w:bidi="ar-SA"/>
        </w:rPr>
        <w:t>فإنّ هذا التحول والتطور وتلك الكشوف أوجدت شكاً عجيباً لدى بعض الناس انسحب على جميع المعارف والمعتقدات الدينية الموروثة على وجه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ذلك هو أن العلماء رأوا بأن الفرضيات القديمة ، الّتي بقيت تسيطر على الأوساط العلمية لمدة طويلة من الزمان ، قد اصبحت اليوم عرضةً للبطلان والسقوط تحت مطارق التجربة وبواسطة الاختبارات العلميّة ، والتحقيقات المختبرية ، فلم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للقول بفرضية الافلاك التسعة الّتي طَلع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بطلميوس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بفرضية مركزية الارض ، ولا غيرها من عشرات الفرضيات ، فقالوا في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تَرى لا تكون بقية المعلومات والمعارف الدينية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تفاقم هذا النوع من الشك في قلوب جماعة من العلماء بالنسبة إلى جميع المعتقدات والمعارف الدينية ونمى بشكل قويّ في فترة قصيرة ، وعمَّ الاوساط العلمية كأيّ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محاكم التفتيش وتشدّد الكنيسة وأربابها كان لها النصيب الاكبر في ظهور هذه الحالة بل في نموّها ، واطرادها ، لأن الكنيسة كانت تقضي على العلماء الذين نجحوا في اكتشاف القوانين العلمية تحت التعذيب والاضطهاد القاسي بحجة أنها تخالف الكتاب المقدس ، وتعارض مقرَّرات الكنيسة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 يخفى أنَّ مثل هذه الضُغُوط ، وهذا الاضطهاد والتعجرف ما كان ليمرَّ من دون حدوث ردة فعل ، وقد كان من المتوقَع منذ البداية أن العلماء في الغرب لو اتيحت لهم الفرصة لانتقموا من الدين ، بسبب سوء تصرف الكنيسة ، وسوء معاملتهم لهم خاصة ، وللناس عامة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حدث هذا فعلا فكلّما تقدم العلمُ خطوةً ، واطّلع العلماء على العلاقات السائدة بين الكائنات الطبيعية ، واكتشفوا المزيد من الحقائق الكونية ، والعلل الطبيعية لكثير من الحوادث والظواهر المادية ، وكذا علل الامراض ، قلّ اعتناؤهم بالقضايا الميتافيزيقية ، وما يدور حول المبدأ والمعاد والافعال الخارقة للعادة </w:t>
      </w:r>
    </w:p>
    <w:p>
      <w:pPr>
        <w:pStyle w:val="BookText"/>
        <w:rPr/>
      </w:pPr>
      <w:r>
        <w:rPr>
          <w:rFonts w:ascii="Amiri" w:hAnsi="Amiri" w:eastAsia="Amiri" w:cs="Amiri"/>
          <w:color w:val="111111"/>
          <w:sz w:val="28"/>
          <w:sz w:val="28"/>
          <w:szCs w:val="28"/>
          <w:rtl w:val="true"/>
          <w:lang w:bidi="ar-SA"/>
        </w:rPr>
        <w:t>كمعاجز الانبياء ، وازداد عدد المنكرين لها والشاكين فيها ، والمترددين في قبولها يوماً بعد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تسبَّب الغرورُ العلميُّ الّذي أُصيب به العلماء في الغرب في ان ينظر بعض اولئك العلماء إلى جميع القضايا الدينية بعين الازدراء والتحقير ، وأن يمتنعوا حتّى عن التحدث في المعاجز الّتي يخبر بها التوراة والانجيل ، ويعتبروا عصا موسى عليه‌السلام الّتي كانت تشفي المرضى وتحيي الموتى من الأساطير ، وراحوا يتسائلون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عجب واستنكار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يمكن أن تتحول قطعةٌ من الخشب اليابس إلى أفعي ، أو ثعبان ، أو هل يمكن ان تعود الحياة إلى ميّت بكلمات من الدعاء؟</w:t>
      </w:r>
    </w:p>
    <w:p>
      <w:pPr>
        <w:pStyle w:val="BookText"/>
        <w:rPr/>
      </w:pPr>
      <w:r>
        <w:rPr>
          <w:rFonts w:ascii="Amiri" w:hAnsi="Amiri" w:eastAsia="Amiri" w:cs="Amiri"/>
          <w:color w:val="111111"/>
          <w:sz w:val="28"/>
          <w:sz w:val="28"/>
          <w:szCs w:val="28"/>
          <w:rtl w:val="true"/>
          <w:lang w:bidi="ar-SA"/>
        </w:rPr>
        <w:t>لقد تصور العلماء الذين أسكرتهم فتوحاتهم العلمية ، انهم ملكوا مفاتيح جميع العلوم ، ووقفوا على جميع العلاقات بين الكائنات الطبيعية والظواهر الكونية ، ومن هنا تصوَّرُوا أنه لا توجد ايةُ علاقة بين قطعة الخشب والثعبان ، أو بين جملة من الدعاء والتفاتة من بشر وعودة الروح إلى الموتى ، ولهذا أخذوا ينظرون إلى هذه الامور بعين الشك والترديد ، وربما بعين الانكار والرفض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سرى هذا النوعُ من التفكير إلى اوساط بعض العلماء المصريين الذين تأثروا بهذا الاتجاه اكثر من غيرهم ، مع بعض التعديل في ذلك الموقف ، وشيء من الاختلاف في النظرة المذكورة ، ولهذا اتبعوا تلك السيرة في تحليل الوقائع والحوادث التاريخية والعلمية من هذا النوع ، والسِرّ في تأثر بعض علماء مصر بهذه النظرة قبل واكثر من غيرهم هو احتكاك هذه الجماعة بالأفكار الواردة من الغرب قبل غيرهم ، ومن هذه المنطقة سَرتْ بعضُ النظريات والآراء الغربية إلى البلاد الإسلامية الاُخرى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اختار هؤلاء طريقاً خاصاً قَصَدُوا به الحفاظ على حرمة الكتاب العزيز ، والاحاديث القطعية ومكانتها من جهة ، وكسب نظر العلماء الماديين الطبيعيين إلى انفسهم من جهة اُخرى ، أو ارادوا ان لا يختاروا ما لا يمكن التوفيق بينه وبين القوانين العلمية الطبيعية وتطبيقه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وجَدَ هؤلاء من جهة أن القرآن الكريم يخبر عن سلسلة من المعجزات والخوارق الّتي لا يمكن تفسيرها بالعلوم العادية المتعارفة ، لأن العلم لا يستطيع أن يدرك العلاقة بين العصا الخشبية اليابسة والثعبان ، ومن جهة اُخرى كان القبول بالنظريات الّتي لا يمكن إثباتها بالحسّ والتجربة أمراً في غاية الصعوبة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السبب ، وفي خِضمِّ الصراع بين هذين العاملين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والعقيدة ، اختار هؤلاء الكتاب والعلماء نهجاً يستطيعون به وضع نهاية لهذا الصراع ، والتنازع ، فيحافظون على ظواهر القرآن والاحاديث من جانب ، ويتجنبون القول بما يخالف منطق العلم من جانب آخر ، ويتلخص هذا النهج في تفسير جميع المعاجز وجميع خوارق العادة الّتي جرت على ايدي الأنبياء بالموازين العلمية الحاضرة الرائجة في هذا العصر بصورة تبدو وكأنها اُمورٌ طبيعية ، وبهذا يكونون قد حافظوا على مكانة القرآن الكريم والاحاديث القطعية المسلّمة ، ولم يتفوهوا بما يخالف العلم الحديث ويتعارض مع معطياته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هنا نذكر من باب النموذج والمثال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الّذي ذكره العلامة المصري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لقصة اصحاب الفيل وماجرى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يقول عند تفسيره لسورة الفيل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لك ان تعتقد أن هذا الطير من جنس البعوض أو الذباب الّذي يحمل جراثيم بعض الامراض ، وان تكون هذه الحجارة من الطين المسموم اليابس الّذي تحمله الرياح فيعلق بارجل هذه الحيوانات ، فاذا اتصل بجسد دخل في مسامّه فاثار فيه تلك القروح الّتي تنتهي بافساد الجسم وتساقط لحمه ، وأن كثيراً من هذه الطيور الضعيفة يعُدّ من أعظم جنود اللّه في إهلاك من يريد إهلاكه من البشر ، وأن هذا الحيوان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يسمونه الآن بالميكروب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عنها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bookmarkStart w:id="289" w:name="pg17315_178892"/>
    </w:p>
    <w:p>
      <w:pPr>
        <w:pStyle w:val="BookText"/>
        <w:rPr/>
      </w:pPr>
      <w:bookmarkEnd w:id="289"/>
      <w:r>
        <w:rPr>
          <w:rFonts w:ascii="Amiri" w:hAnsi="Amiri" w:eastAsia="Amiri" w:cs="Amiri"/>
          <w:color w:val="111111"/>
          <w:sz w:val="28"/>
          <w:sz w:val="28"/>
          <w:szCs w:val="28"/>
          <w:rtl w:val="true"/>
          <w:lang w:bidi="ar-SA"/>
        </w:rPr>
        <w:t xml:space="preserve">وقال أحد الكتاب مؤيداً هذا الاتجاه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الطير المستعمل في الكتاب العزيز يراد منه مطلق ما يطير ، ويشمل الذباب والبعوض ايضاً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دراسة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نستعرض مرة اُخرى الآيات النازلة في اصحاب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كَيْفَ فَعَلَ رَبُّكَ بِأَصْحابِ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يَجْعَلْ كَيدهُمْ في تَضْلِيْل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عَلَيْهِمْ طَيْراً أَبابِيْل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تَرْميْهِمْ بِحِجارَة مِنْ 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كَعَصْف مَأكُولٍ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ظاهر هذه الآيات يفيد أن جيش ابرهة اُصيب بالغضب والسخط الالهي ، وان هلاكه وفناءه كان بهذه الأحجار الّتي حملتها تلك الطيور ، والقتْ بها على رؤوس الجند وأبدانهم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الإمعان في مفاد هذه الآيات يعطي أن مَوتهم كان بسبب هذه الاسلحة غير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الصغيرة الحقيرة في ظاهرها ، القوية الهدامة بفعلها وأثرها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فإنَّ أي تفسير يخالف ظاهر هذه الآيات لا يمكن الذهاب إليه وحمل الآيات عليه ما لم يقم على صحته دليل قطعي</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17324111_2142443653"/>
      <w:bookmarkStart w:id="291" w:name="_Toc103"/>
      <w:bookmarkEnd w:id="290"/>
      <w:r>
        <w:rPr>
          <w:rtl w:val="true"/>
        </w:rPr>
        <w:t xml:space="preserve">نقاطٌ تقتضي التأمل في التفسير المذكور </w:t>
      </w:r>
      <w:r>
        <w:rPr>
          <w:rtl w:val="true"/>
        </w:rPr>
        <w:t>:</w:t>
      </w:r>
      <w:bookmarkEnd w:id="2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التفسير المذكور لا يستطيع كذلك أَن يجعل كل تفاصيل هذه الحادثة أمراً طبيعياً ، بل هناك جوانب في تلك الواقعة التاريخية العجيبة لابد من تفسيرها بالعوامل والاسباب الغيبية ، لأنه مع فرض أن هلاك الجند وتلاشي أجسادهم تمَ بواسطة ميكروب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من الّذي ارشد تلك الطيور إلى تلك الاحجار الصغيرة الملوثة بميكروب الحصبة والجدري ، فتوجهت بصورة مجتمعة إلى تلك الاحجار الخاصة بدل التوجه إلى الحَبّ والطعام ، ثم كيف بعد حمل تلك الأَحجار بمناقيرها وأرجلها حلَّقتْ فوق معسكر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ورجمت جنده كما لو أنّها جيشٌ منظّم موجّه؟؟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يمكن اعتبار كل ذلك أمراً عادياً ، وحدثاً طبيعياً؟ </w:t>
      </w:r>
    </w:p>
    <w:p>
      <w:pPr>
        <w:pStyle w:val="BookText"/>
        <w:rPr/>
      </w:pPr>
      <w:r>
        <w:rPr>
          <w:rFonts w:ascii="Amiri" w:hAnsi="Amiri" w:eastAsia="Amiri" w:cs="Amiri"/>
          <w:color w:val="111111"/>
          <w:sz w:val="28"/>
          <w:sz w:val="28"/>
          <w:szCs w:val="28"/>
          <w:rtl w:val="true"/>
          <w:lang w:bidi="ar-SA"/>
        </w:rPr>
        <w:t>ترى لو أننا فسَّرنا طرفاً من هذه الحادثة العظيمة والعجيبة بالعوامل الغيبية ، وبارادة اللّه النافذة فهل تبقى مع ذلك أية حاجة إلى أن نفسّر جانباً من هذه الحادثة بتفسير طبيعي مألوف ، ونركض وراء التوجيهات الباردة ، لنجعلها امراً مقبولا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الكائنات الدقيقة ، أوما يسمى الآن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الميكروب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انها عدوة لمطلق الإنسان ، وليس بصديقة لهذا أو ذاك ، ومع ذلك كيف توجهت إلى 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وقتلتهم دون غيرهم ، وكيف نسيت المكيّين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التاريخ المدوَّنْ يثبت لنا أن جميع الضحايا في هذه الواقعة العظيمة كانوا من 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يلحق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بقريش ، وغيرهم من سُكان الجزيرة العربية ، في حين أن الحصبة والجُدَريِّ من الأمراض المعدية ، الّتي تنقلها العوامل الطبيعية كالرياح وغيرها من منطقة إلى اُخرى ، ورُبَما تُهلِك اهل قطر باجمعهم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مع هذا يمكن أن نعدّ هذه الحادثة حدثاً طبيعياً عادياً؟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اختلاف هذا الفريق في تحديد نوعية الميكروب ، يضفي على هذا الادعاء مزيداً من الإبهام ، ويجعله اقرب الى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ميكروب الوباء وتارةً اُخرى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داء الحصبة والجدري ، في حين اننا لم نجد مستنداً صحيحاً لهذا الخلاف ، ومبرراً وجيهاً لهذا الاختلاف ، اللّهمَ إلاّ ما احتمله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المفسرين ، وعكرمة هو نفسه موضع نقاش بين العلماء والاّ لما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المؤرخين وارباب السير إلى ذكر هذا الرأي في صورة الاحتمال الضعيف ، والقيل ، ثم عاد فردّ هذا القول فوراً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والأعجب من الجميع ما أعطاه 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هيكل وزير المعارف المصري السابق من تفسير ، عند ذكر قصة الفيل</w:t>
      </w:r>
      <w:r>
        <w:rPr>
          <w:rFonts w:eastAsia="Amiri" w:cs="Amiri" w:ascii="Amiri" w:hAnsi="Amiri"/>
          <w:color w:val="111111"/>
          <w:sz w:val="28"/>
          <w:szCs w:val="28"/>
          <w:rtl w:val="true"/>
          <w:lang w:bidi="ar-SA"/>
        </w:rPr>
        <w:t xml:space="preserve">. </w:t>
      </w:r>
      <w:bookmarkStart w:id="292" w:name="pg17315_178894"/>
    </w:p>
    <w:p>
      <w:pPr>
        <w:pStyle w:val="BookText"/>
        <w:rPr/>
      </w:pPr>
      <w:bookmarkEnd w:id="292"/>
      <w:r>
        <w:rPr>
          <w:rFonts w:ascii="Amiri" w:hAnsi="Amiri" w:eastAsia="Amiri" w:cs="Amiri"/>
          <w:color w:val="111111"/>
          <w:sz w:val="28"/>
          <w:sz w:val="28"/>
          <w:szCs w:val="28"/>
          <w:rtl w:val="true"/>
          <w:lang w:bidi="ar-SA"/>
        </w:rPr>
        <w:t xml:space="preserve">فهو بعد ذكر تلك القصة سرد آيات سورة الفيل ، ومع أنه اتى بقول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عليهم طيراً أبابيل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هلاك جنود أبرهة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جراثيم الوباء جاءت مع الريح من ناحية البحر ، وأصابت العدوى أبرهة نفسه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فاذا كان الّذي جاء بهذا الميكروب هو الريح ، فلماذا حلّقت طيورُ الأبابيل على رؤوس جيش أبرهة ، والقت بالأَحجار الصغيرة على رؤوسهم ودون غيرهم ، وأي أثر كان لهذه الاحجار في هلاك أُولئك الجنود وموتهم؟</w:t>
      </w:r>
    </w:p>
    <w:p>
      <w:pPr>
        <w:pStyle w:val="BookText"/>
        <w:rPr/>
      </w:pPr>
      <w:r>
        <w:rPr>
          <w:rFonts w:ascii="Amiri" w:hAnsi="Amiri" w:eastAsia="Amiri" w:cs="Amiri"/>
          <w:color w:val="111111"/>
          <w:sz w:val="28"/>
          <w:sz w:val="28"/>
          <w:szCs w:val="28"/>
          <w:rtl w:val="true"/>
          <w:lang w:bidi="ar-SA"/>
        </w:rPr>
        <w:t xml:space="preserve">فالحق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يُتبعَ هذا النمط من التفكير ، وأن لا نسعى لتفسير معجزات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بمثل هذه التأويلات والتفسيرات ، بل إن طريق المعجزات والإعجاز أساساً يختلف عن طريق العلوم الطبيعية الّتي تتحدد دائرتها بمعرفة العلاقات العادية بين الظواهر الطبيعية ، ولهذا يجب علينا أن لا نعمد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ارضاء لهوى جماعة ممّن لا يمتلكون أية معلومات دينية ، وليست لديهم أية معرفة بهذا النوع من القضايا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التنازع عن أُسُسنا الدينية المسلّمة ، في حين لا توجد أية حاجة مُلزمة إلى مثل ذلك التنازل والاعتذار</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7324113_2142443653"/>
      <w:bookmarkStart w:id="294" w:name="_Toc104"/>
      <w:bookmarkEnd w:id="293"/>
      <w:r>
        <w:rPr>
          <w:rtl w:val="true"/>
        </w:rPr>
        <w:t xml:space="preserve">نقطتان هامّتان </w:t>
      </w:r>
      <w:r>
        <w:rPr>
          <w:rtl w:val="true"/>
        </w:rPr>
        <w:t>:</w:t>
      </w:r>
      <w:bookmarkEnd w:id="294"/>
    </w:p>
    <w:p>
      <w:pPr>
        <w:pStyle w:val="BookText"/>
        <w:rPr/>
      </w:pPr>
      <w:r>
        <w:rPr>
          <w:rFonts w:ascii="Amiri" w:hAnsi="Amiri" w:eastAsia="Amiri" w:cs="Amiri"/>
          <w:color w:val="111111"/>
          <w:sz w:val="28"/>
          <w:sz w:val="28"/>
          <w:szCs w:val="28"/>
          <w:rtl w:val="true"/>
          <w:lang w:bidi="ar-SA"/>
        </w:rPr>
        <w:t xml:space="preserve">وهنا لابد من أن نذكّر بنقطتين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ان لا يظن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بما قلناه هنا نريد تصحيح كل ما تلوكه ألسنُ الناس ، وتنسبه إلى الانبياء العظام ، أو إلى عباد اللّه الكرام ، من دون أن يكون له أي سند صحيح أو وجه معقول بل وربما اتَّسَمْ بطابع الخرافة في بعض الاحيان والموارد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مقصودنا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وطبقاً للمصادر الصحيحة والقطعية المتوفرة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الأنبياء كانوا يقومون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ثبات ارتباطهم بما وراء هذه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بأعمال خارقة للعادة ، خارجة عن الناموس الطبيعيّ المألوف ، تعجز العلومُ الطبيعية الرائجة عن </w:t>
      </w:r>
      <w:bookmarkStart w:id="295" w:name="pg17315_178895"/>
    </w:p>
    <w:p>
      <w:pPr>
        <w:pStyle w:val="BookText"/>
        <w:rPr/>
      </w:pPr>
      <w:bookmarkEnd w:id="295"/>
      <w:r>
        <w:rPr>
          <w:rFonts w:ascii="Amiri" w:hAnsi="Amiri" w:eastAsia="Amiri" w:cs="Amiri"/>
          <w:color w:val="111111"/>
          <w:sz w:val="28"/>
          <w:sz w:val="28"/>
          <w:szCs w:val="28"/>
          <w:rtl w:val="true"/>
          <w:lang w:bidi="ar-SA"/>
        </w:rPr>
        <w:t>إدراك عللها ، وأسبابها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فهدُفنا هو الدفاع عن هذه الطائفة من المعاجز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نقول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المعجزة هو تخصيصٌ لقانون العلية العامّ ، بل اننا في الوقت الّذي نحترمُ فيه هذا القانون المسلّم نعتقد بأَن لجميع حوادث هذا العالم عللا خاصة واسباباً معينة ، وانه من المستحيل أن يوجَد شيء بعد عدمه من دون علة ، بَيْد أننا نقول ان لهذه الطائفة من الظواهر والوقائع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عللا غير طبيعية ، وان هذه العلل ميسَّرة ومتاحة لأنبياء اللّه ورسله والرجال الإلهيين خاصة ، وليس في مقدور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يستطع لا عن طريق الحس ولا عن طريق التجربة أن يكتشف هذه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يتنكّر لها ، وينكرها ، بل ان جميع الاعمال الخارقة الّتي يقوم بها أنبياء اللّه ناشئة عن علل لا يمكن تفسيرها بالعلل الطبيعية المألوفة ، ولو أنها خضعت للتفسير والتوجيه لخرجت عن كونها معجزة ، ولم يصدُق في حقها عنوان الاعجاز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نقف على حقيقة هذا الامر ، ونعرف مدى بطلان المذهب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تفسير الخوارق والمعاجز بالتفسير المادي والمألوف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نتبسط قليلا في شرح مسألة الاعجاز ونبحث في مدى علاقتها بقانون العلية العام</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17324115_2142443653"/>
      <w:bookmarkStart w:id="297" w:name="_Toc105"/>
      <w:bookmarkEnd w:id="296"/>
      <w:r>
        <w:rPr>
          <w:rtl w:val="true"/>
        </w:rPr>
        <w:t xml:space="preserve">بحثٌ علميُّ حول المعجزة في خمس نقاط </w:t>
      </w:r>
      <w:r>
        <w:rPr>
          <w:rtl w:val="true"/>
        </w:rPr>
        <w:t>:</w:t>
      </w:r>
      <w:bookmarkEnd w:id="297"/>
    </w:p>
    <w:p>
      <w:pPr>
        <w:pStyle w:val="Heading4"/>
        <w:numPr>
          <w:ilvl w:val="3"/>
          <w:numId w:val="1"/>
        </w:numPr>
        <w:rPr/>
      </w:pPr>
      <w:bookmarkStart w:id="298" w:name="__RefHeading___Toc17324117_2142443653"/>
      <w:bookmarkStart w:id="299" w:name="_Toc106"/>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 xml:space="preserve">إن الحديثَ العلميَّ عن المجعزة لابدَّ أن يتركَّز على عدة نقاط أساسيَة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المعجزة وما هو تعريفها؟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الإعجاز يهدم القوانين العقلية المسلَّمة؟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المعجزة تصدر عن علل مادية غير عادية فقط؟</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تدل المعجزة على صدق ادعاء النبوة؟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وبماذا نميز المعجزة عن الخوارق الاُخرى؟</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الاجابة على هذه الأسئلة كفيلة بتوضيح حقيقة المعجزة ، وبيان مدى بطلان الاتجاه المذكور 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المعاجز بالتفسير المادي الطبيعي</w:t>
      </w:r>
      <w:r>
        <w:rPr>
          <w:rFonts w:eastAsia="Amiri" w:cs="Amiri" w:ascii="Amiri" w:hAnsi="Amiri"/>
          <w:color w:val="111111"/>
          <w:sz w:val="28"/>
          <w:szCs w:val="28"/>
          <w:rtl w:val="true"/>
          <w:lang w:bidi="ar-SA"/>
        </w:rPr>
        <w:t xml:space="preserve">. </w:t>
      </w:r>
      <w:bookmarkStart w:id="300" w:name="pg17315_178896"/>
    </w:p>
    <w:p>
      <w:pPr>
        <w:pStyle w:val="BookText"/>
        <w:rPr/>
      </w:pPr>
      <w:bookmarkEnd w:id="300"/>
      <w:r>
        <w:rPr>
          <w:rFonts w:ascii="Amiri" w:hAnsi="Amiri" w:eastAsia="Amiri" w:cs="Amiri"/>
          <w:color w:val="111111"/>
          <w:sz w:val="28"/>
          <w:sz w:val="28"/>
          <w:szCs w:val="28"/>
          <w:rtl w:val="true"/>
          <w:lang w:bidi="ar-SA"/>
        </w:rPr>
        <w:t xml:space="preserve">على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لضيق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سنختصر الجواب على هذه الأسئلة ، وعلى من أراد التوسع أن يرجع إلى كتب الكلام والعقيدة</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17324119_2142443653"/>
      <w:bookmarkStart w:id="302" w:name="_Toc107"/>
      <w:bookmarkEnd w:id="301"/>
      <w:r>
        <w:rPr/>
        <w:t>1</w:t>
      </w:r>
      <w:r>
        <w:rPr>
          <w:rtl w:val="true"/>
        </w:rPr>
        <w:t xml:space="preserve"> - </w:t>
      </w:r>
      <w:r>
        <w:rPr>
          <w:rtl w:val="true"/>
        </w:rPr>
        <w:t>ما هي المعجزةُ وما هو تعريفها؟</w:t>
      </w:r>
      <w:bookmarkEnd w:id="302"/>
    </w:p>
    <w:p>
      <w:pPr>
        <w:pStyle w:val="BookText"/>
        <w:rPr/>
      </w:pPr>
      <w:r>
        <w:rPr>
          <w:rFonts w:ascii="Amiri" w:hAnsi="Amiri" w:eastAsia="Amiri" w:cs="Amiri"/>
          <w:color w:val="111111"/>
          <w:sz w:val="28"/>
          <w:sz w:val="28"/>
          <w:szCs w:val="28"/>
          <w:rtl w:val="true"/>
          <w:lang w:bidi="ar-SA"/>
        </w:rPr>
        <w:t xml:space="preserve">لقد عرَّف علماء العقيدة المعجزة بتعاريف مختلفة أتقنها وأكملها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المعجزة أمرٌ خارقٌ للعادة ، مقرونٌ بالدَعوى ، والتحدّي ، مع عدم المعارضة ، ومطابقة الدعوى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ويعني 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كون المعجزة أمراً خارقاً للعادة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ظاهرة من الظواهر الطبيعية الحادثة مرتبطة بعلة حتماً ، فلا يمكن صدورها من دون علة ، وهذا الكون مشحون بالعلل الّتي يكتشفها البشر شيئاً فشيئاً وتدريجاً عبر وسائله العادية أو العلميّة ، ولكنّ المعجزة مع كونها ظاهرة واقعية ولهذا فهي كغيرها مرتبطةٌ بعلة ، بيد أنها تختلف عن غيرها من الظواهر في أنّ من غير الممكن كشف عللها من الطريق العادية أو بواسطة التجارب والتحقيقات العلمية ، ولا يمكن تفسيرها وتبريرها بالعِلَل العادية أو بما يكتشفه العلمُ من العلل لمثل هذه الحوادث ، والمقصود من خرق العادة هو أنْ تقع المعجزةُ على خلاف ما عهدناه وتعوَّدنا عليه في الظواهر الاُخرى وعِللها ، مثل إشفاء المرضى من دون علاج ودواء كما هو المعهود ، واخراج الماء من صخرة صماء من دون حفر أو تنقيب كما هو المألوف ، وتحويل العصا إلى أفعي من دون تبييض وتفريخ وتوالد وتناسل ، بل بمسح من يد ، أو بعبارة من لسان ، أو بضرب من عصا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نكتشفُ أَن كل ظاهرة يقف الناس العادّيون بالطرق العادية أو العلماء خاصة بالطرق العلمية على عللها وأسبابها لا تكون معجزة لأنّه في هذه </w:t>
      </w:r>
    </w:p>
    <w:p>
      <w:pPr>
        <w:pStyle w:val="BookText"/>
        <w:rPr/>
      </w:pPr>
      <w:r>
        <w:rPr>
          <w:rFonts w:ascii="Amiri" w:hAnsi="Amiri" w:eastAsia="Amiri" w:cs="Amiri"/>
          <w:color w:val="111111"/>
          <w:sz w:val="28"/>
          <w:sz w:val="28"/>
          <w:szCs w:val="28"/>
          <w:rtl w:val="true"/>
          <w:lang w:bidi="ar-SA"/>
        </w:rPr>
        <w:t>الصورة لم يقع أي شيء على خلاف العادة ، والمألوف ليدل على مزية في الانبياء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مثل هذه الظاهرة الّتي يكون لها علةٌ عاديةٌ يعرفها جميعُ الناس ، أو سببٌ علمي خاصٌ يعرفها علماء ومتخصصوا ذلك العلم يمكن أن يقوم بايجاد أمثالها جميعُ الناس ، فلا يكون حينئذ 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يعني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اسلفنا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المعجزة لا تنتهي إلى أية علة ، اصلا ، بل هي تستند إلى علة غير متعارفة وغير عادية ، ولمزيد التوضيح سنبحث في هذا المجال عند الاجابة على السؤال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ويُقصَد من 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كون الاعجاز مقروناً بالدعوى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يَدّعي صاحبُ المعجزة النبوة والسفارة من جانب اللّه تعالى ، ويأتي بالمعجزة دليلا على صحة دعواه هذه ، إذ في غير هذه الصورة لا يكون الأمرُ الخارق للعادة معجزةً بل يُطلَق عليه في الاصطلاح الديني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لمريم بنت عمران الّتي كلما دخل عليها زكريا المحراب وجد عندها رزقاً فاذا سألها من أين لها ذلك؟</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عند اللّه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ويعني الشرطُ الثالثُ أن يكون الاعجاز مقروناً بدعوة الناس إلى الإتيان بمثله ، وعجز الناس عن هذه المعارضة ، وعدم قدرتهم على الاتيان بمثله مطلقاً إذ في هذه الصورة يتضح أَنَّ النبي يعتمد على قوة الهية غير متناهية ، قوة خارجة عن حوزة البشر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الشرط الرابع فيعني أن الامر الخارق للعادة إنّما يكون عملا إعجازياً ، ويستحق وصف المعجزة الدالّة على ارتباط الآتي بها بالمقام الالهيّ ، إذا وافق الامرُ الواقعُ ما يدعي أنه قادر على الأتيان به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سأجعلُ هذا البئر الجاف الفارغ من الماء ، يفيض بالماء باشارة اعجازية ، ثم يقع ما قاله كان هذا الأمر معجزة حقاً ، وأما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سأجعل هذا </w:t>
      </w:r>
      <w:bookmarkStart w:id="303" w:name="pg17315_178898"/>
    </w:p>
    <w:p>
      <w:pPr>
        <w:pStyle w:val="BookText"/>
        <w:rPr/>
      </w:pPr>
      <w:bookmarkEnd w:id="303"/>
      <w:r>
        <w:rPr>
          <w:rFonts w:ascii="Amiri" w:hAnsi="Amiri" w:eastAsia="Amiri" w:cs="Amiri"/>
          <w:color w:val="111111"/>
          <w:sz w:val="28"/>
          <w:sz w:val="28"/>
          <w:szCs w:val="28"/>
          <w:rtl w:val="true"/>
          <w:lang w:bidi="ar-SA"/>
        </w:rPr>
        <w:t>الماء القليل الموجود في البئر يفيضُ ماء ، بالإعجاز ، ولكن جفَّ ذلك البئرُ على عكس ما قال ، لم يكن ذلك إعجازاً ، بل كان تكذيباً لمدعيها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خلاصة ما يمكن أن يُقال حول تعريف المعجزة والاعجاز وهو يساعد على فهم طبيعة العمل الإعجازيّ</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17324121_2142443653"/>
      <w:bookmarkStart w:id="305" w:name="_Toc108"/>
      <w:bookmarkEnd w:id="304"/>
      <w:r>
        <w:rPr/>
        <w:t>2</w:t>
      </w:r>
      <w:r>
        <w:rPr>
          <w:rtl w:val="true"/>
        </w:rPr>
        <w:t xml:space="preserve"> - </w:t>
      </w:r>
      <w:r>
        <w:rPr>
          <w:rtl w:val="true"/>
        </w:rPr>
        <w:t>هل الاعجاز يهدم القوانين العقلية المسلَّمة؟</w:t>
      </w:r>
      <w:bookmarkEnd w:id="305"/>
    </w:p>
    <w:p>
      <w:pPr>
        <w:pStyle w:val="Heading5"/>
        <w:numPr>
          <w:ilvl w:val="4"/>
          <w:numId w:val="1"/>
        </w:numPr>
        <w:rPr/>
      </w:pPr>
      <w:bookmarkStart w:id="306" w:name="__RefHeading___Toc17324123_2142443653"/>
      <w:bookmarkStart w:id="307" w:name="_Toc109"/>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 xml:space="preserve">وبهذا يتضح جواب السؤال المطروح في هذا المجال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قانون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ارتباط كل معلول حادث بعلة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ارتكز عليه الذهنُ البشريُ وقبلَه العلمُ والفلسفة ، ولذلك فاننا نلاحظ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وقف الإنسانُ على ظاهرة مهما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عن علّتها فوراً فاذا رأى 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بان علتها الطبيعية هي أن تبيض حيّة ، ثم خروج حيّة من البيض بعد سلسلة من التفاعلات فكيف يمكن القبول بالمعاجز مع أنها لا تنشأ عن مثل هذه العلل ولا تمرُّ بمثل هذه المقدمات والمراحل والتفاعلات الطبيعيّة ، مثل انقلاب العصا إلى ثعبان ، أو نبوع الماء من الصخر من دون حفر أو تنقيب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هذا هدمٌ ، أو تخصيصٌ لذلك القانون العقليّ المسَلَّم العام؟</w:t>
      </w:r>
    </w:p>
    <w:p>
      <w:pPr>
        <w:pStyle w:val="BookText"/>
        <w:rPr/>
      </w:pPr>
      <w:r>
        <w:rPr>
          <w:rFonts w:ascii="Amiri" w:hAnsi="Amiri" w:eastAsia="Amiri" w:cs="Amiri"/>
          <w:color w:val="111111"/>
          <w:sz w:val="28"/>
          <w:sz w:val="28"/>
          <w:szCs w:val="28"/>
          <w:rtl w:val="true"/>
          <w:lang w:bidi="ar-SA"/>
        </w:rPr>
        <w:t>فان الجواب على هذا السؤال هو ان مثل هذا السؤال لا يطرحه إلاّ الَّذين يحصرُون العلل والعلاقات بين الاشياء في العلل والعلاقات المادية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 هو أنَّ أيَّة ظاهرة مادية يمكن أن يكون لها نوعان من العلل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العلةُ العادية الّتي تخضع للتجربة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العلةُ غير العادية الّتي لا يعرفها الناس ولم تكن متعارفة ولا تخضع للتجربة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 لا توجد أية ظاهرةُ في هذا العالم بدون علة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هذا أن اصل وجود الحية ونبوع الماء من الصخرة وتكلم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ممكنٌ ، ولا يُعدّ من المحالات ، لأَنها لو كانت من المحالات لما تحقق وجودها أبداً</w:t>
      </w:r>
      <w:r>
        <w:rPr>
          <w:rFonts w:eastAsia="Amiri" w:cs="Amiri" w:ascii="Amiri" w:hAnsi="Amiri"/>
          <w:color w:val="111111"/>
          <w:sz w:val="28"/>
          <w:szCs w:val="28"/>
          <w:rtl w:val="true"/>
          <w:lang w:bidi="ar-SA"/>
        </w:rPr>
        <w:t xml:space="preserve">. </w:t>
      </w:r>
      <w:bookmarkStart w:id="308" w:name="pg17315_178899"/>
    </w:p>
    <w:p>
      <w:pPr>
        <w:pStyle w:val="BookText"/>
        <w:rPr/>
      </w:pPr>
      <w:bookmarkEnd w:id="308"/>
      <w:r>
        <w:rPr>
          <w:rFonts w:ascii="Amiri" w:hAnsi="Amiri" w:eastAsia="Amiri" w:cs="Amiri"/>
          <w:color w:val="111111"/>
          <w:sz w:val="28"/>
          <w:sz w:val="28"/>
          <w:szCs w:val="28"/>
          <w:rtl w:val="true"/>
          <w:lang w:bidi="ar-SA"/>
        </w:rPr>
        <w:t xml:space="preserve">نعم أَنها بحاجة إلى علة لكي تتحقق ، والعلة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المعاجز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إحدى الامور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الطبيعية العادية وهي ما الفناها وأعتدنا عليها مثل ظهور شجرة من نواة بعد سلسلة من التفاعلات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الطبيعية غير العادية وغير المعروفة وهذا يعني أنه قد يكون لظاهرة معينة نوعان من العلل ، وطريقان للتحقق والوجود أحدهما معروف ومعلوم ، والآخر مجهول غير معلوم ، والانبياء بحكم اتصالهم بالعلم والقدرة الالهية ، يمكن أن يقفوا على هذا النوع مِنَ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ويوجدوا الظاهرة</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17324125_2142443653"/>
      <w:bookmarkStart w:id="310" w:name="_Toc110"/>
      <w:bookmarkEnd w:id="309"/>
      <w:r>
        <w:rPr>
          <w:rtl w:val="true"/>
        </w:rPr>
        <w:t xml:space="preserve">ج </w:t>
      </w:r>
      <w:r>
        <w:rPr>
          <w:rtl w:val="true"/>
        </w:rPr>
        <w:t xml:space="preserve">- </w:t>
      </w:r>
      <w:r>
        <w:rPr>
          <w:rtl w:val="true"/>
        </w:rPr>
        <w:t xml:space="preserve">تأثير النفوس والارواح </w:t>
      </w:r>
      <w:r>
        <w:rPr>
          <w:rtl w:val="true"/>
        </w:rPr>
        <w:t>:</w:t>
      </w:r>
      <w:bookmarkEnd w:id="310"/>
    </w:p>
    <w:p>
      <w:pPr>
        <w:pStyle w:val="BookText"/>
        <w:rPr/>
      </w:pPr>
      <w:r>
        <w:rPr>
          <w:rFonts w:ascii="Amiri" w:hAnsi="Amiri" w:eastAsia="Amiri" w:cs="Amiri"/>
          <w:color w:val="111111"/>
          <w:sz w:val="28"/>
          <w:sz w:val="28"/>
          <w:szCs w:val="28"/>
          <w:rtl w:val="true"/>
          <w:lang w:bidi="ar-SA"/>
        </w:rPr>
        <w:t>فانَّ بعض الظواهر يمكن أن تكون ناشئة من تأثير أرواح الأَنبياء ونفوسهم القوية ، كما نلاحظ ذلك في مجال المرتاضين الهنود الذين يبلغون درجة يستطيعون معها أن يقوموا بما يعجز عنه الأفرادُ العاديُّون ، وذلك بفضل الرياضات النفسية الّتي يخضعون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يسمى باليوجا أحياناً ، وقد كتبت حوله كتب ودراسات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أشار إلى هذا جملةٌ من علماء الإسلام وفلاسفته منهم الفيلسوف الإسلامي الشهير صدر الدين الشيرازي حيث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عجب أن يكون لبعض النفوس قوةٌ الهيةٌ تكون بقوتها كأنها نفسُ العالم فيطيعُها العنصرُ طاعة بدنها لها ، فكلّما ازدادت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تجرداً وتشبّها بالمبادئ القصوى ازدادت قوةً وتأثيراً في ما دونها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صار مجردُ التصوّر والتوهم سبباً لحدوث هذه التغيّرات في هيوليّ البدن لأجل علاقة طبيعيّة ، وتعلّق جبلّي لها إليه ، لكان ينبغي أن تؤثر في بدن الغير وفي هيوليّ العالم مثل هذا التأثير ، لأجل مزيد قوة شوقية ، واهتزاز علوي للنفس </w:t>
      </w:r>
    </w:p>
    <w:p>
      <w:pPr>
        <w:pStyle w:val="BookText"/>
        <w:rPr/>
      </w:pPr>
      <w:r>
        <w:rPr>
          <w:rFonts w:ascii="Amiri" w:hAnsi="Amiri" w:eastAsia="Amiri" w:cs="Amiri"/>
          <w:color w:val="111111"/>
          <w:sz w:val="28"/>
          <w:sz w:val="28"/>
          <w:szCs w:val="28"/>
          <w:rtl w:val="true"/>
          <w:lang w:bidi="ar-SA"/>
        </w:rPr>
        <w:t xml:space="preserve">ومحبة الهية لها ، فيؤثر نفسُه في إصلاحها ، وإهلاك ما يضرّها ويفسدها </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يطيعه العنصرُ طاعة الجَسَد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للنفس فالكلُ كجسمهُ يُعَدّ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المجردة عن المادة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ان تكون للظواهر عللٌ مجردة عن المادة كالملائكة ، بان تقوم الملائكة بأمر من اللّه سبحانه بتدمير قرية ، أو تقوم بمعجزة بعد طلب النبيّ منها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والملائكة مظاهرُ القدرة الالهية في الكون ، وهي الّتي تدبّر اُمور الكون بأمر اللّه تعالى كما يقول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وهي بالتالي جنوداللّه في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جُنودُ السَماواتِ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فلابد من ارجاع الظواهر الطبيعية الواقعة إلى أحد هذه العوامل الاربعة ، ولا يمكن أبداً حصر العلة في العلة الطبيعية العادية المعروفة كما تصور منكروا الاعجاز ، بل يمكن أن تكون كلُ واحدة من هذه العلل سبباً لحدوث الظاهرة الطبيعية ، فاذا لم نشاهد علة ظاهرة من الظواهر لم يجز لنا أن نُبادر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تصوّر أنها ناشئةٌ من غير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ارجاع معاجز الأَنبياء إلى إحدى الطرق الاخيرة ، والقول بأن الانبياء استخدموا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ايقاع الخوارق والمعاجز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العلل المادية غير المعروفة للعُرف ، والعلم ، وأما نفوسهم القوية الّتي حصلت لهم بفعل الجهاد الرُوحيّ العظيم والرياضات النفسية الشديدة فهي علة تلك الأفعال الخارقة للعادة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ويمكن ان تكون جميع تلك الافعال العجيبة ناشئة عن جملة من العلل والعوامل الغيبية المدبِّرة للكون بامر اللّه ومشيئة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فلا تتحقق المعجزة بدون علة كما يُتصوَّر ، ولا يهدم الاعجاز القوانينَ العقلية المسلّمة</w:t>
      </w:r>
      <w:r>
        <w:rPr>
          <w:rFonts w:eastAsia="Amiri" w:cs="Amiri" w:ascii="Amiri" w:hAnsi="Amiri"/>
          <w:color w:val="111111"/>
          <w:sz w:val="28"/>
          <w:szCs w:val="28"/>
          <w:rtl w:val="true"/>
          <w:lang w:bidi="ar-SA"/>
        </w:rPr>
        <w:t xml:space="preserve">. </w:t>
      </w:r>
      <w:bookmarkStart w:id="311" w:name="pg17315_178901"/>
    </w:p>
    <w:p>
      <w:pPr>
        <w:pStyle w:val="Heading4"/>
        <w:numPr>
          <w:ilvl w:val="3"/>
          <w:numId w:val="1"/>
        </w:numPr>
        <w:rPr/>
      </w:pPr>
      <w:bookmarkStart w:id="312" w:name="__RefHeading___Toc17324127_2142443653"/>
      <w:bookmarkStart w:id="313" w:name="_Toc111"/>
      <w:bookmarkEnd w:id="311"/>
      <w:bookmarkEnd w:id="312"/>
      <w:r>
        <w:rPr/>
        <w:t>3</w:t>
      </w:r>
      <w:r>
        <w:rPr>
          <w:rtl w:val="true"/>
        </w:rPr>
        <w:t xml:space="preserve"> - </w:t>
      </w:r>
      <w:r>
        <w:rPr>
          <w:rtl w:val="true"/>
        </w:rPr>
        <w:t>هل المعجزة تصدر عن علل مادية غير معروفة فقط؟</w:t>
      </w:r>
      <w:bookmarkEnd w:id="313"/>
    </w:p>
    <w:p>
      <w:pPr>
        <w:pStyle w:val="BookText"/>
        <w:rPr/>
      </w:pPr>
      <w:r>
        <w:rPr>
          <w:rFonts w:ascii="Amiri" w:hAnsi="Amiri" w:eastAsia="Amiri" w:cs="Amiri"/>
          <w:color w:val="111111"/>
          <w:sz w:val="28"/>
          <w:sz w:val="28"/>
          <w:szCs w:val="28"/>
          <w:rtl w:val="true"/>
          <w:lang w:bidi="ar-SA"/>
        </w:rPr>
        <w:t>قد يتصور البعض أن المعاجز تصدر عن علل مجردة عن المادة فقط نافين أن تكون لها ايَّة علل مادية معروفة أو غير معروفة ، في حين لا يصحّ هذا السلب الكلي ، إذ ما اكثر الخوارق الّتي تنشأ عن اُمور عادية وعبر سلسلة من التفاعلات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يرقُد مرتاض هندي ليمرَّ عليه تراكتور من دون ان تحدث في جسمه أية جراحات أو اصابات فان هناك اُموراً مادية كثيرة دخلت في هذا الامر الخارق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هذا الحدث في اطار الزمان الخاص ، والمكان الخاص ، ومثل جسم المرتاض ، وماكنة الحراثة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جميع هذه الاشياء المادية اثرت في ظهور هذا العمل الخارق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عندما تنقلب عصا الكليم عليه‌السلام إلى حية على نحو الاعجاز فان العصا شيء مادي وهكذا الحال في غيره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لا يمكن ان نتجاهل تأثير العوامل والامور المادية في ظهور الاُمور غير العادية ، وننكر دخالتها بمثل هذا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اكثر النظريات اعتدالا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مقابل ذلك التفريط </w:t>
      </w:r>
      <w:r>
        <w:rPr>
          <w:rStyle w:val="FootnoteAnchor"/>
          <w:rtl w:val="true"/>
        </w:rPr>
        <w:footnoteReference w:id="233"/>
      </w:r>
      <w:r>
        <w:rPr>
          <w:rFonts w:ascii="Amiri" w:hAnsi="Amiri" w:eastAsia="Amiri" w:cs="Amiri"/>
          <w:color w:val="111111"/>
          <w:sz w:val="28"/>
          <w:sz w:val="28"/>
          <w:szCs w:val="28"/>
          <w:rtl w:val="true"/>
          <w:lang w:bidi="ar-SA"/>
        </w:rPr>
        <w:t xml:space="preserve">أفرط آخرون إذ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المعاجز والخوارق ناشئة من علل مادية غير معروفة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وحتّى ما يقوم به المرتاضون يعود إلى هذه العوامل الطبيعية الّتي لا يعرفها ولا يقف عليها حتّى النوابغ من الناس فضلا عن العاديين ، لأن العوامل الطبيعية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وغير المعروفة ، والناس يستفيدون في حياتهم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الاول ، بينما يستخدم الانبياء والمرتاضون تلك العوامل الطبيعية غير المعروفة الّتي وقفوا عليها وادركوها دون غيرهم</w:t>
      </w:r>
      <w:r>
        <w:rPr>
          <w:rFonts w:eastAsia="Amiri" w:cs="Amiri" w:ascii="Amiri" w:hAnsi="Amiri"/>
          <w:color w:val="111111"/>
          <w:sz w:val="28"/>
          <w:szCs w:val="28"/>
          <w:rtl w:val="true"/>
          <w:lang w:bidi="ar-SA"/>
        </w:rPr>
        <w:t xml:space="preserve">. </w:t>
      </w:r>
      <w:bookmarkStart w:id="314" w:name="pg17315_178902"/>
    </w:p>
    <w:p>
      <w:pPr>
        <w:pStyle w:val="BookText"/>
        <w:rPr/>
      </w:pPr>
      <w:bookmarkEnd w:id="314"/>
      <w:r>
        <w:rPr>
          <w:rFonts w:ascii="Amiri" w:hAnsi="Amiri" w:eastAsia="Amiri" w:cs="Amiri"/>
          <w:color w:val="111111"/>
          <w:sz w:val="28"/>
          <w:sz w:val="28"/>
          <w:szCs w:val="28"/>
          <w:rtl w:val="true"/>
          <w:lang w:bidi="ar-SA"/>
        </w:rPr>
        <w:t xml:space="preserve">والسبب في وصفنا هذه النظرية بالافراط والتطرُّف هو عدم وجود دليل لا ثباته ، بل يمكن ان يقال ان مثل هذا الموقف ناشئ عن الانهزامية تجاه العالم المادي ، أو انه لارضاء الماديين ، والنافين لما يدخل في إطار العالم المادي فان الماديين يرفضون أي عالم آخر غير الطبيعة وآثارها وعلاقاتها وخواصها ، وحيث أن ارجاع المعجزات إلى العلل المجردة عن المادة يخالف منطق الماديين ، ويضادد اتجاههم وتصورهم لهذا عمد أصحاب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إرجاع المعاجز والخوارق إلى علل طبيعية غير معروفة وغير 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مثل هذا التفسير إقناعاً للماديين ، وارضاء لهم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الخوارق والمعاجز ناشئة من علل طبيعية ومادية على الإطلاق ، غاية ما في الأمر أَنها علل غير معروفة ، شأنها شان كثير من العوامل الطبيعية المجهولة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بدورنا نترك هذه النظرية في دائرة الاجمال وبقعة الإمكان ، لعدم الدليل لا على طبقها ولا على خلافها</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7324129_2142443653"/>
      <w:bookmarkStart w:id="316" w:name="_Toc112"/>
      <w:bookmarkEnd w:id="315"/>
      <w:r>
        <w:rPr/>
        <w:t>4</w:t>
      </w:r>
      <w:r>
        <w:rPr>
          <w:rtl w:val="true"/>
        </w:rPr>
        <w:t xml:space="preserve"> - </w:t>
      </w:r>
      <w:r>
        <w:rPr>
          <w:rtl w:val="true"/>
        </w:rPr>
        <w:t>كيف تدلّ المعجزة على صحّة ادّعاء النبوّة؟</w:t>
      </w:r>
      <w:bookmarkEnd w:id="316"/>
    </w:p>
    <w:p>
      <w:pPr>
        <w:pStyle w:val="BookText"/>
        <w:rPr/>
      </w:pPr>
      <w:r>
        <w:rPr>
          <w:rFonts w:ascii="Amiri" w:hAnsi="Amiri" w:eastAsia="Amiri" w:cs="Amiri"/>
          <w:color w:val="111111"/>
          <w:sz w:val="28"/>
          <w:sz w:val="28"/>
          <w:szCs w:val="28"/>
          <w:rtl w:val="true"/>
          <w:lang w:bidi="ar-SA"/>
        </w:rPr>
        <w:t>إن صفحات التاريخ مليئة بذكر من ادّعوا النبوّة خداعاً وكذباً ، واستثماراً للناس ، مستغلِّين سذاجة الاغلبية الساحقة من جانب ، وانجذابهم الفطري إلى قضايا التوحيد والايمان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وبماذا يُميَّز النبيّ الصادق عن مدّعي النبوة؟؟</w:t>
      </w:r>
    </w:p>
    <w:p>
      <w:pPr>
        <w:pStyle w:val="BookText"/>
        <w:rPr/>
      </w:pPr>
      <w:r>
        <w:rPr>
          <w:rFonts w:ascii="Amiri" w:hAnsi="Amiri" w:eastAsia="Amiri" w:cs="Amiri"/>
          <w:color w:val="111111"/>
          <w:sz w:val="28"/>
          <w:sz w:val="28"/>
          <w:szCs w:val="28"/>
          <w:rtl w:val="true"/>
          <w:lang w:bidi="ar-SA"/>
        </w:rPr>
        <w:t>إن المعجزة هي إحدى الطرق التي تدل على صحة إدعاء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تدلُّ المعجزةُ على صدق ادّعاء النبوّة ، وارتباط النبيّ بالمقام الربوبي لأن اللّه الحكيم لا يمكن أن يزوّدَ الكاذب في دعوى النبوة بالمعجزة ، لأن في تزويد الكاذب تغريراً للناس الذين يعتبرون العمل الخارق دليلا على ارتباط الآتي بها بالمقام الربوبيّ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أشار الامامُ جعفر الصادق عليه‌السلام بقوله في جواب من سأله عن علة اعطاء اللّه المعجزة لانبيائه ورسله </w:t>
      </w:r>
      <w:r>
        <w:rPr>
          <w:rFonts w:eastAsia="Amiri" w:cs="Amiri" w:ascii="Amiri" w:hAnsi="Amiri"/>
          <w:color w:val="111111"/>
          <w:sz w:val="28"/>
          <w:szCs w:val="28"/>
          <w:rtl w:val="true"/>
          <w:lang w:bidi="ar-SA"/>
        </w:rPr>
        <w:t xml:space="preserve">: </w:t>
      </w:r>
      <w:bookmarkStart w:id="317" w:name="pg17315_178903"/>
    </w:p>
    <w:p>
      <w:pPr>
        <w:pStyle w:val="BookText"/>
        <w:rPr/>
      </w:pPr>
      <w:bookmarkEnd w:id="3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دَليلا عَلى صِدق من أتى به ، والمعجزة علامةٌ للّه لا يعطيها إلا انبياءه وَرسلَه ، وحجَجَه ، ليعرفَ به صدق الصادق مِنْ كذب الكاذِب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17324131_2142443653"/>
      <w:bookmarkStart w:id="319" w:name="_Toc113"/>
      <w:bookmarkEnd w:id="318"/>
      <w:r>
        <w:rPr/>
        <w:t>5</w:t>
      </w:r>
      <w:r>
        <w:rPr>
          <w:rtl w:val="true"/>
        </w:rPr>
        <w:t xml:space="preserve"> - </w:t>
      </w:r>
      <w:r>
        <w:rPr>
          <w:rtl w:val="true"/>
        </w:rPr>
        <w:t>بماذا نميز المعاجز عن غيرها من الخوارق؟</w:t>
      </w:r>
      <w:bookmarkEnd w:id="319"/>
    </w:p>
    <w:p>
      <w:pPr>
        <w:pStyle w:val="BookText"/>
        <w:rPr/>
      </w:pPr>
      <w:r>
        <w:rPr>
          <w:rFonts w:ascii="Amiri" w:hAnsi="Amiri" w:eastAsia="Amiri" w:cs="Amiri"/>
          <w:color w:val="111111"/>
          <w:sz w:val="28"/>
          <w:sz w:val="28"/>
          <w:szCs w:val="28"/>
          <w:rtl w:val="true"/>
          <w:lang w:bidi="ar-SA"/>
        </w:rPr>
        <w:t>لا شَكَّ في أنَّ السَحَرة والمرتاضين يقومون بأَفعال خارقة للعادة مثيرة للعجب والدهشة حتّى ان البسطاء ربما يذهب بهم الاندهاش إلى حدّ الاعتقاد بأن القائمين بهذه الخوارق مزوَّدون بقوى غامضة غيبية لا يتوصلُ اليها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اذن أن نُمَيّز بَينَ المعاجز وتلك الخوارق والعجائب؟</w:t>
      </w:r>
    </w:p>
    <w:p>
      <w:pPr>
        <w:pStyle w:val="BookText"/>
        <w:rPr/>
      </w:pPr>
      <w:r>
        <w:rPr>
          <w:rFonts w:ascii="Amiri" w:hAnsi="Amiri" w:eastAsia="Amiri" w:cs="Amiri"/>
          <w:color w:val="111111"/>
          <w:sz w:val="28"/>
          <w:sz w:val="28"/>
          <w:szCs w:val="28"/>
          <w:rtl w:val="true"/>
          <w:lang w:bidi="ar-SA"/>
        </w:rPr>
        <w:t xml:space="preserve">إن التمييز بين هذه وتلك يمكن أن يتم إذا لاحظنا العلائم الفارقة بين المعجزة وغير المعجزة من الاعمال الخارقة للعادة ، كاعمال السحرة والمرتاضين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اليوجا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الفوارق هي عبارة عن الامور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القوة الغامضة الحاصلة لدى المرتاضين والسحرة ناشئة بصورة مباشرة من التعلم والتحصيل عند اساتذة تلك العلوم ، وذلك طيلة سنين عديدة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لا يرتبط الاعجاز بالتعلّم والتلمّذ أبداً ، والتاريخ خير شاهد على هذا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أَفعال السَحرة والمرتاضين العجيبة قابلة للمعارضة والمقابلة بأمثالها ، وربما بما هو اقوى منها ، على عكس الإعجاز ، فالمعجزات غير قابلة لأن تعارض وتقابل بمثلها ابداً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المرتاضون والسَحرة لا يَتحدُّون أحداً بأفعالهم ولا يطلبُون معارضة أحد لَهُمْ وإلا لافْتضَحُوا وكبتوا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يتحدى الانبياء والرسل بمعاجزهم جميع الناس ويدعونهم لمعارضتهم </w:t>
      </w:r>
    </w:p>
    <w:p>
      <w:pPr>
        <w:pStyle w:val="BookText"/>
        <w:rPr/>
      </w:pPr>
      <w:r>
        <w:rPr>
          <w:rFonts w:ascii="Amiri" w:hAnsi="Amiri" w:eastAsia="Amiri" w:cs="Amiri"/>
          <w:color w:val="111111"/>
          <w:sz w:val="28"/>
          <w:sz w:val="28"/>
          <w:szCs w:val="28"/>
          <w:rtl w:val="true"/>
          <w:lang w:bidi="ar-SA"/>
        </w:rPr>
        <w:t>والاتيان بمثل معاجزهم لو قدروا ، واستطاعوا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القرآن الكريم ينادي بأعلى صوته على مر العصور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لَئنْ اجْتَمَعت الإنسُ والجنّ عَلى أَنْ يَأْتُوا بِمثْلِ هذا الْقُرآنِ لا يأتُونَ بِمثْلِه وَلَوْ كانَ بَعْضُهُمْ لِبَعْض ظَهيْراً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 أفعال السَحرة الخارقة مما كانت فانها تستند إلى الطاقة البشرية المحدودة ، ولا تتجاوزها بينما يعتمد الانبياء والرسل العنصر الغيبي ، والإرادة الآلهية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أفعال السحرة والمرتاضين الخارقة للعادة اُمور محدودة ومقتصرةٌ على ما تعلَّموها وتمرنوا عليها ، بينما لا تكون معاجز الأنبياء والرسل مقتصرة على اُمور خاصة ، فهم لا يعجزون عن الاتيان بكل ما يطلبه الناس منهم ، طبعاً حسب شرائط خاصة مذكورة في محلها في أبحاث الاعجاز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وأن لا يكون المقترحون من ذوي اللجاج والعناد الذين لا يقصدون من طلب المعاجز إلا الهزل والاستهزاء والتنزّه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تكون نتيجة المعجزة هلاكهم كما لو طلبوا ان يُنزِّل عليهم ناراً من السماء تحرقهم لأن في ذلك نقضاً للغرض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فتلك معاجز موسى المتعددة الابتدائية ، والمقترحة ، ومعاجز المسيح عليه‌السلام المتنوعة خير مثال على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اصحاب المعاجز يقصدون من معاجزهم دائماً دعوة الناس إلى أهداف إنسانية عالية وغايات الهية سامية وبالتالي هداية المجتمع البشري إلى المبدأ والمعاد ، والأخلاق الفاضلة فيما لا يهدفُ المرتاضون والسحَرة إلا تحقيق مآرب دنيوية حقيرة ، ونيل مكاسب مادية رخيصة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مضافاً إلى أن الأَنبياء والرسل أنفسهم يختلفون عن السحرة والمرتاضين </w:t>
      </w:r>
    </w:p>
    <w:p>
      <w:pPr>
        <w:pStyle w:val="BookText"/>
        <w:rPr/>
      </w:pPr>
      <w:r>
        <w:rPr>
          <w:rFonts w:ascii="Amiri" w:hAnsi="Amiri" w:eastAsia="Amiri" w:cs="Amiri"/>
          <w:color w:val="111111"/>
          <w:sz w:val="28"/>
          <w:sz w:val="28"/>
          <w:szCs w:val="28"/>
          <w:rtl w:val="true"/>
          <w:lang w:bidi="ar-SA"/>
        </w:rPr>
        <w:t>في نفسيّتهم العالية ، وأخلاقهم الفاضلة وتاريخهم المشرق ، وصفاتهم النبيلة على العكس من السحرة والمرتاضين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أَهمُّ العلامات الفارقة بين المعاجز الّتي تدل على نبوة الانبياء والخوارق الّتي يقوم بها المرتاضون والسحرة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تبيَّن كل هذا اتضح أنَّ الخوارق الالهية الّتي هي من مقولة المعاجز أيضاً تختلف عن الاُمور العادية في أن عللها لا تنحصر في العلل المادية غير المعروفة فضلا عن الاُمور المادية المعروفة ، بل ربما تكون مستندة إلى العلل المجرّدة ، فليس من الصحيح ان نسعى لتفسير الخوارق الالهية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أهلك اللّه تعالى فيها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 بأحجار صغيرة من سجيل رمتها طيور الأبابيل بالعلل المادية المعروفة كما فعل من اشرنا إلى أسمائهم في مطلع هذا البحث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رأية الّذي كان قد أبداه في ما سبق في أمثال هذه الاُمور ، إذ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الطريق الأمثل في فهم القرآن وتفسيره أن ينفُض الإنسان من ذهنه كلَ تصوّر سابق ، وأن يواجه القرآن بغير مقرَّرات تصوُرية أو عقلية أو شعورية سابقة ، وأن يبني مقرَّراته كلها حسبما يصورُ القرآنُ والحديثُ حقائق هذا الوجود ، ومن ثم لا يحاكم القرآن والحديث لغير القرآن ، ولا ينفي شيئاً يثبته القرآن ولا يُؤَولَه ، ولا يثبت شيئاً ينفيه القرآن أو يبطله ، وما عدا المثبت والمنفي في القرآن فله أن يقول فيه ما يهديه إليه عقله وتجربته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نقول هذا بطبيعة الحال للمؤمنين بالقرآن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مع ذلك يؤوّلون نصوصه هذه لتوائم مقررات سابقة في عقولهم وتصورات سابقة في أذهانهم لما ينبغي أن تكون عليه حقائق الوجود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فاما الذين لا يؤمنون بهذا القرآن ، ويعتسفون نفي هذه التصورات لمجرد أن العلم لم يصل إلى شيء منها فهم مضحكون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لا يعلم اسرار الموجودات الظاهرة بين يديه والّتي يستخدمها في تجاربه ، وهذا لا ينفي وجودها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العلماء الحقيقيين اخذت جماعة كبيرة منهم تؤمن بالمجهول على طريق المتدينين أو على الأقل لا ينكرون ما لا يعلمون ، لأنهم بالتجربة وجدوا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العلم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مجاهيل فيما بين ايديهم ممّا كانوا يحسبون انهم فرغوا من الاحاطة بعلمه فتواضعوا تواضعاً علمياً نبيلاً ليس فيه سمةُ الادعاء ، ولا طابع التطاول على المجهول كما يتطاول مُدّعو العلم ، ومدّعو التفكير العلمي ، ممن يُنكرون حقائق الديانات وحقائق المجهول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يقول في موضع آخر من تفسيره ناقداً لموقف الاستاذ عبده من قصة الفيل الّتي هي احدى الخوارق حيث حفظ اللّه تعالى بيته المعظم على نحو خارق للعادة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الذين يميلون إلى تضييق نطاق الخوارق والغيبيات ، وإلى رؤية السنن الكونية المألوفة تعملُ عملها ، أن تفسير الحادث بوقوع وباء الجدري والحصبة اقرب واولى ، وان الطير تكون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الذباب والبعوض تحمل الميكروبات فالطير هو كل ما يطير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ينقلُ كلام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بنصه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يصحّ الاعتماد عليه في تفسير السورة ، وما عدا ذلك فهو ممّا لا يصحّ قبوله إلاّ بتأويل ان صحت روايته ، وممّا تعظم به القدرة ان يُؤخذَ من استعز بالفيل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اضخم حيوان من ذوات الاربع جسماً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ويُهْلكَ بحيوان صغير لا يظهر للنظر ولا يدرك بالبصر حيث ساقه القدرُ لا ريب عند العاقل أن هذا اكبر واعجب وأبهر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لا نرى أن هذه الصورة الّتي افترضها الاستاذُ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الجدري أو الحصبة من طين ملوث بالجراثيم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على قدرة ، ولا اولى بتفسير الحادث ، فهذه كتلك في نظرنا من حيث إمكان الوقوع ، ومن حيث الدلالة على قدرة اللّه ، وتدبيره ، ويستوي عندنا أن تكون السنة المألوفة للناس ، المعهودة المكشوفة لعلمهم ، هي الّتي جرت ، فأهلكت قوماً أراد اللّه اهلاكهم ، أو أن تكون سنة اللّه قد جَرت بغير المألوف للبشر ، وغير المعهود المكشوف لعلمهم فحقّقت قدره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اللّه سبحانه يريد بهذا البيت </w:t>
      </w:r>
      <w:r>
        <w:rPr>
          <w:rStyle w:val="FootnoteAnchor"/>
          <w:rtl w:val="true"/>
        </w:rPr>
        <w:footnoteReference w:id="240"/>
      </w:r>
      <w:r>
        <w:rPr>
          <w:rFonts w:ascii="Amiri" w:hAnsi="Amiri" w:eastAsia="Amiri" w:cs="Amiri"/>
          <w:color w:val="111111"/>
          <w:sz w:val="28"/>
          <w:sz w:val="28"/>
          <w:szCs w:val="28"/>
          <w:rtl w:val="true"/>
          <w:lang w:bidi="ar-SA"/>
        </w:rPr>
        <w:t>أمراً ، كان يريد أن يحفظه ليكون مثابة للناس وأمناً وليكون نقطة تجمع للعقيدة الجديدة تزحفُ منه حرة طليقة في ارض حرة طليقة لا يهيمن عليها احدٌ من خارجها ولا تسيطر عليها حكومةٌ قاهرة تحاصر الدعوة في محضنها ، ويجعل هذا الحادث عبرة ظاهرة مكشوفة لجميع الانظار في جميع الأجيال ، ليضربها مثلا لرعاية اللّه لحرماته وغيرته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فمما يتناسق مع جوّ هذه الملابسات كلها أن يجيء الحادثُ غير مألوف ولا معهود بكل مقوماته وبكل اجزائه ، ولا داعي للمحاولة في تغليب صورة المألوف من الأمر في حادث هو في ذاته وبملابساته مفردٌ 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وبخاصة ان المألوف في الجدري والحصبة لا يتفق مع ما روي من آثار الحادث بأجسام الجيش وقائده فإن الجدري أو الحصبة لا يُسقطُ الجسم عُضواً عضواً ، وأنملة انملة ، ولا يشق الصدر عن القلب</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علل تفسير هذه الحادثة الخارقة للعادة بالتفسير المادي العادي الطبيعي ، والمدرسة العقلية الّتي كان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رأسها ، وضغط الفتنة بالعلم الّتي تركت آثارها في تلك المدرسة ، ونحن نكتفي بهذا القدر بالمناسبة ، وإشعاراً بما يمكن أن يجنيه مثل هذا الاتجاه على مقولات الدين ومفاهيمه ومقرراته عن الأحداث الكونية والتاريخية والإنسانية </w:t>
      </w:r>
    </w:p>
    <w:p>
      <w:pPr>
        <w:pStyle w:val="BookText"/>
        <w:rPr/>
      </w:pPr>
      <w:r>
        <w:rPr>
          <w:rFonts w:ascii="Amiri" w:hAnsi="Amiri" w:eastAsia="Amiri" w:cs="Amiri"/>
          <w:color w:val="111111"/>
          <w:sz w:val="28"/>
          <w:sz w:val="28"/>
          <w:szCs w:val="28"/>
          <w:rtl w:val="true"/>
          <w:lang w:bidi="ar-SA"/>
        </w:rPr>
        <w:t xml:space="preserve">والغيبية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ويجدر بنا ان ننقل هنا ما قاله صاحب تفسير مجمع البيان في هذا الصدد في شأن حادثة الفيل استكمالا لهذا البحث وتأكيداً لمعجزة هذا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من اعظم المعجزات القاهرات ، والآيات الباهرات في ذلك الزمان ، اظهرهُ اللّه تعالى ليدل على وجوب معرفته ، وفيه ارهاص لنبوة نبينا صلى‌اللّه‌عليه‌وآله‌وسلم لأنه ولد في ذلك العام ، وفيه حجةٌ لائحة قاصمة لظهور الفلاسفة والملحدين المنكرين للآيات الخارقة للعادات فانه لا يمكن نسبة شيء ممّا ذكره اللّه تعالى من أمر اصحاب الفيل إلى طبع وغيره كما نسبوا الصيحة والريح العقيم والخسف وغيرهما ممّا أهلك اللّه تعالى به الامم الخالية ، إذ لا يمكنهم أن يروا في اسرار الطبيعة ارسال جماعات من الطير معها احجارٌ معدّة مهيَّاة لهلاك أقوام معينين قاصدات إيّاهُمْ دون من سواهم فترميهم بها حتّى تهلِكهم ، وتدّمرَ عليهم ، لا يتعدّى ذلك إلى غيرهم ولا يشك من له مسكة عن عقل ولب ان هذا لا يكون الا من فعل اللّه تعالى مسبب الاسباب ومذلِّل الصعاب ، وليس لأحد أن ينكر هذا لأَن نبينا صلى‌اللّه‌عليه‌وآله‌وسلم لما قرأ هذه السورة على أهل مكة لم ينكروا ذلك بل اقروا به وصدّقوه مع شدة حرصهم على تكذيبه ، واعتنائهم بالردِّ عليه وكانوا قريبي عهد بأَصحاب الفيل ، فلو لم يكن لذلك عندهم حقيقةٌ وأصلٌ لأنكَرُوهُ ، وجحدوه ، وأنهم قد أرّخوا بذلك كما أرّخوا ببناء الكعبة ، وموت قصيّ بن كعب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اكثر الشعراء ذكر الفيل ونظّموه ونقلته الرواةُ عنهم فمِن ذلك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ابي الصلت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آيات ربِّنا 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يُماريْ فيهِنّ إلا الكَفُورُ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حبَس الفِيْلَ بالمُغمَّس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يحبو كأنه مَعْقُورُ </w:t>
      </w:r>
      <w:bookmarkStart w:id="320" w:name="pg17315_178909"/>
    </w:p>
    <w:p>
      <w:pPr>
        <w:pStyle w:val="BookText"/>
        <w:rPr/>
      </w:pPr>
      <w:bookmarkEnd w:id="320"/>
      <w:r>
        <w:rPr>
          <w:rFonts w:ascii="IRNazanin" w:hAnsi="IRNazanin" w:eastAsia="IRNazanin"/>
          <w:color w:val="111111"/>
          <w:sz w:val="28"/>
          <w:sz w:val="28"/>
          <w:szCs w:val="28"/>
          <w:rtl w:val="true"/>
          <w:lang w:bidi="fa-IR"/>
        </w:rPr>
        <w:t xml:space="preserve">وقال عبد اللّه بن عمرو بن مخزوم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الجليل ربَنا لم تُدْنِس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حبَسْت الفيل بالمغمَّس</w:t>
      </w:r>
    </w:p>
    <w:p>
      <w:pPr>
        <w:pStyle w:val="BookText"/>
        <w:rPr/>
      </w:pPr>
      <w:r>
        <w:rPr>
          <w:rFonts w:ascii="Amiri" w:hAnsi="Amiri" w:eastAsia="Amiri" w:cs="Amiri"/>
          <w:color w:val="111111"/>
          <w:sz w:val="28"/>
          <w:sz w:val="28"/>
          <w:szCs w:val="28"/>
          <w:rtl w:val="true"/>
          <w:lang w:bidi="ar-SA"/>
        </w:rPr>
        <w:t xml:space="preserve">مِنْ بعد ما همَّ بشيء مَبْلسِ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حبَستَه في هيئة المكركس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وقال ابن قيس الرقيات في 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وَاسْتَهلَّتْ عَليْهِمُ الطَيْر 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لجندلِ حَتى كأَنَّه مَرْجُومُ </w:t>
      </w:r>
      <w:r>
        <w:rPr>
          <w:rStyle w:val="FootnoteAnchor"/>
          <w:rtl w:val="true"/>
        </w:rPr>
        <w:footnoteReference w:id="243"/>
      </w:r>
    </w:p>
    <w:p>
      <w:pPr>
        <w:pStyle w:val="Heading4"/>
        <w:numPr>
          <w:ilvl w:val="3"/>
          <w:numId w:val="1"/>
        </w:numPr>
        <w:rPr/>
      </w:pPr>
      <w:bookmarkStart w:id="321" w:name="__RefHeading___Toc17324133_2142443653"/>
      <w:bookmarkStart w:id="322" w:name="_Toc114"/>
      <w:bookmarkEnd w:id="321"/>
      <w:r>
        <w:rPr>
          <w:rtl w:val="true"/>
        </w:rPr>
        <w:t>ماذا بَعْدَ هزيمة الأحباش؟</w:t>
      </w:r>
      <w:bookmarkEnd w:id="322"/>
    </w:p>
    <w:p>
      <w:pPr>
        <w:pStyle w:val="BookText"/>
        <w:rPr/>
      </w:pPr>
      <w:r>
        <w:rPr>
          <w:rFonts w:ascii="Amiri" w:hAnsi="Amiri" w:eastAsia="Amiri" w:cs="Amiri"/>
          <w:color w:val="111111"/>
          <w:sz w:val="28"/>
          <w:sz w:val="28"/>
          <w:szCs w:val="28"/>
          <w:rtl w:val="true"/>
          <w:lang w:bidi="ar-SA"/>
        </w:rPr>
        <w:t xml:space="preserve">لقد استوجب مقتل أبرهة وتحطّم جيشه وهلاكهم ، وبالتالي هزيمة أعداء الكعبة المشرفة ، وأعداء قريش ، أن يتعاظم شأن المكيّين ، وشأن الكعبة الشريفة في نظر العرب ، فلا يجرأ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يحدِّث نفسه بغزو مكة ، والإغارة على قريش ، أو أن يفكر في التطاول على الكعبة المعظمة صرح التوحيد الشامخ ، فقد اخذ الناس يقولون في انفسهم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أهلك أعداء بيته المعظم بمثل ذلك الاهلاك إحتراماً لبيته وتعظيماً لشأن قريش ، وقلّما كان يتصور أحد أن ما وقع كان لاجل المحافظة على الكعبة فقط ، اي من دون أن يكون لمكانة قريش ومنزلتهم وشأنهم دخل في ذلك ، ويشهد بذلك أن قريشاً تعرضت مراراً لحملات متكررة من غزاة ذلك العصر دون أن يُصابُوا بمثل ما اُصيب به 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قصد الكعبة بالذات ويواجهوا ما واجهه ، من الردع والكبت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الفتح والظفر الّذي نالته قريش من دون تعب ونصب ، ومن دون إراقة أية دماء من أبنائها ، أحدثت في نفوس القرشيين حالات جديدة خاصة ، فقد زادت من غرورهم وحمّيتهم ، وعنجهيتهم ، واعتزازهم بعنصرهم ، فأخذوا يفكرون في تحديد شؤون الآخرين ، والتقليل من وزنهم ، اعتقاداً منهم بانهم الطبقة الممتازة من العرب دون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أنها دفعتهم إلى أن يتصوَّروا أنهم وحدهم موضع عناية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الثلاثمائة والستين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وحدهم الذين تحبُّهم </w:t>
      </w:r>
      <w:bookmarkStart w:id="323" w:name="pg17315_178910"/>
    </w:p>
    <w:p>
      <w:pPr>
        <w:pStyle w:val="BookText"/>
        <w:rPr/>
      </w:pPr>
      <w:bookmarkEnd w:id="323"/>
      <w:r>
        <w:rPr>
          <w:rFonts w:ascii="Amiri" w:hAnsi="Amiri" w:eastAsia="Amiri" w:cs="Amiri"/>
          <w:color w:val="111111"/>
          <w:sz w:val="28"/>
          <w:sz w:val="28"/>
          <w:szCs w:val="28"/>
          <w:rtl w:val="true"/>
          <w:lang w:bidi="ar-SA"/>
        </w:rPr>
        <w:t>تلك الاصنامُ ، وتحميهم وتدافع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هذا تمادوا في لَهوهم ، ولعبهم ، وتوسعوا في ممارسة اللذة والترف حتّى أنهم أظهروا وَلعاً شديداً بالخمر ، فكانوا يحتسونها في كل مناسبة ، وربما مدّوا موائد الخمر في فناء الكعبة ، واقاموا مجالس سَمرهم وأنسهم إلى جانب أصنامهم الخشبية ، والحجرية ، الّتي كان لكل قبيلة من العرب بِينها صَنمٌ أو اكثر ، ويقضون فيها اسعدَ لحظات حياتهم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تصورّهم ، وَهم يتناقلون فيها كل ما سمعوه من أخبار وقصص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غساسنة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 وقبائل اليمن ، وهم يتصورون أن هذه الحياة الحلولة اللذيذة هي من بركة تلك الاصنام والاوثان ، فهي الّتي جعلت عامة العرب تخضع لقريش ، وجعلت قريشاً افضل من جميع العرب</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7324135_2142443653"/>
      <w:bookmarkStart w:id="325" w:name="_Toc115"/>
      <w:bookmarkEnd w:id="324"/>
      <w:r>
        <w:rPr>
          <w:rtl w:val="true"/>
        </w:rPr>
        <w:t>أوهام قريش تتفاقم</w:t>
      </w:r>
      <w:r>
        <w:rPr>
          <w:rtl w:val="true"/>
        </w:rPr>
        <w:t>!!</w:t>
      </w:r>
      <w:bookmarkEnd w:id="325"/>
    </w:p>
    <w:p>
      <w:pPr>
        <w:pStyle w:val="BookText"/>
        <w:rPr/>
      </w:pPr>
      <w:r>
        <w:rPr>
          <w:rFonts w:ascii="Amiri" w:hAnsi="Amiri" w:eastAsia="Amiri" w:cs="Amiri"/>
          <w:color w:val="111111"/>
          <w:sz w:val="28"/>
          <w:sz w:val="28"/>
          <w:szCs w:val="28"/>
          <w:rtl w:val="true"/>
          <w:lang w:bidi="ar-SA"/>
        </w:rPr>
        <w:t>إنَّ أخطرَ ما يمرُّ به إنسانٌ في حياته هو أن يصفو عيشه من المشاكل ، ردحاً من الزمن ويحس لنفسه بنوع من الحصانة الوهمية ، فعندها تجده يخص الحياة بنفسه ويستأثر بكل شيء في الوجود ولا يرى لغيره من ابناء نوعه وجنسه من البشر اي حق في الحياة ، ولا ايّ شأن وقيمة تذكر ، وذلك هو ما يصطلح عليه بالاستكبار والاستعلاء ، والاحساس بالتفوق ، والغطرسة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بعينه ما حصل لقريش بعد اندحار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وهلاكه ، وهلاك جنده بذلك الشكل العجيب الرهيب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عزمت قريش منذ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وبهدف إثبات تفوقها وعظمتها للآخرين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أن تلغي أي احترام لأهل الحلّ لانهم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العرب محتاجون إلى معبدنا ، وقد رأى العرب عامة كيف اعتنى بنا آلهةُ الكعبة ، خاصة ، وكيف حمتنا من الاعداء</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بدأت قريش تضيّق على كل من يدخل مكة من أهل الحل للعمرة أو الحج ، وتتعامل معهم بخشونة بالغة ، وديكتاتورية شديدة ففرضت على </w:t>
      </w:r>
    </w:p>
    <w:p>
      <w:pPr>
        <w:pStyle w:val="BookText"/>
        <w:rPr/>
      </w:pPr>
      <w:r>
        <w:rPr>
          <w:rFonts w:ascii="Amiri" w:hAnsi="Amiri" w:eastAsia="Amiri" w:cs="Amiri"/>
          <w:color w:val="111111"/>
          <w:sz w:val="28"/>
          <w:sz w:val="28"/>
          <w:szCs w:val="28"/>
          <w:rtl w:val="true"/>
          <w:lang w:bidi="ar-SA"/>
        </w:rPr>
        <w:t xml:space="preserve">كل من يريد دخول مكة للحج أو العمرة أن لا يصطحب معه طعاماً من خارج الحرم ، ولا يأكل منه ، بل عليه أن يقتني من طعام أهل الحرم ، ويأكل منه ، وأن يلبس عند الطواف بالبيت من ثياب أهل مكة التقليدية القومية ، أو يطوف عرياناً بالكعبة إن لم يكن في مقدوره شراؤها واقتناؤها ، ومَن كان يَرفُض الخضوع لهذا الأمر ، مِن رؤساء القبائل وزعمائها ، كان عليه أن ينزع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انتهائه من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ويلقيها جانباً ، ولا يحق لأحد ان يمسها أبداً لا صاحبها ولا غيره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 النساء فكان يجب عليهن إذا أردنَ الطواف أن يُطفنَ عراة على كل حال ، وان يضعن خرقة على رؤوسهن وَيُردِّدنَ البيت التالي في اثناء الطواف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يبدو بعضُه أو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هذا اليوم لا اُحِلُّه</w:t>
      </w:r>
    </w:p>
    <w:p>
      <w:pPr>
        <w:pStyle w:val="BookText"/>
        <w:rPr/>
      </w:pPr>
      <w:r>
        <w:rPr>
          <w:rFonts w:ascii="Amiri" w:hAnsi="Amiri" w:eastAsia="Amiri" w:cs="Amiri"/>
          <w:color w:val="111111"/>
          <w:sz w:val="28"/>
          <w:sz w:val="28"/>
          <w:szCs w:val="28"/>
          <w:rtl w:val="true"/>
          <w:lang w:bidi="ar-SA"/>
        </w:rPr>
        <w:t xml:space="preserve">ثم إنه لم يكن يحق لأيّ يهودي أو 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هو أيضاً مسيحياً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مكة إلاّ أن يكون أجيراً لمكيٍّ ، وحتّى في هذه الصورة كان يجب عليه أن لا يتحدّث في شيء من أمر دينه ومن أمر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بلغت النخوةُ والعصبية بقريش حداً جعلتهم يتركون بعض مناسك الحج الّتي كان يجب الإتيان بها خارج الحرم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أنفوا منذ ذلك اليوم أن يأتوا بمناسك عرفة </w:t>
      </w:r>
      <w:r>
        <w:rPr>
          <w:rStyle w:val="FootnoteAnchor"/>
          <w:rtl w:val="true"/>
        </w:rPr>
        <w:footnoteReference w:id="245"/>
      </w:r>
      <w:r>
        <w:rPr>
          <w:rFonts w:ascii="Amiri" w:hAnsi="Amiri" w:eastAsia="Amiri" w:cs="Amiri"/>
          <w:color w:val="111111"/>
          <w:sz w:val="28"/>
          <w:sz w:val="28"/>
          <w:szCs w:val="28"/>
          <w:rtl w:val="true"/>
          <w:lang w:bidi="ar-SA"/>
        </w:rPr>
        <w:t xml:space="preserve">كما يفعل بقية الناس فتركوا الوقوف بعرفة ، والافاضة منها مع أن آباءهم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يُقّرون أنها من المشاعر والحج ، وكانت هيبة قريش وعظمتها الظاهرية 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الكعبة بين ظهرانيها ، وبوظائف الحج ومناسكه هذه ، إذ كان يجب على الناس في كل عام أن يأتوا إلى هذا الوادي الخالي عن الزرع وهذه الصحراء اليابسة لأداء المناسك ، إذ لو لَم يكن في هذه النقطة من الأَرض أىُ مطاف أو مشعر لما رغب احد حتّى في العبور بها فضلا عن المكث فيها عدة ايام وليال</w:t>
      </w:r>
      <w:r>
        <w:rPr>
          <w:rFonts w:eastAsia="Amiri" w:cs="Amiri" w:ascii="Amiri" w:hAnsi="Amiri"/>
          <w:color w:val="111111"/>
          <w:sz w:val="28"/>
          <w:szCs w:val="28"/>
          <w:rtl w:val="true"/>
          <w:lang w:bidi="ar-SA"/>
        </w:rPr>
        <w:t xml:space="preserve">. </w:t>
      </w:r>
      <w:bookmarkStart w:id="326" w:name="pg17315_178912"/>
    </w:p>
    <w:p>
      <w:pPr>
        <w:pStyle w:val="BookText"/>
        <w:rPr/>
      </w:pPr>
      <w:bookmarkEnd w:id="326"/>
      <w:r>
        <w:rPr>
          <w:rFonts w:ascii="Amiri" w:hAnsi="Amiri" w:eastAsia="Amiri" w:cs="Amiri"/>
          <w:color w:val="111111"/>
          <w:sz w:val="28"/>
          <w:sz w:val="28"/>
          <w:szCs w:val="28"/>
          <w:rtl w:val="true"/>
          <w:lang w:bidi="ar-SA"/>
        </w:rPr>
        <w:t>لقد كان ظهورُ مثل هذا الفساد الاخلاقي وهذا الموقف المتعصِّب من الآخرين أمراً لابدَّ منه بحسب المحاسبات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فالبيئة المكيّة لابد أن تغرق في الفساد والانحراف حتّى يتهيأ العالم لانقلاب أساسيّ ونهضة جذرية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ذلك الانفلات الاخلاقي والترف والانحراف كان يهيء الارضية ويعدّها لظهور مصلح عالمي ، أكثر فاكثر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لم يكن غريباً أن يغضب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مكة وطاغيتها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العرب الّذي تنصر في اُخريات حياته واطلع على ما في الانجيل ، كلما تحدَّث عن اللّه والانبياء ويقول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حاجة إلى مثل هذا الاله وهذا النبي ، تكفينا عناية اصنامنا </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7324137_2142443653"/>
      <w:bookmarkStart w:id="328" w:name="_Toc116"/>
      <w:bookmarkEnd w:id="327"/>
      <w:r>
        <w:rPr>
          <w:rtl w:val="true"/>
        </w:rPr>
        <w:t xml:space="preserve">عَبدُ اللّه والدُ النبيّ </w:t>
      </w:r>
      <w:r>
        <w:rPr>
          <w:rtl w:val="true"/>
        </w:rPr>
        <w:t>:</w:t>
      </w:r>
      <w:bookmarkEnd w:id="328"/>
    </w:p>
    <w:p>
      <w:pPr>
        <w:pStyle w:val="BookText"/>
        <w:rPr/>
      </w:pPr>
      <w:r>
        <w:rPr>
          <w:rFonts w:ascii="Amiri" w:hAnsi="Amiri" w:eastAsia="Amiri" w:cs="Amiri"/>
          <w:color w:val="111111"/>
          <w:sz w:val="28"/>
          <w:sz w:val="28"/>
          <w:szCs w:val="28"/>
          <w:rtl w:val="true"/>
          <w:lang w:bidi="ar-SA"/>
        </w:rPr>
        <w:t xml:space="preserve">يوم فدى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بمائة من الابل نحرها ، وأطعم الناس في سبيل اللّه ، لم يكن يمض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من اربعة عشر ربيعاً ، وقد تسبَّبَتْ هذه الواقعةُ في أن يكتسب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شهرة خاصة بين عشيرته مضافاً إلى شهرته الكبرى بين قريش ، وأن يحظى بمكانة كبيرة عند أبيه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خاص ، لأن ما يُكلِّفُ الإنسان غالياً ، ويتحملُ في سبيله عناء اكثر لابدَّ أن يحظى لديه بمكانة اكبر ، ويحبّه محبة تفوقُ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باحترام يفوق الوصف بين أبناء عشيرته وأفراد عائلته وأقربائه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كان يتوجه برفقة والدهِ إلى المذبح كان يعاني من مشاعر وأحاسيسَ متناقضة ومتضادة ، فهو من جانب كان يُكِنّ لوالده احتراماً كبيراً وحباً شديداً ، ولهذا لم يكن يَجدُ بداً من طاعته ، والانصياع لمطلبه ، بينما كان من جانب آخر يعاني من قلق ، واضطراب شديدين على حياته الّتي كان يرى كيف تعبث بها يدُ القدر ، وتكادُ تقضي عليها كما يقضي الخريفُ على </w:t>
      </w:r>
    </w:p>
    <w:p>
      <w:pPr>
        <w:pStyle w:val="BookText"/>
        <w:rPr/>
      </w:pPr>
      <w:r>
        <w:rPr>
          <w:rFonts w:ascii="IRNazanin" w:hAnsi="IRNazanin" w:eastAsia="IRNazanin"/>
          <w:color w:val="111111"/>
          <w:sz w:val="28"/>
          <w:sz w:val="28"/>
          <w:szCs w:val="28"/>
          <w:rtl w:val="true"/>
          <w:lang w:bidi="fa-IR"/>
        </w:rPr>
        <w:t>أوراق الشجر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كان هو الآخر تتجاذبه قوتان متضادتان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الايمان والعقيدة من جانب ، وقوةُ العاطفة والمحبة الأبوية من جانب آخر ، وقد أوجدَت هذه الواقعة في نفسي هاتين الشخصيتين آثاراً مُرّة يصعُب زوالها ، بيد أن تلك المشكلة حيث عولجت بالطريقة الّتي ذكرناها ونجا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الموت المحقق 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فوراً في ان يغسل عن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المرارة القاسية بزواج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بآمنة ، وبذلك يقوّي من عرى حياته الّتي بلغت درجة الانصرام ، بأقوى السُبُل ، وأمتن الوسائل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عبدمَناف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فور رُجوعه من المذبح آخذاً بيد ولده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لولده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بنت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تُعرَفُ بالعِفة ، والطُهر ، والنجابة ،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عقد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عم آمنة ، ورُزقَ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رسول اللّه صلى‌اللّه‌عليه‌وآله‌وسلم والمشابه له في السن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غير أن الاستاذ المؤرخ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 بقسم التخصص في الازهر الّذي 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الاثير ، وعلَّق عليه بملاحظات وهوامش مفيدة شكك في صحة هذه الرواية ، واستغربها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أظنُ أنه يصحّ شيء في هذه الرواية ، إذ المعقولُ أن يتريث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المجهود المضني حتّى يريح نفسه ثم يذهب ليخطب لابنه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ولكنَّنا نعتقد بأن المؤرخ المذكور لو نَظرَ إلى المسألة مِن غير هذه الزاوية لسَهُل عليه التصديقُ بهذه الرواية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موعداً للزفاف ، وعند حلول ذلك الموعد تمّت مراسمُ الزفاف في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لما كان متعارفاً عليه في قريش ، ولبث </w:t>
      </w:r>
      <w:bookmarkStart w:id="329" w:name="pg17315_178914"/>
    </w:p>
    <w:p>
      <w:pPr>
        <w:pStyle w:val="BookText"/>
        <w:rPr/>
      </w:pPr>
      <w:bookmarkEnd w:id="3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ردحاً من الزمن حتّى سافر إلى الشام للتجارة ، وعند عودته توفّي اثناء الطريق كما ستعرف</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7324139_2142443653"/>
      <w:bookmarkStart w:id="331" w:name="_Toc117"/>
      <w:bookmarkEnd w:id="330"/>
      <w:r>
        <w:rPr>
          <w:rtl w:val="true"/>
        </w:rPr>
        <w:t xml:space="preserve">دَورُ الأَيادي المشْبُوهَة في تاريخ الإسلام </w:t>
      </w:r>
      <w:r>
        <w:rPr>
          <w:rtl w:val="true"/>
        </w:rPr>
        <w:t>:</w:t>
      </w:r>
      <w:bookmarkEnd w:id="331"/>
    </w:p>
    <w:p>
      <w:pPr>
        <w:pStyle w:val="BookText"/>
        <w:rPr/>
      </w:pPr>
      <w:r>
        <w:rPr>
          <w:rFonts w:ascii="Amiri" w:hAnsi="Amiri" w:eastAsia="Amiri" w:cs="Amiri"/>
          <w:color w:val="111111"/>
          <w:sz w:val="28"/>
          <w:sz w:val="28"/>
          <w:szCs w:val="28"/>
          <w:rtl w:val="true"/>
          <w:lang w:bidi="ar-SA"/>
        </w:rPr>
        <w:t>لا شك أَنَّ التاريخ سَجَّلَ في صفحاته كلَ ما يتعلق بالشعوب والاقوام من نقاط مضيئة أو مظلمة ، كقصص للعبرة والعظة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الحب والبغضَ تارة والتساهل والبدعة تارة اُخرى وحب اظهار المقدرة وابراز القوة الأدبية تارة ثالثة وغير ذلك من العوامل والاسباب عملت عملها فتدخلت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الأدوار والعصور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صياغة التاريخ ، وخلَطت الغث بالسمين والحقيقة بالخرافة ، وتلك هي مشكلة كبرى تقع في طريق المؤرخ الّذي يريد عرض حوادث التاريخ في أمانة وإستقامة ، ولذلك يجب عليه أن يميز الحق عن الباطل ، والصدق عن الكذب من خلال الأخذ بالموازين العلمية ، والممارسة الكاملة للتاريخ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للعوامل المذكورة تاثير ايضاً في تدوين التاريخ الإسلامي ، فالأيادي المريبة المشبوهة عملت على تحريف الحقائق في هذا المجال ، بل وربما عمد بعض الاصدقاء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بهدف تعظيم شأن النبيّ الأكرم صلى‌اللّه‌عليه‌وآله‌وسلم إلى نسبة بعض الاُمور الّتي يظهرُ عليها آثار الاختلاق والإفتعال إليه صلى‌اللّه‌عليه‌وآله‌وسلم وهو منها 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التاريخ أن نور النبوَّة كان يسطع في 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النبيّ صلى‌اللّه‌عليه‌وآله‌وسلم دائماً </w:t>
      </w:r>
      <w:r>
        <w:rPr>
          <w:rStyle w:val="FootnoteAnchor"/>
          <w:rtl w:val="true"/>
        </w:rPr>
        <w:footnoteReference w:id="248"/>
      </w:r>
      <w:r>
        <w:rPr>
          <w:rFonts w:ascii="Amiri" w:hAnsi="Amiri" w:eastAsia="Amiri" w:cs="Amiri"/>
          <w:color w:val="111111"/>
          <w:sz w:val="28"/>
          <w:sz w:val="28"/>
          <w:szCs w:val="28"/>
          <w:rtl w:val="true"/>
          <w:lang w:bidi="ar-SA"/>
        </w:rPr>
        <w:t xml:space="preserve">، كما نقرأ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يأخذ بيد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سنين الجدب والقحط ، ويصعد الجبل ويستسقي متوسِّلا إلى اللّه بالنور الّذي كان بيّنا في 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فهذا هو ما كتبه وسجَّله كثيرٌ من علماء الشيعة والسنة في مؤلفاتهم ، ونحن لا نملك اي دليل على عدم صحته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هذه القصة وقعت أساساً لبعض الاساطير التى لا يمكن ان نقبل بها مطلقاً </w:t>
      </w:r>
      <w:bookmarkStart w:id="332" w:name="pg17315_178915"/>
    </w:p>
    <w:p>
      <w:pPr>
        <w:pStyle w:val="BookText"/>
        <w:rPr/>
      </w:pPr>
      <w:bookmarkEnd w:id="332"/>
      <w:r>
        <w:rPr>
          <w:rFonts w:ascii="Amiri" w:hAnsi="Amiri" w:eastAsia="Amiri" w:cs="Amiri"/>
          <w:color w:val="111111"/>
          <w:sz w:val="28"/>
          <w:sz w:val="28"/>
          <w:szCs w:val="28"/>
          <w:rtl w:val="true"/>
          <w:lang w:bidi="ar-SA"/>
        </w:rPr>
        <w:t>واليك فيما يأتي ما الحِقَ بهذه القضية التاريخية الثابتة</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17324141_2142443653"/>
      <w:bookmarkStart w:id="334" w:name="_Toc118"/>
      <w:bookmarkEnd w:id="333"/>
      <w:r>
        <w:rPr>
          <w:rtl w:val="true"/>
        </w:rPr>
        <w:t xml:space="preserve">قِصَّة فاطمة الخَثعَمِيَّة </w:t>
      </w:r>
      <w:r>
        <w:rPr>
          <w:rtl w:val="true"/>
        </w:rPr>
        <w:t>:</w:t>
      </w:r>
      <w:bookmarkEnd w:id="334"/>
    </w:p>
    <w:p>
      <w:pPr>
        <w:pStyle w:val="Heading4"/>
        <w:numPr>
          <w:ilvl w:val="3"/>
          <w:numId w:val="1"/>
        </w:numPr>
        <w:rPr/>
      </w:pPr>
      <w:bookmarkStart w:id="335" w:name="__RefHeading___Toc17324143_2142443653"/>
      <w:bookmarkStart w:id="336" w:name="_Toc119"/>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حكماء العرب وكُهّانهم ، وكان له معرفة كبيرة بالإنجيل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ضبط التاريخ حديثه مع خديجة في بدء بعثة الرسول الاكرم صلى‌اللّه‌عليه‌وآله‌وسلم وسوف نشير إليه في محله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من أخيها عن نبوة رجل من احفاد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ولهذا ظلّت تنتظر ، وتبحث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يوم وعندما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متوجها إلى بيت آمنة بنت وهب بعد قفوله ومنصرفه من المذبح وهو آخذ 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شاهدت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الخثعمية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الّتي كانت تقف على مقربة من منزلها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الساطع من 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كانت تنتظره مدة طويلة وتبحث عنه بشوق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تذهب يا عبد اللّه؟ لكَ مِثلُ الإبل الّتي نحِرَت عنك ، وقعْ عليَّ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 أبي ولا استطيع خلافه وفراقه</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بآمنة في نفس ذلك اليوم ، وقضى معها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الغد من ذلك اليوم أتى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الخثعمية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عرضت نفسها عليه ، وأبدى استعداده لتنفيذ رغبتها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الخثعمية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بك اليوم حاجة ، فلقد فارقك النورُ الّذي كان مَعك أمس</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عرضت تلك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الخثعمية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عرضت أجابها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بالبداهة ببيتين من الشعر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الحَرامُ فالمماتُ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 لاحلٌ فاستبينهُ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بالأَمر الّذي تبغِينَهُ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يحمي الكريمُ عرضَه ودينَهُ </w:t>
      </w:r>
      <w:bookmarkStart w:id="337" w:name="pg17315_178916"/>
    </w:p>
    <w:p>
      <w:pPr>
        <w:pStyle w:val="BookText"/>
        <w:rPr/>
      </w:pPr>
      <w:bookmarkEnd w:id="337"/>
      <w:r>
        <w:rPr>
          <w:rFonts w:ascii="Amiri" w:hAnsi="Amiri" w:eastAsia="Amiri" w:cs="Amiri"/>
          <w:color w:val="111111"/>
          <w:sz w:val="28"/>
          <w:sz w:val="28"/>
          <w:szCs w:val="28"/>
          <w:rtl w:val="true"/>
          <w:lang w:bidi="ar-SA"/>
        </w:rPr>
        <w:t xml:space="preserve">ولكن لم تمر ثلاثة من زواجه بآمنة ، واقامته عندها حتّى دعته نفسُه إلى ان يأتي الخثعمية ، وعرض نفسه عليها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فيما كنت اردت؟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في وجهك نوراً فاردت ان يكون لي فابى اللّه الاّ أن يجعله حيث اراد فما صنعت بعدي؟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بنت وهب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 w:name="__RefHeading___Toc17324145_2142443653"/>
      <w:bookmarkStart w:id="339" w:name="_Toc120"/>
      <w:bookmarkEnd w:id="338"/>
      <w:r>
        <w:rPr>
          <w:rtl w:val="true"/>
        </w:rPr>
        <w:t>علائم الإختلاق في هذه القصة</w:t>
      </w:r>
      <w:r>
        <w:rPr>
          <w:rtl w:val="true"/>
        </w:rPr>
        <w:t>!</w:t>
      </w:r>
      <w:bookmarkEnd w:id="339"/>
    </w:p>
    <w:p>
      <w:pPr>
        <w:pStyle w:val="BookText"/>
        <w:rPr/>
      </w:pPr>
      <w:r>
        <w:rPr>
          <w:rFonts w:ascii="Amiri" w:hAnsi="Amiri" w:eastAsia="Amiri" w:cs="Amiri"/>
          <w:color w:val="111111"/>
          <w:sz w:val="28"/>
          <w:sz w:val="28"/>
          <w:szCs w:val="28"/>
          <w:rtl w:val="true"/>
          <w:lang w:bidi="ar-SA"/>
        </w:rPr>
        <w:t>لقد غَفل مختلِقُ هذه القصة عن اُمور كثيرة عند صياغته لها ، ولم يستطع اخفاء آثار الاختلاق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يكتفي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في زقاق من الأزقة ، أو سوق من الاسواق ، وشاهدت نورَ النبيّ ساطعاً من طلعته ففكرت في الزواج به رغبة في ذلك النور لكان من الممكن التصديق بهذه القصة ، بيدَ أن نصَ القصة جاء بصورة لا يمكن القبول بها للأسباب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هذه القصة تفيد أنَّ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الخثعمية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عرضت نفسها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كانت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فكيف يمكن ان تعرض تلك الفتاة نفسَها عليه وتبين مطلوبها له ويدور بينهما ما يدور ، ولا يحسُ عليهما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 تستحِ من عظيم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يثنه عن طاعة اللّه تعالى شيء حتّى مقتلُ ولده وذبحه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أن مطلبها كان حلالاً مشروعاً فان ذلك لا ينسجم مع البيتين من الشعر اللَّذين ردّ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طلبها</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والأصعب من ذلك قصة عبد اللّه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ولداً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يحترم والده إلى درجة الاستعداد لأن يُذْبَحَ وفاءً لنذر والده ، كيف يمكن أن يتفوّه في </w:t>
      </w:r>
    </w:p>
    <w:p>
      <w:pPr>
        <w:pStyle w:val="BookText"/>
        <w:rPr/>
      </w:pPr>
      <w:r>
        <w:rPr>
          <w:rFonts w:ascii="Amiri" w:hAnsi="Amiri" w:eastAsia="Amiri" w:cs="Amiri"/>
          <w:color w:val="111111"/>
          <w:sz w:val="28"/>
          <w:sz w:val="28"/>
          <w:szCs w:val="28"/>
          <w:rtl w:val="true"/>
          <w:lang w:bidi="ar-SA"/>
        </w:rPr>
        <w:t>حضرة والده بما نُقِلَ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أيمكن لشاب نجا لتوّه من السيف والذبح ، ولا يزال يعاني من آثار الصدمة الروحية أن يستجيب لرغبات امرأة ، أو يبدي استعداده ورضاه القلبيّ لذلك لولا وجود والده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هل كانت تلك المرأة جاهلة بالظروف ، لا تقدّر الاحوال ، ولا تعرف الوقت المناسب لطرح مطلبها ، أو أنَّ مختلق هذه القصة غَفل عن نقاط الضعف البارزة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ممّا يفضح هذه القصة ويُظهر بطلانها ما جاء في الصورة الثانية لها ، فان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حظنا جابه طلب تلك المرأة ببيتين من الشعر وقال ما حاصله بأن الموت أسهل عليه من ارتكاب هذا الفعل الحرام الّذي يأتي على دين الرجل وشرفه ، فكيف يجوز لمثل هذا الشاب الطاهر الغيور أن يقع فريسة لتلك الأهواء ، والرغبات الرخيصة الفاسدة ، والحال انه لم ينقض من زواجه اكثر من ثلاث ليال ، وتدفعه غريزته الجنسية إلى ان يبادر إلى بيت المرأة الخثعمية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ماجابَه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تلك المرأة ، وما جاء في ذينك البيتين من الشعر اللذين يطفحان بالغيرة ، والإباء ، لخيرُ دليل على 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وعفته ، وتقواه ، وترفعه عن الآثام والادران ، وابتعاده عن الانجاس والادناس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علّق الاستاذ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الاسطورة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المعقول أن يذهب عبد اللّه يبغي الزنا في الساعة الّتي تزوج فيها ، ودخل فيها على امرأته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أخطأ في تشكيكه في النور النبويّ الساطع في 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معقباً على كلامه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ولكنها مسألة النور في وجهه يريدون إثباتها ورسول اللّه غني عن هذا كله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ذلك ممّا رواه جميع المؤرخين بلا استثناء ، فلا داعي ولا وجه للتشكيك فيه</w:t>
      </w:r>
      <w:r>
        <w:rPr>
          <w:rFonts w:eastAsia="Amiri" w:cs="Amiri" w:ascii="Amiri" w:hAnsi="Amiri"/>
          <w:color w:val="111111"/>
          <w:sz w:val="28"/>
          <w:szCs w:val="28"/>
          <w:rtl w:val="true"/>
          <w:lang w:bidi="ar-SA"/>
        </w:rPr>
        <w:t xml:space="preserve">! </w:t>
      </w:r>
      <w:bookmarkStart w:id="340" w:name="pg17315_178918"/>
    </w:p>
    <w:p>
      <w:pPr>
        <w:pStyle w:val="Heading4"/>
        <w:numPr>
          <w:ilvl w:val="3"/>
          <w:numId w:val="1"/>
        </w:numPr>
        <w:rPr/>
      </w:pPr>
      <w:bookmarkStart w:id="341" w:name="__RefHeading___Toc17324147_2142443653"/>
      <w:bookmarkStart w:id="342" w:name="_Toc121"/>
      <w:bookmarkEnd w:id="340"/>
      <w:bookmarkEnd w:id="341"/>
      <w:r>
        <w:rPr>
          <w:rtl w:val="true"/>
        </w:rPr>
        <w:t xml:space="preserve">طهارة النبيّ من دنس الآباء وعهر الاُمهات </w:t>
      </w:r>
      <w:r>
        <w:rPr>
          <w:rtl w:val="true"/>
        </w:rPr>
        <w:t>:</w:t>
      </w:r>
      <w:bookmarkEnd w:id="342"/>
    </w:p>
    <w:p>
      <w:pPr>
        <w:pStyle w:val="BookText"/>
        <w:rPr/>
      </w:pPr>
      <w:r>
        <w:rPr>
          <w:rFonts w:ascii="Amiri" w:hAnsi="Amiri" w:eastAsia="Amiri" w:cs="Amiri"/>
          <w:color w:val="111111"/>
          <w:sz w:val="28"/>
          <w:sz w:val="28"/>
          <w:szCs w:val="28"/>
          <w:rtl w:val="true"/>
          <w:lang w:bidi="ar-SA"/>
        </w:rPr>
        <w:t xml:space="preserve">وينبغي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نشير إلى مسألة مهمة في تاريخ النبيّ الكريم صلى‌اللّه‌عليه‌وآله‌وسلم ألا وهي طهارة النسب النبوي من دنس الآباء ودناءتهم وعهر الامّهات وفسادهن فلا يكون في اجداده وجدّاته سفاح ،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اتفق عليه المسلمون ، بعد ان دلّ عليه العقل إذ لو لم يكن النبيّ منزها عن دناءة الاباء وعهر الامّهات لتنفر عنه الطباع ولم يرغب احد في متابعته ، والانقياد لاوامره ونواهيه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صرح رسول الإسلام صلى‌اللّه‌عليه‌وآله‌وسلم بذلك في احاديث رواها السنة والشيعة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عن النبيّ صلى‌اللّه‌عليه‌وآله‌وسلم انه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من الاصلاب الطاهرة إلى الارحام الطاهرة نكاحاً لا سفاحاً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ايضاً انه صلى‌اللّه‌عليه‌وآله‌وسلم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ينقلني من الأصلاب الحسيبة إلى الأرحام الطاهرة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اميرالمؤمنين علي بن ابي طالب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اَنّ محمَّداً عبدُه ورسولُه وسيّدُ عباده كلما نسخَ اللّه الخلقَ فرقتين جعله في خيرهما لم يسهِم فيه عاهرٌ ، ولا ضربَ فيه فاجرٌ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الإمام الصادق عليه‌السلام في هذا الصدد عند تفسير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وتقلّبَكَ في السَّاجِدينَ </w:t>
      </w:r>
      <w:r>
        <w:rPr>
          <w:rFonts w:eastAsia="Amiri" w:cs="Amiri" w:ascii="Amiri" w:hAnsi="Amiri"/>
          <w:color w:val="111111"/>
          <w:sz w:val="28"/>
          <w:szCs w:val="28"/>
          <w:rtl w:val="true"/>
          <w:lang w:bidi="ar-SA"/>
        </w:rPr>
        <w:t xml:space="preserve">» : </w:t>
      </w:r>
      <w:r>
        <w:rPr>
          <w:rStyle w:val="FootnoteAnchor"/>
          <w:rtl w:val="true"/>
        </w:rPr>
        <w:footnoteReference w:id="25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أصلاب النبيّين ، نَبي بعد نبي ، حتّى اخرجه من صلب ابيه عن نكاح غير سفاح من لدن آدم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صرح علماء الإسلام من الفريقين بهذا الأمر ، واشترطوه في النبيّ</w:t>
      </w:r>
      <w:r>
        <w:rPr>
          <w:rFonts w:eastAsia="Amiri" w:cs="Amiri" w:ascii="Amiri" w:hAnsi="Amiri"/>
          <w:color w:val="111111"/>
          <w:sz w:val="28"/>
          <w:szCs w:val="28"/>
          <w:rtl w:val="true"/>
          <w:lang w:bidi="ar-SA"/>
        </w:rPr>
        <w:t xml:space="preserve">. </w:t>
      </w:r>
      <w:bookmarkStart w:id="343" w:name="pg17315_178919"/>
    </w:p>
    <w:p>
      <w:pPr>
        <w:pStyle w:val="BookText"/>
        <w:rPr/>
      </w:pPr>
      <w:bookmarkEnd w:id="343"/>
      <w:r>
        <w:rPr>
          <w:rFonts w:ascii="Amiri" w:hAnsi="Amiri" w:eastAsia="Amiri" w:cs="Amiri"/>
          <w:color w:val="111111"/>
          <w:sz w:val="28"/>
          <w:sz w:val="28"/>
          <w:szCs w:val="28"/>
          <w:rtl w:val="true"/>
          <w:lang w:bidi="ar-SA"/>
        </w:rPr>
        <w:t xml:space="preserve">قال المحقق نصير الدين الطوسي في تجريد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في النبيّ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السهو ، وكل ما ينفّرُ عنه من دناءة الآباء وعهر الاُمّهات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وافقه على هذا العلامة القوشجي الاشعري في شرح التجريد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المتكلم المقداد السيوري في اللوامع الالهية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أن لا يكون مولوداً من الزنا ولا في آبائه دنيّ ولا عاهر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17324149_2142443653"/>
      <w:bookmarkStart w:id="345" w:name="_Toc122"/>
      <w:bookmarkEnd w:id="344"/>
      <w:r>
        <w:rPr>
          <w:rtl w:val="true"/>
        </w:rPr>
        <w:t xml:space="preserve">وفاةُ عَبْد اللّه في </w:t>
      </w:r>
      <w:r>
        <w:rPr>
          <w:rtl w:val="true"/>
        </w:rPr>
        <w:t xml:space="preserve">« </w:t>
      </w:r>
      <w:r>
        <w:rPr>
          <w:rtl w:val="true"/>
        </w:rPr>
        <w:t xml:space="preserve">يَثْرب </w:t>
      </w:r>
      <w:r>
        <w:rPr>
          <w:rtl w:val="true"/>
        </w:rPr>
        <w:t>» :</w:t>
      </w:r>
      <w:bookmarkEnd w:id="345"/>
    </w:p>
    <w:p>
      <w:pPr>
        <w:pStyle w:val="BookText"/>
        <w:rPr/>
      </w:pPr>
      <w:r>
        <w:rPr>
          <w:rFonts w:ascii="Amiri" w:hAnsi="Amiri" w:eastAsia="Amiri" w:cs="Amiri"/>
          <w:color w:val="111111"/>
          <w:sz w:val="28"/>
          <w:sz w:val="28"/>
          <w:szCs w:val="28"/>
          <w:rtl w:val="true"/>
          <w:lang w:bidi="ar-SA"/>
        </w:rPr>
        <w:t xml:space="preserve">لقد 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بالزواج فصلا جديداً في حياته ، وأضاء ربوعها بوجود شريكة للحياة في غاية العفة والكمال هي زوجته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مدة من هذا الزواج المبارك توجه في رحلة 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وبصحبة قافلة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بهدف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دقت أجراسُ الرحيل ، وتحركت القافلة التجارية وفيها عبد اللّه ، وبدأت رحلتها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صوب الشام ، وهي مشدودة بمئات القلوب والافئدة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في هذه الايام بفترة الحمل ، فقد حملت من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مُضيّ بضعة أشهر طلعت على مشارف مكة بوادر القافلة التجارية وهي عائدة من رحلتها ، وخرج جمع كبير من أهل مكة لاستقبال ذويهم المسافرين العائدين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هو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ان عيون عروسة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الاُخرى تدور هنا وهناك تتصفح الوجوه وتبحث عن زوجها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شوق لا يوصف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ومع الأسف لا يجدان أثراً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رجال القافلة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التحقيق يتبين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تمرّض أثناء عودته في يثرب ، فتوقف هناك بين اخواله لكي يستريح قليلا ، فاذا تماثل للشفاء عاد إلى أهله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الطبيعي أن يغتم هذان المنتظران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وآمنة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النبأ ، وتعلو وجهيهما آثار الحزن ، والقلق وتنحدر من عيونهما دموع الأسى والاسف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اكبر ولده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يتوجَّه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ويصطحب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عند ما دخل يثرب عرف بأن أخاه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توفي بعد مفارقة القافلة له بشهر واحد ، فعاد الحارث إلى مكة ، فاخبر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وكذا زوجته العزيزة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 ولم يخلف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المال سوى خمسة من الابل ، وقطيع من الغنم ، وجارية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فيما بعد مربية النبيّ الاكرم صلى‌اللّه‌عليه‌وآله‌وسلم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17315_178922"/>
      <w:bookmarkStart w:id="347" w:name="pg17315_178922"/>
      <w:bookmarkEnd w:id="347"/>
    </w:p>
    <w:p>
      <w:pPr>
        <w:pStyle w:val="BookText"/>
        <w:rPr/>
      </w:pPr>
      <w:bookmarkStart w:id="348" w:name="pg17315_178922"/>
      <w:bookmarkEnd w:id="348"/>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349" w:name="__RefHeading___Toc17324151_2142443653"/>
      <w:bookmarkStart w:id="350" w:name="_Toc123"/>
      <w:bookmarkEnd w:id="349"/>
      <w:r>
        <w:rPr>
          <w:rtl w:val="true"/>
        </w:rPr>
        <w:t>مَولدُ رَسُول اللّه صلى‌اللّه‌عليه‌وآله‌وسلم</w:t>
      </w:r>
      <w:bookmarkEnd w:id="350"/>
    </w:p>
    <w:p>
      <w:pPr>
        <w:pStyle w:val="Heading3"/>
        <w:numPr>
          <w:ilvl w:val="2"/>
          <w:numId w:val="1"/>
        </w:numPr>
        <w:rPr/>
      </w:pPr>
      <w:bookmarkStart w:id="351" w:name="__RefHeading___Toc17324153_2142443653"/>
      <w:bookmarkStart w:id="352" w:name="_Toc124"/>
      <w:bookmarkEnd w:id="351"/>
      <w:r>
        <w:rPr>
          <w:rtl w:val="true"/>
        </w:rPr>
        <w:t>اشارة</w:t>
      </w:r>
      <w:bookmarkEnd w:id="352"/>
    </w:p>
    <w:p>
      <w:pPr>
        <w:pStyle w:val="BookText"/>
        <w:rPr/>
      </w:pPr>
      <w:r>
        <w:rPr>
          <w:rFonts w:ascii="Amiri" w:hAnsi="Amiri" w:eastAsia="Amiri" w:cs="Amiri"/>
          <w:color w:val="111111"/>
          <w:sz w:val="28"/>
          <w:sz w:val="28"/>
          <w:szCs w:val="28"/>
          <w:rtl w:val="true"/>
          <w:lang w:bidi="ar-SA"/>
        </w:rPr>
        <w:t>كانت سُحُبُ الجاهلية الداكنة تُغطّي سماء الجزيرة العربية ، وتمحي الاعمالُ القبيحةُ والممارساتُ الظالمة ، والحروبُ الداميةُ ، والنهبُ والسلبُ ، ووأدُ البنات ، وقتلُ الاولاد ، كلَ فضيلة أخلاقية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البيئة العربية وكان المجتمع العربيّ قد اصبح في منحدر عجيب من الشقاء ، ليس بينهم وبين الموت الاّ غشاء رقيق ومسافة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هذا الوقت بالذات طلع عليهم شمس السعادة والحياة فاضاءت محيط الجزيرة الغارق في الظلام الدامس ، وذلك عندما اشرقت بيئة الحجاز بمولد النبيّ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صلى‌اللّه‌عليه‌وآله‌وسلم وبهذا تهيأَت المقدمات اللازمة لنهضة قوم متخلف طال رزوحُه تحت ظلام الجهل ، والتخلف ، وطالت معاناته لمرارة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 يمض زمن طويل الاّ وملأ نور هذا الوليد المبارك ارجاء العالم واسس حضارة انسانية عظمى في كل المعمورة</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17324155_2142443653"/>
      <w:bookmarkStart w:id="354" w:name="_Toc125"/>
      <w:bookmarkEnd w:id="353"/>
      <w:r>
        <w:rPr>
          <w:rtl w:val="true"/>
        </w:rPr>
        <w:t xml:space="preserve">فترةُ الطُفولة في حَياة العُظماء </w:t>
      </w:r>
      <w:r>
        <w:rPr>
          <w:rtl w:val="true"/>
        </w:rPr>
        <w:t>:</w:t>
      </w:r>
      <w:bookmarkEnd w:id="35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جميع الفصول في حياة العظماء جديرةٌ بالتأمل ، وقمينة بالمطالعة ، فربما تبلغ العظمة في شخصية احدهم من السعة ، والسموّ بحيث تشمل جميعُ فصول حياته </w:t>
      </w:r>
    </w:p>
    <w:p>
      <w:pPr>
        <w:pStyle w:val="BookText"/>
        <w:rPr/>
      </w:pPr>
      <w:r>
        <w:rPr>
          <w:rFonts w:ascii="Amiri" w:hAnsi="Amiri" w:eastAsia="Amiri" w:cs="Amiri"/>
          <w:color w:val="111111"/>
          <w:sz w:val="28"/>
          <w:sz w:val="28"/>
          <w:szCs w:val="28"/>
          <w:rtl w:val="true"/>
          <w:lang w:bidi="ar-SA"/>
        </w:rPr>
        <w:t>بدء من الطفولة ، بل وفترة الرضاع فتكون حياته وشخصيته برمتها سلسلة متواصلة من حلقات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جميع الأدوار ، والفترات في حياة العظماء ، والنوابغ وقادة المجتمعات البشرية ، وروّاد الحضارات الإنسانية وبُناتها تنطوي في الأغلب على نقاط مثيرة وحساسة وعلى مواطن توجب الاعجاب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صفحات تاريخهم وحياتهم منذ اللحظة الّتي تنعقد فيها نطفهم في أرحام الاُمهات ، وحتّى آخر لحظة من أعمارهم مليئة بالاسرار ، زاخرة بالعجائب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فنحن كثيراً ما نقرأ عن اُولئك العظماء في أدوار طفولتهم أنهما كانت تقارن سلسلة من الامور العجيبة ، والمعجزة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سهل علينا التصديق بهذا الامر في شأن الرجال العاديين من عظماء العالم لكان تصديقنا بأمثالها في شأن الانبياء والرسل اسهل من ذلك بكثير ، وكثير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الكريم ذكر فترة الطفولة في حياة النبيّ موسى عليه‌السلام في صورة محفوفة بكثير من الأسرار ، فهو يقول ما 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مئآت من الاطفال قُتِلوا وذُبحوا بامرْ من فرعون ذلك العصر منعاً من ولادة موسى ونشوئه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ارادة اللّه شاءت ان يُولد الكليم ، وظلت هذه المشيئة تحفظه من كيد الكائدين ولهذا لم يعجز اعداؤه عن القضاء عليه أو الحاق الاذى به فحسب ، بل تربى في بيت فرعون أعدى اعدائه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القرآن الكريم في هذا الصدد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مَننّا عَلَيْكَ مَرّة اُخرى إذْ أَوْحَيْنا إلى اُمِّكَ ما يُوحَى أَن أقذفيهِ في التابُوت فاقذفيه في اليمَّ فَليُلْقِهِ اليمُّ بِالْساحِلَ ياخُذْهُ عَدُوٌّ لِي وعَدوُ لَهُ وَأَلقَيْتُ عَلَيْكَ مَحبَّةً مِنّي وَلِتُصنَعَ عَلى عَيْني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تَمشِيْ اُخْتُكَ فَتَقُولُ هَلْ أدُلّكُمْ عَلى مَنْ يَكْفُلُهُ فَرَجعْناكَ إلى اُمِّكَ كيْ تَقَرَّ عَينُها وَلا تَحْزنْ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إن القرآن الكريم يذكر قصة ولادة المسيح ، ويصور طفولته ونشأته بشكل أعجب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وَاذْكُر في الكتاب مرَيَم إذ اْنتَبذَتْ مِنْ أهلهَا مَكاناً شَرْقيّاً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فَاتَّخَذَتْ مِنْ دُونهمْ حِجَاباً فأَرسَلْنا إليها رُوحَنا فَتَمثَّلَ لَها بَشَراً سَويّاً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إنّي أعُوذُ بالرَّحْمن مِنْكَ إنْ كُنْتَ تَقيّاً قالَ إنَّما أنا رَسُولُ رَبِّكِ لأَهبَ لَكِ غُلاماً زكيّاً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أَنّى يَكُونُ لي غُلامٌ وَلَمْ يَمْسَسْنِي بَشَرٌ وَلَمْ أكُ 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قالَ رَبُّكِ هُوَ عَليَّ هَيِّنٌ وَلنجعلَهُ آية لِلنّاسِ وَرَحمَةً مِنَّا وَكانَ أمْراً مَقْضِيّاً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فَحَملَتْهُ فانتَبِذَتْ بِهِ مَكاناً قَصِيّاً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فاَجاءها الَمخاضُ إلى جِذْع النَخلة قالَت يالَيتَني مِتُّ قَبْلَ هذا وَكُنتُ نَسْياً مَنْسِيّاً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فَنادَاهَا مِنْ تَحْتِها ألا تحزَني قَدْ جَعَلَ رَبُّكَ تَحتَكِ سَريّاً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وَهُزِّي إلَيْكِ بِجذْع النَخْلَةِ تُساقِطْ عَلَيْكِ رُطباً جَنيّاً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فَكُلي واْشرَبي وَقَرّي عَيْناً فَإمّا ترينَّ مِنَ البَشَر أحداً فقُولي إنّي نَذَرْتُ لِلرَّحْمنِ صَوْماً فَلَنْ اُكلِّمَ الْيَوْمَ إنسِيّاً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فَأتتْ بهِ قَوْمَها تَحمِلُه قالُوا يا مَرْيَمُ 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اُخْتَ هارُونَ ما كانَ أبوكِ امْرَأَ سَوء وَما كانَتْ اُمُّكِ بَغِيّاً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فأشارَتْ إليْهِ قالُوا كَيفَ نُكَلِّمُ مَنْ كانَ في المَهْدِ صَبيّاً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عَبْدُ اللّه آتانِيَ الْكِتابَ وَجَعلَني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وَجَعلَني مُباركاً أينَ ما كُنْتُ وَأوْصَانِي بِالصَّلاة وَالزَّكاة مادُمْتُ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 بوالِدتي وَلَمْ يَجْعَلْني جَبّاراً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عَليّ يَومَ وُلِدتُ وَيَوْمَ أَمُوتُ وَيَوْمَ اُبْعَث حَياً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أتباع القرآن والتوراة والانجيل يشهدون بصحة هذه المطالب حول ولادة هذين النبيين العظيمين من اولي العزم لموسى وعيسى عليهما‌السلام ، ويقرون بصدقها ، فلا يصحّ في هذه الصورة أن نستغرب وقوع أمثالها في شأن رسول الإسلام ، ونتعجب من الحوادث العجيبة الّتي سبقت أو رافقت ميلاده المبارك ، ونعتبرها اُموراً سطحية لا تدل على شيء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نقرأ في الكتب التاريخية وفي كتب الحديث عن وقوع حوادث عجيبة </w:t>
      </w:r>
    </w:p>
    <w:p>
      <w:pPr>
        <w:pStyle w:val="BookText"/>
        <w:rPr/>
      </w:pPr>
      <w:r>
        <w:rPr>
          <w:rFonts w:ascii="Amiri" w:hAnsi="Amiri" w:eastAsia="Amiri" w:cs="Amiri"/>
          <w:color w:val="111111"/>
          <w:sz w:val="28"/>
          <w:sz w:val="28"/>
          <w:szCs w:val="28"/>
          <w:rtl w:val="true"/>
          <w:lang w:bidi="ar-SA"/>
        </w:rPr>
        <w:t xml:space="preserve">يوم ولادة النبيّ الكريم صلى‌اللّه‌عليه‌وآله‌وسلم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ارتجاس أيوان كسرى ، وسقوط اربع عشرة شرفة منه ، وانخماد نار فارس الّتي كانت تُعبد ، وانجفاف بحيرة ساوة ، وتساقط الاصنام المنصوبة في الكعبة على وجوهها ، وخروج نور معه صلى‌اللّه‌عليه‌وآله‌وسلم اضاء مساحة واسعة من الجزيرة ، والرؤيا المخيفة الّتي رآها انوشيروان ومؤبدوه ، وولادة النبيّ صلى‌اللّه‌عليه‌وآله‌وسلم مختوناً مقطوع السُرّة ،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أللّه اكبر ، والحمدُ للّه كثيراً ، سُبحان اللّه بكرة وأصيلا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وردت جميع هذه الامور في المصادر التاريخية الأُولى ، والجوامع الحديثية المعتبرة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ملاحظة ما ورد في حق موسى وعيسى ونقلنا بعضه هنا ، لا يبقى أيّ مجال للشك في صحة هذه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ينبغي أن نسأل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كانت تهدف هذه الحوادث غير العادية؟</w:t>
      </w:r>
    </w:p>
    <w:p>
      <w:pPr>
        <w:pStyle w:val="BookText"/>
        <w:rPr/>
      </w:pPr>
      <w:r>
        <w:rPr>
          <w:rFonts w:ascii="Amiri" w:hAnsi="Amiri" w:eastAsia="Amiri" w:cs="Amiri"/>
          <w:color w:val="111111"/>
          <w:sz w:val="28"/>
          <w:sz w:val="28"/>
          <w:szCs w:val="28"/>
          <w:rtl w:val="true"/>
          <w:lang w:bidi="ar-SA"/>
        </w:rPr>
        <w:t xml:space="preserve">وفي الاجابة على هذا السؤال يجب ان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الحوادث الخارقة والعجيبة كانت تهدف إلى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تدفع بالجبابرة ، والوثنيين وعَبدة الاصنام إلى التفكير فيما هم فيه فيسألوا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انطفأت نيرانُهم الّتي طالما بقيت مشتعلة تحرسها اعيان السَدنة والكهنة؟</w:t>
      </w:r>
    </w:p>
    <w:p>
      <w:pPr>
        <w:pStyle w:val="BookText"/>
        <w:rPr/>
      </w:pPr>
      <w:r>
        <w:rPr>
          <w:rFonts w:ascii="Amiri" w:hAnsi="Amiri" w:eastAsia="Amiri" w:cs="Amiri"/>
          <w:color w:val="111111"/>
          <w:sz w:val="28"/>
          <w:sz w:val="28"/>
          <w:szCs w:val="28"/>
          <w:rtl w:val="true"/>
          <w:lang w:bidi="ar-SA"/>
        </w:rPr>
        <w:t>لماذا سبّبت هزةٌ خفيفةٌ في ارتجاس ايوان كسرى العظيم المحكم البنيان ، ولم يحدث لبيت عجوز في نفس ذلك البلد شيء؟</w:t>
      </w:r>
    </w:p>
    <w:p>
      <w:pPr>
        <w:pStyle w:val="BookText"/>
        <w:rPr/>
      </w:pPr>
      <w:r>
        <w:rPr>
          <w:rFonts w:ascii="Amiri" w:hAnsi="Amiri" w:eastAsia="Amiri" w:cs="Amiri"/>
          <w:color w:val="111111"/>
          <w:sz w:val="28"/>
          <w:sz w:val="28"/>
          <w:szCs w:val="28"/>
          <w:rtl w:val="true"/>
          <w:lang w:bidi="ar-SA"/>
        </w:rPr>
        <w:t>لماذا تهاوت الاصنامُ المنصوبة في الكعبة وحولها ، وانكبَّت على وجودهها بينما بقيت غيرها من الاشياء على حالها لم يصبها شيء ابداً؟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كانوا يفكرون في تلك الحوادث لعرفوا أن تلك الحوادث كانت تبشّر بعصر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عصر انتهاء فترة الوثنية وزوال مظاهر السلطة الشيطانية </w:t>
      </w:r>
    </w:p>
    <w:p>
      <w:pPr>
        <w:pStyle w:val="BookText"/>
        <w:rPr/>
      </w:pPr>
      <w:r>
        <w:rPr>
          <w:rFonts w:ascii="IRNazanin" w:hAnsi="IRNazanin" w:eastAsia="IRNazanin"/>
          <w:color w:val="111111"/>
          <w:sz w:val="28"/>
          <w:sz w:val="28"/>
          <w:szCs w:val="28"/>
          <w:rtl w:val="true"/>
          <w:lang w:bidi="fa-IR"/>
        </w:rPr>
        <w:t>واندحارها؟</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الحوادث جاءت لتبرهن على شأن الوليد العظيم ، وانه ليس وليداً عادياً ، فهو كغيره من الانبياء العظام الذين رافقت مواليدهم أمثال تلك الحوادث العجيبة ، والوقائع الغريبة ، كما يخبر بذلك القرآن الكريم فيما يحدثه عن حياة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وتخبر بها تواريخ الشعوب والملل المسيحية واليهودية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واساساً لا يلزم ان تكون تلك الحوادث سبباً للعبرة ووسيلة للاتعاظ يوم وقوعها ، بل يكفي ان تقع حادثة في احدى السنين ، ثم يعتبرُ بها الناس بعد أعوام عديدة ، وقد كانت حوادثُ الميلاد النبويّ من هذه المقولة ، لأن الهدف منها كان هو ايجاد هزة في ضمائر اُولئك الناس الذين كانوا قد غرقوا في اوحال الوثنية ، والظلم ، والانحراف الاخلاقي حتّى قمة رؤوسهم ، وعشعشت الجهالة والغفلة في اعماقهم حتّى النخاع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عاشوا في عصر الرسالة ، أو من اتى من بعدهم عندما يسمعون نداء رجل 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قواه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الوثنية ، والظلم ، ثم يطالعون سوابقه ، ويلاحظون إلى جانب ذلك ما وقع ليلة ميلاده من الحوادث العظيمة الّتي تتلاءم مع دعوته ، فانهم ولا شك سيعتبرون تقارن هذين النوعين من الحوادث دليلا على صحة دعواه ، وصدق مقاله فيصدِّقونه ، وينضوون تحت لوائه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وقوع أمثال هذه الحوادث الخوارق عند ميلاد الانبياء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وعليهم اجمعين لا يقل اهمية عن وقوعها في عصر رسالتهم ونبوتهم ، فهي جميعاً تنبع من اللُطف الالهي ، وتتحقق لهداية البشرية ، وجذبها إلى دعوة سفرائه ورسله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يوم وُلدَ رَسُولُ اللّه صلى‌اللّه‌عليه‌وآله‌وسلم؟</w:t>
      </w:r>
    </w:p>
    <w:p>
      <w:pPr>
        <w:pStyle w:val="BookText"/>
        <w:rPr/>
      </w:pPr>
      <w:r>
        <w:rPr>
          <w:rFonts w:ascii="Amiri" w:hAnsi="Amiri" w:eastAsia="Amiri" w:cs="Amiri"/>
          <w:color w:val="111111"/>
          <w:sz w:val="28"/>
          <w:sz w:val="28"/>
          <w:szCs w:val="28"/>
          <w:rtl w:val="true"/>
          <w:lang w:bidi="ar-SA"/>
        </w:rPr>
        <w:t xml:space="preserve">لقد اتّفق عامّة كُتّاب السيرة على أن ولادة النبيِّ الكريم كانت في عام الفيل سنة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صلى‌اللّه‌عليه‌وآله‌وسلم رحل إلى ربه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ميلادية عن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bookmarkStart w:id="355" w:name="pg17315_178927"/>
    </w:p>
    <w:p>
      <w:pPr>
        <w:pStyle w:val="BookText"/>
        <w:rPr/>
      </w:pPr>
      <w:bookmarkEnd w:id="355"/>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 وعلى هذا الأساس تكون ولادته المباركة قد وقعت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اكثر المحدثين والمؤرخين يتفقون على أنه صلى‌اللّه‌عليه‌وآله‌وسلم ولدَ في شهر ربيع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وقع الخلاف في يوم ميلاده ، والمشهور بين محدثي الشيعة أنه كان يوم الجمعة السابع عشر من شهر ربيع الأول بعد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أهل السنة أنه صلى‌اللّه‌عليه‌وآله‌وسلم وُلدَ في يوم الاثنين الثاني عشر من ذلك الشهر</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17324157_2142443653"/>
      <w:bookmarkStart w:id="357" w:name="_Toc126"/>
      <w:bookmarkEnd w:id="356"/>
      <w:r>
        <w:rPr>
          <w:rtl w:val="true"/>
        </w:rPr>
        <w:t>أيُّ هذين القولين هو الصحيح؟</w:t>
      </w:r>
      <w:bookmarkEnd w:id="357"/>
    </w:p>
    <w:p>
      <w:pPr>
        <w:pStyle w:val="BookText"/>
        <w:rPr/>
      </w:pPr>
      <w:r>
        <w:rPr>
          <w:rFonts w:ascii="Amiri" w:hAnsi="Amiri" w:eastAsia="Amiri" w:cs="Amiri"/>
          <w:color w:val="111111"/>
          <w:sz w:val="28"/>
          <w:sz w:val="28"/>
          <w:szCs w:val="28"/>
          <w:rtl w:val="true"/>
          <w:lang w:bidi="ar-SA"/>
        </w:rPr>
        <w:t>ان من المؤسف جداً أن يعاني التقويم الدقيق لميلاد رسول الإسلام العظيم صلى‌اللّه‌عليه‌وآله‌وسلم ووفاته بل مواليد ووفيات اكثر قادتنا وائمتنا لمثل هذا الارتباك ، وان لا تكون اوقاتها وتواريخها محددةً معلومة على وجه التحقيق واليقين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تسبب هذا الارتباك في أن لا تستند اكثر احتفالاتنا ومآتمنا إلى تاريخ قطعي ، في حين نجد أن علماء الإسلام كانوا يهتمون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عادة بتسجيل الوقائع الّتي حدثت على مدار القرون الإسلامية في نظم خاص وعناية كبيرة ، ولكننا لا ندري ما الّذي منع من تسجيل مواليد هذه الشخصيات العظيمة ووفياتهم على نحو دقيق ، وصورة قطعية؟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مثل هذه المشكلة يمكن حلها بدرجة كبيرة بالرجوع إلى أهل البيت عليهم‌السلام ، فان اي مؤرخ لو أراد ان يكتب عن حياة شخصيّة من الشخصيات واراد أن يُلمّ بكل تفاصيلها ودقائقها لم يسمح لنفسه بان يفعل ذلك من دون ان يراجع ابناء أو اقرباء تلك الشخصية الّتي يزمع ترجمتها والكتابة عنها</w:t>
      </w:r>
      <w:r>
        <w:rPr>
          <w:rFonts w:eastAsia="Amiri" w:cs="Amiri" w:ascii="Amiri" w:hAnsi="Amiri"/>
          <w:color w:val="111111"/>
          <w:sz w:val="28"/>
          <w:szCs w:val="28"/>
          <w:rtl w:val="true"/>
          <w:lang w:bidi="ar-SA"/>
        </w:rPr>
        <w:t xml:space="preserve">. </w:t>
      </w:r>
      <w:bookmarkStart w:id="358" w:name="pg17315_178928"/>
    </w:p>
    <w:p>
      <w:pPr>
        <w:pStyle w:val="BookText"/>
        <w:rPr/>
      </w:pPr>
      <w:bookmarkEnd w:id="358"/>
      <w:r>
        <w:rPr>
          <w:rFonts w:ascii="Amiri" w:hAnsi="Amiri" w:eastAsia="Amiri" w:cs="Amiri"/>
          <w:color w:val="111111"/>
          <w:sz w:val="28"/>
          <w:sz w:val="28"/>
          <w:szCs w:val="28"/>
          <w:rtl w:val="true"/>
          <w:lang w:bidi="ar-SA"/>
        </w:rPr>
        <w:t>ولقد مضى رسولُ اللّه صلى‌اللّه‌عليه‌وآله‌وسلم وخلّف من بعده ذرية وقربى وهم الذين يطلق عليهم اهل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واهل بيته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صحيحاً وحقا ان رسول اللّه صلى‌اللّه‌عليه‌وآله‌وسلم أبونا وجدنا ، وقد نشأنا في بيته وترعرعنا في حجره فاننا نقول انه قد ولد يوم كذا وتوفي يوم كذا فهل يبقى بعد ذلك مجال لأن نتجاهل قولهم ورأيهم ، ونختار ما يقوله الآخرون من الأبعدين ، وقديماً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ادرى بما في البيت؟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9" w:name="__RefHeading___Toc17324159_2142443653"/>
      <w:bookmarkStart w:id="360" w:name="_Toc127"/>
      <w:bookmarkEnd w:id="359"/>
      <w:r>
        <w:rPr>
          <w:rtl w:val="true"/>
        </w:rPr>
        <w:t xml:space="preserve">فَتْرَةُ الحَمْل </w:t>
      </w:r>
      <w:r>
        <w:rPr>
          <w:rtl w:val="true"/>
        </w:rPr>
        <w:t>:</w:t>
      </w:r>
      <w:bookmarkEnd w:id="360"/>
    </w:p>
    <w:p>
      <w:pPr>
        <w:pStyle w:val="BookText"/>
        <w:rPr/>
      </w:pPr>
      <w:r>
        <w:rPr>
          <w:rFonts w:ascii="Amiri" w:hAnsi="Amiri" w:eastAsia="Amiri" w:cs="Amiri"/>
          <w:color w:val="111111"/>
          <w:sz w:val="28"/>
          <w:sz w:val="28"/>
          <w:szCs w:val="28"/>
          <w:rtl w:val="true"/>
          <w:lang w:bidi="ar-SA"/>
        </w:rPr>
        <w:t xml:space="preserve">المعروفُ أن النورَ النبويَ الشريف استتقر في رحم 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الطاهر في ايام التشريق وهي اليوم الحادي عشر والثاني عشر والثالث عشر من شهر ذي الحجة </w:t>
      </w:r>
      <w:r>
        <w:rPr>
          <w:rStyle w:val="FootnoteAnchor"/>
          <w:rtl w:val="true"/>
        </w:rPr>
        <w:footnoteReference w:id="268"/>
      </w:r>
      <w:r>
        <w:rPr>
          <w:rFonts w:ascii="Amiri" w:hAnsi="Amiri" w:eastAsia="Amiri" w:cs="Amiri"/>
          <w:color w:val="111111"/>
          <w:sz w:val="28"/>
          <w:sz w:val="28"/>
          <w:szCs w:val="28"/>
          <w:rtl w:val="true"/>
          <w:lang w:bidi="ar-SA"/>
        </w:rPr>
        <w:t xml:space="preserve">، ولكن هذا الامر لا ينسجم مع الرأي المشهور بين عامة المؤرخين من كون ولادة النبيّ الاكرم صلى‌اللّه‌عليه‌وآله‌وسلم في شهر ربيع الأول ، إذ في هذه الصورة يجب ان نعتبر مدة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صلى‌اللّه‌عليه‌وآله‌وسلم إما ثلاثة أشهر واما سنة وثلاثة اشهر ، وكلا الامرين خارجان عن الموازين العادية في الحمل ، كما أنه لم يعدّهُ احدٌ من خصائص النبيّ صلى‌اللّه‌عليه‌وآله‌وسلم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عالَج المحققُ الكبير الشهيد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الإشكال بالنحو التالي إذ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ذلك مبنيّ عَلى النسيُّ الّذي كانوا يفعلونه في الجاهلية ، وقد نهى اللّه تعالى عنه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النسيُّ زيادَةٌ في الكُفْر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هذا هو أن 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تبعاً لاسلافهم يؤدون مناسك الحج في شهر ذي الحجة ، ولكنهم 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يحجّوا في كل شهر عامين </w:t>
      </w:r>
    </w:p>
    <w:p>
      <w:pPr>
        <w:pStyle w:val="BookText"/>
        <w:rPr/>
      </w:pPr>
      <w:r>
        <w:rPr>
          <w:rFonts w:ascii="Amiri" w:hAnsi="Amiri" w:eastAsia="Amiri" w:cs="Amiri"/>
          <w:color w:val="111111"/>
          <w:sz w:val="28"/>
          <w:sz w:val="28"/>
          <w:szCs w:val="28"/>
          <w:rtl w:val="true"/>
          <w:lang w:bidi="ar-SA"/>
        </w:rPr>
        <w:t>يعنى ان يحجوا في ذي الحجة عامين وفي المحرم عامين وفي صفر عامين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أن الحج يعود كل اربعة وعشرين سنة في موضعه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شهر ذي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جرى العربُ المشركونَ على هذه الطريقة حتّى صادفت أيامُ الحج شهر ذي الحجة في السنة العاشرة من الهجرة النبوية فحج النبي صلى‌اللّه‌عليه‌وآله‌وسلم في تلك السنة حجة الوداع ، فنهى في خطبة له عن هذه الفعلة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تسمى بالنسيء بمعنى تأخير الحج عن موضعه وموعده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 الزَّمان قد استَدارَ كَهيئتهِ يَوْمَ خَلَقَ السَّماواتِ وَالأَرضَ السَّنة إثنا عشَرَ شَهراً ، مِنها أرْبَعَةٌ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مَتوالِياتٌ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ذوالقعدة وذوالحجة ، ومحرَّم ، ورجَب الّذي بَين جمادي وشعبان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أراد صلى‌اللّه‌عليه‌وآله‌وسلم بذلك أن الأشهر الحرم رجَعت إلى مواضعها ، وعاد الحُج إلى ذي الحجة وبَطل النسيء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ونزل في هذه المناسبة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النسيء زيادَةٌ في الكُفْر يُضَلُّ بِهِ الذَّينَ كَفَرُوا يُحلُّونَهُ عاماً ويحرِّمُونهُ عاماً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تنتقل أيامُ التشريق كلَ سنتين من مواضعها ، على ما عرفت ، وحينئذ لا منافاة بين القول بأن نور النبيّ انتقل إلى رحم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بنت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ايام التشريق ، وبين ما اجمع عليه عامة المؤرخين من أنه وُلدَ في شهر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تكون المنافاة بين هذين الامرين إذا كان المراد من ايام التشريق هو اليومُ الحادي عشر ، والثاني عشر ، والثالث عشر من شهر ذي الحجة خاصة ، ولكن قلنا ان ايام التشريق كانت تنتقل من شهر إلى آخر باستمرار ، فيلزم أن يكون عام حمل اُمّه به ، وعام ولادته أيام الحج الواقعة في شهر جمادي الاولى ، وحيث أنه صلى‌اللّه‌عليه‌وآله‌وسلم وُلدَ في شهر ربيع الأَول فتكون مدَة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عشرة أشهر تقريباً</w:t>
      </w:r>
      <w:r>
        <w:rPr>
          <w:rFonts w:eastAsia="Amiri" w:cs="Amiri" w:ascii="Amiri" w:hAnsi="Amiri"/>
          <w:color w:val="111111"/>
          <w:sz w:val="28"/>
          <w:szCs w:val="28"/>
          <w:rtl w:val="true"/>
          <w:lang w:bidi="ar-SA"/>
        </w:rPr>
        <w:t xml:space="preserve">. </w:t>
      </w:r>
      <w:bookmarkStart w:id="361" w:name="pg17315_178930"/>
    </w:p>
    <w:p>
      <w:pPr>
        <w:pStyle w:val="Heading3"/>
        <w:numPr>
          <w:ilvl w:val="2"/>
          <w:numId w:val="1"/>
        </w:numPr>
        <w:rPr/>
      </w:pPr>
      <w:bookmarkStart w:id="362" w:name="__RefHeading___Toc17324161_2142443653"/>
      <w:bookmarkStart w:id="363" w:name="_Toc128"/>
      <w:bookmarkEnd w:id="361"/>
      <w:bookmarkEnd w:id="362"/>
      <w:r>
        <w:rPr>
          <w:rtl w:val="true"/>
        </w:rPr>
        <w:t xml:space="preserve">مُؤاخَذاتٌ وإشكالاتٌ عَلى هذا البَيان </w:t>
      </w:r>
      <w:r>
        <w:rPr>
          <w:rtl w:val="true"/>
        </w:rPr>
        <w:t>:</w:t>
      </w:r>
      <w:bookmarkEnd w:id="363"/>
    </w:p>
    <w:p>
      <w:pPr>
        <w:pStyle w:val="BookText"/>
        <w:rPr/>
      </w:pPr>
      <w:r>
        <w:rPr>
          <w:rFonts w:ascii="Amiri" w:hAnsi="Amiri" w:eastAsia="Amiri" w:cs="Amiri"/>
          <w:color w:val="111111"/>
          <w:sz w:val="28"/>
          <w:sz w:val="28"/>
          <w:szCs w:val="28"/>
          <w:rtl w:val="true"/>
          <w:lang w:bidi="ar-SA"/>
        </w:rPr>
        <w:t xml:space="preserve">إن النتيجة الّتي توصّل اليها المرحومُ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صحيحة ، كما أن المعنى الّذي ذكره للنسيء لم يقل به من بين المفسرين إلا مجاهد ، واما الآخرون فقد فسَّروهُ بنحو آخر فلا يكون التفسيرُ الّذي مَرَّ قوياً ، 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مركزاً لجميع الاجتماعات كما كانت معبداً للعرب جميعاً ، ولا يخفى أنَّ تغيير الحج في كل سنتين مرةً واحدةً من شأنه أن يسبب الالتباسَ لدى الناس ويوقعهم في الخطأ والاشتباه ، وبالتالي يتعرّض ذلك الاجتماع العظيم ، وتلك العبادة الجماعية إلى خطر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يُستَبعد ان ترضى قريش والمكيّون بان يخضع ما هو وسيلة لعزتهم وافتخارهم للتغيير والتبدل الّذي من عواقبه ان يتعرض وقته وموعده للنسيان ، فيذهب ذلك الإجتماع ، ويزول من الاساس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أخضَعنا ما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لمحاسبة دقيقة فان كلامه يستلزم ان تكون ايام التشريق والحج في السنة التاسعة من الهجرة واقعة في شهر ذي القعدة لا جمادي الاولى في حين أن اميرالمؤمنين عليّاً عليه‌السلام كُلِّفَ في هذه السنة بالذات بأن يقرأَ سورة البراءة على المشركين في ايام الحج ، والمفسرون والمحدثون متفقون على أنه عليه‌السلام تلاها عليهم في العاشر من شهر ذي الحجة ثم امهلهم اربعة اشهر ابتداء من شهر ذي الحجة لا ذي القعدة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النسيء يعني أنَّ العرب حيث لم يكن لديهم مصدر صحيح للرزق بل كانوا يعيشون في الاغلب ، على النهب والغارة لهذا كان من الصعب عليهم ترك الحرب ، في الاشهر الحرم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ذوالقعدة وذوالحجة ، والمحرم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ربما طلبوا من سدَنة الكعبة بأن يسمحوا لهم بالقتال في شهر المحرم ، ثم يتركون </w:t>
      </w:r>
      <w:bookmarkStart w:id="364" w:name="pg17315_178931"/>
    </w:p>
    <w:p>
      <w:pPr>
        <w:pStyle w:val="BookText"/>
        <w:rPr/>
      </w:pPr>
      <w:bookmarkEnd w:id="364"/>
      <w:r>
        <w:rPr>
          <w:rFonts w:ascii="Amiri" w:hAnsi="Amiri" w:eastAsia="Amiri" w:cs="Amiri"/>
          <w:color w:val="111111"/>
          <w:sz w:val="28"/>
          <w:sz w:val="28"/>
          <w:szCs w:val="28"/>
          <w:rtl w:val="true"/>
          <w:lang w:bidi="ar-SA"/>
        </w:rPr>
        <w:t xml:space="preserve">الحرب في شهر صفر ، وهذا هو معنى النسيء فلم يكن نسيء وتأخير للشهر الحرام في غير شهر محرَّم ، وفي الآية نفسها اشارةٌ إلى هذا المطلب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يُحِلُّونَهُ عاماً وَيُحرِّمُونَهُ 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نراه في حل هذه المشكلة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العرب كانوا يحجُّون في وقتين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شهر ذي الحجة ، والثاني شهر رجب ، وقد كانوا يؤدُّون كلَ مناسك الحج في هذين الوقتين على السواء ، فيمكن أن يكون المقصودُ من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صلى‌اللّه‌عليه‌وآله‌وسلم في ايام التشريق هو شهر رجب فإذا اعتبرنا يوم ولادته هو السابع عشر من شهر ربيع الاول كانت مدة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ثمانية أشهر واياماً</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17324163_2142443653"/>
      <w:bookmarkStart w:id="366" w:name="_Toc129"/>
      <w:bookmarkEnd w:id="365"/>
      <w:r>
        <w:rPr>
          <w:rtl w:val="true"/>
        </w:rPr>
        <w:t xml:space="preserve">الاحتفال بذكرى المولد النبوي </w:t>
      </w:r>
      <w:r>
        <w:rPr>
          <w:rtl w:val="true"/>
        </w:rPr>
        <w:t>:</w:t>
      </w:r>
      <w:bookmarkEnd w:id="366"/>
    </w:p>
    <w:p>
      <w:pPr>
        <w:pStyle w:val="BookText"/>
        <w:rPr/>
      </w:pPr>
      <w:r>
        <w:rPr>
          <w:rFonts w:ascii="Amiri" w:hAnsi="Amiri" w:eastAsia="Amiri" w:cs="Amiri"/>
          <w:color w:val="111111"/>
          <w:sz w:val="28"/>
          <w:sz w:val="28"/>
          <w:szCs w:val="28"/>
          <w:rtl w:val="true"/>
          <w:lang w:bidi="ar-SA"/>
        </w:rPr>
        <w:t>وينبغي ان يحتفل المسلمون جميعاً بمولد النبي الاكرم صلى‌اللّه‌عليه‌وآله‌وسلم ويقيموا المهرجانات الكبرى في هذه المناسبة الشريفة الّتي كانت مبدأ الخير والبركة ، ومنشأ السعادة والكرامة للبشرية جمعاء ، وأية مناسبة احرى بالاحتفال والاحتفاء من هذ المناسبة؟</w:t>
      </w:r>
    </w:p>
    <w:p>
      <w:pPr>
        <w:pStyle w:val="BookText"/>
        <w:rPr/>
      </w:pPr>
      <w:r>
        <w:rPr>
          <w:rFonts w:ascii="Amiri" w:hAnsi="Amiri" w:eastAsia="Amiri" w:cs="Amiri"/>
          <w:color w:val="111111"/>
          <w:sz w:val="28"/>
          <w:sz w:val="28"/>
          <w:szCs w:val="28"/>
          <w:rtl w:val="true"/>
          <w:lang w:bidi="ar-SA"/>
        </w:rPr>
        <w:t>على ان اقامة مثل هذه الاحتفالات هو نوع من تكريم رسول اللّه صلى‌اللّه‌عليه‌وآله‌وسلم وهو امر مطلوب ومحبوب في الشريعة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فالَّذين آمَنُوا بِه وَعَزَّرُوهُ وَنَصروُه واتّبعُوا النُورَ الَّذي اُنزِل مَعَهُ اُولئكَ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وعزّر بمعنى كرَّم وبجّل كما في اللغة </w:t>
      </w:r>
      <w:r>
        <w:rPr>
          <w:rStyle w:val="FootnoteAnchor"/>
          <w:rtl w:val="true"/>
        </w:rPr>
        <w:footnoteReference w:id="274"/>
      </w:r>
      <w:r>
        <w:rPr>
          <w:rFonts w:ascii="Amiri" w:hAnsi="Amiri" w:eastAsia="Amiri" w:cs="Amiri"/>
          <w:color w:val="111111"/>
          <w:sz w:val="28"/>
          <w:sz w:val="28"/>
          <w:szCs w:val="28"/>
          <w:rtl w:val="true"/>
          <w:lang w:bidi="ar-SA"/>
        </w:rPr>
        <w:t xml:space="preserve">وهو لا يختص بزمان دون زمان ، فعلى المسلمين في كل وقت وزمان ان يعظّموا شأن رسول اللّه صلى‌اللّه‌عليه‌وآله‌وسلم ويكرّمونه ، سواء في حياته أو بعد مماته ، لما له من فضل عظيم على الناس ، ولما </w:t>
      </w:r>
    </w:p>
    <w:p>
      <w:pPr>
        <w:pStyle w:val="BookText"/>
        <w:rPr/>
      </w:pPr>
      <w:r>
        <w:rPr>
          <w:rFonts w:ascii="Amiri" w:hAnsi="Amiri" w:eastAsia="Amiri" w:cs="Amiri"/>
          <w:color w:val="111111"/>
          <w:sz w:val="28"/>
          <w:sz w:val="28"/>
          <w:szCs w:val="28"/>
          <w:rtl w:val="true"/>
          <w:lang w:bidi="ar-SA"/>
        </w:rPr>
        <w:t>له من منزلة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لا والاحتفال بميلاده لا يعني سوى ذكر أخلاقه العظيمة ، وسجاياه النبيلة ، والاشادة بشرفه وفضله وهي اُمور مدحه القرآن الكريم بها إذ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وإنّك لَعلى خُلُق عظيم </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وقال تعالى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وغير ذلك من الآيات المادحة لرسول اللّه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الاحتفال بميلاد رسول اللّه صلى‌اللّه‌عليه‌وآله‌وسلم الّذي يتحقق بذكر صفاته وأخلاقه والاشادة به خير مصداق لرفع ذكره ، الّذي فَعلهُ اللّه بنحومّا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رفع ذكر النبيّ صلى‌اللّه‌عليه‌وآله‌وسلم أمراً غير جائز ولا صحيح ، بل فعلا قبيحاً لما فعله اللّه ، فيكفي في حسنه وصحته بل ومشروعيته ومطلوبيته ان اللّه تعالى فعله بالنسبة لنبيه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يكون الاحتفال بمولد رسول اللّه صلى‌اللّه‌عليه‌وآله‌وسلم ، واظهار السرور والشكر للّه تعالى بمقدم نبيه المبارك عبادة للنبيّ كما يزعم البعض إذ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الذكريات الّتي ملأت البلاد باسم الاولياء هي نوع من العبادة لهم وتعظيمهم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والحال ان العبادة في مفهومها الاصطلاحي الموجب للشرك والكفر ليس إلاّ الخضوع لمن يُعتَقَدْ بالوهيته وتعظيمه بهذه النية </w:t>
      </w:r>
      <w:r>
        <w:rPr>
          <w:rStyle w:val="FootnoteAnchor"/>
          <w:rtl w:val="true"/>
        </w:rPr>
        <w:footnoteReference w:id="278"/>
      </w:r>
      <w:r>
        <w:rPr>
          <w:rFonts w:ascii="Amiri" w:hAnsi="Amiri" w:eastAsia="Amiri" w:cs="Amiri"/>
          <w:color w:val="111111"/>
          <w:sz w:val="28"/>
          <w:sz w:val="28"/>
          <w:szCs w:val="28"/>
          <w:rtl w:val="true"/>
          <w:lang w:bidi="ar-SA"/>
        </w:rPr>
        <w:t>واين هذا من ذكر فضائل النبي في يوم مولده والابتهاج بمقدمه والشكر للّه على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تعظيم رسول اللّه صلى‌اللّه‌عليه‌وآله‌وسلم ينطلق من كونه عبداً مطيعاً للّه تعالى ، ادى رسالته بصدق واخلاص ، وجسّد بسلوكه وسيرته كل مكارم الاخلاق اصدق تجسيد فالاحتفال بمولده الكريم احتفال بالقيم السامية ، وشكر للّه على منّه ، واظهار للحب الكامن في النفوس ليس إلاّ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والزعم بانه محرّم لكونه بدعة ، أو لأنه لا يخلو عن اشتماله على منكرات </w:t>
      </w:r>
    </w:p>
    <w:p>
      <w:pPr>
        <w:pStyle w:val="BookText"/>
        <w:rPr/>
      </w:pPr>
      <w:r>
        <w:rPr>
          <w:rFonts w:ascii="Amiri" w:hAnsi="Amiri" w:eastAsia="Amiri" w:cs="Amiri"/>
          <w:color w:val="111111"/>
          <w:sz w:val="28"/>
          <w:sz w:val="28"/>
          <w:szCs w:val="28"/>
          <w:rtl w:val="true"/>
          <w:lang w:bidi="ar-SA"/>
        </w:rPr>
        <w:t>ومحرمات كالرقص والغناء فهو مرفوض ، مردود لان الكلام انما هو حول اصل الاحتفال مجرداً عن المحرمات والمنكرات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الاحتفاء والاحتفال بمولد خاتم النبيين رسول اللّه صلى‌اللّه‌عليه‌وآله‌وسلم انما هو تكريم لمن كرّمه اللّه تعالى ، وامر بتكريمه ، وحث على احترامه وحبه ، ومودته ، وانه بالتالي اداء شكر للّه تعالى على تلك الموهبة العظيمة ، وتلك العطيّة المباركة حيث مَنّ سبحانه على البشرية عامة وعلى المسلمين خاصة بأن شرف الارض بمولد عظيم نعمت الارض ببركة شخصيته وخلقه ، واشرقت بنور رسالته ودعوته ، فاية نعمة ترى اولى بالشكر من هذه ، واي شكر اجمل وافضل من الأحتفاء بمولد هذا النبيّ العظيم صلى‌اللّه‌عليه‌وآله‌وسلم ، وذكر فضائله ، ومناقبه ، للتعرف عليها ، والاقتداء بها ، وتشديد الحب له بسببها ، والابتهال إلى اللّه في يوم ميلاده ، وطلب التوفيق الالهي لمتابعته ، والسير على نهجه ، والدفاع عن رسالته ، والذبّ دون دينه ، بعد الشكر للّه تعالى على موهبته هذه؟؟</w:t>
      </w:r>
    </w:p>
    <w:p>
      <w:pPr>
        <w:pStyle w:val="BookText"/>
        <w:rPr/>
      </w:pPr>
      <w:r>
        <w:rPr>
          <w:rFonts w:ascii="Amiri" w:hAnsi="Amiri" w:eastAsia="Amiri" w:cs="Amiri"/>
          <w:color w:val="111111"/>
          <w:sz w:val="28"/>
          <w:sz w:val="28"/>
          <w:szCs w:val="28"/>
          <w:rtl w:val="true"/>
          <w:lang w:bidi="ar-SA"/>
        </w:rPr>
        <w:t>هذا ولقد درج المسلمون في العصور الإسلامية الاولى على الاحتفال بذكرى المولد النبوّي وأنشأوا القصائد الرائعة في مدحه ، وذكر خصاله ومكارم اخلاقه ، واظهروا السرور بمولده والشكر للّه تعالى بلطفه ، وتفضله به صلى‌اللّه‌عليه‌وآله‌وسلم على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الدياربكري في تاريخ الخميس في هذا الصدد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يزال أهل الإسلام يحتفلون بشهر مولده عليه‌السلام ويعملون الولائم ، ويتصدقون في لياليه بانواع الصدقات ويظهرون السرور ، ويزيدون في المبرات ويعتنون بقرائة مولده الكريم ، ويظهر عليهم من بركاته كل فضل عميم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اجل ينبغي على المسلمين ان يحتفلوا بمقدم نبيهم الكريم ولا يعبأوا بما قاله البعض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الذكريات الّتي ملأت البلاد باسم الاولياء هي نوع من </w:t>
      </w:r>
      <w:bookmarkStart w:id="367" w:name="pg17315_178934"/>
    </w:p>
    <w:p>
      <w:pPr>
        <w:pStyle w:val="BookText"/>
        <w:rPr/>
      </w:pPr>
      <w:bookmarkEnd w:id="367"/>
      <w:r>
        <w:rPr>
          <w:rFonts w:ascii="Amiri" w:hAnsi="Amiri" w:eastAsia="Amiri" w:cs="Amiri"/>
          <w:color w:val="111111"/>
          <w:sz w:val="28"/>
          <w:sz w:val="28"/>
          <w:szCs w:val="28"/>
          <w:rtl w:val="true"/>
          <w:lang w:bidi="ar-SA"/>
        </w:rPr>
        <w:t xml:space="preserve">العبادة لهم وتعظيمهم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القول مغالطة صريحة ، ان لم يكن نابعاً عن الغفلة والجهل بعد ان تبين حقيقة الاحتفال واقامة الذكريات احتفاء بالمولد النبويّ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17324165_2142443653"/>
      <w:bookmarkStart w:id="369" w:name="_Toc130"/>
      <w:bookmarkEnd w:id="368"/>
      <w:r>
        <w:rPr>
          <w:rtl w:val="true"/>
        </w:rPr>
        <w:t xml:space="preserve">مَراسمُ تسمية النبيّ صلى‌اللّه‌عليه‌وآله‌وسلم </w:t>
      </w:r>
      <w:r>
        <w:rPr>
          <w:rtl w:val="true"/>
        </w:rPr>
        <w:t>:</w:t>
      </w:r>
      <w:bookmarkEnd w:id="369"/>
    </w:p>
    <w:p>
      <w:pPr>
        <w:pStyle w:val="BookText"/>
        <w:rPr/>
      </w:pPr>
      <w:r>
        <w:rPr>
          <w:rFonts w:ascii="Amiri" w:hAnsi="Amiri" w:eastAsia="Amiri" w:cs="Amiri"/>
          <w:color w:val="111111"/>
          <w:sz w:val="28"/>
          <w:sz w:val="28"/>
          <w:szCs w:val="28"/>
          <w:rtl w:val="true"/>
          <w:lang w:bidi="ar-SA"/>
        </w:rPr>
        <w:t xml:space="preserve">حلَّ اليومُ السابعُ من الميلاد المبارك ، فعقَّ عبد المطلب عن النبيّ بكبش شكراً للّه تعالى ودعا جماعة ليشتركوا في الاحتفال الّذي حضرهُ عامة قريش لتسمية النبيّ ،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وعندما سألوه عما حَمله على أن يسمي هذا الوليد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لم يعرفه العرب الا نادراً أجاب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يحمَد في السماء والأَرض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وإلى ذلك يشير حسان بن ثابت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فَشقَّ لَهُ مِنْ إسُمهِ لِيُجلَّهُ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فَذُفاء والعَرْشَ مَحْمُودٌ وَهذا محمَّدُ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ومن المسلّم أن هذا الإختيار لم يكن ليتم من دون دخالة للإلهام الالهي ، لأَن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موجوداً عند العرب إلاّ أنه قَلّ من كان قد تسمى بهذا الإسم ، فحسب ما استقصاه بعضُ المؤرخين لم يتسَم به إلى ذلك اليوم من العرب الاستة عشر شخصاً كما يقول شاعرهم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سَمُوا باسم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خير الخَلقِ ضِعف ثمان </w:t>
      </w:r>
      <w:r>
        <w:rPr>
          <w:rStyle w:val="FootnoteAnchor"/>
          <w:rtl w:val="true"/>
        </w:rPr>
        <w:footnoteReference w:id="28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أن نُدرة المصاديق لأي لفظ من الالفاظ أو اسم من الأسماء من شأنِها أن تقلّل فرص الاشتباه فيه ، وحيث أن الكتب السماوية كانت قد أخبرتْ عن إسم النبي الخاتم صلى‌اللّه‌عليه‌وآله‌وسلم وصفاته ، وعلائمه الرُوحية والجسمية ، لذلك يجب أن تكون علائمُه صلى‌اللّه‌عليه‌وآله‌وسلم واضحةً جداً جداً </w:t>
      </w:r>
      <w:bookmarkStart w:id="370" w:name="pg17315_178935"/>
    </w:p>
    <w:p>
      <w:pPr>
        <w:pStyle w:val="BookText"/>
        <w:rPr/>
      </w:pPr>
      <w:bookmarkEnd w:id="370"/>
      <w:r>
        <w:rPr>
          <w:rFonts w:ascii="Amiri" w:hAnsi="Amiri" w:eastAsia="Amiri" w:cs="Amiri"/>
          <w:color w:val="111111"/>
          <w:sz w:val="28"/>
          <w:sz w:val="28"/>
          <w:szCs w:val="28"/>
          <w:rtl w:val="true"/>
          <w:lang w:bidi="ar-SA"/>
        </w:rPr>
        <w:t>حتّى لا يتطرق إليها التباسٌ أو اشتباهٌ ، وقد كان من علائمه صلى‌اللّه‌عليه‌وآله‌وسلم اسمُه الشريف ، فيجب أن تكون مصاديقُها قليلة جداً حتّى يزيل ذلك أي عروض للشك والترديد في تشخيص النبيّ الاكرم صلى‌اللّه‌عليه‌وآله‌وسلم خاصة إذا ضمَّتْ إليه بقية أوصافِه وعلائِمهِ ، وخصوصياته</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7324167_2142443653"/>
      <w:bookmarkStart w:id="372" w:name="_Toc131"/>
      <w:bookmarkEnd w:id="371"/>
      <w:r>
        <w:rPr>
          <w:rtl w:val="true"/>
        </w:rPr>
        <w:t xml:space="preserve">خَطأ الْمُستَشْرقينْ </w:t>
      </w:r>
      <w:r>
        <w:rPr>
          <w:rtl w:val="true"/>
        </w:rPr>
        <w:t>:</w:t>
      </w:r>
      <w:bookmarkEnd w:id="372"/>
    </w:p>
    <w:p>
      <w:pPr>
        <w:pStyle w:val="BookText"/>
        <w:rPr/>
      </w:pPr>
      <w:r>
        <w:rPr>
          <w:rFonts w:ascii="Amiri" w:hAnsi="Amiri" w:eastAsia="Amiri" w:cs="Amiri"/>
          <w:color w:val="111111"/>
          <w:sz w:val="28"/>
          <w:sz w:val="28"/>
          <w:szCs w:val="28"/>
          <w:rtl w:val="true"/>
          <w:lang w:bidi="ar-SA"/>
        </w:rPr>
        <w:t>لقد ذكر القرآنُ الكريمُ اسمين أو عدة أسماء للنبي الاكرم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سورة آل عمران ومحمَّد والأحزاب والفتح في الآيات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وَعَمِلوا الصّالِحاتِ وَآمَنُوا بِما نُزِّلَ عَلى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مُحمَّد أبا أحَد مِنْ رِجالِكُمْ وَلكِنْ رَسُول اللّه وَخاتَمَ النَّبيّين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والَّذينَ مَعهُ أشدّاء عَلى الكُفّار رُحماء بَيْنَهُمْ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سورة الصف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دعاه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والعلةُ في تسميته بهذين الإسمين أن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يسميه جده ، كما هو مذكور في التاريخ</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فانَ ما ذكرهُ بعضُ المستشرقين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الإعتراض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تصريح القرآن الكريم في سورة الصف الآية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بنبي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لا اساسَ له ولا مبرر ، لأن القرآن الكريم الّذي سمى نبيّنا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في عدة مواضع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المصدر في تعيين اسم النبي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 فان القرآن سَمّاه بكلا الاسمين ، في موضع باسم </w:t>
      </w:r>
      <w:bookmarkStart w:id="373" w:name="pg17315_178936"/>
    </w:p>
    <w:p>
      <w:pPr>
        <w:pStyle w:val="BookText"/>
        <w:rPr/>
      </w:pPr>
      <w:bookmarkEnd w:id="3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موضع آخر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7324169_2142443653"/>
      <w:bookmarkStart w:id="375" w:name="_Toc132"/>
      <w:bookmarkEnd w:id="374"/>
      <w:r>
        <w:rPr>
          <w:rtl w:val="true"/>
        </w:rPr>
        <w:t xml:space="preserve">« </w:t>
      </w:r>
      <w:r>
        <w:rPr>
          <w:rtl w:val="true"/>
        </w:rPr>
        <w:t xml:space="preserve">أحمد </w:t>
      </w:r>
      <w:r>
        <w:rPr>
          <w:rtl w:val="true"/>
        </w:rPr>
        <w:t xml:space="preserve">» </w:t>
      </w:r>
      <w:r>
        <w:rPr>
          <w:rtl w:val="true"/>
        </w:rPr>
        <w:t xml:space="preserve">كانَ مِنْ أسماء النبيّ المشهورة </w:t>
      </w:r>
      <w:r>
        <w:rPr>
          <w:rtl w:val="true"/>
        </w:rPr>
        <w:t>:</w:t>
      </w:r>
      <w:bookmarkEnd w:id="375"/>
    </w:p>
    <w:p>
      <w:pPr>
        <w:pStyle w:val="BookText"/>
        <w:rPr/>
      </w:pPr>
      <w:r>
        <w:rPr>
          <w:rFonts w:ascii="Amiri" w:hAnsi="Amiri" w:eastAsia="Amiri" w:cs="Amiri"/>
          <w:color w:val="111111"/>
          <w:sz w:val="28"/>
          <w:sz w:val="28"/>
          <w:szCs w:val="28"/>
          <w:rtl w:val="true"/>
          <w:lang w:bidi="ar-SA"/>
        </w:rPr>
        <w:t xml:space="preserve">كلُّ من كان له ادنى إلمام بتاريخ النبي الاكرم صلى‌اللّه‌عليه‌وآله‌وسلم عَلِمَ أنه صلى‌اللّه‌عليه‌وآله‌وسلم كان يُدعى بإسمين في الناس منذ صغره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سَمّاه به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سمته به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حقيقة من حقائق التاريخ الإسلامي ، وقد روى المؤرخون هذا الأمر ، ويمكن للقارئ الكريم أن يقرأه في السيرة الحلبية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أنشأ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اُنيطَت إليه كفالته بعد وفاة عبد المطلب ، فبقي يقوم بهذه المهمة طوال اثنين وأربعين عاماً بكل حرص ورغبة ، ولم يمتنع في هذا السبيل عن بذل كل ما استطاع من غال ورخيص انشأ في ابن أخيه أبياتاً سمّاه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يكشف عن انه صلى‌اللّه‌عليه‌وآله‌وسلم كان معروفاً آنذاك بكلا الاسمين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فيما يأتي بعض هذه الأبيات الّتي سَمى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باسم احمد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يكُنْ ما أتى بهِ أحمدُ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سَناءً وكانَ في الحشر ديناً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وقولُه لأحمد أنتَ اْمرءٌ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خَلُوفُ الحديث ضَعيف النُسبْ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أحمدُ قد 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ولم يَأتِهمْ بالكَذِبْ</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أرادُوا قَتْل أحمد ظالموه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بقتلهم فيهم زعيم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خيرَ الناس نفْساً ووالداً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 ساداتُ البرية أحمدُ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فَلسْنا وبيتُ اللّه نسلم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لِعزّاء من عض الزمان ولا كرب </w:t>
      </w:r>
      <w:r>
        <w:rPr>
          <w:rStyle w:val="FootnoteAnchor"/>
          <w:rtl w:val="true"/>
        </w:rPr>
        <w:footnoteReference w:id="28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صلى‌اللّه‌عليه‌وآله‌وسلم في ابيات اخرى بأحمد </w:t>
      </w:r>
    </w:p>
    <w:p>
      <w:pPr>
        <w:pStyle w:val="BookText"/>
        <w:rPr/>
      </w:pPr>
      <w:r>
        <w:rPr>
          <w:rFonts w:ascii="Amiri" w:hAnsi="Amiri" w:eastAsia="Amiri" w:cs="Amiri"/>
          <w:color w:val="111111"/>
          <w:sz w:val="28"/>
          <w:sz w:val="28"/>
          <w:szCs w:val="28"/>
          <w:rtl w:val="true"/>
          <w:lang w:bidi="ar-SA"/>
        </w:rPr>
        <w:t xml:space="preserve">أيضاً قد ذكرها كبار المحققين من المؤرخين والمحدثين ونسبوها إلى أبي طالب ولكنها غير موجودة في ديوانه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لَعمري لقد كلِفتُ وَجْداً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وَأحبَبْتُهُ حُب الحبيب المواصلِ</w:t>
      </w:r>
    </w:p>
    <w:p>
      <w:pPr>
        <w:pStyle w:val="BookText"/>
        <w:rPr/>
      </w:pPr>
      <w:r>
        <w:rPr>
          <w:rFonts w:ascii="Amiri" w:hAnsi="Amiri" w:eastAsia="Amiri" w:cs="Amiri"/>
          <w:color w:val="111111"/>
          <w:sz w:val="28"/>
          <w:sz w:val="28"/>
          <w:szCs w:val="28"/>
          <w:rtl w:val="true"/>
          <w:lang w:bidi="ar-SA"/>
        </w:rPr>
        <w:t xml:space="preserve">زعمتْ قريشٌ أَن أحمد ساحرٌ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وَربّ الراقصاتِ إلى الحَرم</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ديوان أبي طالب ، وسيرة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النهج لابن ابي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وأنه قد سَمّاه غيرُ ابي طالب في أبياته بأحمد ممّا يدل على أنه كان مشتهراً بهذا الاسم في ذلك الزمان ، وتلك الابيات كثيرة تفوق حدّ الحصر والاحصاء لكنّنا ننقل نماذج منها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حسان بن ثابت في رثائه للنبي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مفجعةٌ قد شفّها فقدُ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لآلاء الرسول تُعّددُ</w:t>
      </w:r>
    </w:p>
    <w:p>
      <w:pPr>
        <w:pStyle w:val="BookText"/>
        <w:rPr/>
      </w:pPr>
      <w:r>
        <w:rPr>
          <w:rFonts w:ascii="Amiri" w:hAnsi="Amiri" w:eastAsia="Amiri" w:cs="Amiri"/>
          <w:color w:val="111111"/>
          <w:sz w:val="28"/>
          <w:sz w:val="28"/>
          <w:szCs w:val="28"/>
          <w:rtl w:val="true"/>
          <w:lang w:bidi="ar-SA"/>
        </w:rPr>
        <w:t xml:space="preserve">أطالت وقوفاً تذرف العينَ جُهدها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طَلل القبر الّذي فيه أحمدُ</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وقال في رثائه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الالهُ وَمنْ يُحيق بعرشهِ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والطَّيِبُونَ عَلى المبارك احمدِ </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 xml:space="preserve">وقال في رثاء جعفر بن أبي طالب الطيّار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كان أو يكون كأحمد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الحق أو نكال لملحد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وقال حَسّان وهو يذكر معجزة من معاجز النبي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كَفِّ أحمدَ قد سَبَّحتْ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مِنَ الماءِ يومَ الظمأ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وقال كَعبُ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نَبِيُّ اللّه أحمدُ سَبّحت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الحصى في كَفِّه بالتَرنّم </w:t>
      </w:r>
      <w:r>
        <w:rPr>
          <w:rStyle w:val="FootnoteAnchor"/>
          <w:rtl w:val="true"/>
        </w:rPr>
        <w:footnoteReference w:id="29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أخبرتهُ خديجةُ بنزول الوحي على النبي صلى‌اللّه‌عليه‌وآله‌وسلم </w:t>
      </w:r>
      <w:r>
        <w:rPr>
          <w:rFonts w:eastAsia="Amiri" w:cs="Amiri" w:ascii="Amiri" w:hAnsi="Amiri"/>
          <w:color w:val="111111"/>
          <w:sz w:val="28"/>
          <w:szCs w:val="28"/>
          <w:rtl w:val="true"/>
          <w:lang w:bidi="ar-SA"/>
        </w:rPr>
        <w:t xml:space="preserve">: </w:t>
      </w:r>
      <w:bookmarkStart w:id="376" w:name="pg17315_178938"/>
    </w:p>
    <w:p>
      <w:pPr>
        <w:pStyle w:val="BookText"/>
        <w:rPr/>
      </w:pPr>
      <w:bookmarkEnd w:id="376"/>
      <w:r>
        <w:rPr>
          <w:rFonts w:ascii="Amiri" w:hAnsi="Amiri" w:eastAsia="Amiri" w:cs="Amiri"/>
          <w:color w:val="111111"/>
          <w:sz w:val="28"/>
          <w:sz w:val="28"/>
          <w:szCs w:val="28"/>
          <w:rtl w:val="true"/>
          <w:lang w:bidi="ar-SA"/>
        </w:rPr>
        <w:t xml:space="preserve">فإنْ يَكُ حَقاً يا خَديجةُ فاعلمي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حَديثك إيانا فاحمدُ مُرسَلُ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وقالت عاتكةُ بنتُ عَبدالمطلب ترثي النبيّ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عينُ جُودي ما بقيتِ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 على خير البرية أحمدِ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وقال العباسُ في مناسبة تزويج النبيّ صلى‌اللّه‌عليه‌وآله‌وسلم بخديجة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سَيّدُ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ماشٍ وَراكِب </w:t>
      </w:r>
      <w:r>
        <w:rPr>
          <w:rStyle w:val="FootnoteAnchor"/>
          <w:rtl w:val="true"/>
        </w:rPr>
        <w:footnoteReference w:id="298"/>
      </w:r>
    </w:p>
    <w:p>
      <w:pPr>
        <w:pStyle w:val="Heading3"/>
        <w:numPr>
          <w:ilvl w:val="2"/>
          <w:numId w:val="1"/>
        </w:numPr>
        <w:rPr/>
      </w:pPr>
      <w:bookmarkStart w:id="377" w:name="__RefHeading___Toc17324171_2142443653"/>
      <w:bookmarkStart w:id="378" w:name="_Toc133"/>
      <w:bookmarkEnd w:id="377"/>
      <w:r>
        <w:rPr>
          <w:rtl w:val="true"/>
        </w:rPr>
        <w:t xml:space="preserve">فتْرَةُ الرِّضاع في حياة النبي صلى‌اللّه‌عليه‌وآله‌وسلم </w:t>
      </w:r>
      <w:r>
        <w:rPr>
          <w:rtl w:val="true"/>
        </w:rPr>
        <w:t>:</w:t>
      </w:r>
      <w:bookmarkEnd w:id="378"/>
    </w:p>
    <w:p>
      <w:pPr>
        <w:pStyle w:val="BookText"/>
        <w:rPr/>
      </w:pPr>
      <w:r>
        <w:rPr>
          <w:rFonts w:ascii="Amiri" w:hAnsi="Amiri" w:eastAsia="Amiri" w:cs="Amiri"/>
          <w:color w:val="111111"/>
          <w:sz w:val="28"/>
          <w:sz w:val="28"/>
          <w:szCs w:val="28"/>
          <w:rtl w:val="true"/>
          <w:lang w:bidi="ar-SA"/>
        </w:rPr>
        <w:t xml:space="preserve">لم يرتضع وليدُ قريش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اُمّه سوى ثلاثة أيام ، ثم حَظِيَت بفخر إرضاعه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امرأتانُ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ثويبة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أرضعته أربعة أشهر فقط ، وكان النبيُ صلى‌اللّه‌عليه‌وآله‌وسلم وزوجتُه الوفية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يقدّران هذا العمل لها حتّى آخر لحظات حياتها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كانت قد أرضَعْتْ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النبيّ صلى‌اللّه‌عليه‌وآله‌وسلم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 سلمة بن عبد اللّه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فكانوا إخوة من الرضاعة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بعث رسول اللّه صلى‌اللّه‌عليه‌وآله‌وسلم بعد مَبعثه ، من يشتريها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ليعتقها فابى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النبي صلى‌اللّه‌عليه‌وآله‌وسلم يكرمها كلما دخلت عليه ، وكان يبعث إليها بالصّلة إلى أن بلغه خبرُ وفاتها عند منصرفه من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 إبنها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قبلها ، فسْأل عن قرابتها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منهم أحد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حليمة السعدية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ابي ذؤيب الّتي كانت من قبيلة سعد بن بكر بن هوازن ، وكان أولادها عبارة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w:t>
      </w:r>
    </w:p>
    <w:p>
      <w:pPr>
        <w:pStyle w:val="BookText"/>
        <w:rPr/>
      </w:pPr>
      <w:r>
        <w:rPr>
          <w:rFonts w:ascii="Amiri" w:hAnsi="Amiri" w:eastAsia="Amiri" w:cs="Amiri"/>
          <w:color w:val="111111"/>
          <w:sz w:val="28"/>
          <w:sz w:val="28"/>
          <w:szCs w:val="28"/>
          <w:rtl w:val="true"/>
          <w:lang w:bidi="ar-SA"/>
        </w:rPr>
        <w:t xml:space="preserve">قامت آخر أولادها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بحضانة النبيّ صلى‌اللّه‌عليه‌وآله‌وسلم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من عادة العرب يومذاك هو أن يدفعوا أولادهم الرضعاء إلى المراضع اللائي كُنَّ يَعِشنَ في البوادي لينشأوا في تلك البيئات المعروفة بطيب هوائها ، وقلة رطوبتها ، وعذوبة مائها ببنية قوية ، هذا مضافاً إلى صيانتهم عن خطر الوباء الّذي كان يهدد الأطفال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ولأن ذلك كان له مدخلٌ عظيم ، وتاثيرٌ بليغ في فصاحة المولود لسلامة لغة أهل القبائل الساكنة في البوادي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مراضعُ بني سعد من المشهورات بهذا الأمر بين العرب ، فقد كانت نساء هذه القبيلة الّتي كانت تسكن حوالي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ونواحي الحرم يأتين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عام في موسم خاص يلتمسنَ الرضَعاء ويذهبن بهم إلى بلادهنَّ حتى تتم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النبي صلى‌اللّه‌عليه‌وآله‌وسلم قد تجاوز شهره الرابع لما قدمت نساء من بني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يلتمسنَ الرضعاء في سنة جدب وقحط ، ولهذا كنَّ بحاجة شديدة إلى مساعدة أشراف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تقبل أيّةُ واحدة من تلك المراضع أن تأخذ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يتمه ، وقد كان اغلبهن يُردْنَ أن تأخذن من يكون له أبٌ حيٌّ حتى يُغدق عَلَيْهنَّ بالمساعدات والصّلات ، وحتّى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الاُخرى أبتْ أخذَهُ ، ولكنَّها ايضاً لم تحصل على طفل لِهزال جسمها ، فاضطرت إلى أن تأخذ حفيد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لأذهبنَّ إلى ذلك اليتيم فلاخذنَّه ، فقال لها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ان تفعلي ، عسى اللّه ان يجعل لنا فيه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اصاب الزوجان في ظنّهما هذا ، فمنذ أن أبدت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استعدادها لخدمة ذلك اليتيم شملت الالطاف الالهية كل مجالات حياتها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القسم الأول من هذه القصة ليس سوى اسطورة ، لأن مكانة البيت </w:t>
      </w:r>
      <w:bookmarkStart w:id="379" w:name="pg17315_178940"/>
    </w:p>
    <w:p>
      <w:pPr>
        <w:pStyle w:val="BookText"/>
        <w:rPr/>
      </w:pPr>
      <w:bookmarkEnd w:id="379"/>
      <w:r>
        <w:rPr>
          <w:rFonts w:ascii="Amiri" w:hAnsi="Amiri" w:eastAsia="Amiri" w:cs="Amiri"/>
          <w:color w:val="111111"/>
          <w:sz w:val="28"/>
          <w:sz w:val="28"/>
          <w:szCs w:val="28"/>
          <w:rtl w:val="true"/>
          <w:lang w:bidi="ar-SA"/>
        </w:rPr>
        <w:t xml:space="preserve">الهاشمي الرفيعة ، وشخصية رجل عُرفَ بِكمال الجود والاحسان ، وبعون المحتاجين والمحرومين كانت سبباً في أن لا تعرض المرضعات عن 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 بل يتنازعن على اخذه ولهذا لا يكون هذا القسمُ مِنَ التاريخ سوى اسطورة تكذبها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علة عدم اعطاءه صلى‌اللّه‌عليه‌وآله‌وسلم إلى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المرضعات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وليد قريش لم يقبل أيّ ثدي من أثداء تِلكم المرضعات ، ولم يزل كذلك حتّى قبلَ ثدي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حليمة السعدية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وأهله سروراً عظيماً ، بعد أن حزنهم امتناعُه عنهنَّ قبل ذلك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استقبلني عبدُالمطلب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امرأة من بني سعد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أسمُك؟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حليمة ، فتبسَّم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سَعدٌ وحلْمٌ ، خصلتان فيهما خيرُ الدهر ، وعز الأبد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0" w:name="__RefHeading___Toc17324173_2142443653"/>
      <w:bookmarkStart w:id="381" w:name="_Toc134"/>
      <w:bookmarkEnd w:id="380"/>
      <w:r>
        <w:rPr>
          <w:rtl w:val="true"/>
        </w:rPr>
        <w:t xml:space="preserve">نَظرةُ الإسلام في تأثير الرضاع </w:t>
      </w:r>
      <w:r>
        <w:rPr>
          <w:rtl w:val="true"/>
        </w:rPr>
        <w:t>:</w:t>
      </w:r>
      <w:bookmarkEnd w:id="381"/>
    </w:p>
    <w:p>
      <w:pPr>
        <w:pStyle w:val="BookText"/>
        <w:rPr/>
      </w:pPr>
      <w:r>
        <w:rPr>
          <w:rFonts w:ascii="Amiri" w:hAnsi="Amiri" w:eastAsia="Amiri" w:cs="Amiri"/>
          <w:color w:val="111111"/>
          <w:sz w:val="28"/>
          <w:sz w:val="28"/>
          <w:szCs w:val="28"/>
          <w:rtl w:val="true"/>
          <w:lang w:bidi="ar-SA"/>
        </w:rPr>
        <w:t>وهنا ينبغي بالمناسبة أن نشير إلى نظرة الإسلام في تأثير الرضاع في شخصيّة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سبق الإسلامُ العلمَ الحديثَ في الكشف عن آثار اللبن في تكوين الإنسان الخُلقي والنفْسيّ والعضوي سَلباً وإيجاباً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حثَّ الإسلام على استرضاع الام ، كما حث على اختيار المرضعات الصالحات ونهى عن استرضاع اليهودية والمجوسية والنصرانية والمجنونة منعاً من انتقال طباعِهنَ إلى الطفل عن طريق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واستكمالا لهذا البحث نورد جملة من الأحاديث الّتي تصرح بهذه الحقيقة العلمية الهامة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اميرالمؤمنين علي عليه‌السلام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تَخَيّرُوا للرضاع كما تَخيَّرون لِلنِّكاح فانَ الرِّضاعَ يُغيّرُ الطِباعَ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عليه‌السلام ايضاً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مَنْ يُرضعُ أولادكُمْ فَإنَ الوَلَد يَشُبُّ عَليهِ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الإمام ابي جعفر الباقر عليه‌السلام انه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تَسْتَرضعُوا الحَمقاء فانَ اللبن يُعدي ، وإن الغُلامَ يَنزع إلى اللَبن </w:t>
      </w:r>
      <w:r>
        <w:rPr>
          <w:rFonts w:eastAsia="Amiri" w:cs="Amiri" w:ascii="Amiri" w:hAnsi="Amiri"/>
          <w:color w:val="111111"/>
          <w:sz w:val="28"/>
          <w:szCs w:val="28"/>
          <w:rtl w:val="true"/>
          <w:lang w:bidi="ar-SA"/>
        </w:rPr>
        <w:t xml:space="preserve">... »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عليه‌السلام ايضاً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استرضعْ لولَدك بِلَبنِ الحِسان وإيّاكَ وَالقِباحُ فإنَّ اللَبنَ قد يُعدي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علي عليه‌السلام انه قال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لَبَن يَرضَعُ به الصَبيُّ أعظمُ بَركَةً عَليْه مِنْ لَبنِ اُمَّهِ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382" w:name="pg17315_178942"/>
    </w:p>
    <w:p>
      <w:pPr>
        <w:pStyle w:val="BookText"/>
        <w:rPr/>
      </w:pPr>
      <w:bookmarkEnd w:id="382"/>
      <w:r>
        <w:rPr>
          <w:rFonts w:eastAsia="Times New Roman" w:cs="Times New Roman" w:ascii="Times New Roman" w:hAnsi="Times New Roman"/>
          <w:color w:val="111111"/>
          <w:sz w:val="28"/>
          <w:szCs w:val="28"/>
          <w:lang w:val="en-US" w:bidi="en-US"/>
        </w:rPr>
        <w:t>6</w:t>
      </w:r>
    </w:p>
    <w:p>
      <w:pPr>
        <w:pStyle w:val="Heading2"/>
        <w:numPr>
          <w:ilvl w:val="1"/>
          <w:numId w:val="1"/>
        </w:numPr>
        <w:rPr/>
      </w:pPr>
      <w:bookmarkStart w:id="383" w:name="__RefHeading___Toc17324175_2142443653"/>
      <w:bookmarkStart w:id="384" w:name="_Toc135"/>
      <w:bookmarkEnd w:id="383"/>
      <w:r>
        <w:rPr>
          <w:rtl w:val="true"/>
        </w:rPr>
        <w:t>فَتْرةُ الطفُولة في حياة النبيّ صلى‌اللّه‌عليه‌وآله‌وسلم</w:t>
      </w:r>
      <w:bookmarkEnd w:id="384"/>
    </w:p>
    <w:p>
      <w:pPr>
        <w:pStyle w:val="Heading3"/>
        <w:numPr>
          <w:ilvl w:val="2"/>
          <w:numId w:val="1"/>
        </w:numPr>
        <w:rPr/>
      </w:pPr>
      <w:bookmarkStart w:id="385" w:name="__RefHeading___Toc17324177_2142443653"/>
      <w:bookmarkStart w:id="386" w:name="_Toc136"/>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إن صفحات التاريخ تشهد بأن حياة رسول الإسلام صلى‌اللّه‌عليه‌وآله‌وسلم من بداية طفولته وأوان صباه وإلى يوم بعثه بالرسالة كانت مشحونة بسلسلة من الحوادث العجيبة الّتي تعَدُّ بأجمعها من كراماته صلى‌اللّه‌عليه‌وآله‌وسلم وتدل على أن حياة النبيّ لم تكن حياة 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وينقسم المؤلفون في تفسير هذه الحوادث إلى طائفتين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الماديُّون ، وجماعة من المستشرقين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العلماء الماديين الذين يحصرون الوجود في نطاق المادة ، ويعتبرون جميع الظواهر ظواهر مادية ، وينحتون لكل واحدة منها علة طبيعية ، لا يهتمون بهذه الحوادث ولا يُعيرونها أية أهمية ، لامتناع واستحالة وقوع أمثال هذه الظواهر حسب النظرة المادية ، ولهذا فكل ما يصادفونه في ثنايا التاريخ من هذا الباب يعتبرونه من ولائد الخيال ، وممّا نسجته اَوهامُ التابعين لذلك الدين ، أو الطريقة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تبعهم في هذا الموقف جماعة من المستشرقين فرغم انهم يعتبرون انفسهم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الموحِّدين ، والمؤمنين باللّه ، وبما بعد الطبيعة من عوالم الغيب ، إلاّ 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إيمانهم وبسبب غرورهم العلمي ، وغلبة النزعة المادية على أفكارهم وأذهانهم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تحليلهم لهذه الحوادث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الماديّ ، فنحن </w:t>
      </w:r>
    </w:p>
    <w:p>
      <w:pPr>
        <w:pStyle w:val="BookText"/>
        <w:rPr/>
      </w:pPr>
      <w:r>
        <w:rPr>
          <w:rFonts w:ascii="Amiri" w:hAnsi="Amiri" w:eastAsia="Amiri" w:cs="Amiri"/>
          <w:color w:val="111111"/>
          <w:sz w:val="28"/>
          <w:sz w:val="28"/>
          <w:szCs w:val="28"/>
          <w:rtl w:val="true"/>
          <w:lang w:bidi="ar-SA"/>
        </w:rPr>
        <w:t>نقرأ في كتاباتهم مراراً وتكراراً زعمهم بانَ النبوة ما هي إلاّ نبوغٌ بشريٌّ ، وأن النبيّ مجرد نابغة اجتماعية استطاع تغيير مسار الحياة البشرية بافكاره النيَّرة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أن مثل هذا التصوّر ينبع من طريقة التفكير المادي الّذي يعتبر جميع الأديان من ولائد الفكر البشري وافرازات الذهن الانساني ، في حين ان علماء العقيدة اثبتوا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النبوة عطية الهية ، وموهبة ربّانية هي في الحقيقة منشأ جميع الالهامات والارتباطات المعنوية ، ومصدر لمناهج الانبياء وبرامجهم ، ليست ابداً وليدة نبوغهم الإنساني ، ولا نسيجة فكرهم البشري ، وليس لها مصدر إلاّ الإلهام من الغيب ، ولكن عندما ينظر المستشرقُ المسيحي إلى هذه القضايا من زاوية الفكر المادي ويريد تفسير جميع هذه الظواهر بالاُسس العلمية الّتي كشفت عنها التجربةُ ينتقد مثل هذه الحوادث ذات الطابع الاعجازي ، وربما انكرها من الاساس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المؤمنون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يعتقدون بأن العالم المادي بجميع خصوصياته وخواصه يخضع لتدبير عالم آخر ، وأن ذلك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عالم التجرد وما وراء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المنظِم لهذه الطبيعة ، وهو المدبِر لهذا الكون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 إن عالم المادة ليس عالماً مسيِّباً ، مستقلا عن غيره ، وان جميع الانظمة والقوانين الطبيعية والعلمية مسبَّبةٌ عن تأثيرات موجودات عليا ، وبخاصة ناشئةٌ عن إرادة اللّه الخالقِ ، الّذي اعطى للمادة وجودها ، وأوجد القوانين والعلاقات الصحيحة بين أجزائها ، وبنى بقاءها على سلسلة من النواميس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الفريق من الناس مع احترامهم للقوانين العلمية ، واذعانهم الصادق بما قاله العلماء في صعيد العلاقات ، والروابط القائمة بين القوانين ممّا أثبته العلم واكّده ، يعتقدون بأن مثل هذه القوانين الطبيعية ليست اُموراً لا تقبل التغيير ، والتبدل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يعتقدون بأن العالم الاعلى يمكنه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يُغيّر تلك القوانين لغايات خاصة ، وليس في مقدوره ذلك فقط ، بل فعلَ ذلك في جملة من الموارد </w:t>
      </w:r>
    </w:p>
    <w:p>
      <w:pPr>
        <w:pStyle w:val="BookText"/>
        <w:rPr/>
      </w:pPr>
      <w:r>
        <w:rPr>
          <w:rFonts w:ascii="Amiri" w:hAnsi="Amiri" w:eastAsia="Amiri" w:cs="Amiri"/>
          <w:color w:val="111111"/>
          <w:sz w:val="28"/>
          <w:sz w:val="28"/>
          <w:szCs w:val="28"/>
          <w:rtl w:val="true"/>
          <w:lang w:bidi="ar-SA"/>
        </w:rPr>
        <w:t>لأهداف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الافعال الخارقة للعادة ليست ظواهر عارية عن العلل ، بل إنَّ علتها غير طبيعيّة ، وافتقاد العلة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العلة الطبيعية غير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دليلا على افتقاد مطلق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 إن قوانين الخلقة ليست بحيث لا يمكن تبدُّلها ، وتغيّرها بارادة بارئها وخالقها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خوارق العادة ، وجميع أفعال الأنبياء العجيبة الّتي تتصف بصفة الاعجاز ، والخارجة عن اطار القوانين الطبيعية ، تتحقق من هذه الزاوية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الفريق من الناس لا يسمَحُون لأنفسهم بان يرفضوا الأعمال الخارقة للعادة ، والكرامات الّتي جاء ذكرها في القرآن الكريم ، والاحاديث ، أو وردت في المصادر التاريخية الصحيحة المعتبرة ، أو يكشوا فيها بحجة أنها لا توافق الموازين الطبيعية ، والقوانين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نشير إلى قضيتين عجيبتين وقعتا في فترة الطفولة من حياة رسول اللّه صلى‌اللّه‌عليه‌وآله‌وسلم ، ومع اخذ ما قلناه بنظر الاعتبار لا يبقى أي مجال للترديد ، أو الاستبعاد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نقَلَ المؤرخون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حليمة السعدية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قولها بأنها لمّا تكفلَّت إرضاع النبيّ صلى‌اللّه‌عليه‌وآله‌وسلم أرادت أن ترضعه في محضر اُمّها ، ففتحت جيبها وأخرجت ثديها الايسر ، وأخذت رسول اللّه صلى‌اللّه‌عليه‌وآله‌وسلم فوضعته في حجرها ، ووضعت ثديها في فمه ، فترك النبي صلى‌اللّه‌عليه‌وآله‌وسلم ثديها ، ومالَ إلى ثديها الأيمن ، فاخذت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ثديها الأيمن من يد النبيّ صلى‌اللّه‌عليه‌وآله‌وسلم ووضعت ثديها الأيسر في فمه وذلك أنَّ ثديها الأيمن كان جهاماً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خالياً من اللبن ولم يكن يدرُّ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صلى‌اللّه‌عليه‌وآله‌وسلم إذا مصَّ الثدي ولم يجد فيه شيئاً لا 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النبيّ أصرَّ على أخذ الثدي الأيمن ، فلمّا مصَّ صلى‌اللّه‌عليه‌وآله‌وسلم الأيمن امتلأ فانفتح حتّى ملأ شدقيه </w:t>
      </w:r>
    </w:p>
    <w:p>
      <w:pPr>
        <w:pStyle w:val="BookText"/>
        <w:rPr/>
      </w:pPr>
      <w:r>
        <w:rPr>
          <w:rFonts w:ascii="Amiri" w:hAnsi="Amiri" w:eastAsia="Amiri" w:cs="Amiri"/>
          <w:color w:val="111111"/>
          <w:sz w:val="28"/>
          <w:sz w:val="28"/>
          <w:szCs w:val="28"/>
          <w:rtl w:val="true"/>
          <w:lang w:bidi="ar-SA"/>
        </w:rPr>
        <w:t xml:space="preserve">فادهش الجميع ذلك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البوادي أجدبت وحملنا الجُهد على دخول البلد ، فدخلتُ مكة مع نساء بني سعد فأخذتُ رسول اللّه صلى‌اللّه‌عليه‌وآله‌وسلم فعرفنا به البركة والزيادة في معاشنا ورياشنا حتّى أثرينا ، وكثرت مواشينا ، وأموالنا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المسلم أنَّ حكم الماديين ، أومن يحذو حذوهم ويتبع منهجهم في هذه المسائل يختلف عن حكم المؤمنين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أتباع المنهج المادي إذ عجزوا عن تفسير هذا النوع من القضايا من زاوية العلوم الطبيعية ، نجدهم يبادرون إلى اعتبار هذه الحوادث من نسج الخيال ، ومن ولائد الاوهام ، واما إذا كانوا اكثر تأدباً لقالوا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الإسلام ليس بحاجة إلى امثال هذه المعاجز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نقاش في أن النبي صلى‌اللّه‌عليه‌وآله‌وسلم غني عن هذه المعاجز إلاّ أن عدم الحاجة شيء ، والحكم بصحة هذه الاُمور أو بطلانها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المؤمن باللّه الّذي يردُّ النظام الطبيعي ، إلى مشيئة اللّه خالق الكون وارادته العليا ، ويعتقد بأن كل الحركات والظواهر في العالم الطبيعي من اصغر اجزائه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اكبر موجوداته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تحت تدبيره ، ونظارته ، فانه بعد التحقق من مصادر هذه الحوادث والتأكد من وقوعها ينظر إليها بنظر الاحترام ، وأمّا إذا لم يطمئن إليها لم يرفضها رفضاً قاطعاً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ورد في القرآن الكريم نظائر عديدة لهذه القصة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عيسى فالقرآن يخبرنا عن تساقط الرطب الجَنيّ من جذع النخلة اليابسة كرامة لوالدة المسيح عندما لجأت إليه مريم عند المخاض إذ 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ألاّ تَحزَني قَدْ جَعلَ رَبُّكِ تَحتك سَريّاً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وَهُزِّي إليْكِ بِجذْع النَخلةِ تُساقِط عَليْك رُطباً جَنِيّاً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387" w:name="pg17315_178946"/>
    </w:p>
    <w:p>
      <w:pPr>
        <w:pStyle w:val="BookText"/>
        <w:rPr/>
      </w:pPr>
      <w:bookmarkEnd w:id="387"/>
      <w:r>
        <w:rPr>
          <w:rFonts w:ascii="Amiri" w:hAnsi="Amiri" w:eastAsia="Amiri" w:cs="Amiri"/>
          <w:color w:val="111111"/>
          <w:sz w:val="28"/>
          <w:sz w:val="28"/>
          <w:szCs w:val="28"/>
          <w:rtl w:val="true"/>
          <w:lang w:bidi="ar-SA"/>
        </w:rPr>
        <w:t xml:space="preserve">إنه وان كان 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شاسعاً وكبيراً من حيث الملكات الفاضلة والمكانة ، والمنزلة ، إلاّ أن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عليها‌السلام لو استوجبت مثل هذا اللطف الالهي ، ففي المقام استوجب نفسُ مقام الوليد العظيم ، ومكانته عند اللّه تعالى أن تشمله العناية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انه قد جاء في القرآن الكريم حول مريم عليها‌السلام امور اُخرى 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عصمة هذه المرأة الطاهرة ، وتقاها وطهرها البالغ كانت بحيث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 عليها المحراب وجد عندها رزقاً ، فاذا سألها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هذا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عِند اللّه؟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الأساس يجب أن لا نتردَّد ولا نسمح لانفسنا بأن نشك في مثل هذه الكرامات ، أو نستبعدها</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17324179_2142443653"/>
      <w:bookmarkStart w:id="389" w:name="_Toc137"/>
      <w:bookmarkEnd w:id="388"/>
      <w:r>
        <w:rPr>
          <w:rtl w:val="true"/>
        </w:rPr>
        <w:t xml:space="preserve">خَمسَةُ أعوام في الصَحْراء </w:t>
      </w:r>
      <w:r>
        <w:rPr>
          <w:rtl w:val="true"/>
        </w:rPr>
        <w:t>:</w:t>
      </w:r>
      <w:bookmarkEnd w:id="389"/>
    </w:p>
    <w:p>
      <w:pPr>
        <w:pStyle w:val="BookText"/>
        <w:rPr/>
      </w:pPr>
      <w:r>
        <w:rPr>
          <w:rFonts w:ascii="Amiri" w:hAnsi="Amiri" w:eastAsia="Amiri" w:cs="Amiri"/>
          <w:color w:val="111111"/>
          <w:sz w:val="28"/>
          <w:sz w:val="28"/>
          <w:szCs w:val="28"/>
          <w:rtl w:val="true"/>
          <w:lang w:bidi="ar-SA"/>
        </w:rPr>
        <w:t xml:space="preserve">أمضى 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خمسة أعوام ، بلغ فيها أشده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وخلالَ هذه المدة اخذته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اُمّه مرتين أو ثلاث ، وقد سلّمته إلى اُمه في آخر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المرّة الاُولى من تلك المرات عند فطامه ، ولهذا السبب اتت به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مكة ولكنها عادت به إلى الصحراء باصرار منها ، وكان السبب وراء هذا الاصرار على اصطحابه معها إلى البادية هو أن هذا الوليد قد اصبح مبعث خير ورخاء ، وبركة في منطقتها ، وقد دفع شيوعُ مرض الوباء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تقبل امُّه الكريمة بهذا الطلب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المرةُ الثانيةُ من تلك المرات فكانت عندما قدم جماعة من نصارى </w:t>
      </w:r>
    </w:p>
    <w:p>
      <w:pPr>
        <w:pStyle w:val="BookText"/>
        <w:rPr/>
      </w:pPr>
      <w:r>
        <w:rPr>
          <w:rFonts w:ascii="Amiri" w:hAnsi="Amiri" w:eastAsia="Amiri" w:cs="Amiri"/>
          <w:color w:val="111111"/>
          <w:sz w:val="28"/>
          <w:sz w:val="28"/>
          <w:szCs w:val="28"/>
          <w:rtl w:val="true"/>
          <w:lang w:bidi="ar-SA"/>
        </w:rPr>
        <w:t xml:space="preserve">الحبشة إلى الحجاز ، فوقع نظرهم على محمَّد صلى‌اللّه‌عليه‌وآله‌وسلم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ووجدوا فيه جميع العلائم المذكورة في الكتب السماوية للنبي الّذي سيأتي بعد عيسى المسيح عليه‌السلام ، ولهذا عزموا على أخذه غيلة إلى بلادهم لما عرفوا ان له شأنا عظيماً ، لينالوا شرف احتضانه ويذهبوا بفخره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مجال لاستبعاد هذه القضية لأن علائم النبيّ صلى‌اللّه‌عليه‌وآله‌وسلم ذُكِرَت في الانجيل حسب تصريح القرآن الكريم ، فلا يبعد أن علماء النصارى قد تعرّفوا في ذلك الوقت على النبيّ من العلائم الّتي قرأوها ودرسوها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القرآن الكريم في هذا المجال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عِيْسى بْنُ مرْيَم يا بَني إسْرائيلَ إنّي رَسُولُ اللّه إليْكُمْ مُصَدِّقاً لِما بَيْن يَديَّ مِنَ التوْراة وَمُبشِّراً بِرَسُول يأتْي مِنْ بَعْدي اسْمُهُ أَحمَد فَلمّا جَاءهُمْ بِالْبَيِّناتِ قالُوا هذا سِحْرٌ مُبيْنٌ </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في هذا الصعيد آياتٌ اُخر صرَّحت بجلاء بأن علائم رسول الإسلام في الكتب السماوية الماضية في وضوح ، ومن غير إبهام ، وأن الامم السابقة كانت على علم بهذا الأمر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390" w:name="pg17315_178948"/>
    </w:p>
    <w:p>
      <w:pPr>
        <w:pStyle w:val="BookText"/>
        <w:rPr/>
      </w:pPr>
      <w:bookmarkEnd w:id="390"/>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391" w:name="__RefHeading___Toc17324181_2142443653"/>
      <w:bookmarkStart w:id="392" w:name="_Toc138"/>
      <w:bookmarkEnd w:id="391"/>
      <w:r>
        <w:rPr>
          <w:rtl w:val="true"/>
        </w:rPr>
        <w:t>العَوْدة إلى اَحضان العائلة</w:t>
      </w:r>
      <w:bookmarkEnd w:id="392"/>
    </w:p>
    <w:p>
      <w:pPr>
        <w:pStyle w:val="Heading3"/>
        <w:numPr>
          <w:ilvl w:val="2"/>
          <w:numId w:val="1"/>
        </w:numPr>
        <w:rPr/>
      </w:pPr>
      <w:bookmarkStart w:id="393" w:name="__RefHeading___Toc17324183_2142443653"/>
      <w:bookmarkStart w:id="394" w:name="_Toc139"/>
      <w:bookmarkEnd w:id="393"/>
      <w:r>
        <w:rPr>
          <w:rtl w:val="true"/>
        </w:rPr>
        <w:t>اشارة</w:t>
      </w:r>
      <w:bookmarkEnd w:id="394"/>
    </w:p>
    <w:p>
      <w:pPr>
        <w:pStyle w:val="BookText"/>
        <w:rPr/>
      </w:pPr>
      <w:r>
        <w:rPr>
          <w:rFonts w:ascii="Amiri" w:hAnsi="Amiri" w:eastAsia="Amiri" w:cs="Amiri"/>
          <w:color w:val="111111"/>
          <w:sz w:val="28"/>
          <w:sz w:val="28"/>
          <w:szCs w:val="28"/>
          <w:rtl w:val="true"/>
          <w:lang w:bidi="ar-SA"/>
        </w:rPr>
        <w:t>لقد خَلقَت يدُ القدرة الالهية كلَ فرد من أفراد النوع الانساني لأمر معين ، فهناك من خلق لا كتساب العلم والمعرفة ، وهناك من خُلقَ للاختراع والاكتشاف ، وثالثٌ خلق للسعي والعمل ، وبعض للتدبير والسياسة وفريق للتدريس والتربية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المربِّين المخلصين الذين يهمّهم تقدم الأَفراد أو رقيّ مجتمعهم لا يعمدون إلى نَصب أحد في عمل من الاعمال ولا يعهدون إليه مسؤولية من المسؤوليات إلاّ بعد اختبار سليقته ومواهبه ، بغية وضع الرجل المناسب في المكان المناسب ، إذ في غير هذه الحالة يتعرِّض المجتمع لضررين كبيرين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يوكل إلى الفرد ما يستطيع القيام به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يبقى العمل الّذي قام به ناقصاً ، مبتوراً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في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انسان موهبة ، والسعيد هو من اكتشف تلكم المواهب ، واصابها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أن استاذاً كان ينصح تلميذاً له كسولا ، ويعدّد له مضارَّ الكسل والتواني ، ويصف له حال من ترك الاشتغال بالعلم ، وضيّع ربيع حياته في البطالة والغفلة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وبينما الاستاذ ينصح تلميذه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يسمع مواعظ اُستاذه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تلميذه يرسم </w:t>
      </w:r>
    </w:p>
    <w:p>
      <w:pPr>
        <w:pStyle w:val="BookText"/>
        <w:rPr/>
      </w:pPr>
      <w:r>
        <w:rPr>
          <w:rFonts w:ascii="Amiri" w:hAnsi="Amiri" w:eastAsia="Amiri" w:cs="Amiri"/>
          <w:color w:val="111111"/>
          <w:sz w:val="28"/>
          <w:sz w:val="28"/>
          <w:szCs w:val="28"/>
          <w:rtl w:val="true"/>
          <w:lang w:bidi="ar-SA"/>
        </w:rPr>
        <w:t xml:space="preserve">بقطعة من الجص صورة على المنضدة ، فادرك من فوره أن هذا الصبيّ لم يُخلق للدرس وتحصيل العلم ، بل خلقته يد القدرة للرسم ، فطلب منه أن يصطحب اباه إلى المدرسة في اليوم القادم ، ثم قال لوالد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ولدك هذا كسولا في التعلم ، والتحصيل فانه يمتلك ذوقاً رفيعاً في الرسم ، ورغبة كبيرة في التصوير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الوالد نصيحة المعلّم هذه ولم يمض زمانٌ طويل إلاّ وبرع الصبي وغدى قمة في هذا الفن ، بعد أن تابع هوايته بشغف وأكثر من ممارستها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فترة الطفولة والصبا في حياة الأشخاص خير فرصة لأولياء الأطفال بأن يختبروا مواهب أبنائهم ، ويتعرفوا عليها من خلال تصرفاتهم ، وأفكارهم وردودهم ، لأن حركات الطفل وأقواله الجميلة والحلوة خير مرآة لما ينطوي عليه من مواهب وقابليات وصفات لوتوفرت لها ظروف التربية الصحيحة لأمكن الاستفادة منها على أفضل صورة ، وأحسن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مطالعة فاحصة لحياة النبيّ الأكرم صلى‌اللّه‌عليه‌وآله‌وسلم وأقواله وأفعاله إلى وقت البعثة المباكرة تُوقفنا على صورة كاملة لشخصيته صلى‌اللّه‌عليه‌وآله‌وسلم وتوضح لنا أهدافه العليا ، على أن مطالعة صفحات الطفولة في حياته صلى‌اللّه‌عليه‌وآله‌وسلم فقط لا تكشف لنا عن مستقبله المشرق ، بل ان دراسة الصورة الاجمالية لحياته وتاريخه إلى يوم مبعثه الشريف ، وإعلانه عن نبوَّته وقيادته للمجتمع ، تخبرنا عن ذلك المستقبل العظيم ، وبالتالي عن هذه الحقيقة وهي ان هذه الشخصية خُلِقَت لأيّ عمل ، وأن إدعاء الرسالة والقيادة له هل ينسجمُ مع سوابقه التاريخية أم لا؟؟</w:t>
      </w:r>
    </w:p>
    <w:p>
      <w:pPr>
        <w:pStyle w:val="BookText"/>
        <w:rPr/>
      </w:pPr>
      <w:r>
        <w:rPr>
          <w:rFonts w:ascii="Amiri" w:hAnsi="Amiri" w:eastAsia="Amiri" w:cs="Amiri"/>
          <w:color w:val="111111"/>
          <w:sz w:val="28"/>
          <w:sz w:val="28"/>
          <w:szCs w:val="28"/>
          <w:rtl w:val="true"/>
          <w:lang w:bidi="ar-SA"/>
        </w:rPr>
        <w:t xml:space="preserve">هل تُؤيّد تفاصيلُ حياتِه خلال أربعين سنة قبل الرسالة ، وهل تؤيّد أفعالُه واقوالُه ، وبالتالي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سلوكه مع الناس ومعاشرته الطويلة مع الآخرين رسالته أم لا؟؟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نعمدُ إلى عرض بعض الصفحات من حياة رسول اللّه صلى‌اللّه‌عليه‌وآله‌وسلم في ايامها وسنواتها الاولى</w:t>
      </w:r>
      <w:r>
        <w:rPr>
          <w:rFonts w:eastAsia="Amiri" w:cs="Amiri" w:ascii="Amiri" w:hAnsi="Amiri"/>
          <w:color w:val="111111"/>
          <w:sz w:val="28"/>
          <w:szCs w:val="28"/>
          <w:rtl w:val="true"/>
          <w:lang w:bidi="ar-SA"/>
        </w:rPr>
        <w:t xml:space="preserve">. </w:t>
      </w:r>
      <w:bookmarkStart w:id="395" w:name="pg17315_178950"/>
    </w:p>
    <w:p>
      <w:pPr>
        <w:pStyle w:val="BookText"/>
        <w:rPr/>
      </w:pPr>
      <w:bookmarkEnd w:id="395"/>
      <w:r>
        <w:rPr>
          <w:rFonts w:ascii="Amiri" w:hAnsi="Amiri" w:eastAsia="Amiri" w:cs="Amiri"/>
          <w:color w:val="111111"/>
          <w:sz w:val="28"/>
          <w:sz w:val="28"/>
          <w:szCs w:val="28"/>
          <w:rtl w:val="true"/>
          <w:lang w:bidi="ar-SA"/>
        </w:rPr>
        <w:t xml:space="preserve">لقد حافظت مرضعةُ النبيّ صلى‌اللّه‌عليه‌وآله‌وسلم عليه خمس سنوات ، وقامت في هذه المدة برعاية شؤونه خير قيام ، وبالغت في كفالته والعناية به ، وفي خلال هذه المدة تعلّم النبي لغة العرب على احسن ما يكون ، حتّى انه صلى‌اللّه‌عليه‌وآله‌وسلم كان يفتخر بذلك في ما بعد إذ كان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أعربكُمْ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أفصحكم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وارضعت في بني سعد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به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وبقي عند امّه الحنون ردحاً من الزمن ، وفي كفالة جده العظيم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ردحاً آخر منه ، وكان هو السلوة الوحيدة لاقاربه والبقية الباقية من ابيه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6" w:name="__RefHeading___Toc17324185_2142443653"/>
      <w:bookmarkStart w:id="397" w:name="_Toc140"/>
      <w:bookmarkEnd w:id="396"/>
      <w:r>
        <w:rPr>
          <w:rtl w:val="true"/>
        </w:rPr>
        <w:t xml:space="preserve">سَفْرةٌ إلى يثرب </w:t>
      </w:r>
      <w:r>
        <w:rPr>
          <w:rtl w:val="true"/>
        </w:rPr>
        <w:t>:</w:t>
      </w:r>
      <w:bookmarkEnd w:id="397"/>
    </w:p>
    <w:p>
      <w:pPr>
        <w:pStyle w:val="BookText"/>
        <w:rPr/>
      </w:pPr>
      <w:r>
        <w:rPr>
          <w:rFonts w:ascii="Amiri" w:hAnsi="Amiri" w:eastAsia="Amiri" w:cs="Amiri"/>
          <w:color w:val="111111"/>
          <w:sz w:val="28"/>
          <w:sz w:val="28"/>
          <w:szCs w:val="28"/>
          <w:rtl w:val="true"/>
          <w:lang w:bidi="ar-SA"/>
        </w:rPr>
        <w:t xml:space="preserve">منذ أن فقَدت 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وعروس ابنه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الشاب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باتت تترقب الفرص لتذهب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وتزور قبر زوجها الحبيب الفقيد عن كثب ، وتزور اقاربها في يثرب في نفس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مرة فكَّرت بأن تلك الفرصة قد سنحت ، وأن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كبُر ، ويمكنه أن يشاركها في حزنها ، فتهيأت هي واُمّ ايمن للسفر ، واتجهت نحو يثرب برفقه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ولبثت هناك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انطوت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وبالاحرى حملت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السفرة على بعض الآلام الروحية لوليد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صلى‌اللّه‌عليه‌وآله‌وسلم رأى فيها ولأوّل مرة البيت الّذي توفي فيه والده العزيز ، ودفن </w:t>
      </w:r>
      <w:r>
        <w:rPr>
          <w:rStyle w:val="FootnoteAnchor"/>
          <w:rtl w:val="true"/>
        </w:rPr>
        <w:footnoteReference w:id="321"/>
      </w:r>
      <w:r>
        <w:rPr>
          <w:rFonts w:ascii="Amiri" w:hAnsi="Amiri" w:eastAsia="Amiri" w:cs="Amiri"/>
          <w:color w:val="111111"/>
          <w:sz w:val="28"/>
          <w:sz w:val="28"/>
          <w:szCs w:val="28"/>
          <w:rtl w:val="true"/>
          <w:lang w:bidi="ar-SA"/>
        </w:rPr>
        <w:t>وكانت والدته قد حدَّثته بامور عن والده إلى ذلك الحين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لا تزال سحابةُ الحزن تخيّم على روحه الشريفة إذ فوجئ بحادثة مقرحة اُخرى ، وغشيه موج آخر من الحزن لأنه عند عودته إلى مكة فقد اُمّه </w:t>
      </w:r>
    </w:p>
    <w:p>
      <w:pPr>
        <w:pStyle w:val="BookText"/>
        <w:rPr/>
      </w:pPr>
      <w:r>
        <w:rPr>
          <w:rFonts w:ascii="Amiri" w:hAnsi="Amiri" w:eastAsia="Amiri" w:cs="Amiri"/>
          <w:color w:val="111111"/>
          <w:sz w:val="28"/>
          <w:sz w:val="28"/>
          <w:szCs w:val="28"/>
          <w:rtl w:val="true"/>
          <w:lang w:bidi="ar-SA"/>
        </w:rPr>
        <w:t xml:space="preserve">العزيزة في اثناء الطريق في منطقة تدعى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الابواء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الحادثة قد عزَّزتْ مكانة الرسول الكريم صلى‌اللّه‌عليه‌وآله‌وسلم في عشيرته اكثر فأكثر ، وجعلته يتمتع بمحبّة أزيد منهم ، فهو الزهرة الوحيدة من تلك الجنينة المباركة ، كما انه صار منذ ذلك الحين يتمتع بعناية أكبر من قبل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كان يحبُّه اكثر من أبنائه ، بل ويؤثره عليهم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أنه كان يُمدُّ في فناء الكعبة المعظمة بساطٌ لزعيم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فيجلس هو عليه ويتحلَّقُ حوله وجوهُ قريش وسادتها وأولادُه فإذا وقَعت عيناه على بقية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بأن يُفرَّجَ له حتّى يتقدم نحوه ثم يُجلِسُه إلى جنبه على ذلك البساط المخصوص به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القرآن الكريم يُذكّر النبي صلى‌اللّه‌عليه‌وآله‌وسلم بفترة يتمه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يجدْكَ يتيماً فآوى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الحكمة وراءيتم وليد قريش ليست واضحة لنا تمام الوضوح ، ولكننا نعلم إجمالا بأن سيل هذه الحوادث المؤلمة احيانا ، والمزعجة احيانا اخرى لم يك خالياً عن حكمة معقولة ومصلحة رشيدة ، بيد أننا مع كل هذا يمكن لنا الحدس بأن اللّه تعالى أراد أن يذوق قائد العالم البشري ومعلمه ، وإمام الإنسانية وهاديها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ان يتسلم مهامه ، ويزاول مسؤولياته العظمى ويبدأ قيادته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الحياة ومرَّها ، ويجرِّب سراء العيش وضرّاءه ، حتّى تتهيَّأ لديه تلك الروحُ الكبرى الصبورة الصامدة ، ويدّخر من تلك الحوادث الصعبة تجارب ودروساً ، ويعدّ نفسه لمواجهة مسلسل الشدائد والمصاعب ، والمشاق والمتاعب الّتي كانت تنتظره في المستقبل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أراد اللّه تعالى أن لا تكون في عنق نبيِّه طاعة لأحد ، ولهذا انشأه حراً خلياً من كل قيد ، منذ الايام الاُولى من حياته ، يصنع نفسَه بنفسِه ويقيّض لها موجبات الرشد ، واسباب الرقيّ ليتضح أن نبوغَهُ ليس نبوغاً بشرياً عادياً ومألوفاً </w:t>
      </w:r>
      <w:bookmarkStart w:id="398" w:name="pg17315_178952"/>
    </w:p>
    <w:p>
      <w:pPr>
        <w:pStyle w:val="BookText"/>
        <w:rPr/>
      </w:pPr>
      <w:bookmarkEnd w:id="398"/>
      <w:r>
        <w:rPr>
          <w:rFonts w:ascii="Amiri" w:hAnsi="Amiri" w:eastAsia="Amiri" w:cs="Amiri"/>
          <w:color w:val="111111"/>
          <w:sz w:val="28"/>
          <w:sz w:val="28"/>
          <w:szCs w:val="28"/>
          <w:rtl w:val="true"/>
          <w:lang w:bidi="ar-SA"/>
        </w:rPr>
        <w:t>وانه لم يكن لوالديه اي دخل فيه وفي مصيره ، وبالتالي فان عظمته الباهرة نابعةٌ من مصدر الوحي ، وليست من العوامل العادية والاسباب المأنوسة المتعارفة</w:t>
      </w:r>
      <w:r>
        <w:rPr>
          <w:rFonts w:eastAsia="Amiri" w:cs="Amiri" w:ascii="Amiri" w:hAnsi="Amiri"/>
          <w:color w:val="111111"/>
          <w:sz w:val="28"/>
          <w:szCs w:val="28"/>
          <w:rtl w:val="true"/>
          <w:lang w:bidi="ar-SA"/>
        </w:rPr>
        <w:t>.</w:t>
      </w:r>
    </w:p>
    <w:p>
      <w:pPr>
        <w:pStyle w:val="Heading3"/>
        <w:numPr>
          <w:ilvl w:val="2"/>
          <w:numId w:val="1"/>
        </w:numPr>
        <w:rPr/>
      </w:pPr>
      <w:bookmarkStart w:id="399" w:name="__RefHeading___Toc17324187_2142443653"/>
      <w:bookmarkStart w:id="400" w:name="_Toc141"/>
      <w:bookmarkEnd w:id="399"/>
      <w:r>
        <w:rPr>
          <w:rtl w:val="true"/>
        </w:rPr>
        <w:t xml:space="preserve">وَفاة عبْدالمُطَّلب </w:t>
      </w:r>
      <w:r>
        <w:rPr>
          <w:rtl w:val="true"/>
        </w:rPr>
        <w:t>:</w:t>
      </w:r>
      <w:bookmarkEnd w:id="400"/>
    </w:p>
    <w:p>
      <w:pPr>
        <w:pStyle w:val="BookText"/>
        <w:rPr/>
      </w:pPr>
      <w:r>
        <w:rPr>
          <w:rFonts w:ascii="Amiri" w:hAnsi="Amiri" w:eastAsia="Amiri" w:cs="Amiri"/>
          <w:color w:val="111111"/>
          <w:sz w:val="28"/>
          <w:sz w:val="28"/>
          <w:szCs w:val="28"/>
          <w:rtl w:val="true"/>
          <w:lang w:bidi="ar-SA"/>
        </w:rPr>
        <w:t>لقد جرت عادة الحياة ان تتعرض للمرء باستمرار ، وتستهدف سفينة حياته كالأمواج المتلاحقة مُوجِّهة ضرباتها القوية لروحه ، ونفسه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هذه هي طبيعة الحياة وسنتها مع أفراد النوع الانساني من دون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رسول اللّه صلى‌اللّه‌عليه‌وآله‌وسلم بمعزل عن هذ السنة المعروفة وهذه القاعدة الحياتية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تكن أمواج الحزن تفارق قلب رسول اللّه صلى‌اللّه‌عليه‌وآله‌وسلم لوفاة والديه بعد حتّى فاجأته مصيبة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لم يكن يمض من عمر النبيّ صلى‌اللّه‌عليه‌وآله‌وسلم اكثر من ثمان سنوات إلا وفقد جدّه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اعتصَرت 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رسول اللّه ألماً وحزناً ، وكان لها وقعٌ شديدٌ على نفسه المباركة ، حتّى أنه بكى لفقده بكاء شديداً وظلّت دموعُه تجري من أجله إلى أن وري في لحده ، ولم ينس ذكره أبداً</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1" w:name="__RefHeading___Toc17324189_2142443653"/>
      <w:bookmarkStart w:id="402" w:name="_Toc142"/>
      <w:bookmarkEnd w:id="401"/>
      <w:r>
        <w:rPr>
          <w:rtl w:val="true"/>
        </w:rPr>
        <w:t xml:space="preserve">كفالة أبي طالب للنبيّ صلى‌اللّه‌عليه‌وآله‌وسلم </w:t>
      </w:r>
      <w:r>
        <w:rPr>
          <w:rtl w:val="true"/>
        </w:rPr>
        <w:t>:</w:t>
      </w:r>
      <w:bookmarkEnd w:id="40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سيكون لنا حديثٌ مفصَّل حول شخصيّة أبي طالب في فصل خاص </w:t>
      </w:r>
      <w:r>
        <w:rPr>
          <w:rStyle w:val="FootnoteAnchor"/>
          <w:rtl w:val="true"/>
        </w:rPr>
        <w:footnoteReference w:id="325"/>
      </w:r>
      <w:r>
        <w:rPr>
          <w:rFonts w:ascii="Amiri" w:hAnsi="Amiri" w:eastAsia="Amiri" w:cs="Amiri"/>
          <w:color w:val="111111"/>
          <w:sz w:val="28"/>
          <w:sz w:val="28"/>
          <w:szCs w:val="28"/>
          <w:rtl w:val="true"/>
          <w:lang w:bidi="ar-SA"/>
        </w:rPr>
        <w:t xml:space="preserve">وسنثبت هناك إيمانه برسول اللّه صلى‌اللّه‌عليه‌وآله‌وسلم بالوثائق والأدلة القاطعة ، ولكنَّ من المناسب الآن أن نستعرض بعض الحوادث المرتبطة بفترة كفالته للنبي </w:t>
      </w:r>
      <w:bookmarkStart w:id="403" w:name="pg17315_178953"/>
    </w:p>
    <w:p>
      <w:pPr>
        <w:pStyle w:val="BookText"/>
        <w:rPr/>
      </w:pPr>
      <w:bookmarkEnd w:id="403"/>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تكَفَّل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ولأَسباب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صلى‌اللّه‌عليه‌وآله‌وسلم ، وتقبل تحمُّل هذه المسؤولية بفخر واعتزاز ، ولأنّ 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العلل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أخاً لوالد النبي من أُمٍّ واحدة أيضاً </w:t>
      </w:r>
      <w:r>
        <w:rPr>
          <w:rStyle w:val="FootnoteAnchor"/>
          <w:rtl w:val="true"/>
        </w:rPr>
        <w:footnoteReference w:id="326"/>
      </w:r>
      <w:r>
        <w:rPr>
          <w:rFonts w:ascii="Amiri" w:hAnsi="Amiri" w:eastAsia="Amiri" w:cs="Amiri"/>
          <w:color w:val="111111"/>
          <w:sz w:val="28"/>
          <w:sz w:val="28"/>
          <w:szCs w:val="28"/>
          <w:rtl w:val="true"/>
          <w:lang w:bidi="ar-SA"/>
        </w:rPr>
        <w:t xml:space="preserve">كما أنّه كانَ معروفاً بجوده وكرمه ، ومن هنا أوكلّ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كفالة النبي صلى‌اللّه‌عليه‌وآله‌وسلم حفيده ، إليه ، وسوف نقص عليك تدريجاً سطوراً ذهبية من تاريخه ، تمثل شاهد صدق على خدماته القيمة ، وأياديه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شارك وهو في العاشرة من عمره جنباً إلى جنب مع عمّه في حرب من الحروب </w:t>
      </w:r>
      <w:r>
        <w:rPr>
          <w:rStyle w:val="FootnoteAnchor"/>
          <w:rtl w:val="true"/>
        </w:rPr>
        <w:footnoteReference w:id="327"/>
      </w:r>
      <w:r>
        <w:rPr>
          <w:rFonts w:ascii="Amiri" w:hAnsi="Amiri" w:eastAsia="Amiri" w:cs="Amiri"/>
          <w:color w:val="111111"/>
          <w:sz w:val="28"/>
          <w:sz w:val="28"/>
          <w:szCs w:val="28"/>
          <w:rtl w:val="true"/>
          <w:lang w:bidi="ar-SA"/>
        </w:rPr>
        <w:t xml:space="preserve">وحيث أن هذه الحرب وقعت في الأشهر الحُرم لذلك سُمّيت بحرب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وردت تفاصيل 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التاريخ بشكل مسهَب</w:t>
      </w:r>
      <w:r>
        <w:rPr>
          <w:rFonts w:eastAsia="Amiri" w:cs="Amiri" w:ascii="Amiri" w:hAnsi="Amiri"/>
          <w:color w:val="111111"/>
          <w:sz w:val="28"/>
          <w:szCs w:val="28"/>
          <w:rtl w:val="true"/>
          <w:lang w:bidi="ar-SA"/>
        </w:rPr>
        <w:t>.</w:t>
      </w:r>
    </w:p>
    <w:p>
      <w:pPr>
        <w:pStyle w:val="Heading3"/>
        <w:numPr>
          <w:ilvl w:val="2"/>
          <w:numId w:val="1"/>
        </w:numPr>
        <w:rPr/>
      </w:pPr>
      <w:bookmarkStart w:id="404" w:name="__RefHeading___Toc17324191_2142443653"/>
      <w:bookmarkStart w:id="405" w:name="_Toc143"/>
      <w:bookmarkEnd w:id="404"/>
      <w:r>
        <w:rPr>
          <w:rtl w:val="true"/>
        </w:rPr>
        <w:t xml:space="preserve">سَفرةٌ إلى الشام </w:t>
      </w:r>
      <w:r>
        <w:rPr>
          <w:rtl w:val="true"/>
        </w:rPr>
        <w:t>:</w:t>
      </w:r>
      <w:bookmarkEnd w:id="405"/>
    </w:p>
    <w:p>
      <w:pPr>
        <w:pStyle w:val="BookText"/>
        <w:rPr/>
      </w:pPr>
      <w:r>
        <w:rPr>
          <w:rFonts w:ascii="Amiri" w:hAnsi="Amiri" w:eastAsia="Amiri" w:cs="Amiri"/>
          <w:color w:val="111111"/>
          <w:sz w:val="28"/>
          <w:sz w:val="28"/>
          <w:szCs w:val="28"/>
          <w:rtl w:val="true"/>
          <w:lang w:bidi="ar-SA"/>
        </w:rPr>
        <w:t>لقد جرت العادة ان يسافر تجار قريش إلى الشام كل سنة مرة واحدة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يشارك في رحلة قريش السنوية هذه ذات مرة ، وعالج مشكلة ابن 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 كان يقدر على مفارقته بأنه قرر أن يتركه في مكة في حراسة جماعة من الرجال ، ولكنه ساعة الرحيل واجه من ابن اخيه العزيز ما غيّر بسببه قراره المذكور فقد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اغرورقت عيناه بالدموع لفراق كفيله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فاحدثت ملامح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الكئيبة طوفاناً من المشاعر العاطفية في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اضطرته إلى أن يرضى </w:t>
      </w:r>
    </w:p>
    <w:p>
      <w:pPr>
        <w:pStyle w:val="BookText"/>
        <w:rPr/>
      </w:pPr>
      <w:r>
        <w:rPr>
          <w:rFonts w:ascii="Amiri" w:hAnsi="Amiri" w:eastAsia="Amiri" w:cs="Amiri"/>
          <w:color w:val="111111"/>
          <w:sz w:val="28"/>
          <w:sz w:val="28"/>
          <w:szCs w:val="28"/>
          <w:rtl w:val="true"/>
          <w:lang w:bidi="ar-SA"/>
        </w:rPr>
        <w:t xml:space="preserve">بمشقة اصطحاب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الرحلة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إنَّ ابنَ آمِنة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يفوقُ منازل الأولاد</w:t>
      </w:r>
    </w:p>
    <w:p>
      <w:pPr>
        <w:pStyle w:val="BookText"/>
        <w:rPr/>
      </w:pPr>
      <w:r>
        <w:rPr>
          <w:rFonts w:ascii="Amiri" w:hAnsi="Amiri" w:eastAsia="Amiri" w:cs="Amiri"/>
          <w:color w:val="111111"/>
          <w:sz w:val="28"/>
          <w:sz w:val="28"/>
          <w:szCs w:val="28"/>
          <w:rtl w:val="true"/>
          <w:lang w:bidi="ar-SA"/>
        </w:rPr>
        <w:t xml:space="preserve">لما تعَلّق بالزمام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والعيسُ قد قلَّصْنَ بالازواد</w:t>
      </w:r>
    </w:p>
    <w:p>
      <w:pPr>
        <w:pStyle w:val="BookText"/>
        <w:rPr/>
      </w:pPr>
      <w:r>
        <w:rPr>
          <w:rFonts w:ascii="Amiri" w:hAnsi="Amiri" w:eastAsia="Amiri" w:cs="Amiri"/>
          <w:color w:val="111111"/>
          <w:sz w:val="28"/>
          <w:sz w:val="28"/>
          <w:szCs w:val="28"/>
          <w:rtl w:val="true"/>
          <w:lang w:bidi="ar-SA"/>
        </w:rPr>
        <w:t xml:space="preserve">فَارفضَّ من عينيّ دمع ذارفٌ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الجمان مُفرّق الأفراد</w:t>
      </w:r>
    </w:p>
    <w:p>
      <w:pPr>
        <w:pStyle w:val="BookText"/>
        <w:rPr/>
      </w:pPr>
      <w:r>
        <w:rPr>
          <w:rFonts w:ascii="Amiri" w:hAnsi="Amiri" w:eastAsia="Amiri" w:cs="Amiri"/>
          <w:color w:val="111111"/>
          <w:sz w:val="28"/>
          <w:sz w:val="28"/>
          <w:szCs w:val="28"/>
          <w:rtl w:val="true"/>
          <w:lang w:bidi="ar-SA"/>
        </w:rPr>
        <w:t xml:space="preserve">راعيتُ فيه قرابة 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وحفَظت فيه وصية الأجداد</w:t>
      </w:r>
    </w:p>
    <w:p>
      <w:pPr>
        <w:pStyle w:val="BookText"/>
        <w:rPr/>
      </w:pPr>
      <w:r>
        <w:rPr>
          <w:rFonts w:ascii="Amiri" w:hAnsi="Amiri" w:eastAsia="Amiri" w:cs="Amiri"/>
          <w:color w:val="111111"/>
          <w:sz w:val="28"/>
          <w:sz w:val="28"/>
          <w:szCs w:val="28"/>
          <w:rtl w:val="true"/>
          <w:lang w:bidi="ar-SA"/>
        </w:rPr>
        <w:t xml:space="preserve">وأمرتُه بالسير بين عمومة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الوجوه مصالت أنجاد</w:t>
      </w:r>
    </w:p>
    <w:p>
      <w:pPr>
        <w:pStyle w:val="BookText"/>
        <w:rPr/>
      </w:pPr>
      <w:r>
        <w:rPr>
          <w:rFonts w:ascii="Amiri" w:hAnsi="Amiri" w:eastAsia="Amiri" w:cs="Amiri"/>
          <w:color w:val="111111"/>
          <w:sz w:val="28"/>
          <w:sz w:val="28"/>
          <w:szCs w:val="28"/>
          <w:rtl w:val="true"/>
          <w:lang w:bidi="ar-SA"/>
        </w:rPr>
        <w:t xml:space="preserve">حتّى إذا ما القومُ بُصرى عاينوا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لاقوا على شرك من المرصاد</w:t>
      </w:r>
    </w:p>
    <w:p>
      <w:pPr>
        <w:pStyle w:val="BookText"/>
        <w:rPr/>
      </w:pPr>
      <w:r>
        <w:rPr>
          <w:rFonts w:ascii="Amiri" w:hAnsi="Amiri" w:eastAsia="Amiri" w:cs="Amiri"/>
          <w:color w:val="111111"/>
          <w:sz w:val="28"/>
          <w:sz w:val="28"/>
          <w:szCs w:val="28"/>
          <w:rtl w:val="true"/>
          <w:lang w:bidi="ar-SA"/>
        </w:rPr>
        <w:t xml:space="preserve">حبراً فاخبرهم حديثاً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وردّ معاشر الحُسّاد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وديوان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كانت سفرة النبي صلى‌اللّه‌عليه‌وآله‌وسلم هذه الّتي قام بها بصحبة عمّه وكافله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عشرة من عمره ، من اجمل وأطرف اسفاره صلى‌اللّه‌عليه‌وآله‌وسلم لأنه صلى‌اللّه‌عليه‌وآله‌وسلم عَبر فيها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ديار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واطّلع على مشاهد الشام الطبيعية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تكن قافلة قريش التجارية قد وَصلت إلى مقصدها حتّى حدثت في منطقة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غيرت برنامج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وتسببت في عدوله عن المضي به في تلك الرحلة والقفول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فيما يلي مجمل هذه القضية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يسكن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نواحي الشام راهبٌ مسيحي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يتعبّد في صومعته ، يحترمه النصارى في تلك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القوافل التجارية إذا مرت على صومعته توقفت عندها بعض الوقت وتبركت بالحضور عنده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اتفق أن التقى هذا الراهبُ قافلة قريش الّتي كان فيها رسول اللّه صلى‌اللّه‌عليه‌وآله‌وسلم فلفت نظره 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وراح يحدق في ملامحه ، وكانت نظراته هذه تحمل سراً عميقاً ينطوي عليه قلبه منذ زمن بعيد وبعد دقائق من </w:t>
      </w:r>
      <w:bookmarkStart w:id="406" w:name="pg17315_178955"/>
    </w:p>
    <w:p>
      <w:pPr>
        <w:pStyle w:val="BookText"/>
        <w:rPr/>
      </w:pPr>
      <w:bookmarkEnd w:id="406"/>
      <w:r>
        <w:rPr>
          <w:rFonts w:ascii="Amiri" w:hAnsi="Amiri" w:eastAsia="Amiri" w:cs="Amiri"/>
          <w:color w:val="111111"/>
          <w:sz w:val="28"/>
          <w:sz w:val="28"/>
          <w:szCs w:val="28"/>
          <w:rtl w:val="true"/>
          <w:lang w:bidi="ar-SA"/>
        </w:rPr>
        <w:t xml:space="preserve">النظرات الفاحصة ، والتحديق في وجه النبيّ صلى‌اللّه‌عليه‌وآله‌وسلم خرج عن صمته وانبرى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اُنشدكم باللّه أيّكم وليّه؟</w:t>
      </w:r>
    </w:p>
    <w:p>
      <w:pPr>
        <w:pStyle w:val="BookText"/>
        <w:rPr/>
      </w:pPr>
      <w:r>
        <w:rPr>
          <w:rFonts w:ascii="Amiri" w:hAnsi="Amiri" w:eastAsia="Amiri" w:cs="Amiri"/>
          <w:color w:val="111111"/>
          <w:sz w:val="28"/>
          <w:sz w:val="28"/>
          <w:szCs w:val="28"/>
          <w:rtl w:val="true"/>
          <w:lang w:bidi="ar-SA"/>
        </w:rPr>
        <w:t xml:space="preserve">فاشار جماعة منهم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ابن أخي ، سلني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كائن لابن أخيك هذا شأنٌ عظيمٌ ، نجده في كتبنا وما روينا عن آبائنا ، هذا سيّدُ العالمين ، هذا رسول رب العالمين ، يبعثه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إحذرْ عليه اليهود لئن رأوه وعرفوا منه ما أعرف ليقصدنَّ قتلَه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اتفق اكثر المؤرخين على أنَّ النبيّ صلى‌اللّه‌عليه‌وآله‌وسلم لم يتعدَّ تلك المنطقة ، وليس من الواضح أن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إلى مكة مع أحد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ويُستَبعد أن يكون عمُه قد رضي بمفارقته منذ أن سمع تلك التحذيرات من الراهب بحيرا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أنه اصطحبه بنفسه إلى مكة ، وانثنى عن مواصلة سفره إلى الشام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قيل أنه 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بحذر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سفرَهُ إلى الشام مع ابن 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p>
    <w:p>
      <w:pPr>
        <w:pStyle w:val="Heading3"/>
        <w:numPr>
          <w:ilvl w:val="2"/>
          <w:numId w:val="1"/>
        </w:numPr>
        <w:rPr/>
      </w:pPr>
      <w:bookmarkStart w:id="407" w:name="__RefHeading___Toc17324193_2142443653"/>
      <w:bookmarkStart w:id="408" w:name="_Toc144"/>
      <w:bookmarkEnd w:id="407"/>
      <w:r>
        <w:rPr>
          <w:rtl w:val="true"/>
        </w:rPr>
        <w:t xml:space="preserve">اُكذُوبَةُ المُسْتشرقيْن </w:t>
      </w:r>
      <w:r>
        <w:rPr>
          <w:rtl w:val="true"/>
        </w:rPr>
        <w:t>:</w:t>
      </w:r>
      <w:bookmarkEnd w:id="408"/>
    </w:p>
    <w:p>
      <w:pPr>
        <w:pStyle w:val="BookText"/>
        <w:rPr/>
      </w:pPr>
      <w:r>
        <w:rPr>
          <w:rFonts w:ascii="Amiri" w:hAnsi="Amiri" w:eastAsia="Amiri" w:cs="Amiri"/>
          <w:color w:val="111111"/>
          <w:sz w:val="28"/>
          <w:sz w:val="28"/>
          <w:szCs w:val="28"/>
          <w:rtl w:val="true"/>
          <w:lang w:bidi="ar-SA"/>
        </w:rPr>
        <w:t>لقد آلينا على أنفسنا في هذا الكتاب ان نشير إلى أخطاء المستشرقين وغلطاتهم بل وربما أكاذيبهم ، واتهاماتهم الباطلة ، وشُبههُم الواهية ليتضح للقراء الكرام الى أي مدى يحاول هذا الفريق إرباك أَذهان البُسطاء من الناس ، وبلبلة عقولهم حول قضايا الإسلام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قضية اللقاء الّذي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النبي صلى‌اللّه‌عليه‌وآله‌وسلم والراهب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سوى قضية بسيطة ، وحادثة عابرة وقصيرة ، إلا أنها وقعت في ما بعد ذريعة بايدي هذه الزمرة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المستشرقون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فراحوا يصرّون أشدّ اصرار على أنّ </w:t>
      </w:r>
    </w:p>
    <w:p>
      <w:pPr>
        <w:pStyle w:val="BookText"/>
        <w:rPr/>
      </w:pPr>
      <w:r>
        <w:rPr>
          <w:rFonts w:ascii="Amiri" w:hAnsi="Amiri" w:eastAsia="Amiri" w:cs="Amiri"/>
          <w:color w:val="111111"/>
          <w:sz w:val="28"/>
          <w:sz w:val="28"/>
          <w:szCs w:val="28"/>
          <w:rtl w:val="true"/>
          <w:lang w:bidi="ar-SA"/>
        </w:rPr>
        <w:t xml:space="preserve">ما أظهره رسولُ اللّه صلى‌اللّه‌عليه‌وآله‌وسلم من تعاليم رفيعة سامية بعد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 واستطاع بها أن يُحيي بها تلك الاُمة الميّتة قد تلقاها من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تمتع به من قوة ذاكرة ، وصفاء نفس ودقة فكر ، وعظمة روح وهبته اياها يد القدر ، أخذ من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لقائه به ، قصص الانبياء السالفين والاقوام البائدة مثل عاد وثمود ، وكثيراً من تعاليمه الحيوية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أن هذا الكلام ليس سوى تصور خيالي لا يتلاءم ولا ينسجم مع حياته صلى‌اللّه‌عليه‌وآله‌وسلم بل وتكذبه الموازين العقلية ، واليك بعض الشواهد على هذا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باجماع المؤرخين اُميّاً ، لم يتعلم القراءة والكتابة ، وكان عند سفره إلى الشام ، ولقائه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يتجاوز ربيعه الثاني عشر بعد ، فهل يصدق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يستطيع صبيٌ لم يدرس ولم يتعلّم القراءة والكتابة ولم يتجاوز ربيعه الثاني عشر ان يستوعب تلك الحقائق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يعرضها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 الاربعين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الناس بعنوان الوحي الالهيّ والشريعة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هذا الأمر خارج عن الموازين العادية ، بل ربما يكون من الاُمور المستحيلة لو أخذنا بنظر الاعتبار حجم الإستعداد البشري</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مدة هذا اللقاء كان اقل بكثير من أن يستطيع محمَّد صلى‌اللّه‌عليه‌وآله‌وسلم في مثل تلك الفترة الزمنية القصيرة أن يستوعب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هذه الرحلة كانت رحلة تجارية ولم يستغرق الذهاب والاياب والاقامة اكثر من أربعة أشهر ، لأن قريشاً كانت تقوم في كل سنة برحلتين ، في الصيف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الشتاء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هذا لا يُظنّ أن تكون الرحلة برمتها قد استغرقت اكثر من اربعة أشهر ، ولا يستطيع اكبر علماء العالم واذكاهم من أن يستوعب في مثل هذه المدة القصيرة جداً محتويات ذينك الكتابين ، فضلا عن صبي لم يدرس ، ولم يتعلم القراءة والكتابة من 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مضافاً إلى أنه لم يكن يصاحب صلى‌اللّه‌عليه‌وآله‌وسلم ذلك الراهب كل تلك الاشهر الاربعة بل ان اللقاء الّذي وقع إتفاقاً في أحد منازل الطريق لم يستغرق سوى عدة ساعات لا اكثر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النَص التاريخي يشهد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ينوي اصطحاب النبي صلى‌اللّه‌عليه‌وآله‌وسلم إلى الشام ، ولم يكن مقصده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منزلا في أثناء الطريق تستريح عنده القوافل التجارية أحياناً ، ولفترة جداً قصيرة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يمكن في مثل هذه الصورة ان يمكث رسول اللّه صلى‌اللّه‌عليه‌وآله‌وسلم في تلك المنطقة ، ويشتغل بتحصيل 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ومعارفهما؟ سواء قلنا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معه إلى الشام ، أو عاد به من تلك المنطقة إلى مكة أو أعاده بصحبة أحد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فان مقصد القافلة ومقصد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القافلة اشتغلت فيها بتجارتها ، بينما اغتنم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الفرصة واشتغل بتحصيل معارف العهدين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محمَّد صلى‌اللّه‌عليه‌وآله‌وسلم قد تلقى اُموراً ومعارف من الراهب المذكور اذن لاشتهر ذلك بين قريش حتماً ، ولتناقل الجميع خبر ذلك بعد العودة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النبي صلى‌اللّه‌عليه‌وآله‌وسلم نفسه ما كان يتسطيع أن يدعي امام قومه في ما بعد بأنه اُميُّ لم يدرس كتاباً ، ولا تلمذ على أحد ، في حين أن النبيّ الأكرم صلى‌اللّه‌عليه‌وآله‌وسلم افتتح رسالته بهذا العنوان ، ولم يقل أحدٌ ، يا محمَّد كيف تدعي بأنك لم تقرأ ولم تدرس عند احد وقد درست عند 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وتلقيت منه هذه الحقائق الناصعة وانت في الثانية عشرة من عمرك؟</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وَجَّه مشركوا مكة جميع انواع الإتهام إلى رسول اللّه صلى‌اللّه‌عليه‌وآله‌وسلم ، وبالغوا في البحث عن أيّة نقطة ضعف في قرآنه يمكن أن يتذرعوا بها لتفنيد دعوته ، حتّى أنهم عندما شاهدوا النبيّ صلى‌اللّه‌عليه‌وآله‌وسلم ذات مرةْ عند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يجالس غلاماً نصرانياً استغلوا تلك الفرصة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من هذا الغلام ، ويروي القرآن الكريم مزعمتهم هذه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نَعلَمُ أَنَّهُمْ يَقُولُونَ إنَّما يُعَلِّمُهُ بَشرٌ لِسانُ الَّذي يُلْحدْونَ إليْه أَعجَمِيَّ وَهذا لِسانٌ عَرَبِيّ مُبيْنٌ </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القرآن الكريم لم يتعرض لذكر هذه الفرية قط كما أن قريشاً المجادلين المعاندين لم يتذرعوا بها أبداً ، وهذا هو بعينه دليلٌ قاطعٌ وقويٌ على أن هذه الفرية من افتراءات المستشرقين في عصرنا هذا ، ومن نسج خيالهم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قصص الانبياء والرسل الّتي جاءت في القرآن الكريم على وجه التفصيل تتعارض وتتنافى مع ما جاء في التوراة والانجيل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ذُكِرَت قصصُ الأنبياء واحوالهم في هذين الكتابين بصورة مشينة جداً ، وطُرحت بشكل لا يتفق مع المعايير العلمية والعقلية مطلقاً ، وان مقايسة عاجلة بين هذين الكتابين من جانب وبين القرآن الكريم من جانب آخر تثبت بأن قضايا القرآن الكريم ومعارفه لم تتخذ من ذينك الكاتبين بحال ، ولو أن النبيَ محمَّداً صلى‌اللّه‌عليه‌وآله‌وسلم قد اكتسب معارفه ومعلوماته حول الانبياء والرسل من العهدين لجاء كلامُه مزيجاً بالخرافات والأَوهام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يمتلك كل هذه الكمية من المعلومات الدينية والعلميّة الّتي عرضها رسولُ اللّه صلى‌اللّه‌عليه‌وآله‌وسلم ، فلماذا لم يحض هو بأي شيء من الشهرة ، ولماذا ترى لم يُربِّ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معبَده كان مزار الناس ومقصدَ القوافل؟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الكتاب المسيحيّون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رجلا أميناً صادقاً ، والآيات القرآنية تصرح بأنه صلى‌اللّه‌عليه‌وآله‌وسلم لم يكن على علم مسبق </w:t>
      </w:r>
      <w:bookmarkStart w:id="409" w:name="pg17315_178959"/>
    </w:p>
    <w:p>
      <w:pPr>
        <w:pStyle w:val="BookText"/>
        <w:rPr/>
      </w:pPr>
      <w:bookmarkEnd w:id="409"/>
      <w:r>
        <w:rPr>
          <w:rFonts w:ascii="Amiri" w:hAnsi="Amiri" w:eastAsia="Amiri" w:cs="Amiri"/>
          <w:color w:val="111111"/>
          <w:sz w:val="28"/>
          <w:sz w:val="28"/>
          <w:szCs w:val="28"/>
          <w:rtl w:val="true"/>
          <w:lang w:bidi="ar-SA"/>
        </w:rPr>
        <w:t>أصلاً بقصص الأَنبياء والاُمم السابقين ، وأن معلوماته في هذا الصعيد لم تحصل لديه إلا عن طريق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بجانِب الغرْبيِّ إذْ قَضيْنا إلى مُوْسى الأَمْرَ وَما كُنْتَ مِنَ الشّاهِديْن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قصة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مِنْ أَنباء الْغَيْبِ نُوحيها إليكَ ما كُنْتَ تَعلَمُها أَنْت وَلا قومُك مِنْ قَبْل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الآيات توضح أن النبيّ صلى‌اللّه‌عليه‌وآله‌وسلم لم يكن على علم أبداً بهذه الحوادث ، والوقائع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جاء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ذلِكَ مِنْ أنْباء الْغيْبِ نُوْحيه إلَيْكَ وَما كُنْتَ لَدَيهِمْ إذْ يُلْقُوْنَ أقْلامهُمْ أَيُّهُمْ يَكْفُلُ مَرْيَمَ ، وَما كُنْتَ لَديْهم إذْ يَخْتصِمُونَ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الآية وغيرها من الآيات العديدة تصرح بأن هذه الأخبار الغيبيّة وصلت إلى النبيّ صلى‌اللّه‌عليه‌وآله‌وسلم عن طريق الوحي فقط ، وهو لم يكن على علم بها مطلقاً</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17324195_2142443653"/>
      <w:bookmarkStart w:id="411" w:name="_Toc145"/>
      <w:bookmarkEnd w:id="410"/>
      <w:r>
        <w:rPr>
          <w:rtl w:val="true"/>
        </w:rPr>
        <w:t xml:space="preserve">نَظْرةٌ إجْماليَّة إلى التَوْراة الحاضِرَة </w:t>
      </w:r>
      <w:r>
        <w:rPr>
          <w:rtl w:val="true"/>
        </w:rPr>
        <w:t>:</w:t>
      </w:r>
      <w:bookmarkEnd w:id="411"/>
    </w:p>
    <w:p>
      <w:pPr>
        <w:pStyle w:val="Heading4"/>
        <w:numPr>
          <w:ilvl w:val="3"/>
          <w:numId w:val="1"/>
        </w:numPr>
        <w:rPr/>
      </w:pPr>
      <w:bookmarkStart w:id="412" w:name="__RefHeading___Toc17324197_2142443653"/>
      <w:bookmarkStart w:id="413" w:name="_Toc146"/>
      <w:bookmarkEnd w:id="412"/>
      <w:r>
        <w:rPr>
          <w:rtl w:val="true"/>
        </w:rPr>
        <w:t>اشارة</w:t>
      </w:r>
      <w:bookmarkEnd w:id="413"/>
    </w:p>
    <w:p>
      <w:pPr>
        <w:pStyle w:val="BookText"/>
        <w:rPr/>
      </w:pPr>
      <w:r>
        <w:rPr>
          <w:rFonts w:ascii="Amiri" w:hAnsi="Amiri" w:eastAsia="Amiri" w:cs="Amiri"/>
          <w:color w:val="111111"/>
          <w:sz w:val="28"/>
          <w:sz w:val="28"/>
          <w:szCs w:val="28"/>
          <w:rtl w:val="true"/>
          <w:lang w:bidi="ar-SA"/>
        </w:rPr>
        <w:t xml:space="preserve">إنَّ هذا الكتاب السَماويّ تورَّط في تناقضات عجيبة في بيان قصص الأنبياء والمرسلين لا يمكن نسبتها إلى الوحي مطلقا ، وها نحن نأتي هنا بنماذج في هذا المجال من التوراة ليتضح لنا أن النبيّ صلى‌اللّه‌عليه‌وآله‌وسلم لو كان قد أخذَ قضايا القرآن الكريم من ذلك الراهب فلماذا لا يحتوي هذا الكتاب العظيم على تلك الأضاليل الّتي انطوى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الانجيل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واليك بعض ما جاء حول الأَنبياء والمرسلين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ونقارن ذلك بما جاء في القرآن الكريم ليتضح مدى الفرق بين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العهدين ، والقرآن </w:t>
      </w:r>
      <w:r>
        <w:rPr>
          <w:rFonts w:eastAsia="Amiri" w:cs="Amiri" w:ascii="Amiri" w:hAnsi="Amiri"/>
          <w:color w:val="111111"/>
          <w:sz w:val="28"/>
          <w:szCs w:val="28"/>
          <w:rtl w:val="true"/>
          <w:lang w:bidi="ar-SA"/>
        </w:rPr>
        <w:t>).</w:t>
      </w:r>
      <w:bookmarkStart w:id="414" w:name="pg17315_178960"/>
    </w:p>
    <w:p>
      <w:pPr>
        <w:pStyle w:val="Heading4"/>
        <w:numPr>
          <w:ilvl w:val="3"/>
          <w:numId w:val="1"/>
        </w:numPr>
        <w:rPr/>
      </w:pPr>
      <w:bookmarkStart w:id="415" w:name="__RefHeading___Toc17324199_2142443653"/>
      <w:bookmarkStart w:id="416" w:name="_Toc147"/>
      <w:bookmarkEnd w:id="414"/>
      <w:bookmarkEnd w:id="415"/>
      <w:r>
        <w:rPr/>
        <w:t>1</w:t>
      </w:r>
      <w:r>
        <w:rPr>
          <w:rtl w:val="true"/>
        </w:rPr>
        <w:t xml:space="preserve"> - </w:t>
      </w:r>
      <w:r>
        <w:rPr>
          <w:rtl w:val="true"/>
        </w:rPr>
        <w:t xml:space="preserve">داود عليه‌السلام </w:t>
      </w:r>
      <w:r>
        <w:rPr>
          <w:rtl w:val="true"/>
        </w:rPr>
        <w:t>:</w:t>
      </w:r>
      <w:bookmarkEnd w:id="416"/>
    </w:p>
    <w:p>
      <w:pPr>
        <w:pStyle w:val="BookText"/>
        <w:rPr/>
      </w:pPr>
      <w:r>
        <w:rPr>
          <w:rFonts w:ascii="Amiri" w:hAnsi="Amiri" w:eastAsia="Amiri" w:cs="Amiri"/>
          <w:color w:val="111111"/>
          <w:sz w:val="28"/>
          <w:sz w:val="28"/>
          <w:szCs w:val="28"/>
          <w:rtl w:val="true"/>
          <w:lang w:bidi="ar-SA"/>
        </w:rPr>
        <w:t xml:space="preserve">جاء في التوراة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داود رأى من على السطح امرأة تستحمّ ، وكانت المرأة جميلة المنظر جداً ، فارسل داود وسأل عن المرأة ، فقال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امرأة اُوريّا فأرسل داود رسلا وأخذها فدخلت إليه فاضطجع معها وهي مطهَّرة من طمثها ثم رجعت إلى بيتها ، وحبلت المرأة ، فارسلت وأخبرت داود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حُبلى ، فارسل داود إلى يؤاب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أوريّا في وجه الحرب الشديدة </w:t>
      </w:r>
      <w:r>
        <w:rPr>
          <w:rStyle w:val="FootnoteAnchor"/>
          <w:rtl w:val="true"/>
        </w:rPr>
        <w:footnoteReference w:id="333"/>
      </w:r>
      <w:r>
        <w:rPr>
          <w:rFonts w:ascii="Amiri" w:hAnsi="Amiri" w:eastAsia="Amiri" w:cs="Amiri"/>
          <w:color w:val="111111"/>
          <w:sz w:val="28"/>
          <w:sz w:val="28"/>
          <w:szCs w:val="28"/>
          <w:rtl w:val="true"/>
          <w:lang w:bidi="ar-SA"/>
        </w:rPr>
        <w:t xml:space="preserve">، وارجعوا من ورائه فيضرب ويموت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امرأة أوريّا أنه قدمات اُوريّا رجلُها ندبت بعلها ، ولمّا مضت المناحة أرسل داود وضمَّها إلى بيته وصارت له إمرأة ، وولدت له إبناً ، وامّا الأمرُ الّذي فعله داود فقبح في عينيّ الرب </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تصف التوراة النبيّ الكريم داود ، وترميه بالزنا ، واكراه امرأة محصنة على خيانة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يصف القرآن الكريم النبيّ داود عليه‌السلام بافضل الاوصاف إذ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النمل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وَلَقَدْ آتَيْنا داوود وسلَيْمانَ عِلْماً وَقالا ألحَمْدُ للّه الَّذيْ فَضَّلنا عَلى كثير مِنْ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يا أيُّهَا الناسَ عُلِّمْنا مَنْطِقَ الطَيْر وَاُوتيْنا مِنْ كُلِّ شَيء إنَّ هذا لَهُوَ الفَضْلِ الْمُبِيْنِ </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7324201_2142443653"/>
      <w:bookmarkStart w:id="418" w:name="_Toc148"/>
      <w:bookmarkEnd w:id="417"/>
      <w:r>
        <w:rPr/>
        <w:t>2</w:t>
      </w:r>
      <w:r>
        <w:rPr>
          <w:rtl w:val="true"/>
        </w:rPr>
        <w:t xml:space="preserve"> - </w:t>
      </w:r>
      <w:r>
        <w:rPr>
          <w:rtl w:val="true"/>
        </w:rPr>
        <w:t xml:space="preserve">النبيّ سليمان عليه‌السلام </w:t>
      </w:r>
      <w:r>
        <w:rPr>
          <w:rtl w:val="true"/>
        </w:rPr>
        <w:t>:</w:t>
      </w:r>
      <w:bookmarkEnd w:id="418"/>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العظيم سليمان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وداود الملكُ ولد سليمان من الّتي لاُوريّا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ان سليمان النبيّ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زنا</w:t>
      </w:r>
      <w:r>
        <w:rPr>
          <w:rFonts w:eastAsia="Amiri" w:cs="Amiri" w:ascii="Amiri" w:hAnsi="Amiri"/>
          <w:color w:val="111111"/>
          <w:sz w:val="28"/>
          <w:szCs w:val="28"/>
          <w:rtl w:val="true"/>
          <w:lang w:bidi="ar-SA"/>
        </w:rPr>
        <w:t xml:space="preserve">!! </w:t>
      </w:r>
      <w:bookmarkStart w:id="419" w:name="pg17315_178961"/>
    </w:p>
    <w:p>
      <w:pPr>
        <w:pStyle w:val="BookText"/>
        <w:rPr/>
      </w:pPr>
      <w:bookmarkEnd w:id="41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وَأَحَبَّ المَلِكُ سُلَيمان نساء 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قالَ عَنْهُمْ الربُ لبنيّ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تدخلونَ إليهم ، وهُمْ لا يَدُخلونَ إليكم لأَنَّهُمْ يُميلونَ قلوبَكم وراء آلهتهم ، فالتصق سلَيمانُ بهؤلاء بالمحبَّة ، وكانت له سبع مئة من النساء السيدات ، وثلاث مئة من السراري فأمالت نساؤه قلبَهُ وكان في زمان شيخوخة سليمان ان نساءه أملن قلبه وراء آلهة اُخرى ، ولم يكن قلبُه كاملا مع الرب الهِهِ كقلب داود ابيه ، فذهب سليمان وراء عَشتُورت إلاهة الصيد ونين ، وملكوم رجس العمونيين ، وعمل سليمان الشرَّ في عيني الرب ، ولم يتبع الرب تماماً كداود أبيه ، فغضب الربُ على سليمان لأن قلبه مال عن الرب إله إسرائيل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هذه التعابير التوراتية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يعشق النساء الاجنبيات ، ويتقرب اليهن بصنع أصنام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ويعبدها معهن ، ويرتكب الشرور الّتي أغضبت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يقول القرآن الكريم عن سليمان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داودَ وَسُلَيْمانَ عِلماً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وَلِسُلَيْمان الرِّيْح عاصِفَة تَجْري بأَمْره إلى الأرض الَّتي باركْنا فيها ، وَكنا بِكُلِّ شَيء عالِمين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نبي عظيم اختاره اللّه تعالى لوحيه ، وأصطفاه لأَداء رسالاته</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7324203_2142443653"/>
      <w:bookmarkStart w:id="421" w:name="_Toc149"/>
      <w:bookmarkEnd w:id="420"/>
      <w:r>
        <w:rPr/>
        <w:t>3</w:t>
      </w:r>
      <w:r>
        <w:rPr>
          <w:rtl w:val="true"/>
        </w:rPr>
        <w:t xml:space="preserve"> - </w:t>
      </w:r>
      <w:r>
        <w:rPr>
          <w:rtl w:val="true"/>
        </w:rPr>
        <w:t xml:space="preserve">يعقوب عليه‌السلام </w:t>
      </w:r>
      <w:r>
        <w:rPr>
          <w:rtl w:val="true"/>
        </w:rPr>
        <w:t>:</w:t>
      </w:r>
      <w:bookmarkEnd w:id="42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تصف النبي العظيم يعقوب عليه‌السلام بأنه رجل كذّاب مخادع ، أخذ النبوة من ابيه بالمكر والخداع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ما شاخَ اسحاقُ وكَلّت عيناهُ عن النظر دعا عيسو إبنه الاكبر ، وطلب منه أن يصطادله صيداً ، ويصنع له طعاماً جيداً حتّى يباركه ، ويعطيه النبوة ، ولكن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إسحاق من رفقة </w:t>
      </w:r>
      <w:bookmarkStart w:id="422" w:name="pg17315_178962"/>
    </w:p>
    <w:p>
      <w:pPr>
        <w:pStyle w:val="BookText"/>
        <w:rPr/>
      </w:pPr>
      <w:bookmarkEnd w:id="422"/>
      <w:r>
        <w:rPr>
          <w:rFonts w:ascii="Amiri" w:hAnsi="Amiri" w:eastAsia="Amiri" w:cs="Amiri"/>
          <w:color w:val="111111"/>
          <w:sz w:val="28"/>
          <w:sz w:val="28"/>
          <w:szCs w:val="28"/>
          <w:rtl w:val="true"/>
          <w:lang w:bidi="ar-SA"/>
        </w:rPr>
        <w:t xml:space="preserve">زوجته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إلى صنع طعام لذيذ لأبيه وتظاهر بأنه عيسو ، لابساً ثياب عيسو ، وقطعاً من جلود جَدْيي المعزى على عنقه لأن عيسو كان مشعراً وكان يعقوب املس الجسد ، فبارك اسحاق ابنه يعقوب ومنحه النبوة ، وبعد ذلك قدم عيسو من الصيد ، فعرف اسحاقُ بانه خُدِع ، وأن يعقوب أخذ منه النبوة بالمكر ، فارتعد اسحاقٌ ارتعاداً عظيماً جداً وقال لعيسو متأسفاً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أخوك بمكر ، وأخذ بركتك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حال يعقوب في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القرآن الكريم فانه يقول عن هذا النبيّ الطاهر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وَوَهبْنا لَهُ إسْحاقَ وَيَعْقُوبَ كُلاّ هَدَيْنا مِن قَبلُ وَمِنْ ذريّته داوود وَسُليمانَ وَأيّوبَ وَيُوسفَ وَمُوسى وَهارُونَ وَكَذلِكَ نَجْزي الُمحْسِنيْن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تعالى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وَاذْكُرْ عِبادنا إبْراهِيْمَ وَاسْحاقَ وَيَعْقُوبَ اُوْلى الأَيْدي والأَبْصار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أخلَصْناهُمْ بخالِصَة ذِكْرى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عِنْدَنا لَمِنَ الْمُصْطَفيْنَ الأَخيار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17324205_2142443653"/>
      <w:bookmarkStart w:id="424" w:name="_Toc150"/>
      <w:bookmarkEnd w:id="423"/>
      <w:r>
        <w:rPr/>
        <w:t>4</w:t>
      </w:r>
      <w:r>
        <w:rPr>
          <w:rtl w:val="true"/>
        </w:rPr>
        <w:t xml:space="preserve"> - </w:t>
      </w:r>
      <w:r>
        <w:rPr>
          <w:rtl w:val="true"/>
        </w:rPr>
        <w:t xml:space="preserve">إبْراهيم عليه‌السلام </w:t>
      </w:r>
      <w:r>
        <w:rPr>
          <w:rtl w:val="true"/>
        </w:rPr>
        <w:t>:</w:t>
      </w:r>
      <w:bookmarkEnd w:id="424"/>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عليه‌السلام إنّه لمّا اراد أن يدخلَ مصر قال لِزوجته 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علمتُ أنك إمرأة حسَنة المنظر ، فيكون إذا رآك المصريون 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إمرأَته ، فيقتلونني ، ويَسْتَبْقونكِ ، قولي إنكِ اُختي ، ليكونَ لي خيرٌ بسببكِ وتحيا نفسي من أجلِكِ</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فعَلتْ سارة واخِذت إلى بيت فرعون ، فصنع إلى إبرام خيراً </w:t>
      </w:r>
      <w:bookmarkStart w:id="425" w:name="pg17315_178963"/>
    </w:p>
    <w:p>
      <w:pPr>
        <w:pStyle w:val="BookText"/>
        <w:rPr/>
      </w:pPr>
      <w:bookmarkEnd w:id="425"/>
      <w:r>
        <w:rPr>
          <w:rFonts w:ascii="Amiri" w:hAnsi="Amiri" w:eastAsia="Amiri" w:cs="Amiri"/>
          <w:color w:val="111111"/>
          <w:sz w:val="28"/>
          <w:sz w:val="28"/>
          <w:szCs w:val="28"/>
          <w:rtl w:val="true"/>
          <w:lang w:bidi="ar-SA"/>
        </w:rPr>
        <w:t xml:space="preserve">بسببها ، وصار له غنم ، وبقر ، وحمير ، وعبيد ، وإماء ، واُتن ، وجمال ، ولما عرف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سارة زوجة ابراهيم ، وليس اُخته عاتبه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تخبرني إنها إمرأتك ، لماذا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اُختي حتّى أخذتها لي لتكونَ زوجتي والآن هو ذا إمرأتك ، خذْها واذهب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ابراهيم الخليل عليه‌السلام في وصف التوراة رجلٌ كذابٌ ، يكذب ويحتال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القرآن الكريم فيصف هذا النبي الجليل بأعظم الأوصاف ، ويعتبره أعظم الأنبياء إذ يقول عنه 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حنيف مُوحِّدٌ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كانَ حَنِيفاً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إمامُ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كانَ حَنِيفاً مُسْلِماً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إبراهيم لأوّاةٌ حَلِيْمٌ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امة كامِلَة بمفرده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إبراهيم كانَ 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أواهٌ يَخشى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إبراهِيْم لأوّاهٌ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مصطفى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المُصْطَفين الأَخْيار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قلب سَليم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جاء رَبّه بِقَلْب سَلِيْم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Heading4"/>
        <w:numPr>
          <w:ilvl w:val="3"/>
          <w:numId w:val="1"/>
        </w:numPr>
        <w:rPr/>
      </w:pPr>
      <w:bookmarkStart w:id="426" w:name="__RefHeading___Toc17324207_2142443653"/>
      <w:bookmarkStart w:id="427" w:name="_Toc151"/>
      <w:bookmarkEnd w:id="426"/>
      <w:r>
        <w:rPr/>
        <w:t>5</w:t>
      </w:r>
      <w:r>
        <w:rPr>
          <w:rtl w:val="true"/>
        </w:rPr>
        <w:t xml:space="preserve"> - </w:t>
      </w:r>
      <w:r>
        <w:rPr>
          <w:rtl w:val="true"/>
        </w:rPr>
        <w:t xml:space="preserve">المسيح عليه‌السلام </w:t>
      </w:r>
      <w:r>
        <w:rPr>
          <w:rtl w:val="true"/>
        </w:rPr>
        <w:t>:</w:t>
      </w:r>
      <w:bookmarkEnd w:id="427"/>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رواية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يحتقر اُمه ، ويزدري بها ، فذات يوم جاء إخوته واُمه ووقفوا خارجاً وارسلوا يدعونه ، وكان الجمع جالساً حوله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امُّك وإخوتك خارجاً يطلبونك ، فأجابَهُم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اُميّ وإخوتي؟ ثم نظرَ حوله إلى الجالِسين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اُمّي وإخوتي ، لأَنَّ مَنْ يصنع مشيئة اللّه هو أخي واُختي واُمّي </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 xml:space="preserve">إنه يقول هذا الكلام عن اُمّه الّتي وصفها القرآن الكريم بأن اللّه تعالى اصطفاها على نساء العالمين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يفَضِّل تلاميذه الذين لم يؤمنوا به في قلوبهم ذرة من خردل ، والذين خذلوه ليلة الهجوم عليه من جانب اليهود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الانجيل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اُمه الصدّيقة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 الانجيل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المسيح حوّل الماء إلى الخمر في عرس </w:t>
      </w:r>
      <w:r>
        <w:rPr>
          <w:rStyle w:val="FootnoteAnchor"/>
          <w:rtl w:val="true"/>
        </w:rPr>
        <w:footnoteReference w:id="342"/>
      </w:r>
      <w:r>
        <w:rPr>
          <w:rFonts w:ascii="Amiri" w:hAnsi="Amiri" w:eastAsia="Amiri" w:cs="Amiri"/>
          <w:color w:val="111111"/>
          <w:sz w:val="28"/>
          <w:sz w:val="28"/>
          <w:szCs w:val="28"/>
          <w:rtl w:val="true"/>
          <w:lang w:bidi="ar-SA"/>
        </w:rPr>
        <w:t xml:space="preserve">بل يقول إنه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w:t>
      </w:r>
      <w:r>
        <w:rPr>
          <w:rStyle w:val="FootnoteAnchor"/>
          <w:rtl w:val="true"/>
        </w:rPr>
        <w:footnoteReference w:id="343"/>
      </w:r>
      <w:r>
        <w:rPr>
          <w:rFonts w:ascii="Amiri" w:hAnsi="Amiri" w:eastAsia="Amiri" w:cs="Amiri"/>
          <w:color w:val="111111"/>
          <w:sz w:val="28"/>
          <w:sz w:val="28"/>
          <w:szCs w:val="28"/>
          <w:rtl w:val="true"/>
          <w:lang w:bidi="ar-SA"/>
        </w:rPr>
        <w:t>، والحال أن الإنجيل يصرّح بحرمة الخمر في مواضع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الطاهر وحواريوه حسب رواية الانجيل</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القرآن الكريم فيقول عنه غير ما يقوله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بعض ما جاء في الكتاب العزيز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وَآتينا عِيْسى بْن مَريَم البيّنات وأيَّدْناهُ برُوْح القُدُس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تعالى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المسيحُ عيْسى بنُ مريم رَسُول اللّه وكلمته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في عظمة المسيح عليه‌السلام وعلو شأنه أنه عليه‌السلام كلَّم الناس في المهد صبياً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عَبْدُ اللّه آتاني الكتابَ وَجَعَلني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وَجَعَلني مُبارَكاً أيْنَ ما كُنْتُ وَأوْصانِي بِالصَّلاة والزّكاةِ ما 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وبرّاً بِوالِدَتي وَلَمْ يَجْعَلني </w:t>
      </w:r>
    </w:p>
    <w:p>
      <w:pPr>
        <w:pStyle w:val="BookText"/>
        <w:rPr/>
      </w:pPr>
      <w:r>
        <w:rPr>
          <w:rFonts w:ascii="Amiri" w:hAnsi="Amiri" w:eastAsia="Amiri" w:cs="Amiri"/>
          <w:color w:val="111111"/>
          <w:sz w:val="28"/>
          <w:sz w:val="28"/>
          <w:szCs w:val="28"/>
          <w:rtl w:val="true"/>
          <w:lang w:bidi="ar-SA"/>
        </w:rPr>
        <w:t>جَبّاراً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 يَوْم وُلدْتُ وَيَوْمَ أمُوتُ وَيَومَ اُبْعَثُ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عِيْسى بْن مَرْيَم قَوْل الْحَقِّ الَّذيْ فيه يَمْترُون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مواقف القرآن الكريم من الأنبياء الكرام ، والرسل العظام ، وتلك هي 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المشينة ، المسيئة إلى شخصيّة سفراء اللّه مبلّغي رسالاته ، فكيف يُعقل ان يكون القرآن الكريم مقتبساً من تلك الكتب وبينهما بُعد المشرقين؟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أنَّ النبيّ صلى‌اللّه‌عليه‌وآله‌وسلم كان قد اطّلع على هذه القضايا والقصص قبل إخباره بنبوّته فلماذا لم يرشح منها شيء في أحاديثه قبل الرسالة وقد عاش بين قومه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سبحانه في معرض الردّ والجواب على اقتراح المشركين على النبيّ صلى‌اللّه‌عليه‌وآله‌وسلم بأن يأتي لهم بقرآن غير الّذي جاء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لَوْ شاء اللّه ما تَلوْتُهُ ولا أدْريكُمْ به فَقَدْ لَبِثْتُ فِيكُمْ عُمُراً مِنْ قَبْلِهِ أفلا تعْقِلُونَ </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فالآية تؤكد على أن النبيّ صلى‌اللّه‌عليه‌وآله‌وسلم كان لابثاً في قومه ، ولم يكن تالياً لسورة من سور القرآن ، أو آياً من آياته ، فكل ما أخبر به هو ممّا أوحى به اللّه تعالى إليه بعد ان بعثه بالرسالة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428" w:name="pg17315_178966"/>
    </w:p>
    <w:p>
      <w:pPr>
        <w:pStyle w:val="BookText"/>
        <w:rPr/>
      </w:pPr>
      <w:bookmarkEnd w:id="428"/>
      <w:r>
        <w:rPr>
          <w:rFonts w:eastAsia="Times New Roman" w:cs="Times New Roman" w:ascii="Times New Roman" w:hAnsi="Times New Roman"/>
          <w:color w:val="111111"/>
          <w:sz w:val="28"/>
          <w:szCs w:val="28"/>
          <w:lang w:val="en-US" w:bidi="en-US"/>
        </w:rPr>
        <w:t>8</w:t>
      </w:r>
    </w:p>
    <w:p>
      <w:pPr>
        <w:pStyle w:val="Heading2"/>
        <w:numPr>
          <w:ilvl w:val="1"/>
          <w:numId w:val="1"/>
        </w:numPr>
        <w:rPr/>
      </w:pPr>
      <w:bookmarkStart w:id="429" w:name="__RefHeading___Toc17324209_2142443653"/>
      <w:bookmarkStart w:id="430" w:name="_Toc152"/>
      <w:bookmarkEnd w:id="429"/>
      <w:r>
        <w:rPr>
          <w:rtl w:val="true"/>
        </w:rPr>
        <w:t>فَترة الشَباب في حياة النبيّ الأكرم</w:t>
      </w:r>
      <w:bookmarkEnd w:id="430"/>
    </w:p>
    <w:p>
      <w:pPr>
        <w:pStyle w:val="Heading3"/>
        <w:numPr>
          <w:ilvl w:val="2"/>
          <w:numId w:val="1"/>
        </w:numPr>
        <w:rPr/>
      </w:pPr>
      <w:bookmarkStart w:id="431" w:name="__RefHeading___Toc17324211_2142443653"/>
      <w:bookmarkStart w:id="432" w:name="_Toc153"/>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يجب ان يكون قادة المجتمع أقوياء شجعان ، لايرهبون أحداً ، ولا يخافون شيئاً ، يمتلكون قوة روحية كبرى ، ويتمتّعون بصبر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وإرادة قوية ، 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يستطيع الضعفاء والجبناء والمتردّدون ، وضعاف النفوس قيادة المجتمع ، والخروج به من المآزق والمشاكل ، وكيف يستطيعون أن يقاوموا اعداءهم ويحفظوا كيانهم وشخصيّتهم من عدوان هذا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لعظمة القائد الروحية ، ولقواه البدنية والنفسية تأثيراً عظيماً وعجيباً في أتباعه وأنصاره ، فعند ما اختار الإمام اميرُ المؤمنين عليه‌السلام أحدَ اصحابه المخلصين 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المظلومين الذين ذاقوا الأَمرّين على ايدي ولاتهم السابقين كتاباً ذكر فيه شجاعة هذا الوالي الجديد ، الروحية وقدرته النفسية الفائقة ، وإليك فيما يلي بعض الفقرات من ذلك الكتاب الّذي يعكس الشروط والمواصفات الواقعية في القائد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بَعثتُ اليكم عَبداً مِن عباد اللّه لا ينامُ أيّام الخوف ، ولا ينكُل عن الأعداء ساعات الروع ، أشدّ على الفُجار من حريق النّار ، وهو مالك بن الحارث أخو مذحج ، فاسمعوا له وأطيعوا أمره فيما طابقَ الحق ، فإنه سَيْفٌ مِن </w:t>
      </w:r>
      <w:bookmarkStart w:id="433" w:name="pg17315_178967"/>
    </w:p>
    <w:p>
      <w:pPr>
        <w:pStyle w:val="BookText"/>
        <w:rPr/>
      </w:pPr>
      <w:bookmarkEnd w:id="433"/>
      <w:r>
        <w:rPr>
          <w:rFonts w:ascii="Amiri" w:hAnsi="Amiri" w:eastAsia="Amiri" w:cs="Amiri"/>
          <w:color w:val="111111"/>
          <w:sz w:val="28"/>
          <w:sz w:val="28"/>
          <w:szCs w:val="28"/>
          <w:rtl w:val="true"/>
          <w:lang w:bidi="ar-SA"/>
        </w:rPr>
        <w:t xml:space="preserve">سُيوف اللّه ، لا كليلُ الظَبَّة ، ولا نابِي الضريبة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17324213_2142443653"/>
      <w:bookmarkStart w:id="435" w:name="_Toc154"/>
      <w:bookmarkEnd w:id="434"/>
      <w:r>
        <w:rPr>
          <w:rtl w:val="true"/>
        </w:rPr>
        <w:t xml:space="preserve">رسولُ اللّه وقدرتُه الروحيّة </w:t>
      </w:r>
      <w:r>
        <w:rPr>
          <w:rtl w:val="true"/>
        </w:rPr>
        <w:t>:</w:t>
      </w:r>
      <w:bookmarkEnd w:id="435"/>
    </w:p>
    <w:p>
      <w:pPr>
        <w:pStyle w:val="BookText"/>
        <w:rPr/>
      </w:pPr>
      <w:r>
        <w:rPr>
          <w:rFonts w:ascii="Amiri" w:hAnsi="Amiri" w:eastAsia="Amiri" w:cs="Amiri"/>
          <w:color w:val="111111"/>
          <w:sz w:val="28"/>
          <w:sz w:val="28"/>
          <w:szCs w:val="28"/>
          <w:rtl w:val="true"/>
          <w:lang w:bidi="ar-SA"/>
        </w:rPr>
        <w:t xml:space="preserve">لقد كانت آثار الشجاعة ، والقوّة باديةً في جبين عزيز قريش منذ طفولته وصباه ، ففي الخامسة عشرة من عمره الشريف شارك في حرب هاجت بين قريش من جهة ، وقبيلة هوازن من جهة اخرى ، وتدعى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كان في هذه الحرب يناول أعمامه النَبل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عن النبيّ صلى‌اللّه‌عليه‌وآله‌وسلم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اُنبّلُ عَلى أعْمامِيْ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مشاركته صلى‌اللّه‌عليه‌وآله‌وسلم في العمليات الحربية في مثل هذه السن تكشف عن شجاعته صلى‌اللّه‌عليه‌وآله‌وسلم وقدرته الروحية الكبرى وتساعدنا على أن ندرك مغزى ما قاله أمير المؤمنين علي بن ابي طالب عليه‌السلام في حق النبيّ الكريم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كُنّا إذا أحمر الْبأَسُ إتّقيْنا برَسُول اللّه صلى‌اللّه‌عليه‌وآله‌وسلم ، فَلَمْ يَكُنْ أَحَدٌ مِنّا أقرَبَ إلى العَدوِّ مِنْهُ </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وسوفَ نشير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وبعون اللّه عند ذكر جهاد المسلمين للكفار والمشركين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نظام العسكرية الإسلامية وكيفية جهاد المسلمين وقتالهم لأعدائهم الّتي تمَّت بأجمعها بتوجيه من النبي صلى‌اللّه‌عليه‌وآله‌وسلم ، وهو في نفسه من الابحاث الشيّقة في تاريخ الإسلام</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17324215_2142443653"/>
      <w:bookmarkStart w:id="437" w:name="_Toc155"/>
      <w:bookmarkEnd w:id="436"/>
      <w:r>
        <w:rPr>
          <w:rtl w:val="true"/>
        </w:rPr>
        <w:t xml:space="preserve">حُروبُ الفِجار </w:t>
      </w:r>
      <w:r>
        <w:rPr>
          <w:rtl w:val="true"/>
        </w:rPr>
        <w:t>:</w:t>
      </w:r>
      <w:bookmarkEnd w:id="43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الحديث بتفصيل هذه الوقائع وعن تكتيكات هذه الحوادث التاريخيّة </w:t>
      </w:r>
      <w:bookmarkStart w:id="438" w:name="pg17315_178968"/>
    </w:p>
    <w:p>
      <w:pPr>
        <w:pStyle w:val="BookText"/>
        <w:rPr/>
      </w:pPr>
      <w:bookmarkEnd w:id="438"/>
      <w:r>
        <w:rPr>
          <w:rFonts w:ascii="Amiri" w:hAnsi="Amiri" w:eastAsia="Amiri" w:cs="Amiri"/>
          <w:color w:val="111111"/>
          <w:sz w:val="28"/>
          <w:sz w:val="28"/>
          <w:szCs w:val="28"/>
          <w:rtl w:val="true"/>
          <w:lang w:bidi="ar-SA"/>
        </w:rPr>
        <w:t xml:space="preserve">خارج عن إطار هذه الدراسة ، بيد أننا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نعمد إلى بيان أسباب هذه الحروب الّتي شارك في إحداها رسول اللّه صلى‌اللّه‌عليه‌وآله‌وسلم بناء على رواية بعض المؤرخين وحوادثها على نحو الاجمال بغية اطلاع 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العرب تقضي عامها كله بالقتال والاغارة ، وقد تسبب هذا الوضع في اختلال حياتهم ، واضطراب اُمورهم ، ولأجل هذا كانوا يحرّمون القتال ويتوقفون عنه في أربعة أشهر من 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شهر رجب ، ذوالقعدة ، ذوالحجة ،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ليتسنى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يقيموا أسواقهم ، ويستغلّوها بالكسب والتجارة والبيع والشراء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كانت 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طوال هذه الاشهر الحرام اجتماعات كبرى وتجمعات حافلة وحاشدة ، كان يلتقي فيها العدوّ والصديق جنباً إلى جنب ، يتبايعون ، ويتفاخرون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شعراء العرب المشهورون يلقون قصائدهم في هذه الاجتماعات الكبرى ، كما يلقي كبارُ خطباء العرب وفصحاؤهم خطباً قوية ، وأحاديث في غاية الفصاحة والبلاغة ، وكان اليهودُ والنصارى والوثنيون يعرضون معتقداتهم في هذه المناسبات من دون خوف أو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الحرمة قد هُتكت أربعَ مرات في تاريخ العرب ، وتقاتلت القبائلُ العربية فيما بينها في هذه الأشهر الحرم ، ولهذا سُمِّيت تلك الحروب بحروب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ما يلي نشير إليها على نحو الاجمال </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7324217_2142443653"/>
      <w:bookmarkStart w:id="440" w:name="_Toc156"/>
      <w:bookmarkEnd w:id="439"/>
      <w:r>
        <w:rPr>
          <w:rtl w:val="true"/>
        </w:rPr>
        <w:t xml:space="preserve">الفِجارُ الأوَّل </w:t>
      </w:r>
      <w:r>
        <w:rPr>
          <w:rtl w:val="true"/>
        </w:rPr>
        <w:t>:</w:t>
      </w:r>
      <w:bookmarkEnd w:id="44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ووقعت الحربُ فيها بينَ قبيلتي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سبب نشوب </w:t>
      </w:r>
      <w:bookmarkStart w:id="441" w:name="pg17315_178969"/>
    </w:p>
    <w:p>
      <w:pPr>
        <w:pStyle w:val="BookText"/>
        <w:rPr/>
      </w:pPr>
      <w:bookmarkEnd w:id="441"/>
      <w:r>
        <w:rPr>
          <w:rFonts w:ascii="Amiri" w:hAnsi="Amiri" w:eastAsia="Amiri" w:cs="Amiri"/>
          <w:color w:val="111111"/>
          <w:sz w:val="28"/>
          <w:sz w:val="28"/>
          <w:szCs w:val="28"/>
          <w:rtl w:val="true"/>
          <w:lang w:bidi="ar-SA"/>
        </w:rPr>
        <w:t xml:space="preserve">هذه الحرب أن رجلا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بن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أعدَّ لنفسه مكاناً في 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يحضر فيه ، ويذكر للناس مفاخره فوقف ذات مرة شاهراً سيفه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أعزُّ العرب فمن زعم أنه أعزّ منّي فليضربها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من قبيلة اُخرى فضرب بالسيف ساقه فقطعها ، فاختصم الناس وتنازعت القبيلتان ، ولكنهما اصطلحتا من دون أن يُقتل أحدٌ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2" w:name="__RefHeading___Toc17324219_2142443653"/>
      <w:bookmarkStart w:id="443" w:name="_Toc157"/>
      <w:bookmarkEnd w:id="442"/>
      <w:r>
        <w:rPr>
          <w:rtl w:val="true"/>
        </w:rPr>
        <w:t xml:space="preserve">الفِجار الثّاني </w:t>
      </w:r>
      <w:r>
        <w:rPr>
          <w:rtl w:val="true"/>
        </w:rPr>
        <w:t>:</w:t>
      </w:r>
      <w:bookmarkEnd w:id="443"/>
    </w:p>
    <w:p>
      <w:pPr>
        <w:pStyle w:val="BookText"/>
        <w:rPr/>
      </w:pPr>
      <w:r>
        <w:rPr>
          <w:rFonts w:ascii="Amiri" w:hAnsi="Amiri" w:eastAsia="Amiri" w:cs="Amiri"/>
          <w:color w:val="111111"/>
          <w:sz w:val="28"/>
          <w:sz w:val="28"/>
          <w:szCs w:val="28"/>
          <w:rtl w:val="true"/>
          <w:lang w:bidi="ar-SA"/>
        </w:rPr>
        <w:t xml:space="preserve">وكان سببه أن فتية من قريش قعدوا إلى أمرأة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جميلة ، عليها برقع ، 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إسْفري لننظر إلى وجهِك ، فلم تفعلْ ، فقام غلامٌ منهم ، فجمع ذيل ثوبها إلى ما فوقه بشوكة فلما قامت انكشف جسمُها ، فضحكوا ، فصاحت المرأة قومها ، فأتاها الناسُ ، واشتجروا حتّى كاد ان يكون قتالٌ ، ثم اصطلحوا ، وانفضُّوا بسلام</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17324221_2142443653"/>
      <w:bookmarkStart w:id="445" w:name="_Toc158"/>
      <w:bookmarkEnd w:id="444"/>
      <w:r>
        <w:rPr>
          <w:rtl w:val="true"/>
        </w:rPr>
        <w:t xml:space="preserve">الفِجارُ الثالِث </w:t>
      </w:r>
      <w:r>
        <w:rPr>
          <w:rtl w:val="true"/>
        </w:rPr>
        <w:t>:</w:t>
      </w:r>
      <w:bookmarkEnd w:id="445"/>
    </w:p>
    <w:p>
      <w:pPr>
        <w:pStyle w:val="BookText"/>
        <w:rPr/>
      </w:pPr>
      <w:r>
        <w:rPr>
          <w:rFonts w:ascii="Amiri" w:hAnsi="Amiri" w:eastAsia="Amiri" w:cs="Amiri"/>
          <w:color w:val="111111"/>
          <w:sz w:val="28"/>
          <w:sz w:val="28"/>
          <w:szCs w:val="28"/>
          <w:rtl w:val="true"/>
          <w:lang w:bidi="ar-SA"/>
        </w:rPr>
        <w:t xml:space="preserve">وسببه أن رجلا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دَيْنٌ لرجل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الكناني يماطل ، فوقع شجارٌ بين الرجل ، واستعدى كل واحد منهما قبيلته ، فاجتمع الناسُ ، وتحاوروا حتّى كاد يكونُ بينهم القتالُ ، ثم اصطلحوا</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17324223_2142443653"/>
      <w:bookmarkStart w:id="447" w:name="_Toc159"/>
      <w:bookmarkEnd w:id="446"/>
      <w:r>
        <w:rPr>
          <w:rtl w:val="true"/>
        </w:rPr>
        <w:t xml:space="preserve">الفِجارُ الرابع </w:t>
      </w:r>
      <w:r>
        <w:rPr>
          <w:rtl w:val="true"/>
        </w:rPr>
        <w:t>:</w:t>
      </w:r>
      <w:bookmarkEnd w:id="447"/>
    </w:p>
    <w:p>
      <w:pPr>
        <w:pStyle w:val="BookText"/>
        <w:rPr/>
      </w:pPr>
      <w:r>
        <w:rPr>
          <w:rFonts w:ascii="Amiri" w:hAnsi="Amiri" w:eastAsia="Amiri" w:cs="Amiri"/>
          <w:color w:val="111111"/>
          <w:sz w:val="28"/>
          <w:sz w:val="28"/>
          <w:szCs w:val="28"/>
          <w:rtl w:val="true"/>
          <w:lang w:bidi="ar-SA"/>
        </w:rPr>
        <w:t xml:space="preserve">وهي الحرب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شارك فيها النبيّ الكريم صلى‌اللّه‌عليه‌وآله‌وسلم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ادّعى البعض انه صلى‌اللّه‌عليه‌وآله‌وسلم كان يومذاك في الخامسة عشرة ، أو الرابعة عشرة من عمره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في العشرين من عمره وحيث أن هذه الحرب قد استمرت أربع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يمكن أن تكون جميع هذه الاقوال صحيحة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في 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الحيرة كان يبعث إلى 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عام بضاعة في جوار رجل شريف من أشراف العرب ، يُجيرها له حتّى تباع هناك ويشتري بثمنها من أقمشة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الجميلة المزر كَشة ممّا يحتاج إليه ، فأجارها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الرجال الهَوازني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السنة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البراض بن قيس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انزعج لمبادرة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 فشكاه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يجد اعتراضه وشكواه ، فحسد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شديداً ، فتَربَّص به حتّى غدر به في اثناء الطريق ، وبذلك لطّخ يده بدم هوازني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قريش يومذاك حليف كنانه ، وقد اتفق وقوعُ هذا الأمر يوم كانت العرب مشغولة بالكسب والتجارة في سوق عكاظ ، فأخبر رجل قريشاً بمقتل الهوازنيّ على يد الكنانيّ ، ولهذا عرفت قريش وحليفتها بنو كنانة بالأمر قبل هوازن ، وأسرعوا في الخروج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وتوجهوا نحو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والحرم هو اربعة فراسخ من كل جانب من مكة ، وكانت العرب تحرّم القتال في هذه المنطقة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هوازن علمت بذلك فلاحقت قريشاً وحليفتها فوراً ، وادركتهم قبل الدخول في الحرم فوقع بينهم قتال ، ولما جنّ الليل كفّوا عن الحرب فاغتنمت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وحليفتُها فرصة الليل ، وواصلت حركتها باتجاه الحرم المكي وبذلك نجت من خطر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ومنذ ذلك اليوم كانت تخرج قريش وحليفتها من الحرم بين الفينة والاخرى وتقاتل هوازن ، وقد شارك النبي صلى‌اللّه‌عليه‌وآله‌وسلم في بعض تلك الأيام مع أعمامه على النحو الّذي مرّ بيانه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استمر الامر على هذه الحال مدة أربع سنوات ، حتّى ان وُضعَت نهاية </w:t>
      </w:r>
      <w:bookmarkStart w:id="448" w:name="pg17315_178971"/>
    </w:p>
    <w:p>
      <w:pPr>
        <w:pStyle w:val="BookText"/>
        <w:rPr/>
      </w:pPr>
      <w:bookmarkEnd w:id="448"/>
      <w:r>
        <w:rPr>
          <w:rFonts w:ascii="Amiri" w:hAnsi="Amiri" w:eastAsia="Amiri" w:cs="Amiri"/>
          <w:color w:val="111111"/>
          <w:sz w:val="28"/>
          <w:sz w:val="28"/>
          <w:szCs w:val="28"/>
          <w:rtl w:val="true"/>
          <w:lang w:bidi="ar-SA"/>
        </w:rPr>
        <w:t xml:space="preserve">لهذه الحرب الطويلة بدفع قريش لهوازن دية القتلى الذين كانوا يزيدون على قتلى قريش على يد هوازن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أسلفنا أن تحريم القتال في الأشهر الحرم كانت له جذورٌ دينية ، وحيث أن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استمرت أربع سنوات فيمكن أن يكون لمشاركة النبي صلى‌اللّه‌عليه‌وآله‌وسلم فيها وجهاً وجيهاً وهو الدفاع ، خاصة انه لما سئل صلى‌اللّه‌عليه‌وآله‌وسلم عن مشهده يومئذ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سَرّني أنّي أَشْهدهُ ، إنَّهُمْ تَعَدَّوْا عَلى قَومي 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على 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يَدْفعُوا إلَيْهِم البرّاض صاحِبَهُمْ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الّذي قتل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فأَبُوا </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تكون مشاركته صلى‌اللّه‌عليه‌وآله‌وسلم في غير الأشهر الحرم بناء على استمرار هذه الحروب مدة اربعة اعوام ، وإنما سميت مع ذلك بالفجار لأن بدايتها وافقت الأشهر الحرم لا أنّها وقعت بتمامها في الأشهر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لا يبقى مجال لأن تُسْتَبْعَد مشاركة النبيّ صلى‌اللّه‌عليه‌وآله‌وسلم في بعض أيام تلك الحرب</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17324225_2142443653"/>
      <w:bookmarkStart w:id="450" w:name="_Toc160"/>
      <w:bookmarkEnd w:id="449"/>
      <w:r>
        <w:rPr>
          <w:rtl w:val="true"/>
        </w:rPr>
        <w:t xml:space="preserve">حِلْفُ الْفُصُول </w:t>
      </w:r>
      <w:r>
        <w:rPr>
          <w:rtl w:val="true"/>
        </w:rPr>
        <w:t>:</w:t>
      </w:r>
      <w:bookmarkEnd w:id="45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في ما مضى ميثاقٌ وحلفٌ بين الجرهميين يدعى بحلف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هذا الحِلفْ يهدف الى الدفاع عن حقوق المظلومين ، وكان المؤسسون لهذا الحلف هم جماعة كانت اسماؤهم برمتها مشتقة من لفظة الفضل ، واسماؤهم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نقلها المؤرخ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عبارة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بن فضالة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وداعة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 وحيث أن الحلف الّذي عقدته جماعة من قريش فيما بينها كان متحداً في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الدفاع عن حقوق المظلومين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سمّي هذا الاتفاق </w:t>
      </w:r>
    </w:p>
    <w:p>
      <w:pPr>
        <w:pStyle w:val="BookText"/>
        <w:rPr/>
      </w:pPr>
      <w:r>
        <w:rPr>
          <w:rFonts w:ascii="Amiri" w:hAnsi="Amiri" w:eastAsia="Amiri" w:cs="Amiri"/>
          <w:color w:val="111111"/>
          <w:sz w:val="28"/>
          <w:sz w:val="28"/>
          <w:szCs w:val="28"/>
          <w:rtl w:val="true"/>
          <w:lang w:bidi="ar-SA"/>
        </w:rPr>
        <w:t xml:space="preserve">وهذا الحلف بحلف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 البعثة النبوية الشريفة بعشرين عاماً دخل رجلٌ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زبيد في مكة في شهر ذي القعدة ، وعرض بضاعة له للبيع فاشتراها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وحبس عنه حقه ، فاستعدى عليه الزبيديّ قريشاً ، وطلب منهم أن ينصروه على العاص ، وقريش آنذاك في انديتهم حول الكعبة ، فنادى بأعلى صوته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آل فِهر لمظلوم بضاعتُه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بِبطن مكة نائي الدار والنَفَر</w:t>
      </w:r>
    </w:p>
    <w:p>
      <w:pPr>
        <w:pStyle w:val="BookText"/>
        <w:rPr/>
      </w:pPr>
      <w:r>
        <w:rPr>
          <w:rFonts w:ascii="Amiri" w:hAnsi="Amiri" w:eastAsia="Amiri" w:cs="Amiri"/>
          <w:color w:val="111111"/>
          <w:sz w:val="28"/>
          <w:sz w:val="28"/>
          <w:szCs w:val="28"/>
          <w:rtl w:val="true"/>
          <w:lang w:bidi="ar-SA"/>
        </w:rPr>
        <w:t xml:space="preserve">ومُحرمٌ أشعثُ لم يَقض عُمْرتَه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للرِّجال وبَيْن الحجر والحَجَر</w:t>
      </w:r>
    </w:p>
    <w:p>
      <w:pPr>
        <w:pStyle w:val="BookText"/>
        <w:rPr/>
      </w:pPr>
      <w:r>
        <w:rPr>
          <w:rFonts w:ascii="Amiri" w:hAnsi="Amiri" w:eastAsia="Amiri" w:cs="Amiri"/>
          <w:color w:val="111111"/>
          <w:sz w:val="28"/>
          <w:sz w:val="28"/>
          <w:szCs w:val="28"/>
          <w:rtl w:val="true"/>
          <w:lang w:bidi="ar-SA"/>
        </w:rPr>
        <w:t xml:space="preserve">إن الحرامَ لِمَن تمَّت كرامتُه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حَرام لِثوب الفاجر القذر</w:t>
      </w:r>
    </w:p>
    <w:p>
      <w:pPr>
        <w:pStyle w:val="BookText"/>
        <w:rPr/>
      </w:pPr>
      <w:r>
        <w:rPr>
          <w:rFonts w:ascii="Amiri" w:hAnsi="Amiri" w:eastAsia="Amiri" w:cs="Amiri"/>
          <w:color w:val="111111"/>
          <w:sz w:val="28"/>
          <w:sz w:val="28"/>
          <w:szCs w:val="28"/>
          <w:rtl w:val="true"/>
          <w:lang w:bidi="ar-SA"/>
        </w:rPr>
        <w:t xml:space="preserve">فأثارت هذه الأبيات العاطفية مشاعر رجال من قريش ، وهيّجت غيرتهم ، 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وعزم على نصرته ، وأيّده في ذلك آخرون ، فاجتمعوا في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جَدْعان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وتحالفوا وتعاهدوا باللّه ليكونَنّ يداً واحدة مع المظلوم على الظالم حتّى يؤدّى إليه حقه ما أمكنهم ذلك ثم مَشوا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فانتزعوا منه سلعة الزبيدي فدفعوها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أنشدَ الزبير بن عبد المطلب في ذلك شعراً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الفُضُولَ تَعاقَدُوا وتَحالَفوا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يقيمَ بِبطن مَكَّة ظالمُ</w:t>
      </w:r>
    </w:p>
    <w:p>
      <w:pPr>
        <w:pStyle w:val="BookText"/>
        <w:rPr/>
      </w:pPr>
      <w:r>
        <w:rPr>
          <w:rFonts w:ascii="Amiri" w:hAnsi="Amiri" w:eastAsia="Amiri" w:cs="Amiri"/>
          <w:color w:val="111111"/>
          <w:sz w:val="28"/>
          <w:sz w:val="28"/>
          <w:szCs w:val="28"/>
          <w:rtl w:val="true"/>
          <w:lang w:bidi="ar-SA"/>
        </w:rPr>
        <w:t xml:space="preserve">أمرٌ عَليْهِ تَعاقَدُوا وتواثقُوا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 والمُعترُّ فيهم سالمُ</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حَلفْت لَنعْقَدن حلفاً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جميعاً أهلَ دار</w:t>
      </w:r>
    </w:p>
    <w:p>
      <w:pPr>
        <w:pStyle w:val="BookText"/>
        <w:rPr/>
      </w:pPr>
      <w:r>
        <w:rPr>
          <w:rFonts w:ascii="Amiri" w:hAnsi="Amiri" w:eastAsia="Amiri" w:cs="Amiri"/>
          <w:color w:val="111111"/>
          <w:sz w:val="28"/>
          <w:sz w:val="28"/>
          <w:szCs w:val="28"/>
          <w:rtl w:val="true"/>
          <w:lang w:bidi="ar-SA"/>
        </w:rPr>
        <w:t xml:space="preserve">نسمّيه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يَعُزُّبه الغَريبُ لِذي الجوار</w:t>
      </w:r>
    </w:p>
    <w:p>
      <w:pPr>
        <w:pStyle w:val="BookText"/>
        <w:rPr/>
      </w:pPr>
      <w:r>
        <w:rPr>
          <w:rFonts w:ascii="Amiri" w:hAnsi="Amiri" w:eastAsia="Amiri" w:cs="Amiri"/>
          <w:color w:val="111111"/>
          <w:sz w:val="28"/>
          <w:sz w:val="28"/>
          <w:szCs w:val="28"/>
          <w:rtl w:val="true"/>
          <w:lang w:bidi="ar-SA"/>
        </w:rPr>
        <w:t xml:space="preserve">ويعْلَمُ منْ حَوالي البيتِ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اُباة الضَيْم نَمنَعُ كُلَّ عار </w:t>
      </w:r>
      <w:r>
        <w:rPr>
          <w:rStyle w:val="FootnoteAnchor"/>
          <w:rtl w:val="true"/>
        </w:rPr>
        <w:footnoteReference w:id="356"/>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شارك رسول اللّه صلى‌اللّه‌عليه‌وآله‌وسلم ، في هذا الحلف الّذي ضمن حقوق المظلومين وحياتهم ، وقد نُقِلت عنه صلى‌اللّه‌عليه‌وآله‌وسلم عبارات كثيرة يشيد فيها بذلك الحلف ويعتزُّ فيها بمشاركته فيه وها نحن ننقل حديثين منها في </w:t>
      </w:r>
    </w:p>
    <w:p>
      <w:pPr>
        <w:pStyle w:val="BookText"/>
        <w:rPr/>
      </w:pPr>
      <w:r>
        <w:rPr>
          <w:rFonts w:ascii="IRNazanin" w:hAnsi="IRNazanin" w:eastAsia="IRNazanin"/>
          <w:color w:val="111111"/>
          <w:sz w:val="28"/>
          <w:sz w:val="28"/>
          <w:szCs w:val="28"/>
          <w:rtl w:val="true"/>
          <w:lang w:bidi="fa-IR"/>
        </w:rPr>
        <w:t>هذا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صلى‌اللّه‌عليه‌وآله‌وسلم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شَهدْتُ في دار عبد اللّه بن جدعان حلفاً لو دُعيتُ به في الإسلام لأجبتُ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ابن هشام نقل في سيرته أن النبي صلى‌اللّه‌عليه‌وآله‌وسلم كان يقول في ما بعد عن هذا الحلف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اُحبُّ أنَّ لي به حُمُرَ النِعَم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بقي هذا الحلف يحظى بمكانة واحترام قويّين في المجتمع العربي والإسلامي حتّى أن الأجيال القادمة كانت ترى من واجبها الحفاظ عليه والعمل بموجبه ، ويدل على هذا قضيةٌ وقعت في عهد إمارة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الأموي </w:t>
      </w:r>
      <w:r>
        <w:rPr>
          <w:rStyle w:val="FootnoteAnchor"/>
          <w:rtl w:val="true"/>
        </w:rPr>
        <w:footnoteReference w:id="357"/>
      </w:r>
      <w:r>
        <w:rPr>
          <w:rFonts w:ascii="Amiri" w:hAnsi="Amiri" w:eastAsia="Amiri" w:cs="Amiri"/>
          <w:color w:val="111111"/>
          <w:sz w:val="28"/>
          <w:sz w:val="28"/>
          <w:szCs w:val="28"/>
          <w:rtl w:val="true"/>
          <w:lang w:bidi="ar-SA"/>
        </w:rPr>
        <w:t>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وقعت بين الإمام الحسين بن علي عليه‌السلام وبين أمير المدينة هذا منازعة في مال متعلّق بالحسين عليه‌السلام ، ويبدو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تحامل على الحسين في حقه لسلطانه ، فقال له الإمامُ السبط الّذي لم يرضخ لحيف قط ، ولم يسكت على ظلم أبداً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أَحلِفُ باللّه لتَنْصِفَنّي مِنْ حَقّي ، أوْ لآخُذَنَّ سَيْفيْ ثمَّ لأَقُومَنَّ في مَسجد رَسُول اللّه صلى‌اللّه‌عليه‌وآله‌وسلم ثمَّ لأَدْعُونَّ بِحلفِ الفُضُول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فاستجاب للحسين فريقٌ من الناس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وكرّر هذه العبارة وأضاف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أحْلِفُ باللّه لئن دعا به لآخُذَنَّ سَيْفي ثُمّ لأَقُومَنَّ مَعه حتّى يُنْصَفَ مِنْ حَقّهِ أوْ نَمُوتَ جَميعْاً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وبلغت كلمة الحسين السبط عليه‌السلام هذه إلى رجال آخرين 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المسورة بن مخرمة بن نوفل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مثل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بلغ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 الحسين عليه‌السلام من حقه حتّى رضي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bookmarkStart w:id="451" w:name="pg17315_178974"/>
    </w:p>
    <w:p>
      <w:pPr>
        <w:pStyle w:val="BookText"/>
        <w:rPr/>
      </w:pPr>
      <w:bookmarkEnd w:id="451"/>
      <w:r>
        <w:rPr>
          <w:rFonts w:eastAsia="Times New Roman" w:cs="Times New Roman" w:ascii="Times New Roman" w:hAnsi="Times New Roman"/>
          <w:color w:val="111111"/>
          <w:sz w:val="28"/>
          <w:szCs w:val="28"/>
          <w:lang w:val="en-US" w:bidi="en-US"/>
        </w:rPr>
        <w:t>9</w:t>
      </w:r>
    </w:p>
    <w:p>
      <w:pPr>
        <w:pStyle w:val="Heading2"/>
        <w:numPr>
          <w:ilvl w:val="1"/>
          <w:numId w:val="1"/>
        </w:numPr>
        <w:rPr/>
      </w:pPr>
      <w:bookmarkStart w:id="452" w:name="__RefHeading___Toc17324227_2142443653"/>
      <w:bookmarkStart w:id="453" w:name="_Toc161"/>
      <w:bookmarkEnd w:id="452"/>
      <w:r>
        <w:rPr>
          <w:rtl w:val="true"/>
        </w:rPr>
        <w:t>من فترة الشباب إلى مزاولة التجارة</w:t>
      </w:r>
      <w:bookmarkEnd w:id="453"/>
    </w:p>
    <w:p>
      <w:pPr>
        <w:pStyle w:val="Heading3"/>
        <w:numPr>
          <w:ilvl w:val="2"/>
          <w:numId w:val="1"/>
        </w:numPr>
        <w:rPr/>
      </w:pPr>
      <w:bookmarkStart w:id="454" w:name="__RefHeading___Toc17324229_2142443653"/>
      <w:bookmarkStart w:id="455" w:name="_Toc162"/>
      <w:bookmarkEnd w:id="454"/>
      <w:r>
        <w:rPr>
          <w:rtl w:val="true"/>
        </w:rPr>
        <w:t>اشارة</w:t>
      </w:r>
      <w:bookmarkEnd w:id="455"/>
    </w:p>
    <w:p>
      <w:pPr>
        <w:pStyle w:val="BookText"/>
        <w:rPr/>
      </w:pPr>
      <w:r>
        <w:rPr>
          <w:rFonts w:ascii="Amiri" w:hAnsi="Amiri" w:eastAsia="Amiri" w:cs="Amiri"/>
          <w:color w:val="111111"/>
          <w:sz w:val="28"/>
          <w:sz w:val="28"/>
          <w:szCs w:val="28"/>
          <w:rtl w:val="true"/>
          <w:lang w:bidi="ar-SA"/>
        </w:rPr>
        <w:t xml:space="preserve">يحمل القادة الالهيون العظماء وأصحاب الرسالات السماوية على كواهلهم مسؤوليات كبرى ، ومهام عظمى تلازم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للمتاعب والمصاعب ، والعذاب ، وتحمل الأذى ، بل وربما التعرض للقتل والاغتيال ، وكلما كبرت الاهداف ، عظمت المشاكل ، والمتاعب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الاساس ، فان نجاح القادة الرساليّين يتوقف على مدى صبرهم واستقامتهم في وجه الاتهامات والمضايقات ، وفي وجه الأذى والعذاب ، لأن الصبر والتحمل في جميع مراحل الجهاد والعمل هو الشرط الاساسيّ للوصول إلى المقصود ، وإلى تحقيق الهدف المنشود والغاية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ليس لقائد حقيقي أن يخشى كثرة العدو ، وليس له ان ينسحب ، أو يضعف لقلّة الاتباع والمؤيدين وبالتالي ليس له أن يقلق للنوائب فتخور عزيمته ، أو ترخو إرادته ، مهما عظمت حلق البلاء واشتدت ، ومهما تزايدت ، أو تواترت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نقرأ في تاريخ الأَنبياء وقصصهم اُموراً يعسر على الإنسان العاديّ هضمها ، ويصعب تصوُّرها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نوح النبيّ عليه‌السلام نقرأ أنه دعا قومه تسعمائة وخمسين عاماً ، ولم تنتج هذه الدعوة الطويلة المضنيةُ سوى قلة من المؤمنين والمؤيدين الذين لم </w:t>
      </w:r>
    </w:p>
    <w:p>
      <w:pPr>
        <w:pStyle w:val="BookText"/>
        <w:rPr/>
      </w:pPr>
      <w:r>
        <w:rPr>
          <w:rFonts w:ascii="Amiri" w:hAnsi="Amiri" w:eastAsia="Amiri" w:cs="Amiri"/>
          <w:color w:val="111111"/>
          <w:sz w:val="28"/>
          <w:sz w:val="28"/>
          <w:szCs w:val="28"/>
          <w:rtl w:val="true"/>
          <w:lang w:bidi="ar-SA"/>
        </w:rPr>
        <w:t>يتجاوز عددهم الواحد والثمانين ، وهذا يعني أنه لم يوفق في كل اثنى عشر عاماً الا لهداية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إرادة الصبر ، وقوَّة التحمّل ، والتصبر تظهر لدى الإنسان شيئاً فشيئاً ، فلابدّ أن تتلاحق حوادثٌ صعبةٌ ، ولابد أن يمرَّ المرء بنوائب مزعجة حتّى تأنس روحُه بالامور الثقيلة ، والقضايا الصعبة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قضى رسولُ صلى‌اللّه‌عليه‌وآله‌وسلم شطراً من حياته قبل البعثة في رعي الغنم في الصحاري والقفار ، ليكون بذلك صبوراً في تربية الناس الذين سيكلَّف بقيادتهم وهدايتهم ، وليستسهل كل صعب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ادارة المجتمع البشريّ من أصعب الأمور الّتي تواجه القادة ، ورجال الاصلاح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والمقدرة على الإدارة هذه لا تسنح ولا تتهيَّأ لأَحد إلاّ بعد مزاولة الاُمور الصعبة ، وممارسة الأعمال الشاقة ، وربما يكون قيام النبيّ صلى‌اللّه‌عليه‌وآله‌وسلم برعي الغنم من هذا الباب ، ولهذا جاء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قَطُّ حَتّى يَسْتَرْعيْه الغَنم ليُعلّمهُ بذلِكَ رعْيَةَ النّاسِ </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قضى النبيُّ صلى‌اللّه‌عليه‌وآله‌وسلم شطراً من عمره الشريف في هذا المجال ، وينقل كثيرٌ من ارباب السير والمؤرخين هذه العبارة عنه صلى‌اللّه‌عليه‌وآله‌وسلم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نَبيّ إلاّ وَقَدْ رَعى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رَسُول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رَعيْتُها لأَهْل مَكَّة بِالقَراريْطِ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شخصية عظيمة يُفتَرضُ فيها أن تواجه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أشخاصاً عنودين كأبي جهل وابي لهب ، وأن تصنع ممن انحطت أفكارهم حتّى أنهم سجدوا لكل حَجر ومَدر ، أفراداً لا يخضعون لأي شيء سوى ارادة الحق ومشيئته ، لابدَّ أن تتسلح قبل ذلك بسلاح الصبر ، وتتجهز بأداة التحمل ، وتتزود مسبقاً بقدرة الاستقامة على طريق الهدف ، وهذا لا يكون إلاّ بتعويد النفس على هذه </w:t>
      </w:r>
      <w:bookmarkStart w:id="456" w:name="pg17315_178976"/>
    </w:p>
    <w:p>
      <w:pPr>
        <w:pStyle w:val="BookText"/>
        <w:rPr/>
      </w:pPr>
      <w:bookmarkEnd w:id="456"/>
      <w:r>
        <w:rPr>
          <w:rFonts w:ascii="IRNazanin" w:hAnsi="IRNazanin" w:eastAsia="IRNazanin"/>
          <w:color w:val="111111"/>
          <w:sz w:val="28"/>
          <w:sz w:val="28"/>
          <w:szCs w:val="28"/>
          <w:rtl w:val="true"/>
          <w:lang w:bidi="fa-IR"/>
        </w:rPr>
        <w:t xml:space="preserve">الصفات ، وحملها على مشاق الاعمال </w:t>
      </w:r>
      <w:r>
        <w:rPr>
          <w:rFonts w:eastAsia="IRNazanin" w:cs="IRNazanin"/>
          <w:color w:val="111111"/>
          <w:sz w:val="28"/>
          <w:szCs w:val="28"/>
          <w:rtl w:val="true"/>
          <w:lang w:bidi="fa-IR"/>
        </w:rPr>
        <w:t>:</w:t>
      </w:r>
    </w:p>
    <w:p>
      <w:pPr>
        <w:pStyle w:val="Heading3"/>
        <w:numPr>
          <w:ilvl w:val="2"/>
          <w:numId w:val="1"/>
        </w:numPr>
        <w:rPr/>
      </w:pPr>
      <w:bookmarkStart w:id="457" w:name="__RefHeading___Toc17324231_2142443653"/>
      <w:bookmarkStart w:id="458" w:name="_Toc163"/>
      <w:bookmarkEnd w:id="457"/>
      <w:r>
        <w:rPr>
          <w:rtl w:val="true"/>
        </w:rPr>
        <w:t xml:space="preserve">سبب آخر لرعي الغنم </w:t>
      </w:r>
      <w:r>
        <w:rPr>
          <w:rtl w:val="true"/>
        </w:rPr>
        <w:t>:</w:t>
      </w:r>
      <w:bookmarkEnd w:id="458"/>
    </w:p>
    <w:p>
      <w:pPr>
        <w:pStyle w:val="BookText"/>
        <w:rPr/>
      </w:pPr>
      <w:r>
        <w:rPr>
          <w:rFonts w:ascii="Amiri" w:hAnsi="Amiri" w:eastAsia="Amiri" w:cs="Amiri"/>
          <w:color w:val="111111"/>
          <w:sz w:val="28"/>
          <w:sz w:val="28"/>
          <w:szCs w:val="28"/>
          <w:rtl w:val="true"/>
          <w:lang w:bidi="ar-SA"/>
        </w:rPr>
        <w:t>ويمكن أن نذكر هنا سَبباً آخر أيضاً وهو ان رجلا حرّ النفس والعقل كرسول اللّه صلى‌اللّه‌عليه‌وآله‌وسلم تجري في شرايينه وعروقه دماء الغيرة والشجاعة كان يشق عليه ان يشاهد كل ذلك الظلم والحيف الّذي كان يمارسه طغاة مكة ، وعتاة قريش وزعماؤها الظالمون القساة بحق الضعفاء ، والمحرومين ، وكذا كان يشق عليه ان يرى تظاهرهم بالعصيان والفسوق في حرم اللّه ، وعند بيته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اعراض سُكّان مكة عن عبادة اللّه الواحد الحق ، وطوافهم حول تلك الأصنام الخاوية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أسوأ واقبح ما يكون في نظر الرجل الفاهم ، والعاقل العالم ، واثقل ما يكون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رأى النبيّ صلى‌اللّه‌عليه‌وآله‌وسلم أن يقضي ردحاً من الزمن في الصحاري والقفار وعند سفوح الجبال الّتي كانت يومئذ بعيدة بطبيعة الحال عن تلك المجتمعات الفاسدة وأحوالها وأوضاعها ، ليستريح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الشيء من آلامه الروحية الناشئة مِن رؤية تلك الأوضاع المزرية ، والأحوال المشينة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هذا الأمر لا يعني أن للرجل المتقي أن يسكت على الفساد والظلم ، ويقرّ عليهما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ويفرّق بين حياته وحياة الآخرين ويعتزل عنهم ويتخذ موقف اللامبالاة تجاه الأوضاع المنحرفة ، والاحوال الشاذة ، بل ان النبيّ صلى‌اللّه‌عليه‌وآله‌وسلم لما كان مأموراً من جانب اللّه سبحانه بالسكوت والانتظار ، لانه لم تكن ظروف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والهداية قد توفرت وتهيأت بعد لذلك اتخذ صلى‌اللّه‌عليه‌وآله‌وسلم مثل هذا الموقف</w:t>
      </w:r>
      <w:r>
        <w:rPr>
          <w:rFonts w:eastAsia="Amiri" w:cs="Amiri" w:ascii="Amiri" w:hAnsi="Amiri"/>
          <w:color w:val="111111"/>
          <w:sz w:val="28"/>
          <w:szCs w:val="28"/>
          <w:rtl w:val="true"/>
          <w:lang w:bidi="ar-SA"/>
        </w:rPr>
        <w:t>.</w:t>
      </w:r>
      <w:bookmarkStart w:id="459" w:name="pg17315_178977"/>
    </w:p>
    <w:p>
      <w:pPr>
        <w:pStyle w:val="Heading3"/>
        <w:numPr>
          <w:ilvl w:val="2"/>
          <w:numId w:val="1"/>
        </w:numPr>
        <w:rPr/>
      </w:pPr>
      <w:bookmarkStart w:id="460" w:name="__RefHeading___Toc17324233_2142443653"/>
      <w:bookmarkStart w:id="461" w:name="_Toc164"/>
      <w:bookmarkEnd w:id="459"/>
      <w:bookmarkEnd w:id="460"/>
      <w:r>
        <w:rPr>
          <w:rtl w:val="true"/>
        </w:rPr>
        <w:t xml:space="preserve">سببٌ ثالث </w:t>
      </w:r>
      <w:r>
        <w:rPr>
          <w:rtl w:val="true"/>
        </w:rPr>
        <w:t>:</w:t>
      </w:r>
      <w:bookmarkEnd w:id="461"/>
    </w:p>
    <w:p>
      <w:pPr>
        <w:pStyle w:val="BookText"/>
        <w:rPr/>
      </w:pPr>
      <w:r>
        <w:rPr>
          <w:rFonts w:ascii="Amiri" w:hAnsi="Amiri" w:eastAsia="Amiri" w:cs="Amiri"/>
          <w:color w:val="111111"/>
          <w:sz w:val="28"/>
          <w:sz w:val="28"/>
          <w:szCs w:val="28"/>
          <w:rtl w:val="true"/>
          <w:lang w:bidi="ar-SA"/>
        </w:rPr>
        <w:t xml:space="preserve">ولقد كان 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الاشتغال برعي الاغنام في البراري والقفار وعند السهول وسفوح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جيدة لأن يتمكن النبيّ صلى‌اللّه‌عليه‌وآله‌وسلم من النظر في خلق السماوات والتطلع في النجوم والكواكب وأحوالها وأوضاعها ، وبالتالي الامعان في الآيات الأنفسية والآفاقية التي هي جميعاً من آيات وجود اللّه تعالى ، ومن مظاهر قدرته وحكمته وعلمه وإرادته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قلوب الأنبياء والمرسلين مع أنها منوَّرة بمصابيح المعرفة المشرقة ومضاءة بأنوار الايمان والتوحيد منذ بدء فطرتها ، وخلقتها ، ولكنهم مع ذلك لا يرون انفسهم في غنىً عن النظر في عالم الخلق ، والتفكر في الآيات الالهية ، إذ من خلال هذا الطريق يصلون إلى أعلى مراتب الايمان ، ويبلغون اسمى درجات اليقين ، وبالتالي يتمكنون من الوقوف على ملكوت السماوات والأرضين</w:t>
      </w:r>
      <w:r>
        <w:rPr>
          <w:rFonts w:eastAsia="Amiri" w:cs="Amiri" w:ascii="Amiri" w:hAnsi="Amiri"/>
          <w:color w:val="111111"/>
          <w:sz w:val="28"/>
          <w:szCs w:val="28"/>
          <w:rtl w:val="true"/>
          <w:lang w:bidi="ar-SA"/>
        </w:rPr>
        <w:t>.</w:t>
      </w:r>
    </w:p>
    <w:p>
      <w:pPr>
        <w:pStyle w:val="Heading3"/>
        <w:numPr>
          <w:ilvl w:val="2"/>
          <w:numId w:val="1"/>
        </w:numPr>
        <w:rPr/>
      </w:pPr>
      <w:bookmarkStart w:id="462" w:name="__RefHeading___Toc17324235_2142443653"/>
      <w:bookmarkStart w:id="463" w:name="_Toc165"/>
      <w:bookmarkEnd w:id="462"/>
      <w:r>
        <w:rPr>
          <w:rtl w:val="true"/>
        </w:rPr>
        <w:t xml:space="preserve">إقتْراحُ أبي طالب </w:t>
      </w:r>
      <w:r>
        <w:rPr>
          <w:rtl w:val="true"/>
        </w:rPr>
        <w:t>:</w:t>
      </w:r>
      <w:bookmarkEnd w:id="463"/>
    </w:p>
    <w:p>
      <w:pPr>
        <w:pStyle w:val="BookText"/>
        <w:rPr/>
      </w:pPr>
      <w:r>
        <w:rPr>
          <w:rFonts w:ascii="Amiri" w:hAnsi="Amiri" w:eastAsia="Amiri" w:cs="Amiri"/>
          <w:color w:val="111111"/>
          <w:sz w:val="28"/>
          <w:sz w:val="28"/>
          <w:szCs w:val="28"/>
          <w:rtl w:val="true"/>
          <w:lang w:bidi="ar-SA"/>
        </w:rPr>
        <w:t xml:space="preserve">لقد دفع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المعيشي الصعب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قريش وزعيمها الّذي كان معروفاً بالسخاء وموصوفاً بالشهامة ، وعلو الطبع ، وإباء النفس إلى ان يفكر في عمل لابن أخيه ، كيما يخفف عنه وطأة ذلك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اقترح على ابنه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والتجارة بأموال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امرأة تاجرة ، ذات شرف عظيم ، ومال كثير ، تستأجر الرجال في مالها أوتضاربهم اياه بشيء تجعله لهم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أبو طالب للنبيّ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هذه خديجة بنت خويلد قد انتفع بمالها اكثر الناس وهي تبحث عن رجل أمين ، فلو جئتها فوضعتَ نفسَك عليها لأسرعتْ اليك ، وفضَّلتك على غيرك ، لما يبلغها عنك من طهارتك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إباء رسول اللّه صلى‌اللّه‌عليه‌وآله‌وسلم وعلوّ طبعه ، منعاه من الإقدام </w:t>
      </w:r>
      <w:bookmarkStart w:id="464" w:name="pg17315_178978"/>
    </w:p>
    <w:p>
      <w:pPr>
        <w:pStyle w:val="BookText"/>
        <w:rPr/>
      </w:pPr>
      <w:bookmarkEnd w:id="464"/>
      <w:r>
        <w:rPr>
          <w:rFonts w:ascii="Amiri" w:hAnsi="Amiri" w:eastAsia="Amiri" w:cs="Amiri"/>
          <w:color w:val="111111"/>
          <w:sz w:val="28"/>
          <w:sz w:val="28"/>
          <w:szCs w:val="28"/>
          <w:rtl w:val="true"/>
          <w:lang w:bidi="ar-SA"/>
        </w:rPr>
        <w:t xml:space="preserve">بنفسه على هذه الأمر من دون سابق عهد ، ولهذا قال صلى‌اللّه‌عليه‌وآله‌وسلم لعمّه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فلعلّها أن ترسل إليّ في ذلك ، لأنّها تعرف بأنه المعروف بالأمين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خويلد ، ما دار بين النبيّ وعمه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فبعثت إليه فوراً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دعاني إلى البعثة اليك ما بلغني من صدق حديثك وعظم أمانتك ، وكرم أخلاقك ، وأنا اعطيك ضعفَ ما اُعطي رجلا من قومك وابعثُ معكَ غلامين يأتمران بأمرك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فاخبر رسول اللّه صلى‌اللّه‌عليه‌وآله‌وسلم عمّه بذلك فقال له ابو طالب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رِزقٌ ساقهُ اللّهُ إليك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5" w:name="__RefHeading___Toc17324237_2142443653"/>
      <w:bookmarkStart w:id="466" w:name="_Toc166"/>
      <w:bookmarkEnd w:id="465"/>
      <w:r>
        <w:rPr>
          <w:rtl w:val="true"/>
        </w:rPr>
        <w:t>هل عَمِلَ النبيُّ أجيراً لخديجة؟</w:t>
      </w:r>
      <w:bookmarkEnd w:id="466"/>
    </w:p>
    <w:p>
      <w:pPr>
        <w:pStyle w:val="BookText"/>
        <w:rPr/>
      </w:pPr>
      <w:r>
        <w:rPr>
          <w:rFonts w:ascii="Amiri" w:hAnsi="Amiri" w:eastAsia="Amiri" w:cs="Amiri"/>
          <w:color w:val="111111"/>
          <w:sz w:val="28"/>
          <w:sz w:val="28"/>
          <w:szCs w:val="28"/>
          <w:rtl w:val="true"/>
          <w:lang w:bidi="ar-SA"/>
        </w:rPr>
        <w:t xml:space="preserve">وهنا لابدّ من التذكير بنقطة في هذا المجال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عمل النبيّ صلى‌اللّه‌عليه‌وآله‌وسلم أجيراً في أموال خديجة ، أم أنه قد عمل في تجارتها بصورة اُخرى كالمضاربة ، وذلك بأن تعاقد النبي مع خديجة على أن يتاجر بأموالها على أن يشاركها في ارباح تلك التجارة؟</w:t>
      </w:r>
    </w:p>
    <w:p>
      <w:pPr>
        <w:pStyle w:val="BookText"/>
        <w:rPr/>
      </w:pPr>
      <w:r>
        <w:rPr>
          <w:rFonts w:ascii="Amiri" w:hAnsi="Amiri" w:eastAsia="Amiri" w:cs="Amiri"/>
          <w:color w:val="111111"/>
          <w:sz w:val="28"/>
          <w:sz w:val="28"/>
          <w:szCs w:val="28"/>
          <w:rtl w:val="true"/>
          <w:lang w:bidi="ar-SA"/>
        </w:rPr>
        <w:t xml:space="preserve">انّ مكانة البيت الهاشميّ ، وإباء النبيّ الأكرم صلى‌اللّه‌عليه‌وآله‌وسلم ومناعة طبعه ، كل تلك الاُمور والخصال توجب أن يكون عملُ النبيّ في أموال خديجة قد تمَّ بالصُورة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العمل في تجارتها على نحو المضاربة لا 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وتؤيّد هذا المطلب امور هي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يوجد في اقتراح أبي طالب أيّة اشارة ولا أي كلام عن الإجارة ، بل قد تحاور أبو طالب مع إخوته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من قبل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امضوا بنا إلى دار خديجة بنت خويلد حتّى نسألها ان تعطي محمَّداً ما لا يتجربه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المؤرخ الأقدم المعروف باليعقوبي كتب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ما كان أجيراً لأحد قط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الجنابذي صرّح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تضاربُ الرجال في مالها ، بشيء تجعله لهم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من ذلك المال أومن ربحه </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تهيّأت قافلة قريش التجارية للسفر إلى الشام ، وفيها 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في هذه الاثناء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بعيراً قوياً وشيئاً من البضاعة الثمينة تحت تصرّف وكيلها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وامرت غلاميها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ميسرة وناصح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قررت ان يرافقاه صلى‌اللّه‌عليه‌وآله‌وسلم بان يمتثلا أوامراه ، ويطيعاه ، ويتعاملا معه بأدب طوال تلك الرحلة ، ولا يخالفاه في شيء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وصلت القافلة إلى مقصدها واستفاد الجميع في هذه الرحلة التجارية أرباحاً ، إلا أن النبي صلى‌اللّه‌عليه‌وآله‌وسلم ربح اكثر من الجميع ، كما أنه ابتاع أشياء من الشام لبيعها في 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عادت تلك القافلة التجارية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المكسب الكبير ، والحصول على الربح الوفير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تسنيّ لفتى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للمرة الثانية في هذه السفرة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ديار عاد وثمود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حمله الصمتُ الكبير الّذي كان يخيّم على ديار واطلال تلك الجماعة العاصية المتمردة في نقلة روحانية إلى العوالم الاُخرى اكثر فاكثر ، هذا مضافاً إلى أن هذه الرحلة جدّدت خواطره وذكرياته في السفرة الاُولى ، فقد تذكّر يوم طوى مع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الصحاري نفسها وهذه القفار ذاتها ، وما كان يحظى </w:t>
      </w:r>
    </w:p>
    <w:p>
      <w:pPr>
        <w:pStyle w:val="BookText"/>
        <w:rPr/>
      </w:pPr>
      <w:r>
        <w:rPr>
          <w:rFonts w:ascii="Amiri" w:hAnsi="Amiri" w:eastAsia="Amiri" w:cs="Amiri"/>
          <w:color w:val="111111"/>
          <w:sz w:val="28"/>
          <w:sz w:val="28"/>
          <w:szCs w:val="28"/>
          <w:rtl w:val="true"/>
          <w:lang w:bidi="ar-SA"/>
        </w:rPr>
        <w:t>فيها من عمه من الحدب والعناية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ما اقتربت قافلة قريش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وصارت عند مشارفها ، التفت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خديجة ، إلى النبيّ صلى‌اللّه‌عليه‌وآله‌وسلم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لقد ربحنا في هذه السفرة ببركتك ما لم نربح في اربعين سنة ، فاستقبل بخديجة وابشرها بربحنا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النبي باقتراح ميسرة ، وسبق القافلة العائدة في الدخول إلى مكة ، وتوجه نحو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كانت خديجة جالسة في غرفتها ، فلما رأت النبي مقبلا عليها ، نزلت من منظرتها وركضت نحوه واستقبلته ، وأدخلته في غرفتها ، فخبّرها رسول اللّه صلى‌اللّه‌عليه‌وآله‌وسلم بما ربحوا ، ببيان جميل ، وكلام بليغ ، فسرت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سروراً عظيماً ، ثم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الأثر ، ودخل عليها ، وأخبرها بكل ما رآه وشاهده من النبيّ صلى‌اللّه‌عليه‌وآله‌وسلم في تلك السفرة من الكرامة والخير ، والخُلق العظيم ، والخصال الكريمة ، ومن الاُمور الّتي كانت برمتها تدل على عظمة شخصيته صلى‌اللّه‌عليه‌وآله‌وسلم ، وسمو خصاله </w:t>
      </w:r>
      <w:r>
        <w:rPr>
          <w:rStyle w:val="FootnoteAnchor"/>
          <w:rtl w:val="true"/>
        </w:rPr>
        <w:footnoteReference w:id="367"/>
      </w:r>
      <w:r>
        <w:rPr>
          <w:rFonts w:ascii="Amiri" w:hAnsi="Amiri" w:eastAsia="Amiri" w:cs="Amiri"/>
          <w:color w:val="111111"/>
          <w:sz w:val="28"/>
          <w:sz w:val="28"/>
          <w:szCs w:val="28"/>
          <w:rtl w:val="true"/>
          <w:lang w:bidi="ar-SA"/>
        </w:rPr>
        <w:t xml:space="preserve">، ومن جملة ما حدثها به ميسرة هو أنه لما وقع بين النبيّ صلى‌اللّه‌عليه‌وآله‌وسلم وبين رجل تلاح وجدال في بيع قال له ذلك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إحلف باللات والعُزى ، فقال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حلفتُ بهما قط ، وإني لأمرُّ فاعرضُ عنهما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وحدثها أيضاً بأنه لما مرّ ببصرى نزلا في ظل شجرة ليستريحها فقال راهبٌ كان يعيش هناك لما رأى النبيّ يستريح في ظل تلك الشجرة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نزل تحت هذه الشجرة قط إلا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عن اسمه ، فأخبره ميسرة باسمه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نبيّ وهو آخر الأنبياء ، إنه هو هو ومُنزّلِ الانجيل ، وقد قرأت عنه بشائر كثيرة </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467" w:name="pg17315_178981"/>
    </w:p>
    <w:p>
      <w:pPr>
        <w:pStyle w:val="Heading3"/>
        <w:numPr>
          <w:ilvl w:val="2"/>
          <w:numId w:val="1"/>
        </w:numPr>
        <w:rPr/>
      </w:pPr>
      <w:bookmarkStart w:id="468" w:name="__RefHeading___Toc17324239_2142443653"/>
      <w:bookmarkStart w:id="469" w:name="_Toc167"/>
      <w:bookmarkEnd w:id="467"/>
      <w:bookmarkEnd w:id="468"/>
      <w:r>
        <w:rPr>
          <w:rtl w:val="true"/>
        </w:rPr>
        <w:t xml:space="preserve">خَديجة زَوجةُ الرَّسول الاُولى </w:t>
      </w:r>
      <w:r>
        <w:rPr>
          <w:rtl w:val="true"/>
        </w:rPr>
        <w:t>:</w:t>
      </w:r>
      <w:bookmarkEnd w:id="469"/>
    </w:p>
    <w:p>
      <w:pPr>
        <w:pStyle w:val="BookText"/>
        <w:rPr/>
      </w:pPr>
      <w:r>
        <w:rPr>
          <w:rFonts w:ascii="Amiri" w:hAnsi="Amiri" w:eastAsia="Amiri" w:cs="Amiri"/>
          <w:color w:val="111111"/>
          <w:sz w:val="28"/>
          <w:sz w:val="28"/>
          <w:szCs w:val="28"/>
          <w:rtl w:val="true"/>
          <w:lang w:bidi="ar-SA"/>
        </w:rPr>
        <w:t xml:space="preserve">حتى قبل ذلك اليوم لم تكن حالة النبيّ صلى‌اللّه‌عليه‌وآله‌وسلم الاقتصادية ووضعه المالي يُحسدُ عليه ، فقد كان بحاجة إلى مساعدة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المالية ، ولم يكن شغله على النحو الّذي يكفي لضمان نفقاته ، من جانب ، وتمكينه من اختيار زوجة وشريكة حياة وتكوين عائلة ، من جانب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السفرة إلى الشام وبخاصة على نحو الوكالة والمضاربة في أموال امرأة جليلة ، معروفة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ساعدت وإلى حدّ كبير على تثبيت وضعه الاقتصادي وتقوية بنيته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اعجبت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بعظمة فتى قريش وسموّ أخلاقه ، ومقدرته التجارية حتّى أنها أرادت أن تعطيه زيادة على ما تعاقدا عليه ، تقديراً له ، واعجاباً به ، ولكنه اكتفى بأخذ ما تقرر في البداية ثم توجه إلى بيت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 كل ما أخذه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ليوسّع به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عاين من ابن اخيه ، وبقية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وأغرورقت عيناه بالدموع ، وسرّ بما حقق من نجاح وما حصل عليه من ربح من تلك التجارة سروراً كبيراً ، واستعدّ أن يعطيه بعيرين يسافر عليهما ويتاجر ، وراحلتين يُصلح بهما شأنه ، ليتسنى له بأن يحصل على ثروة ومال يعطيه لعمه ليختار له زوجة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مثل هذه الظروف بالذات عزم رسول اللّه صلى‌اللّه‌عليه‌وآله‌وسلم عزماً قاطعاً على أن يتخذ لنفسه شريكة حياة ويكوّن اُسرة ، ولكن كيف وقع الاختيار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سبق لها أن رفضت كل طلبات الزواج الّتي تقدم بها كبار الاثرياء والشخصيات القرشية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للزواج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وماذا كانت العلل الّتي جمعت هذين الشخصين غير المتشابهين ، من حيث مستوى الحياة ، والثراء؟ وكيف ظهرت تلك الرابطة القوية ، وتلك العلاقة المعنويّة العميقة ، والاُلفة والمحبة بينهما إلى درجة أنَّ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عليها وهبت كل ثروتها للنبيّ صلى‌اللّه‌عليه‌وآله‌وسلم لينفقها في نشر الإسلام ، وإعلاء كلمة الحق ، وإرساء قواعد التوحيد ، وبث الدين الجديد ، واصبحت تلك الدار المفخمة الّتي كانت تزينها الكراسي المرصّعة ، والستر المطرّرزة ، المصنوعة من أغلى الأقمشة الهندية ، والإيرانية ، ملجأ للمسلمين ، وملتقى لانصار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من البحث عن جذور هذه الحوادث في تاريخ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 فان من المسلَّم والبديهيّ أن هذا النوع من الفداء ، والتفاني والإيثار لم يكن ثابتاً ليتحقق ما لم يكن لها جذور معنوية وطاهرة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صفحات التاريخ لتشهد بأنّ هذا الزواج كان ناشئاً من 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بتقوى عزيز قريش وفتاها الامين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وطهره ، وحبها الشديد لعفته وكرم أخلاقه ، ولهذا قال النبيّ الأكرم صلى‌اللّه‌عليه‌وآله‌وسلم في حقها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نساء الجنة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إنها أول إمرأة آمنَتْ برسول اللّه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علي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خطبته الّتي يشير فيها إلى غربة الإسلام في مبدأ البعثة النبوية الشريفة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يَجمَعْ بَيْتٌ واحِدٌ يَوْمَئذ في الإسْلام غَيرَ رَسُول اللّه وَخَديجَة وأَنا ثالِثُهما </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عفيف الكندي كان إمرأً تاجراً قدم مكة أيام الحج فرأى رجلا قام تجاه الكعبة يصلّي ثم خرجت امراةٌ تصلّي معه ، ثم خرج غلامٌ فقام يصلي معه ، فمضى يسأل العباسَ عمَّ النبيّ عن هؤلاء ، وعن هذا الدين ، فقال العباس </w:t>
      </w:r>
      <w:r>
        <w:rPr>
          <w:rFonts w:eastAsia="Amiri" w:cs="Amiri" w:ascii="Amiri" w:hAnsi="Amiri"/>
          <w:color w:val="111111"/>
          <w:sz w:val="28"/>
          <w:szCs w:val="28"/>
          <w:rtl w:val="true"/>
          <w:lang w:bidi="ar-SA"/>
        </w:rPr>
        <w:t xml:space="preserve">: </w:t>
      </w:r>
      <w:bookmarkStart w:id="470" w:name="pg17315_178983"/>
    </w:p>
    <w:p>
      <w:pPr>
        <w:pStyle w:val="BookText"/>
        <w:rPr/>
      </w:pPr>
      <w:bookmarkEnd w:id="470"/>
      <w:r>
        <w:rPr>
          <w:rFonts w:ascii="Amiri" w:hAnsi="Amiri" w:eastAsia="Amiri" w:cs="Amiri"/>
          <w:color w:val="111111"/>
          <w:sz w:val="28"/>
          <w:sz w:val="28"/>
          <w:szCs w:val="28"/>
          <w:rtl w:val="true"/>
          <w:lang w:bidi="ar-SA"/>
        </w:rPr>
        <w:t xml:space="preserve">هذا محمَّد بن عبد اللّه ابن أخي زعم أن اللّه ارسله ، وهذه امرأته خديجة آمنت به ، وهذا الغلام علي بن أبي طالب آمن به ، وأيمُ اللّه ما أعلم على ظهر الأَرض أحداً على هذا الدين إلاّ هؤلاء الثلاثة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هنا أن نعطي لمحة عن مكانة خديجة في الإسلام تكميلا لهذه الدراسة</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17324241_2142443653"/>
      <w:bookmarkStart w:id="472" w:name="_Toc168"/>
      <w:bookmarkEnd w:id="471"/>
      <w:r>
        <w:rPr>
          <w:rtl w:val="true"/>
        </w:rPr>
        <w:t xml:space="preserve">خديجة في أحاديث الرسول صلى‌اللّه‌عليه‌وآله‌وسلم </w:t>
      </w:r>
      <w:r>
        <w:rPr>
          <w:rtl w:val="true"/>
        </w:rPr>
        <w:t>:</w:t>
      </w:r>
      <w:bookmarkEnd w:id="472"/>
    </w:p>
    <w:p>
      <w:pPr>
        <w:pStyle w:val="BookText"/>
        <w:rPr/>
      </w:pPr>
      <w:r>
        <w:rPr>
          <w:rFonts w:ascii="Amiri" w:hAnsi="Amiri" w:eastAsia="Amiri" w:cs="Amiri"/>
          <w:color w:val="111111"/>
          <w:sz w:val="28"/>
          <w:sz w:val="28"/>
          <w:szCs w:val="28"/>
          <w:rtl w:val="true"/>
          <w:lang w:bidi="ar-SA"/>
        </w:rPr>
        <w:t xml:space="preserve">لقد اكتسَبَت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إيمانها العميق بالرسالة المحمدية ، وتفانيها في سبيل الإسلام وبسبب حرصها العجيب على حياة صاحب الرسالة وسلامته ، وعملها المخلص على انجاح مهمته ، ومشاركتها الفعّالة ، في دفع عجلة الدعوة إلى الامام ، ومشاطرتها للنبي في اكثر ما تحمله من محن واذى بصبر واستقامة وحب ورغبة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اكتسبت خديجة بفضل كل هذا وغيره مكانة سامية في الإسلام ، حتّى ان النبيّ ذكرها في أحاديث كثيرة وأشاد بفضلها ، ومكانتها وشرفها على غيرها من النساء المسلمات المؤمنات ، وذلك ولا شك ينطوي على اكثر من 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جملة الأهداف التي ربما توخاها النبيّ صلى‌اللّه‌عليه‌وآله‌وسلم من الاشادة بخديجة عليها‌السلام الفات نظر المرأة المسلمة إلى القدوة الّتي ينبغي أن تقتدي بها في حياتها وسلوكها في جميع المجالات والأبعاد ، والظروف ، والحالات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ما يمكن أن تقدمه المرأة وهي نصف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تكن اكثره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دعم جدّي للرسالة ، مادياً كان أو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نأتي ببعض الأحاديث الشريفة الّتي تعكس مكانة خديجة ، ومقامها ، ومدى إسهامها في نصرة الإسلام ودعم دعوته ، وإرساء قواعده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زرعة عن ابي هريرة يقول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أتاني جبرئيل عليه‌السلام فقال يا رسول اللّه هذه خديجة قد أتتك ومعها آنية فيها ادام أو طعام أو شراب ، فاذا هي أتتك فاقرأ عليها‌السلام من ربّها ومنّي ، وبَشِّرها ببيت في الجنة من قصب لا صخَبَ فيه ولا نصَبِ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غِرتُ على امرأة ما غِرتُ على خديجة ، ولقد هَلَكتْ قبل أن يتزوجني بثلاث سنين ، لما كنتُ اسمعه يذكرها ، ولقد أمره ربُه عزّ وجلّ ان يبشرها ببيت من قصب في الجنة ، وإن كان ليذبح الشاة ثم يهديها إلى خلائلها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خليلاتها وصديقاتها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عائشة أيضاً قالت ما غِرت على نساء النبيّ صلى‌اللّه‌عليه‌وآله‌وسلم إلا على خديجة ، واني لم أدركها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رسول اللّه صلى‌اللّه‌عليه‌وآله‌وسلم إذا ذبح الشاة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أرسلوا بها إلى اصدقاء خديجة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فاغضبتُه يوماً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قد رزقت حبّها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هذا القبيل ما كان يقوم به رسول اللّه صلى‌اللّه‌عليه‌وآله‌وسلم مع صاحبات خديجة من الاحترام لهن والاحتفاء بهنّ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وقف صلى‌اللّه‌عليه‌وآله‌وسلم على عجوز فجعل يسألها ، ويتحفاها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حسن العهد من الايمان ، انها كانت تأتينا ايام خديجة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انس قال كان النبيّ صلى‌اللّه‌عليه‌وآله‌وسلم إذا اُتي بهدية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إذهبوا بها إلى بيت فلانة فانها كانت صديقة لخديجة إنها كانت تحب خديجة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مجاهد عن الشعبي عن مسروق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صلى‌اللّه‌عليه‌وآله‌وسلم لا يكاد يخرج من البيت حتّى يذكر خديجة فيحسن الثناء عليها ، فذكرها يوماً من الايام فادركتني الغيرة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إلا عجوزاً فقد أبدلك اللّه خيراً منها ، فغضب حتّى أهتز مقدَمُ شعره من الغضب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ما أبْدلَني اللّه خيراً منها ، آمنَتْ بي إذْ كَفَر الناسُ ، وصدَّقتني وكذَّبني الناسُ وواستني في مالها إذ حرمني الناسُ ورزقني اللّه منها أولاداً إذ حرمني أولاد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أذكرها بسيئة ابداً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يعلى بن المغيرة عن ابن ابي رواد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صلى‌اللّه‌عليه‌وآله‌وسلم على خديجة في مرضها الّذي ماتت فيه ، فقال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خديجة أتكرهين ما أرى منك ، وقد يجعل اللّه في الكُره خيراً كثيراً ، أما علمت أن اللّه تعالى زوَّجني معك في الجنة مريم بنتَ عمران ، وكلثمَ اُخت موسى وآسية امرأة فرعون </w:t>
      </w:r>
      <w:r>
        <w:rPr>
          <w:rFonts w:eastAsia="Amiri" w:cs="Amiri" w:ascii="Amiri" w:hAnsi="Amiri"/>
          <w:color w:val="111111"/>
          <w:sz w:val="28"/>
          <w:szCs w:val="28"/>
          <w:rtl w:val="true"/>
          <w:lang w:bidi="ar-SA"/>
        </w:rPr>
        <w:t xml:space="preserve">... »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عكرمة عن ابن عباس قال خطَّ رسول اللّه صلى‌اللّه‌عليه‌وآله‌وسلم أربع خطط في الأَرض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هذا؟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فقال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أفضل نساء الجنة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بنت خويلد ، وفاطمة بنت محمَّد ، ومريم بنت عمران وآسية بنت مزاحم امرأة فرعون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أنس جاء جبرئيل إلى النبيّ صلى‌اللّه‌عليه‌وآله‌وسلم وعنده خديجة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يقرئ خديجة السلام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السلام ، وعليك السلام ، ورحمة اللّه وبركاته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قال قال رسول اللّه صلّى </w:t>
      </w:r>
    </w:p>
    <w:p>
      <w:pPr>
        <w:pStyle w:val="BookText"/>
        <w:rPr/>
      </w:pPr>
      <w:r>
        <w:rPr>
          <w:rFonts w:ascii="Amiri" w:hAnsi="Amiri" w:eastAsia="Amiri" w:cs="Amiri"/>
          <w:color w:val="111111"/>
          <w:sz w:val="28"/>
          <w:sz w:val="28"/>
          <w:szCs w:val="28"/>
          <w:rtl w:val="true"/>
          <w:lang w:bidi="ar-SA"/>
        </w:rPr>
        <w:t xml:space="preserve">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اختار من النساء اربعاً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واسية وخديجة وفاطمة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ابي اليقظان عمران بن عبد اللّه عن ربيعة السعدي قال أتيت حذيفة بن اليمان وهو في مسجد رسول اللّه صلى‌اللّه‌عليه‌وآله‌وسلم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بنتُ خويلد سابقةُ نساء العالمين إلى الايمان باللّه وبمحمد صلى‌اللّه‌عليه‌وآله‌وسلم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عروة قال قالت عائشة لفاطمة رضي اللّه عنها بنت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ابشرك أني سمعت رسول اللّه صلى‌اللّه‌عليه‌وآله‌وسلم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سيدات نساء أهل الجنة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بنت عمران ، وفاطمة بنت رسول اللّه صلى‌اللّه‌عليه‌وآله‌وسلم ، وخديجة بنت خويلد واسية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صلى‌اللّه‌عليه‌وآله‌وسلم منزله ، فاذا عائشة مقبلة على فاطمة تصايحها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بنت خديجة ، ما ترين إلا أن لاُمِكِ علينا فضلا ، وأىُ فضل كانَ لها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هي إلاّ كبعضنا ، فسمع صلى‌اللّه‌عليه‌وآله‌وسلم مقالتها لفاطمة ، فلما رأت فاطمة رسول اللّه صلى‌اللّه‌عليه‌وآله‌وسلم بكت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اُمّي فتنقّصتْها فبكيتُ ، فغضب رسول اللّه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حميراء ، فان اللّه تبارك وتعالى بارك في الوَدُود الولود ، وأَن خديجة رحمها اللّه ولدَتْ مِنّي طاهِراً ، وهو عَبْدُ اللّه وهو المطهّر وَوَلدَتْ منّي القاسم ، وفاطمة ، ورقية ، واُم كلثوم ، وزينب ، وأنت ممن أعقم اللّهُ رحمه فلم تلدي </w:t>
      </w:r>
    </w:p>
    <w:p>
      <w:pPr>
        <w:pStyle w:val="BookText"/>
        <w:rPr/>
      </w:pP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هذه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وعقلٌ ، وحبٌ عميق لرسول اللّه صلى‌اللّه‌عليه‌وآله‌وسلم ، ووفاء وإخلاص ، وتضحية بالغالي والرخيص في سبيل الإسلام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آمنت باللّه ورسوله ، وصدّقت محمَّداً فيما جاء به عن ربه ، من النساء ، وآزره ، فكان صلى‌اللّه‌عليه‌وآله‌وسلم لا يسمع من المشركين شيئاً يكرهه من ردّ عليه ، وتكذيب له الاّ فرّجَ اللّه عنه بخديجة الّتي كانت تخفف عنه </w:t>
      </w:r>
      <w:r>
        <w:rPr>
          <w:rStyle w:val="FootnoteAnchor"/>
          <w:rtl w:val="true"/>
        </w:rPr>
        <w:footnoteReference w:id="386"/>
      </w:r>
      <w:r>
        <w:rPr>
          <w:rFonts w:ascii="Amiri" w:hAnsi="Amiri" w:eastAsia="Amiri" w:cs="Amiri"/>
          <w:color w:val="111111"/>
          <w:sz w:val="28"/>
          <w:sz w:val="28"/>
          <w:szCs w:val="28"/>
          <w:rtl w:val="true"/>
          <w:lang w:bidi="ar-SA"/>
        </w:rPr>
        <w:t>، وتهوّن عليه ما يلقى من قومه ، بما تمنحه من لطفها ، وعطفها ، وعنايتها به صلى‌اللّه‌عليه‌وآله‌وسلم ، في غاية الاخلاص والودّ والتفاني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كان رسول اللّه صلى‌اللّه‌عليه‌وآله‌وسلم يحبُّها حباً شديداً ويجلّها ويقدرها حق قدرها </w:t>
      </w:r>
      <w:r>
        <w:rPr>
          <w:rStyle w:val="FootnoteAnchor"/>
          <w:rtl w:val="true"/>
        </w:rPr>
        <w:footnoteReference w:id="387"/>
      </w:r>
      <w:r>
        <w:rPr>
          <w:rFonts w:ascii="Amiri" w:hAnsi="Amiri" w:eastAsia="Amiri" w:cs="Amiri"/>
          <w:color w:val="111111"/>
          <w:sz w:val="28"/>
          <w:sz w:val="28"/>
          <w:szCs w:val="28"/>
          <w:rtl w:val="true"/>
          <w:lang w:bidi="ar-SA"/>
        </w:rPr>
        <w:t>، ولم يفتأ يذكرها ، ولم يتزوج عليها غيرَها حتّى رحلت وفاء لها ، واحتراماً لشخصها ومشاعرها ، وكان يغضب إذا ذكرها احدٌ بسوء ، كيف وهي الّتي آمنت به إذ كفر به الناسُ ، وصدّقته إذ كذّبه الناسُ ، وواسته في مالها إذ حرمهُ الناسُ</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أيضاً كانت وفاتها مصيبة عظيمة أحزنت رسول اللّه صلى‌اللّه‌عليه‌وآله‌وسلم ودفعته إلى أن يسمّي ذلك العام الّذي توفي فيه ناصراه وحامياه ، ورفيقا آلامه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بنت خويلد ، وعمه المؤمن الصامد الصابر ابو طالب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بعام الحداد ، أوعام الحزن </w:t>
      </w:r>
      <w:r>
        <w:rPr>
          <w:rStyle w:val="FootnoteAnchor"/>
          <w:rtl w:val="true"/>
        </w:rPr>
        <w:footnoteReference w:id="388"/>
      </w:r>
      <w:r>
        <w:rPr>
          <w:rFonts w:ascii="Amiri" w:hAnsi="Amiri" w:eastAsia="Amiri" w:cs="Amiri"/>
          <w:color w:val="111111"/>
          <w:sz w:val="28"/>
          <w:sz w:val="28"/>
          <w:szCs w:val="28"/>
          <w:rtl w:val="true"/>
          <w:lang w:bidi="ar-SA"/>
        </w:rPr>
        <w:t xml:space="preserve">وان يلزم بيته ويقلّ الخروج </w:t>
      </w:r>
      <w:r>
        <w:rPr>
          <w:rStyle w:val="FootnoteAnchor"/>
          <w:rtl w:val="true"/>
        </w:rPr>
        <w:footnoteReference w:id="38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وأن ينزل صلى‌اللّه‌عليه‌وآله‌وسلم عند دفنها في حفرتها ، ويدخلها القبر بيده ، في الحجون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ابن عباس في حديث طويل في زواج فاطمة الزهراء عليها‌السلام بعلي عليه‌السلام اجتمعت نساء رسول اللّه صلى‌اللّه‌عليه‌وآله‌وسلم ، وكان يومئذ في بيت عائشة ليسألنّه أن يُدخلَ الزهراء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فاحدقْن به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فَديناك بآبائنا وأُمهاتنا يا رسول اللّه قد اجتمعنا لأمر لو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الأحياء لتقرّتْ بذلك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بكى رسولُ اللّه صلى‌اللّه‌عليه‌وآله‌وسلم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خديجة واين مثل خديجة ، صدَّقْتني حين كذَّبني الناس ووازرتني على دين اللّه وأعانتني عليه بمالها ، إنّ اللّه عزّ وجلّ أمرَني أنْ ابشر خديجة ببيت في الجنة من 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صخَبَ فيهِ ولا نصَب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خديجة من خيرة نساء قريش شرفاً ، واكثرهنّ مالا ، واحسنهن جمالا وأقواهنُّ عقلا وفهماً وكانت تدعى في الجاهلية بالطاهرة لشدَة عفافها وصيانتها </w:t>
      </w:r>
      <w:r>
        <w:rPr>
          <w:rStyle w:val="FootnoteAnchor"/>
          <w:rtl w:val="true"/>
        </w:rPr>
        <w:footnoteReference w:id="392"/>
      </w:r>
      <w:r>
        <w:rPr>
          <w:rFonts w:ascii="Amiri" w:hAnsi="Amiri" w:eastAsia="Amiri" w:cs="Amiri"/>
          <w:color w:val="111111"/>
          <w:sz w:val="28"/>
          <w:sz w:val="28"/>
          <w:szCs w:val="28"/>
          <w:rtl w:val="true"/>
          <w:lang w:bidi="ar-SA"/>
        </w:rPr>
        <w:t xml:space="preserve">ويقال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قريش </w:t>
      </w:r>
      <w:r>
        <w:rPr>
          <w:rStyle w:val="FootnoteAnchor"/>
          <w:rtl w:val="true"/>
        </w:rPr>
        <w:footnoteReference w:id="393"/>
      </w:r>
      <w:r>
        <w:rPr>
          <w:rFonts w:ascii="Amiri" w:hAnsi="Amiri" w:eastAsia="Amiri" w:cs="Amiri"/>
          <w:color w:val="111111"/>
          <w:sz w:val="28"/>
          <w:sz w:val="28"/>
          <w:szCs w:val="28"/>
          <w:rtl w:val="true"/>
          <w:lang w:bidi="ar-SA"/>
        </w:rPr>
        <w:t xml:space="preserve">، وكان لها من المكانة والمنزلة بحيث كان كل قومها وسراة أبناء جلدتها حريصين على الاقتران بها </w:t>
      </w:r>
      <w:r>
        <w:rPr>
          <w:rStyle w:val="FootnoteAnchor"/>
          <w:rtl w:val="true"/>
        </w:rPr>
        <w:footnoteReference w:id="394"/>
      </w:r>
      <w:r>
        <w:rPr>
          <w:rFonts w:ascii="Amiri" w:hAnsi="Amiri" w:eastAsia="Amiri" w:cs="Amiri"/>
          <w:color w:val="111111"/>
          <w:sz w:val="28"/>
          <w:sz w:val="28"/>
          <w:szCs w:val="28"/>
          <w:rtl w:val="true"/>
          <w:lang w:bidi="ar-SA"/>
        </w:rPr>
        <w:t xml:space="preserve">، وقد 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يحدثنا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عظماء قريش وبذلوا لها الأموال ، وممن 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ابي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الصلت بن ابي يهاب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فرفضتهم جميعاً ، وأختارت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سن الأربعين وهو صلى‌اللّه‌عليه‌وآله‌وسلم في الخامسة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تمتلك تلكم الثروة الطائلة ، وهو صلى‌اللّه‌عليه‌وآله‌وسلم لا يمتلك من حطام الدنيا إلاّ الشيء اليسير اليسير ، رغبة في الاقتران به ولما عرفت فيه من كرم الاخلاق ، وشرف النفس ، والسجايا الكريمة والصفات العالية ، وهي ما كانت تبحث عنه في حياتها وتتعشقه وإذا بتلك المرأة الغنية الثرية العائشة في </w:t>
      </w:r>
    </w:p>
    <w:p>
      <w:pPr>
        <w:pStyle w:val="BookText"/>
        <w:rPr/>
      </w:pPr>
      <w:r>
        <w:rPr>
          <w:rFonts w:ascii="Amiri" w:hAnsi="Amiri" w:eastAsia="Amiri" w:cs="Amiri"/>
          <w:color w:val="111111"/>
          <w:sz w:val="28"/>
          <w:sz w:val="28"/>
          <w:szCs w:val="28"/>
          <w:rtl w:val="true"/>
          <w:lang w:bidi="ar-SA"/>
        </w:rPr>
        <w:t>أفضل عيش تصبح في بيت زوجها الرسول صلى‌اللّه‌عليه‌وآله‌وسلم تلك الزوجة المطيعة الخاضعة ، الوفية المخلصة ، وتسارع إلى قبول دعوته ، واعتناق دينه بوعي وبصيرة وارادة منها واختيار ، وهي تعلم ما ينطوي عليه ذلك من مخاطر ومتاعب ، وتجعل كل ثروتها في خدمة العقيدة والمبدأ ، وتشاطر زوجها آلامه ، ومتاعبه ، وترضى بأن تذوق مرارة الحصار في شعب أبي طالب ثلاث سنوات وفي سنّ الرابعة أو الخامسة والستين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 ذلك تواجه كل ذلك بصبر وثبات </w:t>
      </w:r>
      <w:r>
        <w:rPr>
          <w:rStyle w:val="FootnoteAnchor"/>
          <w:rtl w:val="true"/>
        </w:rPr>
        <w:footnoteReference w:id="395"/>
      </w:r>
      <w:r>
        <w:rPr>
          <w:rFonts w:ascii="Amiri" w:hAnsi="Amiri" w:eastAsia="Amiri" w:cs="Amiri"/>
          <w:color w:val="111111"/>
          <w:sz w:val="28"/>
          <w:sz w:val="28"/>
          <w:szCs w:val="28"/>
          <w:rtl w:val="true"/>
          <w:lang w:bidi="ar-SA"/>
        </w:rPr>
        <w:t>، ودون أن يذكر عنها تبرُّم أو توجع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أنها كانت تعامل رسول اللّه صلى‌اللّه‌عليه‌وآله‌وسلم بأدب تامّ يليق بمقام الرسالة والنبوة ، على العكس من غيرها من بعض نساء النبيّ اللائي كنّ ربما يثرن سخطه وغضبه ، ويؤذينه في نفسه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فيما يأتي بعض ما قاله عنها كبار الشخصيات ، والمؤرخين ممّا يكشف عن عظيم مكانتها عند المسلمين أيضاً ، قال اميرالمؤمنين علي بن ابي طالب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أولَ من أسلَم ، فمكَثْنا بِذلِكَ ثلاث حجَج وما عَلى الأَرض خَلْقٌ يُصلّي ويشهَد لرسول اللّه صلى‌اللّه‌عليه‌وآله‌وسلم بما أتاهُ غيْري ، وغير ابنة خويلد رحمها اللّه وقد فعل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خديجة أولَ من آمن باللّه ورسوله وصدّقت بما جاء من اللّه ، ووازرته على أمره فخفف اللّه بذلك عن رسول اللّه ، وكان لا يسمع شيئاً يكرهه من ردّ عليه وتكذيب له فيحزنه ذلك إلا فرج اللّه ذلك عن رسول اللّه صلى‌اللّه‌عليه‌وآله‌وسلم بها إذا رجع إليها تثبِّتُه ، وتخفّف عنه ، وتهوّن </w:t>
      </w:r>
    </w:p>
    <w:p>
      <w:pPr>
        <w:pStyle w:val="BookText"/>
        <w:rPr/>
      </w:pPr>
      <w:r>
        <w:rPr>
          <w:rFonts w:ascii="Amiri" w:hAnsi="Amiri" w:eastAsia="Amiri" w:cs="Amiri"/>
          <w:color w:val="111111"/>
          <w:sz w:val="28"/>
          <w:sz w:val="28"/>
          <w:szCs w:val="28"/>
          <w:rtl w:val="true"/>
          <w:lang w:bidi="ar-SA"/>
        </w:rPr>
        <w:t xml:space="preserve">عليه امر الناس حتّى ماتت رحمها اللّه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ماتا في عام واحد ، فتتابع على رسول اللّه صلى‌اللّه‌عليه‌وآله‌وسلم هلاك خديجة وابي طالب وكانت خديجة وزيرة صدق على الإسلام ، وكان رسول اللّه يسكن اليها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امامة ابن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سبق خديجة وتأثيرها في اول الإسلام ومؤازرتها ونصرتها وقيامها للّه بمالها ونفسها لم يشركها فيهُ احدٌ لا عائشة ولا غيرها من اُمهات المؤمنين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في المنتقى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صلى‌اللّه‌عليه‌وآله‌وسلم عند ما اُمِرَ بأن يصدع بالرسالة صعد على الصفا ، وأخبر الناس بما أمره اللّه به فرماه أبو جهل قبحه اللّه بحجر فشجّ بين عينيه ، وتبعه المشركون بالحجارة فهرب حتّى أتى الجبل ، فسمع عليّ وخديجةٌ بذلك فراحا يلتمسانه صلى‌اللّه‌عليه‌وآله‌وسلم وهو جائع عطشان مرهق ، ومضت خديجة تبحث عنه في كل مكان في الوادي وهي تناديه بحرقة وألم ، وتبكي وتنحب ، فنظر جبرئيل إلى خديجة تجول في الوادي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الا ترى إلى خديجة فقد أبكت لبكائها ملائكة السماء؟ اُدعُها اليك فاقرأها مني السلام وقل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يقرئك السلامَ ، ويبشّرها أن لها في الجنةِ بيتاً من قصب لا نصَبَ فيه ولا صخَب فدعاها النبي صلى‌اللّه‌عليه‌وآله‌وسلم والدماء تسيلُ من وجههِ على الارض وهو يمسحها ويردّها ، وبقي رسول اللّه صلى‌اللّه‌عليه‌وآله‌وسلم ، وعلي وخديجة هناك حتّى جَنَّ الليلُ فانْصرفوا جميعاً ودخلت به خديجةُ منزلها ، فأقعدَتْه على الموضع الّذي فيه الصخرة واظلّته بصخرة من فوق رأسه ، وقامت في وجهِه تستره ببُردها وأقبلَ المشركون يرمونه بالحجارة ، فاذا جاءتْ من فوق رأسه صخرة وقته الصخرة ، وإذا رمَوْهُ مِن تحته وقتْهُ الجدرانُ الحُيّط ، وإذا رُميَ من بين يديه وقتْهُ خديجة رضي اللّه عنها بنفسها ، وجعَلتْ تنادي يا معشر قريش ترمى الحُرّةُ </w:t>
      </w:r>
      <w:bookmarkStart w:id="473" w:name="pg17315_178991"/>
    </w:p>
    <w:p>
      <w:pPr>
        <w:pStyle w:val="BookText"/>
        <w:rPr/>
      </w:pPr>
      <w:bookmarkEnd w:id="473"/>
      <w:r>
        <w:rPr>
          <w:rFonts w:ascii="Amiri" w:hAnsi="Amiri" w:eastAsia="Amiri" w:cs="Amiri"/>
          <w:color w:val="111111"/>
          <w:sz w:val="28"/>
          <w:sz w:val="28"/>
          <w:szCs w:val="28"/>
          <w:rtl w:val="true"/>
          <w:lang w:bidi="ar-SA"/>
        </w:rPr>
        <w:t xml:space="preserve">في منزلها؟ فلَمّا سمِعوا ذلك انصرفُوا عنه ، وأصبَحَ رسولُ اللّه صلى‌اللّه‌عليه‌وآله‌وسلم ، وغدا إلى المسجد يُصلّي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بَلَغ من خضوعها لرسول اللّه صلى‌اللّه‌عليه‌وآله‌وسلم وحبّها له أنها بعد أن تمَ عقدُ زواجها برسول اللّه صلى‌اللّه‌عليه‌وآله‌وسلم قالت 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بيتك ، فبيتي بيتك ، وأنا جاريتك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السيرة الدحلانية بهامش 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ولسبقها إلى الإسلام وحسن المعروف جزاها اللّه سبحانه فبعث جبرئيل إلى النبي صلى‌اللّه‌عليه‌وآله‌وسلم وهو بغار حراء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عليها‌السلام من ربها ومني ، وبشرها ببيت في الجنة من قصب لا صخب فيه ولا نصب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السلام ومنه السلام وعلى جبرئيل السلام ، وعليك يا رسول اللّه السلام ورحمة اللّه وبركاته ، وهذا من وفور فقهها رضي اللّه عنها حيث جعلت مكان ردّ السلام على اللّه الثناء عليه ثم غايرت بين ما يليق به وما يليق بغيره ، قال ابن هشام والقصب هنا الؤلؤ المجوف ، وابدى السهيلي لنفي النصب لطيفة هي انه صلى‌اللّه‌عليه‌وآله‌وسلم لما دعاها إلى الايمان أجابت طوعاً ولم تحوجه لرفع صوت ولا منازعة ولا نصب بل ازالت عنه كل تعب ، وآنسته من كل وحشة ، وهوّنت عليه كل عسير فناسب ان تكون منزلتها الّتي بشرها بها ربُها بالصفة المقابلة لفعلها وصورة حالها رضي اللّه عنها واقراء السلام من ربها خصوصية لم تكن لسواها ، وتميزت أيضاً بأنها لم تسؤه صلى‌اللّه‌عليه‌وآله‌وسلم ولم تغاضبه قط ، وقد جازاها فلم يتزوج عليها مدة حياتها وبلغت منه ما لم تبلغه امرأة قط من زوجاته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4" w:name="__RefHeading___Toc17324243_2142443653"/>
      <w:bookmarkStart w:id="475" w:name="_Toc169"/>
      <w:bookmarkEnd w:id="474"/>
      <w:r>
        <w:rPr>
          <w:rtl w:val="true"/>
        </w:rPr>
        <w:t xml:space="preserve">افتخار اهل البيت بخديجة عليها‌السلام </w:t>
      </w:r>
      <w:r>
        <w:rPr>
          <w:rtl w:val="true"/>
        </w:rPr>
        <w:t>:</w:t>
      </w:r>
      <w:bookmarkEnd w:id="47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يدل على سمو مقامها وعلو منزلتها أن اهل البيت عليهم‌السلام طالما </w:t>
      </w:r>
    </w:p>
    <w:p>
      <w:pPr>
        <w:pStyle w:val="BookText"/>
        <w:rPr/>
      </w:pPr>
      <w:r>
        <w:rPr>
          <w:rFonts w:ascii="Amiri" w:hAnsi="Amiri" w:eastAsia="Amiri" w:cs="Amiri"/>
          <w:color w:val="111111"/>
          <w:sz w:val="28"/>
          <w:sz w:val="28"/>
          <w:szCs w:val="28"/>
          <w:rtl w:val="true"/>
          <w:lang w:bidi="ar-SA"/>
        </w:rPr>
        <w:t xml:space="preserve">افتخروا بأن خديجة منهم ، وانهم من خديجة وقد كانوا يعتزون بها ، ويشيدون بمكانتها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خطب معاوية بالكوفة حين دخلها والحسن والحسين عليهما‌السلام جالسان تحت المنبر فذكر علياً عليه‌السلام فنال منه ثم نال من الحسن فقام الحسين عليه‌السلام ليردَّ عليه فأخذه الحسن بيده وأجلسه ثم قام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الذاكِرُ عَليّاً أنا الحَسن وأبي عليّ وأنت معاويةُ وأبوك صخرٌ واُمي فاطمة واُمُّك هند وجدي رسُول اللّه وجدُّك عُتبةُ بنْ رَبيعة وجدتي خديجة وجدتُك قتيلة فلعن اللّه أخْمَلَنا ذكراً والأَمُنا حَسَباً وشَرَّنا قديماً 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طوائفُ من أهل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آمين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ساير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فاتى قبرَ خديجة فبكى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عَنّي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فاستخفيتُ عنه فلما طال وقوفُه في الصلاة 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يَا رَبِّ أنْتَ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عُبيْداً إلَيْكَ مَلْجاهُ</w:t>
      </w:r>
    </w:p>
    <w:p>
      <w:pPr>
        <w:pStyle w:val="BookText"/>
        <w:rPr/>
      </w:pPr>
      <w:r>
        <w:rPr>
          <w:rFonts w:ascii="Amiri" w:hAnsi="Amiri" w:eastAsia="Amiri" w:cs="Amiri"/>
          <w:color w:val="111111"/>
          <w:sz w:val="28"/>
          <w:sz w:val="28"/>
          <w:szCs w:val="28"/>
          <w:rtl w:val="true"/>
          <w:lang w:bidi="ar-SA"/>
        </w:rPr>
        <w:t xml:space="preserve">يا ذا المَعالِي عَلَيْكَ مُعْتَمدي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كُنْت اَنتَ مَوْلاهُ</w:t>
      </w:r>
    </w:p>
    <w:p>
      <w:pPr>
        <w:pStyle w:val="BookText"/>
        <w:rPr/>
      </w:pPr>
      <w:r>
        <w:rPr>
          <w:rFonts w:ascii="Amiri" w:hAnsi="Amiri" w:eastAsia="Amiri" w:cs="Amiri"/>
          <w:color w:val="111111"/>
          <w:sz w:val="28"/>
          <w:sz w:val="28"/>
          <w:szCs w:val="28"/>
          <w:rtl w:val="true"/>
          <w:lang w:bidi="ar-SA"/>
        </w:rPr>
        <w:t xml:space="preserve">طُوْبى لِمَنْ كانَ خادِماً أرقاً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إلى ذِيْ الجَلالِ بَلْواهُ</w:t>
      </w:r>
    </w:p>
    <w:p>
      <w:pPr>
        <w:pStyle w:val="BookText"/>
        <w:rPr/>
      </w:pPr>
      <w:r>
        <w:rPr>
          <w:rFonts w:ascii="Amiri" w:hAnsi="Amiri" w:eastAsia="Amiri" w:cs="Amiri"/>
          <w:color w:val="111111"/>
          <w:sz w:val="28"/>
          <w:sz w:val="28"/>
          <w:szCs w:val="28"/>
          <w:rtl w:val="true"/>
          <w:lang w:bidi="ar-SA"/>
        </w:rPr>
        <w:t xml:space="preserve">إلى آخر الابيات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كان اهل البيت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اقتداءً برسول اللّه صلى‌اللّه‌عليه‌وآله‌وسلم يحترمون خديجة ويكرمونها لما كان لها من شخصية عظيمة ولما اسدته إلى الإسلام وإلى رسول الإسلام من خدمات لا تنسى على مرّ الدهور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بيان ونقل الاحاديث والروايات ، وكذا الاقوال الّتي وردت في شأن خديجة والحديث عن شخصيتها ومكانتها ومدى إسهامها في انجاح ونصرة الدعوة المحمدية خارج عن امكانية هذه الدراسة ، ونطاقها ، لذلك نكتفي بهذه الالماعة </w:t>
      </w:r>
      <w:bookmarkStart w:id="476" w:name="pg17315_178993"/>
    </w:p>
    <w:p>
      <w:pPr>
        <w:pStyle w:val="BookText"/>
        <w:rPr/>
      </w:pPr>
      <w:bookmarkEnd w:id="476"/>
      <w:r>
        <w:rPr>
          <w:rFonts w:ascii="Amiri" w:hAnsi="Amiri" w:eastAsia="Amiri" w:cs="Amiri"/>
          <w:color w:val="111111"/>
          <w:sz w:val="28"/>
          <w:sz w:val="28"/>
          <w:szCs w:val="28"/>
          <w:rtl w:val="true"/>
          <w:lang w:bidi="ar-SA"/>
        </w:rPr>
        <w:t>العابرة تاركين الكلام باسهاب حولها إلى مجال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ولنَعُدْ إلى تبيّن الأسباب الظاهرية والباطنية لزواجها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17324245_2142443653"/>
      <w:bookmarkStart w:id="478" w:name="_Toc170"/>
      <w:bookmarkEnd w:id="477"/>
      <w:r>
        <w:rPr>
          <w:rtl w:val="true"/>
        </w:rPr>
        <w:t xml:space="preserve">العللُ الظاهرية والحقيقية وراء زواج خديجة بالنبيّ صلى‌اللّه‌عليه‌وآله‌وسلم </w:t>
      </w:r>
      <w:r>
        <w:rPr>
          <w:rtl w:val="true"/>
        </w:rPr>
        <w:t>:</w:t>
      </w:r>
      <w:bookmarkEnd w:id="478"/>
    </w:p>
    <w:p>
      <w:pPr>
        <w:pStyle w:val="BookText"/>
        <w:rPr/>
      </w:pPr>
      <w:r>
        <w:rPr>
          <w:rFonts w:ascii="Amiri" w:hAnsi="Amiri" w:eastAsia="Amiri" w:cs="Amiri"/>
          <w:color w:val="111111"/>
          <w:sz w:val="28"/>
          <w:sz w:val="28"/>
          <w:szCs w:val="28"/>
          <w:rtl w:val="true"/>
          <w:lang w:bidi="ar-SA"/>
        </w:rPr>
        <w:t xml:space="preserve">إن الإنسان الماديّ الّذي ينظر إلى كل ما يحيط به من خلال المنظار المادي ، ويفسره تفسيراً مادياً قد يتصور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وبالاحرى يظن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تاجرة تهمُّها تجارتها ، وتنمية ثروتها ، ولأنها كانت بحاجة ماسة إلى رجل أمين قبل اي شيء ، لذلك وجدت ضالتها في محمَّد الصادق الامين صلى‌اللّه‌عليه‌وآله‌وسلم فتزوجت منه ، بعد أن عرضت نفسها عليه ومحمَّد صلى‌اللّه‌عليه‌وآله‌وسلم هو الآخر حيث انه كان يعلم بغناها وثروتها ، قبِل بهذا العرض رغم ما كان بينه وبينها من فارق في السن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التاريخ يثبت أن ثمة أساباباً وعللا معنويّة لا مادية هي الّتي دفعت بخديجة للزواج بأمين قريش وفتاها الصادق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في ما يأتي شواهدنا على هذا الامر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ما سالت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ميسرة عما رآه في رحلته من فتى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فخبّرها ميسرة بما شاهد ورأى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السفرة ، وبما سمعه من راهب الشام حوله أحسَّت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نفسها بشوق عظيم ورغبة شديدة نحوه كانت نابعة من اعجابها بمعنوية محمَّد صلى‌اللّه‌عليه‌وآله‌وسلم وكريم خصاله ، وعظيم أخلاقه ، فقالت من دون إرادتها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حسبُك يا ميسرة ؛ لقد زدتني شوقا إلى محمَّد صلى‌اللّه‌عليه‌وآله‌وسلم ، إذهبْ فانت حرٌ لوجه اللّه ، وزوجتك وأولادك ولَك عندي مائتا درهم وراحلتان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خلعَت عليه خلعة سنية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إنها ذكرت ما سمعته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لورقة بن نوفل وكان من حكماء </w:t>
      </w:r>
    </w:p>
    <w:p>
      <w:pPr>
        <w:pStyle w:val="BookText"/>
        <w:rPr/>
      </w:pPr>
      <w:r>
        <w:rPr>
          <w:rFonts w:ascii="Amiri" w:hAnsi="Amiri" w:eastAsia="Amiri" w:cs="Amiri"/>
          <w:color w:val="111111"/>
          <w:sz w:val="28"/>
          <w:sz w:val="28"/>
          <w:szCs w:val="28"/>
          <w:rtl w:val="true"/>
          <w:lang w:bidi="ar-SA"/>
        </w:rPr>
        <w:t xml:space="preserve">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ورقة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كانَ هذا حَقاً يا خديجة إنّ محمَّداً لنبيُّ هذهِ الامُّة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النبيّ صلى‌اللّه‌عليه‌وآله‌وسلم يوماً بمنزل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جالسة في ملأمن نسائها وجواريها وخدمها وكان عندها حبرٌ من أحبار اليهود ، فلما مرّ النبيّ صلى‌اللّه‌عليه‌وآله‌وسلم نظر إليه ذلك الحبر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خديجة مري مَنْ يأتي بهذا الشاب ، فارسلت إليه من أتى به ، ودخل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إكشفْ عَنْ ظهرك فلما كشف له قال 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خاتم النبوة فقالت له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رآك عمه وأنت تفتّشه لحلّت عليك منه نازلة البلاء وان أعمامه ليحذرون عليه من أحبار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يقدر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بسوء ، هذا وحق الكليم رسولُ الملك العظيم في آخر الزمان ، فطوبى لمن يكون له بعلا ، وتكون له زوجة وأهلا فقد حازت شرف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اشتغل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خويلد بحبه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الحبر بمَ عرفت محمَّداً انه نبي؟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صفاته في التوراة انه المبعوثُ آخر الزمان يموت أبوه وامُّه ، ويكفله جدّه وعمه ، وسوف يتزوج بامرأة من قريش سيدة قومها وأميرة عشيرتها ، وأشار بيده إلى خديجة فلما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نطق به الحبر تعلق قلبُها بالنبيّ صلى‌اللّه‌عليه‌وآله‌وسلم فلما خرج من عندها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إجتهدي ان لا يفوتك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الشرف في الدنيا والآخرة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 ورقة 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 خديجة وكان من كُهّان قريش وقد قرأ 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وصحف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وقرأ التوراة والانجيل وزبور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سيُبعَثُ رجلٌ من قريش في آخر </w:t>
      </w:r>
      <w:bookmarkStart w:id="479" w:name="pg17315_178995"/>
    </w:p>
    <w:p>
      <w:pPr>
        <w:pStyle w:val="BookText"/>
        <w:rPr/>
      </w:pPr>
      <w:bookmarkEnd w:id="479"/>
      <w:r>
        <w:rPr>
          <w:rFonts w:ascii="Amiri" w:hAnsi="Amiri" w:eastAsia="Amiri" w:cs="Amiri"/>
          <w:color w:val="111111"/>
          <w:sz w:val="28"/>
          <w:sz w:val="28"/>
          <w:szCs w:val="28"/>
          <w:rtl w:val="true"/>
          <w:lang w:bidi="ar-SA"/>
        </w:rPr>
        <w:t xml:space="preserve">الزمان يتزوج بامرأة من قريش تسود قومها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 سيدة قومها ، وأميرة عشيرتها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ولهذا كان يقول 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خديجة سوف تتصلين برجل يكون أشرف أهل الأرض والسماء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قضايا ذكرها بعض المؤرخين ، وهي منقولةٌ ومثبتة في طائفة كبيرة من الكتب التاريخية ، وهي بمجموعها تدل على العلل الحقيقية والباطنية لرغبة خديجة في الزواج برسول اللّه صلى‌اللّه‌عليه‌وآله‌وسلم ، وإن هذه الرغبة كانت ناشئة من اعجاب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بأخلاق فتى قريش الأمين ، ونبله ، وطهارته ، وعظيم سجاياه وخصاله وحبها لهذه الاُمور ، وليس هناك أي اثر في علل هذا الزواج لامانة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أصلَح من غيره لهذا السبب للقيام بتجارة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w:t>
      </w:r>
    </w:p>
    <w:p>
      <w:pPr>
        <w:pStyle w:val="Heading3"/>
        <w:numPr>
          <w:ilvl w:val="2"/>
          <w:numId w:val="1"/>
        </w:numPr>
        <w:rPr/>
      </w:pPr>
      <w:bookmarkStart w:id="480" w:name="__RefHeading___Toc17324247_2142443653"/>
      <w:bookmarkStart w:id="481" w:name="_Toc171"/>
      <w:bookmarkEnd w:id="480"/>
      <w:r>
        <w:rPr>
          <w:rtl w:val="true"/>
        </w:rPr>
        <w:t>كيفَ تمَّت خِطبةُ خديجة؟</w:t>
      </w:r>
      <w:bookmarkEnd w:id="481"/>
    </w:p>
    <w:p>
      <w:pPr>
        <w:pStyle w:val="BookText"/>
        <w:rPr/>
      </w:pPr>
      <w:r>
        <w:rPr>
          <w:rFonts w:ascii="Amiri" w:hAnsi="Amiri" w:eastAsia="Amiri" w:cs="Amiri"/>
          <w:color w:val="111111"/>
          <w:sz w:val="28"/>
          <w:sz w:val="28"/>
          <w:szCs w:val="28"/>
          <w:rtl w:val="true"/>
          <w:lang w:bidi="ar-SA"/>
        </w:rPr>
        <w:t xml:space="preserve">من المسلّم به أن اقتراح الزواج جاء من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أولاً ، حتّى أن ابن هشام </w:t>
      </w:r>
      <w:r>
        <w:rPr>
          <w:rStyle w:val="FootnoteAnchor"/>
          <w:rtl w:val="true"/>
        </w:rPr>
        <w:footnoteReference w:id="409"/>
      </w:r>
      <w:r>
        <w:rPr>
          <w:rFonts w:ascii="Amiri" w:hAnsi="Amiri" w:eastAsia="Amiri" w:cs="Amiri"/>
          <w:color w:val="111111"/>
          <w:sz w:val="28"/>
          <w:sz w:val="28"/>
          <w:szCs w:val="28"/>
          <w:rtl w:val="true"/>
          <w:lang w:bidi="ar-SA"/>
        </w:rPr>
        <w:t xml:space="preserve">نقل في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أخبرها ميسرة بما اخبرها به بعثت إلى رسول اللّه صلى‌اللّه‌عليه‌وآله‌وسلم فقالت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ابْنَ عم إبي قد رغبتُ فيك لقرابتك وسطتك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شرفك ومكانتك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قومك ، وأمانتك وحُسن خلقك ، وصدق حديثك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اقترحَت عليه أن تتزوج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ويعتقدُ اكثرُ المؤرّخين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نفيسة بنت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النبيّ صلى‌اللّه‌عليه‌وآله‌وسلم على 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لرسول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ما يمنعك أن تتزوج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دُعيت إلى الجمال والمال والشرف والكفاءة الاّ تجيب؟</w:t>
      </w:r>
    </w:p>
    <w:p>
      <w:pPr>
        <w:pStyle w:val="BookText"/>
        <w:rPr/>
      </w:pPr>
      <w:r>
        <w:rPr>
          <w:rFonts w:ascii="Amiri" w:hAnsi="Amiri" w:eastAsia="Amiri" w:cs="Amiri"/>
          <w:color w:val="111111"/>
          <w:sz w:val="28"/>
          <w:sz w:val="28"/>
          <w:szCs w:val="28"/>
          <w:rtl w:val="true"/>
          <w:lang w:bidi="ar-SA"/>
        </w:rPr>
        <w:t xml:space="preserve">فقال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هي؟</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 فقال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لي بذلك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فذهبت إلى خديجة فأخبرتها ، فأرسلت خديجة إلى رسول اللّه صلّى </w:t>
      </w:r>
    </w:p>
    <w:p>
      <w:pPr>
        <w:pStyle w:val="BookText"/>
        <w:rPr/>
      </w:pPr>
      <w:r>
        <w:rPr>
          <w:rFonts w:ascii="Amiri" w:hAnsi="Amiri" w:eastAsia="Amiri" w:cs="Amiri"/>
          <w:color w:val="111111"/>
          <w:sz w:val="28"/>
          <w:sz w:val="28"/>
          <w:szCs w:val="28"/>
          <w:rtl w:val="true"/>
          <w:lang w:bidi="ar-SA"/>
        </w:rPr>
        <w:t xml:space="preserve">اللّه عليه وآله بوكيلها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اسد </w:t>
      </w:r>
      <w:r>
        <w:rPr>
          <w:rFonts w:eastAsia="Amiri" w:cs="Amiri" w:ascii="Amiri" w:hAnsi="Amiri"/>
          <w:color w:val="111111"/>
          <w:sz w:val="28"/>
          <w:szCs w:val="28"/>
          <w:rtl w:val="true"/>
          <w:lang w:bidi="ar-SA"/>
        </w:rPr>
        <w:t xml:space="preserve">» </w:t>
      </w:r>
      <w:r>
        <w:rPr>
          <w:rStyle w:val="FootnoteAnchor"/>
          <w:rtl w:val="true"/>
        </w:rPr>
        <w:footnoteReference w:id="410"/>
      </w:r>
      <w:r>
        <w:rPr>
          <w:rFonts w:ascii="Amiri" w:hAnsi="Amiri" w:eastAsia="Amiri" w:cs="Amiri"/>
          <w:color w:val="111111"/>
          <w:sz w:val="28"/>
          <w:sz w:val="28"/>
          <w:szCs w:val="28"/>
          <w:rtl w:val="true"/>
          <w:lang w:bidi="ar-SA"/>
        </w:rPr>
        <w:t xml:space="preserve">لتحديد ساعة من اجل مراسم الخطبة في محضر من الاقارب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فشاور النبيُ صلى‌اللّه‌عليه‌وآله‌وسلم أعمامه وفي مقدمتهم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عقدوا مجلساً فخماً حضره كبارُ وجوه قريش ، ورؤساؤها فخطبَ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وبعد انَ حَمداللّه واثنى عليه وصفَ إبن أخيه محمَّداً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ابْن أخي هذا محمَّد بن عبد اللّه لا يوزَنُ به رجلٌ إلاّ رجح به شرفاً ونُبلا وفضلا وعقلا ، وإن كان في المال فإنَ المالَ ظِلُّ زائلٌ ، وأمرٌ حائلٌ وعاريةٌ مُسْتَرجعَة ، وَلَهُ في خديجة رغبةٌ ولها فيه رغبةٌ ، والصَّداق ما سألتم عاجله وآجله مِن مالي ، ومحمَّدٌ من قد عرَفتُمْ قرابتَه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في خطبته لذكر قريش ، وبني هاشم وفضيلتهم ، ومنزلتهم بين العرب ، لذلك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بن نوفل بن 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 أقارب خديجة </w:t>
      </w:r>
      <w:r>
        <w:rPr>
          <w:rStyle w:val="FootnoteAnchor"/>
          <w:rtl w:val="true"/>
        </w:rPr>
        <w:footnoteReference w:id="412"/>
      </w:r>
      <w:r>
        <w:rPr>
          <w:rFonts w:ascii="Amiri" w:hAnsi="Amiri" w:eastAsia="Amiri" w:cs="Amiri"/>
          <w:color w:val="111111"/>
          <w:sz w:val="28"/>
          <w:sz w:val="28"/>
          <w:szCs w:val="28"/>
          <w:rtl w:val="true"/>
          <w:lang w:bidi="ar-SA"/>
        </w:rPr>
        <w:t xml:space="preserve">وقال في خطبة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تنكُرُ العشيرة فضلكُمْ ، ولا يَرُدُّ أحدٌ من الناس فخركم وشرفكُمْ وقد رغبنا في الإتصال بحبلكم وشرفكُمْ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اُجري عقد النكاح ومهرها النبي صلى‌اللّه‌عليه‌وآله‌وسلم أربعمائة دينار وقيل أصدقها عشرين بكرة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عمر خديجة عند زواجها بالنبيّ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المشهور أن خديجة عليها‌السلام تزوجت من رسول اللّه صلى‌اللّه‌عليه‌وآله‌وسلم وهي في سنّ الأربعين وأنها وُلدَت قبل عام الفيل بخمسة عشر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البعضُ أقلَّ من ذلك أيضاً</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أنها تزوجت قبل النبيّ صلى‌اللّه‌عليه‌وآله‌وسلم برجلين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 بن عائذ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من بعده ابو هالة التميمي اللّذين توفي كلٌ منهما بُعيد زواجه بخديجة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482" w:name="pg17315_178998"/>
    </w:p>
    <w:p>
      <w:pPr>
        <w:pStyle w:val="BookText"/>
        <w:rPr/>
      </w:pPr>
      <w:bookmarkEnd w:id="482"/>
      <w:r>
        <w:rPr>
          <w:rFonts w:eastAsia="Times New Roman" w:cs="Times New Roman" w:ascii="Times New Roman" w:hAnsi="Times New Roman"/>
          <w:color w:val="111111"/>
          <w:sz w:val="28"/>
          <w:szCs w:val="28"/>
          <w:lang w:val="en-US" w:bidi="en-US"/>
        </w:rPr>
        <w:t>10</w:t>
      </w:r>
    </w:p>
    <w:p>
      <w:pPr>
        <w:pStyle w:val="Heading2"/>
        <w:numPr>
          <w:ilvl w:val="1"/>
          <w:numId w:val="1"/>
        </w:numPr>
        <w:rPr/>
      </w:pPr>
      <w:bookmarkStart w:id="483" w:name="__RefHeading___Toc17324249_2142443653"/>
      <w:bookmarkStart w:id="484" w:name="_Toc172"/>
      <w:bookmarkEnd w:id="483"/>
      <w:r>
        <w:rPr>
          <w:rtl w:val="true"/>
        </w:rPr>
        <w:t>من الزواج إلى البعثة</w:t>
      </w:r>
      <w:bookmarkEnd w:id="484"/>
    </w:p>
    <w:p>
      <w:pPr>
        <w:pStyle w:val="Heading3"/>
        <w:numPr>
          <w:ilvl w:val="2"/>
          <w:numId w:val="1"/>
        </w:numPr>
        <w:rPr/>
      </w:pPr>
      <w:bookmarkStart w:id="485" w:name="__RefHeading___Toc17324251_2142443653"/>
      <w:bookmarkStart w:id="486" w:name="_Toc173"/>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تُعتَبر فترةُ الشباب من أهمّ وأخطر الفترات في حياة الإنسان ففي هذه الفترة تبلغ الغريزة الجنسية نضجها وكمالها ، وتصبحُ النفسُ البشرية لعبة في أيدي الأهواء ويغلب طوفان الشهوة على فضاء العقل ، ويغطّي الظلامُ سماء التفكير ، وتشتد حاكمية الغرائز المادية ، وتتضاءل شعلة العقل ، وتترائى أمام عيون الشباب بين الحين والآخر ، وصباح مساء صروح عظيمة من الآمال الخيالية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مَلك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هذه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الثروة ، لتحوَّلتْ حياته إلى مسألة في غاية الخطورة فالغرائز الحيوانية ، وصحة المزاج من جهة والامكانات المادية والمالية من جهة اُخرى تتعاضدان وتغرقان المرء في بحر من الشهوات ، والنزوات ، وتهيِّئان له عالماً بعيداً عن التفكير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يصف المربّون العلماء تلك الفترة الحساسة بأنها الحدّ الفاصل بين الشقاء والسعادة ، والفترة الّتي قلما يستطيع شاب أن يرسم لنفسه فيها مساراً معقولا ، ويختار لنفسه طريقاً واضحاً على امل الحصول على الملكات الفاضلة ، والنفسية الرفيعة الطاهرة الّتي تحفظه عن أي خطر متوقَع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إنّ الفراغ والشباب والجدة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للمرء اي مفسدة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 كبح جماح</w:t>
      </w:r>
      <w:bookmarkStart w:id="487" w:name="pg17315_178999"/>
    </w:p>
    <w:p>
      <w:pPr>
        <w:pStyle w:val="BookText"/>
        <w:rPr/>
      </w:pPr>
      <w:bookmarkEnd w:id="487"/>
      <w:r>
        <w:rPr>
          <w:rFonts w:ascii="Amiri" w:hAnsi="Amiri" w:eastAsia="Amiri" w:cs="Amiri"/>
          <w:color w:val="111111"/>
          <w:sz w:val="28"/>
          <w:sz w:val="28"/>
          <w:szCs w:val="28"/>
          <w:rtl w:val="true"/>
          <w:lang w:bidi="ar-SA"/>
        </w:rPr>
        <w:t>النفس ، وزمَّها وحفظها مِنَ الإنزلاق في مهاوي الشهوات ، والنزوات في مثل هذه الفترة لهو أمر جدّ عسير ، ولو أن الانسانَ حُرمَ من تربية عائلية صحيحة مستقيمة كان عليه أن ينتظر مصيراً سيّئاً ، ومستقبلا في غاية البؤس والشقاء</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17324253_2142443653"/>
      <w:bookmarkStart w:id="489" w:name="_Toc174"/>
      <w:bookmarkEnd w:id="488"/>
      <w:r>
        <w:rPr>
          <w:rtl w:val="true"/>
        </w:rPr>
        <w:t xml:space="preserve">فَترةُ الشَبابِ في حياة رسول اللّه صلى‌اللّه‌عليه‌وآله‌وسلم </w:t>
      </w:r>
      <w:r>
        <w:rPr>
          <w:rtl w:val="true"/>
        </w:rPr>
        <w:t>:</w:t>
      </w:r>
      <w:bookmarkEnd w:id="489"/>
    </w:p>
    <w:p>
      <w:pPr>
        <w:pStyle w:val="BookText"/>
        <w:rPr/>
      </w:pPr>
      <w:r>
        <w:rPr>
          <w:rFonts w:ascii="Amiri" w:hAnsi="Amiri" w:eastAsia="Amiri" w:cs="Amiri"/>
          <w:color w:val="111111"/>
          <w:sz w:val="28"/>
          <w:sz w:val="28"/>
          <w:szCs w:val="28"/>
          <w:rtl w:val="true"/>
          <w:lang w:bidi="ar-SA"/>
        </w:rPr>
        <w:t xml:space="preserve">ليس من شك في ان فتى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كان يتمتع في أيام شبابه بصحة جيدة ، وقوة بدنية عالية ، وكان شجاعاً قوياً ، لأنّه صلى‌اللّه‌عليه‌وآله‌وسلم قد تربى في بيئة حرة بعيدة عن ضوضاء الحياة ، وفتح عينيه في عائلة اتصف جميع أفرادها واعضائها بالشجاعة والفروسية ، هذا من جانب ، ومن جانب آخر كان يمتلك ثروة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الطائلة فكانت ظروفُ الترف ، والعيش الشهواني متوفرة له بشكل كامل ، ولكن كيف ترى استفاد من هذه الامكانات المادية هل مدَّ موائد العيش واللذة وشارك في مجالس السهر والسمر واللّهو واللعب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واطلق العنان لشهوته ، وفكر في إشباع غرائزه الجنسية كغيره من شباب ذلك العصر ، وتلك البيئة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أنَّه اختار لنفسه منهجاً آخر في حياته ، واستفاد من كل تلك الإمكانات في سبيل تحقيق حياة زاخرة بالمعنوية ، الأمر الّذي تبدو ملامحه بجلاء لمن تتبع تلك الفترة الحساسة من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التاريخ ليشهد بأنه صلى‌اللّه‌عليه‌وآله‌وسلم كان يعيش كما يعيش أي رجل ، رجل عاقل لبيب وفاضل رشيد ، وأنه طوى تلك السنوات الحساسة من حياته كأحسن ما يكون ، بعيداً عن العبث والترف والضياع والانزلاق إلى الشهوات والانسياق وراء التوافه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ان التاريخ ليشهد بأنه كان اشد ما يكون نفوراً من اللّهو ، والعبث ، والترف والمجون فقد كانت تلوح على محيّاه دائماً آثار التفكّر والتأمل ، وكثيراً مّا كان يلجأ إلى سفوح الجبال أو الكهوف والمغارات للابتعاد عن الجوّ الإجتماعي الموبوء في مكة ، يلبث هناك أياماً يتأمل فيها في آثار القدرة الآلهية ، </w:t>
      </w:r>
      <w:bookmarkStart w:id="490" w:name="pg17315_179000"/>
    </w:p>
    <w:p>
      <w:pPr>
        <w:pStyle w:val="BookText"/>
        <w:rPr/>
      </w:pPr>
      <w:bookmarkEnd w:id="490"/>
      <w:r>
        <w:rPr>
          <w:rFonts w:ascii="Amiri" w:hAnsi="Amiri" w:eastAsia="Amiri" w:cs="Amiri"/>
          <w:color w:val="111111"/>
          <w:sz w:val="28"/>
          <w:sz w:val="28"/>
          <w:szCs w:val="28"/>
          <w:rtl w:val="true"/>
          <w:lang w:bidi="ar-SA"/>
        </w:rPr>
        <w:t>وفي عظمة الصنع الالهي ، الرائع البديع</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7324255_2142443653"/>
      <w:bookmarkStart w:id="492" w:name="_Toc175"/>
      <w:bookmarkEnd w:id="491"/>
      <w:r>
        <w:rPr>
          <w:rtl w:val="true"/>
        </w:rPr>
        <w:t xml:space="preserve">أحاسيسه ومشاعره الإنسانية في فترة الشَّباب </w:t>
      </w:r>
      <w:r>
        <w:rPr>
          <w:rtl w:val="true"/>
        </w:rPr>
        <w:t>:</w:t>
      </w:r>
      <w:bookmarkEnd w:id="492"/>
    </w:p>
    <w:p>
      <w:pPr>
        <w:pStyle w:val="BookText"/>
        <w:rPr/>
      </w:pPr>
      <w:r>
        <w:rPr>
          <w:rFonts w:ascii="Amiri" w:hAnsi="Amiri" w:eastAsia="Amiri" w:cs="Amiri"/>
          <w:color w:val="111111"/>
          <w:sz w:val="28"/>
          <w:sz w:val="28"/>
          <w:szCs w:val="28"/>
          <w:rtl w:val="true"/>
          <w:lang w:bidi="ar-SA"/>
        </w:rPr>
        <w:t>ولقد وقعت في احدى أسواق مكة ذات يوم حادثة هيّجت مشاعره الإنسانية وحركت عواطفه واحاسيسه ، فقد رأى مقامراً قد خسر بعيره وبيته ، بل بلغ الأمر به أن استرقهُ منافسُه عشرة 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آلمت هذه القصة المأساوية فتى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بشدة ، إلى درجة أنّه لم يَعُد يحتمل البقاء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 فغادرها من فوره وذهب إلى الجبال المحيطة بمكة ثم عاد بعد هزيع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رسول اللّه صلى‌اللّه‌عليه‌وآله‌وسلم ينزعج بشدة لهذه المشاهد المحزنة والاوضاع المأساوية ، وكان يتعجب من ضعف عقول قومه ، وانحطاط مداركهم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زواج النبي صلى‌اللّه‌عليه‌وآله‌وسلم بها ملاذاً للفقراء وكعبة لآمال المساكين والمحرومين ، وبعد أن تزوج النبيُ صلى‌اللّه‌عليه‌وآله‌وسلم بها لم يطرأ على وضع ذلك البيت أيُ تغيير من جهة الانفاق والبذل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سنين الجدب والقحط الّتي كانت تضرب مكة وضواحيها بين الحين والآخر ربما 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حليمة السعدية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لتزور ولدها الرضاعي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النبيّ صلى‌اللّه‌عليه‌وآله‌وسلم يكرمها ويحترمها ، ويفرش رداءه تحت أقدامها ، ويصغي لكلامها بعناية ولطف ، وفاء لجميلها ، وعرفاناً لعواطفها واُمومتها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رسول اللّه صلى‌اللّه‌عليه‌وآله‌وسلم مكة بعد تزوّجه خديجة ، فشكت إليه جدب البلاد وهلاك المواشي فكلَم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فأعطتها بعيراً واربعين شاة ، وانصرفت إلى أهلها موفورة ، مسرورة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أيضاً انه استأذنت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ذات مرة فلما دخلت عليه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اُمّي 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 إلى ردائه فبسطه لها فقعدت عليه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493" w:name="pg17315_179001"/>
    </w:p>
    <w:p>
      <w:pPr>
        <w:pStyle w:val="Heading3"/>
        <w:numPr>
          <w:ilvl w:val="2"/>
          <w:numId w:val="1"/>
        </w:numPr>
        <w:rPr/>
      </w:pPr>
      <w:bookmarkStart w:id="494" w:name="__RefHeading___Toc17324257_2142443653"/>
      <w:bookmarkStart w:id="495" w:name="_Toc176"/>
      <w:bookmarkEnd w:id="493"/>
      <w:bookmarkEnd w:id="494"/>
      <w:r>
        <w:rPr>
          <w:rtl w:val="true"/>
        </w:rPr>
        <w:t xml:space="preserve">أولادُ خديجة </w:t>
      </w:r>
      <w:r>
        <w:rPr>
          <w:rtl w:val="true"/>
        </w:rPr>
        <w:t>:</w:t>
      </w:r>
      <w:bookmarkEnd w:id="495"/>
    </w:p>
    <w:p>
      <w:pPr>
        <w:pStyle w:val="BookText"/>
        <w:rPr/>
      </w:pPr>
      <w:r>
        <w:rPr>
          <w:rFonts w:ascii="Amiri" w:hAnsi="Amiri" w:eastAsia="Amiri" w:cs="Amiri"/>
          <w:color w:val="111111"/>
          <w:sz w:val="28"/>
          <w:sz w:val="28"/>
          <w:szCs w:val="28"/>
          <w:rtl w:val="true"/>
          <w:lang w:bidi="ar-SA"/>
        </w:rPr>
        <w:t>لا ريب في أنَّ وجودَ الأولاد في الحياة العائليّة ممّا يقوّي أواصر الوشيجة الزوجية ، ويعمّق جُذُورها ، ويمنح الجوَّ العائليّ بهاء ، ورَوْنقاً ، وجمالا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أنجبت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صلى‌اللّه‌عليه‌وآله‌وسلم ستة من الأولاد اثنين من الذكور ، أكبرُهما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كانا يُدعَيان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واربعة من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ابن هشام يقول في 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اكبرُ بناته رُقيَّة ثم زيْنَبْ ثم اُمُّ كلثوم ، ثم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الذكور من أولاده صلى‌اللّه‌عليه‌وآله‌وسلم فماتوا قبل البعثة ، وأما بناته فكلُّهن أدركنَ الإسلام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ورغم أن النبي صلى‌اللّه‌عليه‌وآله‌وسلم قد عُرفَ بصبره وجَلده في الحوادث والنوائب فربَما انعكست احزانه القلبية في قطرات دموعه الساخنة المنحدرة على خَدَّيه الشريفين في موت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بلغ به الحزنُ والغمُ لموت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زوجته ماريّة القبطية حداً لم يحدثْ لغيره من أولاده ، إلاّ أنّه رغم ذلك الحزن الآخذ من قلبه مأخذاً لم يفتر لسانه عن حمد اللّه وشكره حتّى أن اعرابياً اعترض عليه صلى‌اللّه‌عليه‌وآله‌وسلم لما وجده يبكي على ولده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تكن نهيت عن البكاء اجابه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هذا رحمة ، ومن لا يَرحَم لا يُرحَم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17324259_2142443653"/>
      <w:bookmarkStart w:id="497" w:name="_Toc177"/>
      <w:bookmarkEnd w:id="496"/>
      <w:r>
        <w:rPr>
          <w:rtl w:val="true"/>
        </w:rPr>
        <w:t>حَدْسٌ لا أساس له من الواقع</w:t>
      </w:r>
      <w:r>
        <w:rPr>
          <w:rtl w:val="true"/>
        </w:rPr>
        <w:t>!!</w:t>
      </w:r>
      <w:bookmarkEnd w:id="497"/>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كتبَ الدكتور هيكل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أن </w:t>
      </w:r>
      <w:bookmarkStart w:id="498" w:name="pg17315_179002"/>
    </w:p>
    <w:p>
      <w:pPr>
        <w:pStyle w:val="BookText"/>
        <w:rPr/>
      </w:pPr>
      <w:bookmarkEnd w:id="498"/>
      <w:r>
        <w:rPr>
          <w:rFonts w:ascii="Amiri" w:hAnsi="Amiri" w:eastAsia="Amiri" w:cs="Amiri"/>
          <w:color w:val="111111"/>
          <w:sz w:val="28"/>
          <w:sz w:val="28"/>
          <w:szCs w:val="28"/>
          <w:rtl w:val="true"/>
          <w:lang w:bidi="ar-SA"/>
        </w:rPr>
        <w:t xml:space="preserve">خديجة عند موت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ولدي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وعبد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الجاهلية توجَّهت إلى آلهتها الاصنام تسألها ما بالها لم تشملها برحمتها وبرها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الكلام لا يستند إلى أي دليل تاريخي ، وليس هو بالتالي إلا حَدْسٌ باطل ، وإدعاء فارغ ليس له من منشأ إلاّ أن أغلبية أهل ذلك العصر كانوا عبَدة أوثان ، فلابُدّ ان خديجة كانت على منوالهم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ان رسول اللّه صلى‌اللّه‌عليه‌وآله‌وسلم كان يبغض الأصنام والأوثان من بداية شبابه ، وقد اتضح موقفُه منها أكثر في سفرته إلى الشام في أموال خديجة يوم قال لمن استحلفه باللات والعزى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اليك عني ، فما تكلَّمت العربُ بكلمة أثقل عليَّ من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ذلك كيف يمكنُ القولُ بأنَ امرأة لبيبة عاقلة لم يكن شدةُ حبها وشغفها بزوجها موضعَ شك ، أن تتوجَّه عند موت وَلديها إلى الاصنام التي كانت ابغض الأَشياء عند زوجها ، وخاصة أن حبها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 إقدامها على الزواج منه انما كان بسبب ما كان يتحلى به من ايمان ومعنوية ، وصفات فاضلة ، وملكات اخلاقية عالية ، فهي قد سمعت عنه بأنه آخر نبيّ ، وأنه خاتم المرسلين ، فكيف والحال هذه يمكن ان يحتمل احد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بثت شكواها وحزنها إلى الاوثان والاصنام؟؟</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17324261_2142443653"/>
      <w:bookmarkStart w:id="500" w:name="_Toc178"/>
      <w:bookmarkEnd w:id="499"/>
      <w:r>
        <w:rPr>
          <w:rtl w:val="true"/>
        </w:rPr>
        <w:t xml:space="preserve">دَعِيُّ رسول اللّه </w:t>
      </w:r>
      <w:r>
        <w:rPr>
          <w:rtl w:val="true"/>
        </w:rPr>
        <w:t xml:space="preserve">: </w:t>
      </w:r>
      <w:r>
        <w:rPr>
          <w:rtl w:val="true"/>
        </w:rPr>
        <w:t xml:space="preserve">زيد بن حارثة </w:t>
      </w:r>
      <w:r>
        <w:rPr>
          <w:rtl w:val="true"/>
        </w:rPr>
        <w:t>:</w:t>
      </w:r>
      <w:bookmarkEnd w:id="500"/>
    </w:p>
    <w:p>
      <w:pPr>
        <w:pStyle w:val="BookText"/>
        <w:rPr/>
      </w:pPr>
      <w:r>
        <w:rPr>
          <w:rFonts w:ascii="Amiri" w:hAnsi="Amiri" w:eastAsia="Amiri" w:cs="Amiri"/>
          <w:color w:val="111111"/>
          <w:sz w:val="28"/>
          <w:sz w:val="28"/>
          <w:szCs w:val="28"/>
          <w:rtl w:val="true"/>
          <w:lang w:bidi="ar-SA"/>
        </w:rPr>
        <w:t xml:space="preserve">عند الحَجَر الاسود أعلن رسول اللّه صلى‌اللّه‌عليه‌وآله‌وسلم عن تبنيه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زيد بن حارثة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سباهُ العرب من حدود الشام ، وباعُوه في أسواق مكة رقيقاً لأحد أقرباء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لا يُعرف كيف انتقل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بعد؟ </w:t>
      </w:r>
      <w:bookmarkStart w:id="501" w:name="pg17315_179003"/>
    </w:p>
    <w:p>
      <w:pPr>
        <w:pStyle w:val="BookText"/>
        <w:rPr/>
      </w:pPr>
      <w:bookmarkEnd w:id="501"/>
      <w:r>
        <w:rPr>
          <w:rFonts w:ascii="Amiri" w:hAnsi="Amiri" w:eastAsia="Amiri" w:cs="Amiri"/>
          <w:color w:val="111111"/>
          <w:sz w:val="28"/>
          <w:sz w:val="28"/>
          <w:szCs w:val="28"/>
          <w:rtl w:val="true"/>
          <w:lang w:bidi="ar-SA"/>
        </w:rPr>
        <w:t xml:space="preserve">يقول هيكل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ترك موتُ ولدَيْ رسول اللّه صلى‌اللّه‌عليه‌وآله‌وسلم في نفس النبي اثراً عميقاً حتّى إذا جيء بزيد بن حارثة يُباعُ طلب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تبتاعه ففعلت ثم اعتقه وتبناه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اكثر المؤرخين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اشتراه لعمته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أحبَّه رسولُ اللّه صلى‌اللّه‌عليه‌وآله‌وسلم لذكائه وطهره ، فوهبته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 زواجه صلى‌اللّه‌عليه‌وآله‌وسلم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ففتش عنه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عرف بمكانه في مكة ، فقدمها ، ودخل على النبيّ صلى‌اللّه‌عليه‌وآله‌وسلم أن يأذن لزيد ليرحل معه إلى موطنه ، فدعاه رسولُ اللّه صلى‌اللّه‌عليه‌وآله‌وسلم وخيّره بين المقام معه صلى‌اللّه‌عليه‌وآله‌وسلم والرحيل إلى موطنه مع أبيه ، فاختار المقام مع رسول اللّه صلى‌اللّه‌عليه‌وآله‌وسلم لما وجد من خلقه ، وحنانه ، ولطفه العظيم فلما رأى رسول اللّه صلى‌اللّه‌عليه‌وآله‌وسلم ذلك اخرجه إلى الحجر واعتقه ثم تبناه على مرأى من الناس ومسمع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من حضر اشهدوا أن زيداً ابني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2" w:name="__RefHeading___Toc17324263_2142443653"/>
      <w:bookmarkStart w:id="503" w:name="_Toc179"/>
      <w:bookmarkEnd w:id="502"/>
      <w:r>
        <w:rPr>
          <w:rtl w:val="true"/>
        </w:rPr>
        <w:t xml:space="preserve">بدايةُ الخِلاف بَين الوثنيّين </w:t>
      </w:r>
      <w:r>
        <w:rPr>
          <w:rtl w:val="true"/>
        </w:rPr>
        <w:t>:</w:t>
      </w:r>
      <w:bookmarkEnd w:id="503"/>
    </w:p>
    <w:p>
      <w:pPr>
        <w:pStyle w:val="BookText"/>
        <w:rPr/>
      </w:pPr>
      <w:r>
        <w:rPr>
          <w:rFonts w:ascii="Amiri" w:hAnsi="Amiri" w:eastAsia="Amiri" w:cs="Amiri"/>
          <w:color w:val="111111"/>
          <w:sz w:val="28"/>
          <w:sz w:val="28"/>
          <w:szCs w:val="28"/>
          <w:rtl w:val="true"/>
          <w:lang w:bidi="ar-SA"/>
        </w:rPr>
        <w:t>لقد أوجدت البعثة النبويّةُ خلافاً واختلافاً كبيراً في أوساط قريش وفرّقْت صفوفهم ، غير أنّ هذا الاختلاف قد وُجدت أسبابُه وعواملُه ، وظهرت بوادرُه وعلائمُه قبل البعثة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أبدى جماعةٌ من الناس في الجزيرة العربية استياءهم من دين العرب وانكروا عقائدهم الباطلة ، وطالما كانوا يتحدثون عن قرب ظهور النبيّ العربيّ الّذي يتمُّ على يديه إحياء التوحيد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اليهود يتوعدون أهل الاصنام بالنبيّ صلى‌اللّه‌عليه‌وآله‌وسلم ويقولون </w:t>
      </w:r>
      <w:r>
        <w:rPr>
          <w:rFonts w:eastAsia="Amiri" w:cs="Amiri" w:ascii="Amiri" w:hAnsi="Amiri"/>
          <w:color w:val="111111"/>
          <w:sz w:val="28"/>
          <w:szCs w:val="28"/>
          <w:rtl w:val="true"/>
          <w:lang w:bidi="ar-SA"/>
        </w:rPr>
        <w:t xml:space="preserve">: </w:t>
      </w:r>
      <w:bookmarkStart w:id="504" w:name="pg17315_179004"/>
    </w:p>
    <w:p>
      <w:pPr>
        <w:pStyle w:val="BookText"/>
        <w:rPr/>
      </w:pPr>
      <w:bookmarkEnd w:id="504"/>
      <w:r>
        <w:rPr>
          <w:rFonts w:ascii="Amiri" w:hAnsi="Amiri" w:eastAsia="Amiri" w:cs="Amiri"/>
          <w:color w:val="111111"/>
          <w:sz w:val="28"/>
          <w:sz w:val="28"/>
          <w:szCs w:val="28"/>
          <w:rtl w:val="true"/>
          <w:lang w:bidi="ar-SA"/>
        </w:rPr>
        <w:t xml:space="preserve">ليخرجنَّ نبيُّ فَليكسرن أصنامكم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وكتب ابن هشام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اليهود يقولون للعرب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تقارب زمان نبيّ يُبعث الآن نقتلكم معه قتلَ عاد وارم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يقول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الاحبار من اليهود ، والرهبان من النصارى والكهّان من العرب قد تحدثوا بأمر رسول اللّه صلى‌اللّه‌عليه‌وآله‌وسلم قبل مبعثه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الكلمات تُصوِّر انقضاء عهد الوثنية في نظرهم إلى درجة أن بعض القبائل أجابت النبيّ صلى‌اللّه‌عليه‌وآله‌وسلم لما بُعثَ ، ودعاهم اللّه ، بينما احجمت اليهودُ عن الايمان به وبرسالته وبقيت على كفرها وجحودها لنبوته الّتي طالما بشرت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نزل فيهم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جاءهُمْ كتابٌ مِنْ عِنْدِ اللّه مُصدِّقٌ لِما مَعهمْ وَكانُوا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 xml:space="preserve">» </w:t>
      </w:r>
      <w:r>
        <w:rPr>
          <w:rStyle w:val="FootnoteAnchor"/>
          <w:rtl w:val="true"/>
        </w:rPr>
        <w:footnoteReference w:id="424"/>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5" w:name="__RefHeading___Toc17324265_2142443653"/>
      <w:bookmarkStart w:id="506" w:name="_Toc180"/>
      <w:bookmarkEnd w:id="505"/>
      <w:r>
        <w:rPr>
          <w:rtl w:val="true"/>
        </w:rPr>
        <w:t xml:space="preserve">أعمدةُ الوثنيّة تهتزُّ </w:t>
      </w:r>
      <w:r>
        <w:rPr>
          <w:rtl w:val="true"/>
        </w:rPr>
        <w:t>:</w:t>
      </w:r>
      <w:bookmarkEnd w:id="506"/>
    </w:p>
    <w:p>
      <w:pPr>
        <w:pStyle w:val="BookText"/>
        <w:rPr/>
      </w:pPr>
      <w:r>
        <w:rPr>
          <w:rFonts w:ascii="Amiri" w:hAnsi="Amiri" w:eastAsia="Amiri" w:cs="Amiri"/>
          <w:color w:val="111111"/>
          <w:sz w:val="28"/>
          <w:sz w:val="28"/>
          <w:szCs w:val="28"/>
          <w:rtl w:val="true"/>
          <w:lang w:bidi="ar-SA"/>
        </w:rPr>
        <w:t>ولقد شهدَ أحدُ أعياد قريش حادثاً غريباً كان في نظر العقلاء وأصحاب الفكر الثاقب منهم بمثابة جرس إنذار اذِن باقتراب سقوط دولة الوثنيين ، وإنهيار صروح الوثنيّة وعبادة الأصنام ، وانقراضها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اجتمعت قريش يوماً في عيد لهم عند صنم من أصنامهم كانوا يعظمونه وينحرون له ، ويعكفون عنده ، فتنحّى أربعةٌ ممن عُرفوا بالعلم ناحية ، وأخذوا يتحدَّثون سرّاً ، وأخذوا ينتقدون عبادة الأوثان والأصنام ، وما عليه قومهم من فساد العقيدة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قومكم على شيء ، لقد اخطأوا دين أبيهم </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حَجرٌ نُطيف به لا يسمعُ ولا يبصرُ ، ولا يضرُ ولا ينفعُ ، يا قوم التمسوا لأنفسكم 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هؤلاء الأربعة 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ورقة 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اختار النصرانية بعد أن طالعَ كُتُبَها ، واتصل بأهلها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عبيداللّه بن جَحش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أسلمَ عند ظهور الإسلام ، ثم هاجر مع المسلمين إلى الحبشة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عثمان بن الحويرث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قدم على قيصر ملك الروم ، فتنصَّر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زيد بن عمرو بن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اعتزل الأوثان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اعبدُ رب إبراهيم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ظهور مثل هذا الاستنكار والجحد للأوثان والوثنية لا يعني أبداً أنَّ دعوة رسول اللّه صلى‌اللّه‌عليه‌وآله‌وسلم كانت تعقيباً لدعوة هذه الجماعة ، واستمراراً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أنْ نعتبر دعوة رسول اللّه العالمية مع ما انطوت عليه من أهداف كبرى ، واستندت إليه من معارف وأحكام لا تُحصى ، ردّة فعل لمثل هذا الحادث الصغير وتعبيراً عن مثل هذا الاستنكار المحدود؟</w:t>
      </w:r>
    </w:p>
    <w:p>
      <w:pPr>
        <w:pStyle w:val="BookText"/>
        <w:rPr/>
      </w:pPr>
      <w:r>
        <w:rPr>
          <w:rFonts w:ascii="Amiri" w:hAnsi="Amiri" w:eastAsia="Amiri" w:cs="Amiri"/>
          <w:color w:val="111111"/>
          <w:sz w:val="28"/>
          <w:sz w:val="28"/>
          <w:szCs w:val="28"/>
          <w:rtl w:val="true"/>
          <w:lang w:bidi="ar-SA"/>
        </w:rPr>
        <w:t xml:space="preserve">إن الحنيفية وهي سُنّة إبراهيم ودينه لم تكن قد مُحِيت كليّاً في الحجاز بعد ايام بعثة رسول اللّه صلى‌اللّه‌عليه‌وآله‌وسلم بل كان هناك لا يزال بعض الأحناف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كانوا على دين إبراهيم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منتشرين في أنحاء الجزيرة العربية ، إلاّ أن ذلك لا يعني أنّهم كانوا قادرين على التظاهر بعقيدتهم بين الناس ، أو قيادة حركة ، أو تربية أفراد على نهجهم ، أو أن توجُّهاتهم التوحيدية كانت من القوة بحيث تستطيع أن تكون مصدر إلهام لقيم ومعارف وتعاليم وأحكام لِشخصيّة مثل رسول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يُنقَل عن هؤلاء سوى بعض الإعتقادات المعدودة المحدودة مثل الاعتقاد </w:t>
      </w:r>
    </w:p>
    <w:p>
      <w:pPr>
        <w:pStyle w:val="BookText"/>
        <w:rPr/>
      </w:pPr>
      <w:r>
        <w:rPr>
          <w:rFonts w:ascii="Amiri" w:hAnsi="Amiri" w:eastAsia="Amiri" w:cs="Amiri"/>
          <w:color w:val="111111"/>
          <w:sz w:val="28"/>
          <w:sz w:val="28"/>
          <w:szCs w:val="28"/>
          <w:rtl w:val="true"/>
          <w:lang w:bidi="ar-SA"/>
        </w:rPr>
        <w:t xml:space="preserve">بالمعاد واليوم الآخر ، وشيء بسيط من البرامج الأخلاقية ، وحتّى ما نقل عنهم من ابيات توحيدية لا يمكن تأكيد انتسابها إليهم ، وانْ لم يمكن نفي ذلك أيضاً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أرَبّاً واحِداً أمْ أَلفُ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 إذا تُقُسِمت الاُمورُ؟</w:t>
      </w:r>
    </w:p>
    <w:p>
      <w:pPr>
        <w:pStyle w:val="BookText"/>
        <w:rPr/>
      </w:pPr>
      <w:r>
        <w:rPr>
          <w:rFonts w:ascii="Amiri" w:hAnsi="Amiri" w:eastAsia="Amiri" w:cs="Amiri"/>
          <w:color w:val="111111"/>
          <w:sz w:val="28"/>
          <w:sz w:val="28"/>
          <w:szCs w:val="28"/>
          <w:rtl w:val="true"/>
          <w:lang w:bidi="ar-SA"/>
        </w:rPr>
        <w:t xml:space="preserve">عزلتُ اللات والعزّى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يفعل الجَلْد الصبُور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يمكن والحال هذه أن نعتبر الثقافة الإسلامية العظيمة ، والمعارف العقلية العالية ، والقوانين والتشريعات المفصلة ، والانظمة الأَخلاقية والسياسية والإقتصادية الإسلامية ، الشاملة الكاملة ، كنتيجة لمتابعة اُولئك النفر المعدود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الموحدين المنتشرين في انحاء مختلفة من بلاد الحجاز الذين كانت جلُ عقائدهم تتألف من مجرد الاعتقاد بوجود اللّه ، واليوم الآخر وقضية أو قضيتين من قضايا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 آخر عن ضَعف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يمض على عُمر فتى قريش اكثر من خمس وثلاثين عاماً يومَ واجه اختلافاً كبيراً بين قريش ، فأزال بحكمته ذلك التخاصم ، ولقد كشفت هذه الحادثة عن مدى الإحترام الّذي كان فتى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يحظى به لدى قريش ، كما وتكشف عن قوة اعتقادهم بصدقه وأمانته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تفصيل هذه الحادثة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إنحدر سيلٌ رهيب من جبال مكة المرتفعة نحو بيت اللّه المعظم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الكعبة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يسلم من هذا السيل بيت في مكة حتّى الكعبة المعظمة ، الّتي تصدَّعتْ جدرانُها تصدعاً كبيراً بفعل ذلك السيل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فعزمت قريشٌ على تجديد تلك البِنية المعظمة ، ولكنها تهيّبت ذلك ، وترددت في هدم الكعبة ، فأقدم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وهدمَ ركنين منها على شيء من الخوف ، فانتظر أهلُ مكة أن يحل به أمرٌ ، ولكنهم لما 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يصبه </w:t>
      </w:r>
    </w:p>
    <w:p>
      <w:pPr>
        <w:pStyle w:val="BookText"/>
        <w:rPr/>
      </w:pPr>
      <w:r>
        <w:rPr>
          <w:rFonts w:ascii="Amiri" w:hAnsi="Amiri" w:eastAsia="Amiri" w:cs="Amiri"/>
          <w:color w:val="111111"/>
          <w:sz w:val="28"/>
          <w:sz w:val="28"/>
          <w:szCs w:val="28"/>
          <w:rtl w:val="true"/>
          <w:lang w:bidi="ar-SA"/>
        </w:rPr>
        <w:t xml:space="preserve">غضب من الآلهة ، اطمأنوا إلى أنه لم يرتكب قبيحاً ، وأنه عمل ما فيه رضى آلهتهم ، فاقدَمُوا جميعاً على هدم ما تبقى من الكعبة ، واتفق أن تحطّمت سفينة قادمة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تجارة لروميّ عند ميناء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بفعل الرياح والعواصف ، فعلمت بذلك قريش ، وأرسلت رجالا يبتاعون أخشابها ليستخدموها في بناء الكعبة المعظمة ، وأوكلوا أمر نجارتها إلى نجّار قِبطيّ محترف كان يقطن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ارتفعت جدران الكعبة إلى قامة الرجل ، وآن الأوان لوضع الحجر الأسود في محله من الركن وقع الاختلاف بين زعماء قريش ، وتنازعوا في من يتولّى وضع الحجر الاسود في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وتحالفت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عبد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يمنعوا من أن ينال هذا الفخار غيرُهم ، وعمدوا إلى اناء مملوء بالدم فوضعوا أيديهم فيه تاكيداً لذلك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تأخرت عملية البناء وتوقّفت خمسة أيام بلياليها ، وكاد أن تنشب بينهم حربٌ دامية ، وربما طويلة ، فقد اجتمعت طوائف مختلف من قريش في المسجد الحرام وهي تنتظر حادثة خطيرة ، فعمد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شيوخ قريش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اُميّة بن مغيرة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زعماء قريش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 إجعلوا بينكم فيما تختلفون فيه أول مَن يدخل من باب هذا المسجد </w:t>
      </w:r>
      <w:r>
        <w:rPr>
          <w:rStyle w:val="FootnoteAnchor"/>
          <w:rtl w:val="true"/>
        </w:rPr>
        <w:footnoteReference w:id="428"/>
      </w:r>
      <w:r>
        <w:rPr>
          <w:rFonts w:ascii="Amiri" w:hAnsi="Amiri" w:eastAsia="Amiri" w:cs="Amiri"/>
          <w:color w:val="111111"/>
          <w:sz w:val="28"/>
          <w:sz w:val="28"/>
          <w:szCs w:val="28"/>
          <w:rtl w:val="true"/>
          <w:lang w:bidi="ar-SA"/>
        </w:rPr>
        <w:t xml:space="preserve">يقضي بينكم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فقبلوا برايه اجمع ، فكان أول داخل عليه فتى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صلى‌اللّه‌عليه‌وآله‌وسلم فلما رأوه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الأمين ، رضينا ، هذا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اليّ ثوباً ، فأخذ الحجَر ووضعه فيه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لتأخذْ كلُ قبيلة بناحية من الثوب ، ثم ارفعوهُ جميعاً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ففعلوا حتّى إذا بغوا به موضعه من الركن وضعه صلى‌اللّه‌عليه‌وآله‌وسلم هو بيده مكانه ، وبهذا حال دون وقوع حوادث دامية كادت أن تقع بسبب تنازع قريش ، واختلافها ، وحلَّ الوفاق محل الشقاق بعد أن رضي الكلُ بحكمه</w:t>
      </w:r>
      <w:r>
        <w:rPr>
          <w:rFonts w:eastAsia="Amiri" w:cs="Amiri" w:ascii="Amiri" w:hAnsi="Amiri"/>
          <w:color w:val="111111"/>
          <w:sz w:val="28"/>
          <w:szCs w:val="28"/>
          <w:rtl w:val="true"/>
          <w:lang w:bidi="ar-SA"/>
        </w:rPr>
        <w:t xml:space="preserve">. </w:t>
      </w:r>
      <w:bookmarkStart w:id="507" w:name="pg17315_179008"/>
    </w:p>
    <w:p>
      <w:pPr>
        <w:pStyle w:val="BookText"/>
        <w:rPr/>
      </w:pPr>
      <w:bookmarkEnd w:id="507"/>
      <w:r>
        <w:rPr>
          <w:rFonts w:ascii="Amiri" w:hAnsi="Amiri" w:eastAsia="Amiri" w:cs="Amiri"/>
          <w:color w:val="111111"/>
          <w:sz w:val="28"/>
          <w:sz w:val="28"/>
          <w:szCs w:val="28"/>
          <w:rtl w:val="true"/>
          <w:lang w:bidi="ar-SA"/>
        </w:rPr>
        <w:t xml:space="preserve">وإلى قضية التحكيم هذه يشير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هبيرة بن أبي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أبيات صوَّرت هذه الحادثة التاريخية الكبرى ، إذ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تشاجَرَتِ الأحياء في فَصْل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بينهم بالنَحس مِن بعد أسعد</w:t>
      </w:r>
    </w:p>
    <w:p>
      <w:pPr>
        <w:pStyle w:val="BookText"/>
        <w:rPr/>
      </w:pPr>
      <w:r>
        <w:rPr>
          <w:rFonts w:ascii="Amiri" w:hAnsi="Amiri" w:eastAsia="Amiri" w:cs="Amiri"/>
          <w:color w:val="111111"/>
          <w:sz w:val="28"/>
          <w:sz w:val="28"/>
          <w:szCs w:val="28"/>
          <w:rtl w:val="true"/>
          <w:lang w:bidi="ar-SA"/>
        </w:rPr>
        <w:t xml:space="preserve">تلاقَوابها بالبُغض بعد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وأوقد ناراً بينهم شرّموقد</w:t>
      </w:r>
    </w:p>
    <w:p>
      <w:pPr>
        <w:pStyle w:val="BookText"/>
        <w:rPr/>
      </w:pPr>
      <w:r>
        <w:rPr>
          <w:rFonts w:ascii="Amiri" w:hAnsi="Amiri" w:eastAsia="Amiri" w:cs="Amiri"/>
          <w:color w:val="111111"/>
          <w:sz w:val="28"/>
          <w:sz w:val="28"/>
          <w:szCs w:val="28"/>
          <w:rtl w:val="true"/>
          <w:lang w:bidi="ar-SA"/>
        </w:rPr>
        <w:t xml:space="preserve">فلما راينا الأمر قد جدَّ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شيء غيرُ سلّ المهند</w:t>
      </w:r>
    </w:p>
    <w:p>
      <w:pPr>
        <w:pStyle w:val="BookText"/>
        <w:rPr/>
      </w:pPr>
      <w:r>
        <w:rPr>
          <w:rFonts w:ascii="Amiri" w:hAnsi="Amiri" w:eastAsia="Amiri" w:cs="Amiri"/>
          <w:color w:val="111111"/>
          <w:sz w:val="28"/>
          <w:sz w:val="28"/>
          <w:szCs w:val="28"/>
          <w:rtl w:val="true"/>
          <w:lang w:bidi="ar-SA"/>
        </w:rPr>
        <w:t xml:space="preserve">رضينا وقلنا العدل أولُ 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من البطحاء من غير موعد</w:t>
      </w:r>
    </w:p>
    <w:p>
      <w:pPr>
        <w:pStyle w:val="BookText"/>
        <w:rPr/>
      </w:pPr>
      <w:r>
        <w:rPr>
          <w:rFonts w:ascii="Amiri" w:hAnsi="Amiri" w:eastAsia="Amiri" w:cs="Amiri"/>
          <w:color w:val="111111"/>
          <w:sz w:val="28"/>
          <w:sz w:val="28"/>
          <w:szCs w:val="28"/>
          <w:rtl w:val="true"/>
          <w:lang w:bidi="ar-SA"/>
        </w:rPr>
        <w:t xml:space="preserve">ففا جأَنا هذا الامينُ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رضينا بالأمين محمَّد</w:t>
      </w:r>
    </w:p>
    <w:p>
      <w:pPr>
        <w:pStyle w:val="BookText"/>
        <w:rPr/>
      </w:pPr>
      <w:r>
        <w:rPr>
          <w:rFonts w:ascii="Amiri" w:hAnsi="Amiri" w:eastAsia="Amiri" w:cs="Amiri"/>
          <w:color w:val="111111"/>
          <w:sz w:val="28"/>
          <w:sz w:val="28"/>
          <w:szCs w:val="28"/>
          <w:rtl w:val="true"/>
          <w:lang w:bidi="ar-SA"/>
        </w:rPr>
        <w:t xml:space="preserve">بخير قريش كلِها أمس شيمة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اليوم مع ما يُحدثُ اللّه في غد</w:t>
      </w:r>
    </w:p>
    <w:p>
      <w:pPr>
        <w:pStyle w:val="BookText"/>
        <w:rPr/>
      </w:pPr>
      <w:r>
        <w:rPr>
          <w:rFonts w:ascii="Amiri" w:hAnsi="Amiri" w:eastAsia="Amiri" w:cs="Amiri"/>
          <w:color w:val="111111"/>
          <w:sz w:val="28"/>
          <w:sz w:val="28"/>
          <w:szCs w:val="28"/>
          <w:rtl w:val="true"/>
          <w:lang w:bidi="ar-SA"/>
        </w:rPr>
        <w:t xml:space="preserve">فجاء بأمر لم ير الناس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وارضى في العواقب والبَدِ</w:t>
      </w:r>
    </w:p>
    <w:p>
      <w:pPr>
        <w:pStyle w:val="BookText"/>
        <w:rPr/>
      </w:pPr>
      <w:r>
        <w:rPr>
          <w:rFonts w:ascii="Amiri" w:hAnsi="Amiri" w:eastAsia="Amiri" w:cs="Amiri"/>
          <w:color w:val="111111"/>
          <w:sz w:val="28"/>
          <w:sz w:val="28"/>
          <w:szCs w:val="28"/>
          <w:rtl w:val="true"/>
          <w:lang w:bidi="ar-SA"/>
        </w:rPr>
        <w:t xml:space="preserve">وتلك يدٌ منهُ علينا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يروبُ لها هذا الزمان ويعتدي </w:t>
      </w:r>
      <w:r>
        <w:rPr>
          <w:rStyle w:val="FootnoteAnchor"/>
          <w:rtl w:val="true"/>
        </w:rPr>
        <w:footnoteReference w:id="429"/>
      </w:r>
    </w:p>
    <w:p>
      <w:pPr>
        <w:pStyle w:val="Heading3"/>
        <w:numPr>
          <w:ilvl w:val="2"/>
          <w:numId w:val="1"/>
        </w:numPr>
        <w:rPr/>
      </w:pPr>
      <w:bookmarkStart w:id="508" w:name="__RefHeading___Toc17324267_2142443653"/>
      <w:bookmarkStart w:id="509" w:name="_Toc181"/>
      <w:bookmarkEnd w:id="508"/>
      <w:r>
        <w:rPr>
          <w:rtl w:val="true"/>
        </w:rPr>
        <w:t xml:space="preserve">أمينُ قَريشُ يَكْفُلُ عَليّاً </w:t>
      </w:r>
      <w:r>
        <w:rPr>
          <w:rtl w:val="true"/>
        </w:rPr>
        <w:t>:</w:t>
      </w:r>
      <w:bookmarkEnd w:id="509"/>
    </w:p>
    <w:p>
      <w:pPr>
        <w:pStyle w:val="BookText"/>
        <w:rPr/>
      </w:pPr>
      <w:r>
        <w:rPr>
          <w:rFonts w:ascii="Amiri" w:hAnsi="Amiri" w:eastAsia="Amiri" w:cs="Amiri"/>
          <w:color w:val="111111"/>
          <w:sz w:val="28"/>
          <w:sz w:val="28"/>
          <w:szCs w:val="28"/>
          <w:rtl w:val="true"/>
          <w:lang w:bidi="ar-SA"/>
        </w:rPr>
        <w:t xml:space="preserve">أجدبت مكةُ وضواحيها سنة من السنين ، وقل فيها الماء ، وأصابت الناس أزمة شديدة ، وكان أبو طالب عليه‌السلام كثير العيال ، فعزم رسول اللّه صلى‌اللّه‌عليه‌وآله‌وسلم على أن يساعد عمه أبا طالب ، ويخفف عنه عبء العيال ، فانطلق إلى عمه العباس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أخاك أبا طالب كثير العيال وقد أصابَ الناس ما ترى من هذه الأزمة ، فانطلق بنا إليه فلنخفّفْ من عياله آخذ من بنيه رجلا وتأخذ أنتَ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فكفل العباسُ جعفراً ، وكفل رسولُ اللّه صلى‌اللّه‌عليه‌وآله‌وسلم عليا عليه‌السلام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أبو الفرج الاصفهاني المؤرخ المعروف في هذا الصدد </w:t>
      </w:r>
      <w:r>
        <w:rPr>
          <w:rFonts w:eastAsia="Amiri" w:cs="Amiri" w:ascii="Amiri" w:hAnsi="Amiri"/>
          <w:color w:val="111111"/>
          <w:sz w:val="28"/>
          <w:szCs w:val="28"/>
          <w:rtl w:val="true"/>
          <w:lang w:bidi="ar-SA"/>
        </w:rPr>
        <w:t xml:space="preserve">: </w:t>
      </w:r>
      <w:bookmarkStart w:id="510" w:name="pg17315_179009"/>
    </w:p>
    <w:p>
      <w:pPr>
        <w:pStyle w:val="BookText"/>
        <w:rPr/>
      </w:pPr>
      <w:bookmarkEnd w:id="510"/>
      <w:r>
        <w:rPr>
          <w:rFonts w:ascii="Amiri" w:hAnsi="Amiri" w:eastAsia="Amiri" w:cs="Amiri"/>
          <w:color w:val="111111"/>
          <w:sz w:val="28"/>
          <w:sz w:val="28"/>
          <w:szCs w:val="28"/>
          <w:rtl w:val="true"/>
          <w:lang w:bidi="ar-SA"/>
        </w:rPr>
        <w:t xml:space="preserve">وكان رسول اللّه صلى‌اللّه‌عليه‌وآله‌وسلم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أبيه وهو صغير في سنة اصابت قريشاً وقحط نالهم ، وأخذ حمزة جعفراً وأخذ العباس طالباً ليكفوا اباهم مؤونتهم ويخففوا عنهم ثقلهم ، وأخذ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عقيلا لميله كان إليه فقال رسول اللّه صلى‌اللّه‌عليه‌وآله‌وسلم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 مَن اختار اللّه لي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هذه الحادثة وإن كانت في ظاهرها تعني ان رسول اللّه صلى‌اللّه‌عليه‌وآله‌وسلم اقدم على هذا الأمر ليساعِدَ عمَّه أبا طالب في تلك الازمة ، لكن الهدف الأعلى والأخير كان أمراً آخر وهو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يتربّى علي عليه‌السلام في حجر النبي ، ويغتذي من مكارم اخلاقه ويتبعه في كريم افعاله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اشار الإمام عليُّ عليه‌السلام نفسُه إلى هذا الموضوع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عَلِمْتُمْ مَوْضِعي مِنْ رَسُول اللّه صلى‌اللّه‌عليه‌وآله‌وسلم بالقَرابَةِ القريبَة وَالمَنزِلَةِ الخَصيْصَة وضعني في حجره وَأنا ولَد يَضمُّنِي إلى صَدْرهِ وَيَكنفُني في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كُنْتُ أَتَّبعُهُ اتّباعَ الفَصِيْل أَثر امِّه يَرفَعُ لِي في كُلِّ يَوْم مِنْ أخْلاقِهِ عَلَماً وَيأمُرُني بالإقتداء بِه </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17324269_2142443653"/>
      <w:bookmarkStart w:id="512" w:name="_Toc182"/>
      <w:bookmarkEnd w:id="511"/>
      <w:r>
        <w:rPr>
          <w:rtl w:val="true"/>
        </w:rPr>
        <w:t xml:space="preserve">ايمان النبي وآبائه وكفلائه قبل الإسلام </w:t>
      </w:r>
      <w:r>
        <w:rPr>
          <w:rtl w:val="true"/>
        </w:rPr>
        <w:t>:</w:t>
      </w:r>
      <w:bookmarkEnd w:id="512"/>
    </w:p>
    <w:p>
      <w:pPr>
        <w:pStyle w:val="BookText"/>
        <w:rPr/>
      </w:pPr>
      <w:r>
        <w:rPr>
          <w:rFonts w:ascii="Amiri" w:hAnsi="Amiri" w:eastAsia="Amiri" w:cs="Amiri"/>
          <w:color w:val="111111"/>
          <w:sz w:val="28"/>
          <w:sz w:val="28"/>
          <w:szCs w:val="28"/>
          <w:rtl w:val="true"/>
          <w:lang w:bidi="ar-SA"/>
        </w:rPr>
        <w:t xml:space="preserve">تدلُ الدلائل التاريخيّة ، القوية ، فضلا عن الأدلة العقلية والمنطقية على أن النبي الاكرم صلى‌اللّه‌عليه‌وآله‌وسلم لم يعبُدْ غير اللّه تعالى منذ وُلِدَ من اُمّة ، والى أن رحل إلى ربه ، بل وكان كفلاؤه مثل عبد المطلب وأبي طالب مؤمنون موحِّدُونَ هم أيضاً </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17324271_2142443653"/>
      <w:bookmarkStart w:id="514" w:name="_Toc183"/>
      <w:bookmarkEnd w:id="513"/>
      <w:r>
        <w:rPr>
          <w:rtl w:val="true"/>
        </w:rPr>
        <w:t xml:space="preserve">ايمان جده عبد المطّلب </w:t>
      </w:r>
      <w:r>
        <w:rPr>
          <w:rtl w:val="true"/>
        </w:rPr>
        <w:t>:</w:t>
      </w:r>
      <w:bookmarkEnd w:id="514"/>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عبد المطلب كفيل النبيّ الأوَّل فلا ننسى أنه عند ما 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w:t>
      </w:r>
    </w:p>
    <w:p>
      <w:pPr>
        <w:pStyle w:val="BookText"/>
        <w:rPr/>
      </w:pPr>
      <w:r>
        <w:rPr>
          <w:rFonts w:ascii="Amiri" w:hAnsi="Amiri" w:eastAsia="Amiri" w:cs="Amiri"/>
          <w:color w:val="111111"/>
          <w:sz w:val="28"/>
          <w:sz w:val="28"/>
          <w:szCs w:val="28"/>
          <w:rtl w:val="true"/>
          <w:lang w:bidi="ar-SA"/>
        </w:rPr>
        <w:t>الكعبة في جيش الفيل ، نزل في جوف الليل إلى الكعبة وأخذ بحلقة بابها يَدْعوا اللّه ويقول مناجياً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أنيسَ المُسْتَوحشِين ، ولا وحشة مَعكَ فالبيتُ بَيْتُكَ ، والحرم حرمك والدارُ دارُك ، ونحنُ جيرانُكَ ، انَك تمْنَعُ عَنْه ما تشاء ، وربّ الدّار اُولى بالدّار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لا أرجُو لَهُمْ سِواكا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فاْمنَعْ مِنْهُمُو حِماكا</w:t>
      </w:r>
    </w:p>
    <w:p>
      <w:pPr>
        <w:pStyle w:val="BookText"/>
        <w:rPr/>
      </w:pPr>
      <w:r>
        <w:rPr>
          <w:rFonts w:ascii="Amiri" w:hAnsi="Amiri" w:eastAsia="Amiri" w:cs="Amiri"/>
          <w:color w:val="111111"/>
          <w:sz w:val="28"/>
          <w:sz w:val="28"/>
          <w:szCs w:val="28"/>
          <w:rtl w:val="true"/>
          <w:lang w:bidi="ar-SA"/>
        </w:rPr>
        <w:t xml:space="preserve">إنَ عَدُوَّ الْبيْت مَنْ عاداكا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إمنَعْهُمُو إن يُخربوا فناكا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وهذا يكشف بوضوح عن ايمان عبد المطلب باللّه تعالى ، وتوكله عليه سبحانه ، وانه كان الرجل الموحد الّذي لا يلتجئ في المصائب والمكاره إلى غير كهف اللّه ، ولا يعرف الاّ باب اللّه على عكس ما كانت الوثنية عليه فان قومه كانوا يستغيثون بالاصنام المنصوبة حول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ايمانه ايضاً توسله لكشف غمته باللّه سبحانه فقد تتابعت على قريش سنون جدب ذهبت بالأموال ، واشرفت الانفس واجتمعت قريش لعبد المطلب ، وعَلَوا جبل ابي قبيس ومعهم النبي صلى‌اللّه‌عليه‌وآله‌وسلم محمَّد وهو غلام فتقدم عبد المطلب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عبيدك واماؤك وبنو امائك ، وقد نزل بنا ما ترى ، وتتابعت علينا هذه السنون فذهبت بالظلف والخف والحافر ، فاشرفت على الانفس فأذهِب عنا الجدب ، وائتنا بالحياء والخصب ، فما برحوا حتّى سالت الأودية ، وفي هذه الحالة تقول رقيقة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بشيبة الحمد اسقى اللّه بلدتنا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عدمنا الحيا وا جلوّذ المطر</w:t>
      </w:r>
    </w:p>
    <w:p>
      <w:pPr>
        <w:pStyle w:val="BookText"/>
        <w:rPr/>
      </w:pPr>
      <w:r>
        <w:rPr>
          <w:rFonts w:ascii="IRNazanin" w:hAnsi="IRNazanin" w:eastAsia="IRNazanin"/>
          <w:color w:val="111111"/>
          <w:sz w:val="28"/>
          <w:sz w:val="28"/>
          <w:szCs w:val="28"/>
          <w:rtl w:val="true"/>
          <w:lang w:bidi="fa-IR"/>
        </w:rPr>
        <w:t xml:space="preserve">إلى أن تقول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مبارك الاُم يستسقى الغمام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الانام له عدل ولا خطر </w:t>
      </w:r>
    </w:p>
    <w:p>
      <w:pPr>
        <w:pStyle w:val="BookText"/>
        <w:rPr/>
      </w:pPr>
      <w:r>
        <w:rPr>
          <w:rFonts w:ascii="Amiri" w:hAnsi="Amiri" w:eastAsia="Amiri" w:cs="Amiri"/>
          <w:color w:val="111111"/>
          <w:sz w:val="28"/>
          <w:sz w:val="28"/>
          <w:szCs w:val="28"/>
          <w:rtl w:val="true"/>
          <w:lang w:bidi="ar-SA"/>
        </w:rPr>
        <w:t xml:space="preserve">وإلى هذه الواقعة يشير ابو طالب في قصيدة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ابونا شفيع الناس حين سقوا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الغيث رجاس العشير بكور</w:t>
      </w:r>
    </w:p>
    <w:p>
      <w:p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شفيعنا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يدعو والمياه تغور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وقد نقل الشهرستاني هذه الواقعة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الرسالة وشرف النبوة ان اهل مكة لما أصابهم ذلك الجدب العظيم ، وامسك السحاب عنهم سنتين أمر ابا طالب ابنه ، ان يُحضر المصطفى محمَّد صلى‌اللّه‌عليه‌وآله‌وسلم فاحضره ابو طالب ، وهو رضيع في قماط ، فوضعه على يديه واستقبل الكعبة ، ورماه إلى السماء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بحق هذا الغلام ، ورماه ثانياً وثالثاً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هذا الغلام اسقنا غيثاً مغيثاً دائماً هطلا ، فلم يلبث ساعة أن السحاب وجه السماء وأمطر ، حتّى خافوا على المسجد ، وقال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وببركة ذلك النور كان عبد المطلب يأمر أولاده بترك الظلم والبغي ، ويحثهم على مكارم الاخلاق ، وينهاهم عن دنيات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في وصاياه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لن يخرج من الدنيا ظلوم حتّى ينتقم اللّه منه وتصيبه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ان هلك رجل ظلوم حتف انفه لم تصبه عقوبة ، فقيل لعبد المطلب في ذلك ، ففكر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وراء هذه الدار داراً يجزى فيها المحسن باحسانه ويعاقب فيها المسيء باساءته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توسل عبد المطلب باللّه سبحانه وتوليه عن الاصنام والاوثان ، والتجاءه إلى رب الارباب آية توحيده الخالص ، وايمانه باللّه وعرفانه بالرسالة الخاتمة ، وقداسة صاحبها ، فلو لم يكن له الاّ هذه الوقائع لكفت في البرهنة على ايمانه باللّه ، وتوحيده 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اعترف المؤرخون لعبد المطلب بهذا فقد قال اليعقوبي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ورفض عبد المطلب عبادة الاوثان والاصنام ، ووحدَ اللّه عزّ وجلّ ووفى بالنذر ، وسنّ سنناً نزل القرآن باكثرها ، وجاءت السنة الشريفة من رسول اللّه صلى‌اللّه‌عليه‌وآله‌وسلم </w:t>
      </w:r>
    </w:p>
    <w:p>
      <w:pPr>
        <w:pStyle w:val="BookText"/>
        <w:rPr/>
      </w:pPr>
      <w:r>
        <w:rPr>
          <w:rFonts w:ascii="Amiri" w:hAnsi="Amiri" w:eastAsia="Amiri" w:cs="Amiri"/>
          <w:color w:val="111111"/>
          <w:sz w:val="28"/>
          <w:sz w:val="28"/>
          <w:szCs w:val="28"/>
          <w:rtl w:val="true"/>
          <w:lang w:bidi="ar-SA"/>
        </w:rPr>
        <w:t xml:space="preserve">بها ، وهي الوفاء بالنذر ، ومائة من الابل في الدية ، وان لا تنكح ذاتُ محرم ، ولا تؤتى البيوت من ظهورها وقطع يد السارق ، والنهي عن قتل الموؤدة ، وتحريم الخمر ، وتحريم الزنا ، والحدّ عليه ، والقرعة ، وان لا يطوف احد بالبيت عرياناً ، واضافة الضيف وان لا ينفقوا إذا حجوا الاّ من طيب اموالهم ، وتعظيم الاشهر الحُرُم ، ونفي ذوات الرايات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وعن اُم أيمن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أحضن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اقوم بتربيته وحفظه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فغفلت عنه يوماً فلم ادر الاّ بعبد المطلب قائماً على رأسي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أتدرين اين وجدتُ إبني؟</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مع غلمان قريباً من السدرة ، لا تغفلي عن ابني ، فان أهل الكتاب يزعمون انه نبيّ هذه الاُمة ، وأنا لا آمن عليه منهم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عبد المطلب لا يأكل طعاماً الاّ يقول عليّ بابني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احضروه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ويجلسه بجنبه ، وربما اقعده على فخذه ، ويؤثره بأطيب 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لما بلغ أجله اوصى إلى ابي طالب برسول اللّه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خلّفت في ايديكم الشرف العظيم الّذي تطؤون ، به رقاب الناس وقال 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اُوصيك يا عبد منافٍ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بمفرد بعد ابيه فرد</w:t>
      </w:r>
    </w:p>
    <w:p>
      <w:pPr>
        <w:pStyle w:val="BookText"/>
        <w:rPr/>
      </w:pPr>
      <w:r>
        <w:rPr>
          <w:rFonts w:ascii="Amiri" w:hAnsi="Amiri" w:eastAsia="Amiri" w:cs="Amiri"/>
          <w:color w:val="111111"/>
          <w:sz w:val="28"/>
          <w:sz w:val="28"/>
          <w:szCs w:val="28"/>
          <w:rtl w:val="true"/>
          <w:lang w:bidi="ar-SA"/>
        </w:rPr>
        <w:t xml:space="preserve">فارقهُ وهو ضجيع المهد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كالاُم له في الوجد</w:t>
      </w:r>
    </w:p>
    <w:p>
      <w:pPr>
        <w:pStyle w:val="BookText"/>
        <w:rPr/>
      </w:pPr>
      <w:r>
        <w:rPr>
          <w:rFonts w:ascii="Amiri" w:hAnsi="Amiri" w:eastAsia="Amiri" w:cs="Amiri"/>
          <w:color w:val="111111"/>
          <w:sz w:val="28"/>
          <w:sz w:val="28"/>
          <w:szCs w:val="28"/>
          <w:rtl w:val="true"/>
          <w:lang w:bidi="ar-SA"/>
        </w:rPr>
        <w:t xml:space="preserve">تدنيه من أحشائها والكبد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من أرجى بنيي بعدي</w:t>
      </w:r>
    </w:p>
    <w:p>
      <w:pPr>
        <w:pStyle w:val="BookText"/>
        <w:rPr/>
      </w:pPr>
      <w:r>
        <w:rPr>
          <w:rFonts w:ascii="Amiri" w:hAnsi="Amiri" w:eastAsia="Amiri" w:cs="Amiri"/>
          <w:color w:val="111111"/>
          <w:sz w:val="28"/>
          <w:sz w:val="28"/>
          <w:szCs w:val="28"/>
          <w:rtl w:val="true"/>
          <w:lang w:bidi="ar-SA"/>
        </w:rPr>
        <w:t xml:space="preserve">لدفع ضيم أو لشدّ عقدِ </w:t>
      </w:r>
      <w:r>
        <w:rPr>
          <w:rStyle w:val="FootnoteAnchor"/>
          <w:rtl w:val="true"/>
        </w:rPr>
        <w:footnoteReference w:id="437"/>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عبد المطلب ، وتعوذه ببيت اللّه الحرام ، ومواقفه بين قومه ، وكلماته في </w:t>
      </w:r>
      <w:bookmarkStart w:id="515" w:name="pg17315_179013"/>
    </w:p>
    <w:p>
      <w:pPr>
        <w:pStyle w:val="BookText"/>
        <w:rPr/>
      </w:pPr>
      <w:bookmarkEnd w:id="515"/>
      <w:r>
        <w:rPr>
          <w:rFonts w:ascii="Amiri" w:hAnsi="Amiri" w:eastAsia="Amiri" w:cs="Amiri"/>
          <w:color w:val="111111"/>
          <w:sz w:val="28"/>
          <w:sz w:val="28"/>
          <w:szCs w:val="28"/>
          <w:rtl w:val="true"/>
          <w:lang w:bidi="ar-SA"/>
        </w:rPr>
        <w:t>المبدأ والمعاد وعطفه وحنانه على رسول الإسلام ، واهتمامه برسالة خاتم النبيين ، وهي بمجموعها من اقوى الشواهد على توحيده ، وايمانه باللّه ، واعترافه برسالة الرسول الكريم</w:t>
      </w:r>
      <w:r>
        <w:rPr>
          <w:rFonts w:eastAsia="Amiri" w:cs="Amiri" w:ascii="Amiri" w:hAnsi="Amiri"/>
          <w:color w:val="111111"/>
          <w:sz w:val="28"/>
          <w:szCs w:val="28"/>
          <w:rtl w:val="true"/>
          <w:lang w:bidi="ar-SA"/>
        </w:rPr>
        <w:t>.</w:t>
      </w:r>
    </w:p>
    <w:p>
      <w:pPr>
        <w:pStyle w:val="Heading3"/>
        <w:numPr>
          <w:ilvl w:val="2"/>
          <w:numId w:val="1"/>
        </w:numPr>
        <w:rPr/>
      </w:pPr>
      <w:bookmarkStart w:id="516" w:name="__RefHeading___Toc17324273_2142443653"/>
      <w:bookmarkStart w:id="517" w:name="_Toc184"/>
      <w:bookmarkEnd w:id="516"/>
      <w:r>
        <w:rPr>
          <w:rtl w:val="true"/>
        </w:rPr>
        <w:t xml:space="preserve">إيمان كفيله وعمه أبي طالب </w:t>
      </w:r>
      <w:r>
        <w:rPr>
          <w:rtl w:val="true"/>
        </w:rPr>
        <w:t>:</w:t>
      </w:r>
      <w:bookmarkEnd w:id="517"/>
    </w:p>
    <w:p>
      <w:pPr>
        <w:pStyle w:val="BookText"/>
        <w:rPr/>
      </w:pPr>
      <w:r>
        <w:rPr>
          <w:rFonts w:ascii="Amiri" w:hAnsi="Amiri" w:eastAsia="Amiri" w:cs="Amiri"/>
          <w:color w:val="111111"/>
          <w:sz w:val="28"/>
          <w:sz w:val="28"/>
          <w:szCs w:val="28"/>
          <w:rtl w:val="true"/>
          <w:lang w:bidi="ar-SA"/>
        </w:rPr>
        <w:t>وهكذا كان حال كفيل النبي صلى‌اللّه‌عليه‌وآله‌وسلم الثاني ابو طالب عليه‌السلام ، فان له مواقفَ بارزة وكثيرة قبل البعثة النبوية ، وبعدها تكشف عن عمق أيمان شيخ الاباطح ، وتوحيده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المواقف استسقاؤه برسول اللّه صلى‌اللّه‌عليه‌وآله‌وسلم في صباه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اصاب مكة قحطٌ شديدٌ في سنة من السنين فطلبت قريش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يستسقي لها فخرج ومعه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شمسُ دجن تجلّت عنها سحابة قتماء وحوله اُغيلمةٌ ، فأخذه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فألصق ظهره بالكعبة ، ولاذ الغلام باصبعه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أشاربها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السماء قزعة ، فأقبل السحاب من هاهنا وهاهنا ، وأغدق ، واغدودق وانفجر له الوادي ، واخصب البادي والنادي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ذلك يقول ابو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رسول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ثمالُ اليتامى عِصْمةٌ لِلأرامِلِ</w:t>
      </w:r>
    </w:p>
    <w:p>
      <w:pPr>
        <w:pStyle w:val="BookText"/>
        <w:rPr/>
      </w:pPr>
      <w:r>
        <w:rPr>
          <w:rFonts w:ascii="Amiri" w:hAnsi="Amiri" w:eastAsia="Amiri" w:cs="Amiri"/>
          <w:color w:val="111111"/>
          <w:sz w:val="28"/>
          <w:sz w:val="28"/>
          <w:szCs w:val="28"/>
          <w:rtl w:val="true"/>
          <w:lang w:bidi="ar-SA"/>
        </w:rPr>
        <w:t xml:space="preserve">يَلُوذُ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p>
    <w:p>
      <w:pPr>
        <w:pStyle w:val="BookText"/>
        <w:rPr/>
      </w:pPr>
      <w:r>
        <w:rPr>
          <w:rFonts w:ascii="Amiri" w:hAnsi="Amiri" w:eastAsia="Amiri" w:cs="Amiri"/>
          <w:color w:val="111111"/>
          <w:sz w:val="28"/>
          <w:sz w:val="28"/>
          <w:szCs w:val="28"/>
          <w:rtl w:val="true"/>
          <w:lang w:bidi="ar-SA"/>
        </w:rPr>
        <w:t xml:space="preserve">وميزانُ عَدْل لا يَخيسُ شعيرة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ووَزّانُ صِدْق وزنُه غير هائل </w:t>
      </w:r>
      <w:r>
        <w:rPr>
          <w:rStyle w:val="FootnoteAnchor"/>
          <w:rtl w:val="true"/>
        </w:rPr>
        <w:footnoteReference w:id="43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هذا يعرب عن توحيد كفيلي رسول اللّه صلى‌اللّه‌عليه‌وآله‌وسلم الخالص ، وايمانهما باللّه تعالى ، ولو لم يكن لهما إلاّ هذين الموقفين لكفياهما دليلا وبرهاناً على كونهما مؤمنين موحدِين</w:t>
      </w:r>
      <w:r>
        <w:rPr>
          <w:rFonts w:eastAsia="Amiri" w:cs="Amiri" w:ascii="Amiri" w:hAnsi="Amiri"/>
          <w:color w:val="111111"/>
          <w:sz w:val="28"/>
          <w:szCs w:val="28"/>
          <w:rtl w:val="true"/>
          <w:lang w:bidi="ar-SA"/>
        </w:rPr>
        <w:t xml:space="preserve">. </w:t>
      </w:r>
      <w:bookmarkStart w:id="518" w:name="pg17315_179014"/>
    </w:p>
    <w:p>
      <w:pPr>
        <w:pStyle w:val="BookText"/>
        <w:rPr/>
      </w:pPr>
      <w:bookmarkEnd w:id="518"/>
      <w:r>
        <w:rPr>
          <w:rFonts w:ascii="Amiri" w:hAnsi="Amiri" w:eastAsia="Amiri" w:cs="Amiri"/>
          <w:color w:val="111111"/>
          <w:sz w:val="28"/>
          <w:sz w:val="28"/>
          <w:szCs w:val="28"/>
          <w:rtl w:val="true"/>
          <w:lang w:bidi="ar-SA"/>
        </w:rPr>
        <w:t>كما ان ذلك يدل ايضاً على أن رسول اللّه صلى‌اللّه‌عليه‌وآله‌وسلم نشأ وترعرع ونما في بيت كانت الديانة السائدة فيه هي توحيد اللّه ، وعبادته وحده ورفض الاصنام والاوثان</w:t>
      </w:r>
      <w:r>
        <w:rPr>
          <w:rFonts w:eastAsia="Amiri" w:cs="Amiri" w:ascii="Amiri" w:hAnsi="Amiri"/>
          <w:color w:val="111111"/>
          <w:sz w:val="28"/>
          <w:szCs w:val="28"/>
          <w:rtl w:val="true"/>
          <w:lang w:bidi="ar-SA"/>
        </w:rPr>
        <w:t>.</w:t>
      </w:r>
    </w:p>
    <w:p>
      <w:pPr>
        <w:pStyle w:val="Heading3"/>
        <w:numPr>
          <w:ilvl w:val="2"/>
          <w:numId w:val="1"/>
        </w:numPr>
        <w:rPr/>
      </w:pPr>
      <w:bookmarkStart w:id="519" w:name="__RefHeading___Toc17324275_2142443653"/>
      <w:bookmarkStart w:id="520" w:name="_Toc185"/>
      <w:bookmarkEnd w:id="519"/>
      <w:r>
        <w:rPr>
          <w:rtl w:val="true"/>
        </w:rPr>
        <w:t xml:space="preserve">إيمان والدَي النبي الاكرم </w:t>
      </w:r>
      <w:r>
        <w:rPr>
          <w:rtl w:val="true"/>
        </w:rPr>
        <w:t>:</w:t>
      </w:r>
      <w:bookmarkEnd w:id="520"/>
    </w:p>
    <w:p>
      <w:pPr>
        <w:pStyle w:val="BookText"/>
        <w:rPr/>
      </w:pPr>
      <w:r>
        <w:rPr>
          <w:rFonts w:ascii="Amiri" w:hAnsi="Amiri" w:eastAsia="Amiri" w:cs="Amiri"/>
          <w:color w:val="111111"/>
          <w:sz w:val="28"/>
          <w:sz w:val="28"/>
          <w:szCs w:val="28"/>
          <w:rtl w:val="true"/>
          <w:lang w:bidi="ar-SA"/>
        </w:rPr>
        <w:t xml:space="preserve">لقد نقلت عن عبد اللّه والد رسول اللّه صلى‌اللّه‌عليه‌وآله‌وسلم كلمات وابيات تدل على ايمانه ومن ذلك ما نقله اهل السير عندما عرضت فاطمة الخثعمية نفسها عليه فقال رداً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الحرامُ فالمماتُ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 لاحِلّ فاستبينُه</w:t>
      </w:r>
    </w:p>
    <w:p>
      <w:pPr>
        <w:pStyle w:val="BookText"/>
        <w:rPr/>
      </w:pPr>
      <w:r>
        <w:rPr>
          <w:rFonts w:ascii="Amiri" w:hAnsi="Amiri" w:eastAsia="Amiri" w:cs="Amiri"/>
          <w:color w:val="111111"/>
          <w:sz w:val="28"/>
          <w:sz w:val="28"/>
          <w:szCs w:val="28"/>
          <w:rtl w:val="true"/>
          <w:lang w:bidi="ar-SA"/>
        </w:rPr>
        <w:t xml:space="preserve">يحمي الكريمُ عرضَه ودينَه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بالأمر الّذي تبغينه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 xml:space="preserve">وقد روي عن النبي الاكرم صلى‌اللّه‌عليه‌وآله‌وسلم 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أزلْ اُنقل من أصلاب الطاهرين إلى أحرام الطاهرات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فيه ايعازاً إلى طهارة آبائه وامهاته من كل دنس وشرك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واما الوالدة فيكفي في اثبات ايمانها ما رواه الحفاظ عنها عند وفاتها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النبي صلى‌اللّه‌عليه‌وآله‌وسلم وهو ابن خمس أوست سنين ونزلت بالمدينة تزور أخوال جده وهم بنو عدي بن النجار ومعها ام ايمن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الحبشية ، فاقامت عندهم ، وكان الرسول بعد الهجرة يذكر اموراً حدثت في مقامه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اُمي نزلت في تلك الدار ، وكان قوم من اليهود يختلفون وينظرون إليّ فنظر اليَّ رجلٌ من اليهود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ما اسمك؟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 فنظر إلى ظهري ، وسمعته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هذه الاُمة ، ثم راح إلى اخوانه فاخبرهم فخافت اُمّي عليَّ فخرجنا من المدينة ، فلما كانت بالابواء توفيت ودُفنت فيها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ابو نعيم في دلائل النبوة عن اسماء بنت رهم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آمنة اُمّ النبي صلى‌اللّه‌عليه‌وآله‌وسلم في علتها الّتي ماتت بها ، ومحمَّد عليه‌السلام غلام يفع </w:t>
      </w:r>
      <w:bookmarkStart w:id="521" w:name="pg17315_179015"/>
    </w:p>
    <w:p>
      <w:pPr>
        <w:pStyle w:val="BookText"/>
        <w:rPr/>
      </w:pPr>
      <w:bookmarkEnd w:id="52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خمس سنين عند رأسها فنظرت إلى وجهه وخاطبته بقولها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صحَّ ما أبصرتُ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مبعوثٌ إلى الانام</w:t>
      </w:r>
    </w:p>
    <w:p>
      <w:pPr>
        <w:pStyle w:val="BookText"/>
        <w:rPr/>
      </w:pPr>
      <w:r>
        <w:rPr>
          <w:rFonts w:ascii="Amiri" w:hAnsi="Amiri" w:eastAsia="Amiri" w:cs="Amiri"/>
          <w:color w:val="111111"/>
          <w:sz w:val="28"/>
          <w:sz w:val="28"/>
          <w:szCs w:val="28"/>
          <w:rtl w:val="true"/>
          <w:lang w:bidi="ar-SA"/>
        </w:rPr>
        <w:t xml:space="preserve">فاللّه انهاكَ عن الاصنام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تواليها مع الاقوام</w:t>
      </w:r>
    </w:p>
    <w:p>
      <w:pPr>
        <w:pStyle w:val="BookText"/>
        <w:rPr/>
      </w:pP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حي ميت وكل جديد بال ، وكل كبير يفنى ، وانا ميتة وذكري باق وولدتُ 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الزرقاني في شرح المواهب نقلا عن جلال الدين السيوطي تعليقا على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منها صريح في انها كانت موحِّدة إذ ذكرت دين ابراهيم عليه‌السلام ، وبشرت ابنها بالاسلام من عند اللّه ، وهل التوحيد شيء غير هذا ، فان التوحيد هو الاعتراف باللّه وانه لا شريك له ، والبراءة من عبادة الاصنام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ونلفت نظر القارئ الكريم هنا إلى ما قاله المرحوم الشيخ المفيد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اوائل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الصدد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اتفقت الإمامية على أن آباء رسول اللّه من لدن آدم إلى عبد اللّه بن عبد المطلب مؤمنون باللّه عزّ وجلّ موحدون له ، واحتجوا في ذلك بالقرآن والاخبار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يراك حين تقوم وتقلبك في الساجدين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هنا سؤالين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كان صلى‌اللّه‌عليه‌وآله‌وسلم قبل البعثة مُوحِّداً؟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بماذا وبأيّ دين كان يتعبَّد صلى‌اللّه‌عليه‌وآله‌وسلم قبل البعثة؟</w:t>
      </w:r>
    </w:p>
    <w:p>
      <w:pPr>
        <w:pStyle w:val="BookText"/>
        <w:rPr/>
      </w:pPr>
      <w:r>
        <w:rPr>
          <w:rFonts w:ascii="Amiri" w:hAnsi="Amiri" w:eastAsia="Amiri" w:cs="Amiri"/>
          <w:color w:val="111111"/>
          <w:sz w:val="28"/>
          <w:sz w:val="28"/>
          <w:szCs w:val="28"/>
          <w:rtl w:val="true"/>
          <w:lang w:bidi="ar-SA"/>
        </w:rPr>
        <w:t xml:space="preserve">واليك الحديث في هاتين الجهتين </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17324277_2142443653"/>
      <w:bookmarkStart w:id="523" w:name="_Toc186"/>
      <w:bookmarkEnd w:id="522"/>
      <w:r>
        <w:rPr>
          <w:rtl w:val="true"/>
        </w:rPr>
        <w:t xml:space="preserve">ايمان النبي باللّه وتوحيده قبل البعثة </w:t>
      </w:r>
      <w:r>
        <w:rPr>
          <w:rtl w:val="true"/>
        </w:rPr>
        <w:t>:</w:t>
      </w:r>
      <w:bookmarkEnd w:id="52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الدلائل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بالاضافة إلى البراهين العقلية والكلامية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انه صلى‌اللّه‌عليه‌وآله‌وسلم كان قبل ان يبعثه اللّه بالإسلام ، مؤمناً باللّه ، موحّداً إياه ، لم يعبد وثناً قط ، ولم يسجد لصنم أبداً ، وان ذلك من المسلمات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الامر وان كان أمراً مسلماً وواضحاً كوضوح الشمس إلا اننا نذكر بعض ما جاء في التاريخ الثابت الصحيح ليقترن ذلك الاتفاق بأصحّ الدلائل التاريخية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بغضه للأَصنام وتجنبه للاوثان وما يكون من هذا القبيل فإليك بعض ما ذكره التاريخ الصحيح في هذا المجال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صلى‌اللّه‌عليه‌وآله‌وسلم لما تم له ثلاث سنين قال يوماً لوالدته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حليمة السعدية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لا أرى أخَويَّ بالنهار ،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انّهما يرعَيان غُنَيْمات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لي لا أخرج معهما ،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فلما اصبَحَ محمَّد دهّنته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وكحّلته وعلّقتُ في عنقه خيطاً فيه جِزعٌ يمانيّ ، فنزعه ثم قال 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امّاهُ فَاِنَّ مَعِيَّ مَنْ يَحفظني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الراهب قال للنبي صلى‌اللّه‌عليه‌وآله‌وسلم في سفرته الاولى مع عمّه أبي طالب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اسألك بحق اللات والعزى الا أخبَرْتَني عما اسألك ، فقال رسول اللّه صلى‌اللّه‌عليه‌وآله‌وسلم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تسأَلْنِي باللات والعُزّى فواللّه ما ابغَضتُ شَيئاً بغضَهُما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الا أخْبَرْتني عما أسالك عنه ، 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سَلْني عمّا بدالك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أنه قد وقع بين النبيّ صلى‌اللّه‌عليه‌وآله‌وسلم وبين رجل تلاح في سفرته الثانية إلى الشام للتجارة بأموال خديجة مع غلامها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باع صلى‌اللّه‌عليه‌وآله‌وسلم سلعته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إحلِفْ باللات والعزى ، فقال رسول اللّه صلى‌اللّه‌عليه‌وآله‌وسلم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حلفتُ بهما قطُّ ، وإنّي لأمُرُّ فاُعرِضُ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اُخرى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عَني ثكلتْكَ امُّكُ فما تكلمت العربُ بكلمة اثقلَ عليَّ من هذه الكلمة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نبيُّ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عبادته للّه تعالى فقد أجمع المؤرخون على أنه صلى‌اللّه‌عليه‌وآله‌وسلم كان يخلو بحراء كل عام شهراً يعبد فيه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الامام أمير المؤمنين علي بن ابي طالب عليه‌السلام في هذا المجال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كانَ يُجاورُ في كلِّ سَنة بحراء ، فاراه وَلا يراهُ غيري </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أن جبرئيل وافاهُ بالرسالة في ذلك المكان ، وفي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بهذا أصحابُ الصحاح الستة أيضاً إذ قالوا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يخلو بحراء فيتحنّثُ فيه ، وهو التعبد في الليالي ذوات العدد </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ان الإمام اميرالمؤمنين عليه‌السلام وصف هذا المقطع من حياة النبي صلى‌اللّه‌عليه‌وآله‌وسلم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قرَن اللّه به صلى‌اللّه‌عليه‌وآله‌وسلم لدُنْ أنْ كان فطيماً أعظم مَلك من ملائكته يسلكُ به طريق المكارم ، ومحاسنَ أخلاق العالم ، ليله ونهاره </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الأخبار أنَّ رسول اللّه صلى‌اللّه‌عليه‌وآله‌وسلم حجّ قبل البعثة حجات عديدة وكان يأتي بمناسكها على وجه صحيح بعيداً عن أعين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ابن أبي يعفور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رَسُولُ اللّه صلى‌اللّه‌عليه‌وآله‌وسلم عشر حجَّات مُستتراً في كُلِّها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حجة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والسبب في هذا الاستتار هو أن قريش كانت قد اسقطت بعض مناسك الحج ، والعمرة ، فكانت تؤدّي الحج بصورة غير صحيحة وربما غيرت أشهر الحج احياناً لبعض الاعتبارات السياسية والمادية ، وهو ما سمي بالنسيء وقد مرّ بيانه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هذه الوقائع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ليست بقليلة اصدق دليل على إيمانه صلى‌اللّه‌عليه‌وآله‌وسلم ، وتوحيده ، إذ كيف يمكن أن يتنكَّب مثل هذه الشخصية الّتي نشأت وترعرعت في ذلك البيت الطاهر ، وقرن اللّه به ملكاً يتولاه بالتربية والهداية عن جادة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ممّا لا ريب فيه أن الرسول الخاتم صلى‌اللّه‌عليه‌وآله‌وسلم هو افضل من جميع الأنبياء والمرسلين بنص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القرآن بان بعض الانبياء بلغوا درجة النبوة في الصغر ، أو الصبا ، ونزلت عليهم الكتب في تلك الفترات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يقول القرآن الكريم عن يحيى بن زكريا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يَحيى خُذ الكِتابَ بقوَّة وآتيْناهُ الحُكمَ صَبِي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يقول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 في المهد وكان وجوه القوم من بني اسرائيل قد استنكروا ولادته من غير اب ، وطلبوا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البتول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توضح لهم الامر ، وتبين لهم كيف حملت بعيسى؟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فاشارت إلى المسيح عليه‌السلام أن كلِّموه وهو آنذاك في المهد لم يمض على ولادته سوى ايام معدودات ؛ فنطق المسيح بفصاحة كبيرة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عَبْدُ اللّه آتانيَ الكِتابَ وَجَعَلنِي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وَجَعلنِي مُباركاً أين ما كُنْتُ وَأوصَاني بالصَلاة والزَّكاةِ ما دُمْتُ حَي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بيَّن 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اُصول دينه وفُروعه في فترة الطفولة والرضاعة ، وأعلن لهم عن توحيده وايمانه باللّه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فهل يرضى ضميرك أيها القارئ الكريم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عليهما‌السلام مؤمنين معلنين عن توحيدهما ، وإيمانهما منذ طفولتهما ، وصباهما ، ويكون أفضل الأنبياء والمرسلين ، وأشرف الخلق أجمعين إلى سِنّ الأربعين على غير إيمان ، وتوحيد ، مع أنه صلى‌اللّه‌عليه‌وآله‌وسلم كان مشتغلا بالتعبّد في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 ملاك الوحي عليه لأول مرة؟</w:t>
      </w:r>
    </w:p>
    <w:p>
      <w:pPr>
        <w:pStyle w:val="BookText"/>
        <w:rPr/>
      </w:pPr>
      <w:r>
        <w:rPr>
          <w:rFonts w:ascii="Amiri" w:hAnsi="Amiri" w:eastAsia="Amiri" w:cs="Amiri"/>
          <w:color w:val="111111"/>
          <w:sz w:val="28"/>
          <w:sz w:val="28"/>
          <w:szCs w:val="28"/>
          <w:rtl w:val="true"/>
          <w:lang w:bidi="ar-SA"/>
        </w:rPr>
        <w:t xml:space="preserve">واليك بعض ما قاله المؤرخون ، والعلماء في هذا المجال استكمالا لهذا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صلى‌اللّه‌عليه‌وآله‌وسلم يجاور ذلك الشهر من كل سنة يطعم من جاءه من المساكين فاذا قضى رسول اللّه صلى‌اللّه‌عليه‌وآله‌وسلم جواره من شهره ذلك كان أول ما يبدأ به إذا انصرف من جواره ، الكعبة ، قبل أن يدخل بيته ، فيطوفُ به سبعاً أو ما شاء اللّه من ذلك ، ثم يرجع إلى بيته حتّى إذا كان الشهر الّذي أراد اللّه تعالى به فيه ما أراد من كرامته من السنة الّتي بعثه اللّه تعالى فيها ، وذلك الشهر شهر رمضان ، خرج رسول اللّه صلى‌اللّه‌عليه‌وآله‌وسلم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يخرج لجواره ومعه اهله حتّى إذا كانت الليلة الّتي اكرمه اللّه فيها برسالته ورحم العباد بها جاءه جبرئيل عليه‌السلام بامر اللّه تعالى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أخبار كثيرة انه صلى‌اللّه‌عليه‌وآله‌وسلم كان يطوف ، وانه كان يعبد اللّه في حراء وانه كان يراعي الآداب المنقولة من التسمية والتحميد عند الاكل وغيره ، وكيف يجوّز ذو مسكة من العقل على اللّه تعالى ان يهمل افضل انبيائه اربعين سنة بغير عبادة؟ والمكابرة في ذلك سفسطة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فايمان النبيّ صلى‌اللّه‌عليه‌وآله‌وسلم ، وتوحيده قبل البعثة ، اذن ، أمرٌ مسلمٌ لا شبهة فيه ، ولا غبار عليه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بعض الكُتاب من المسيحيين ومن تبعهم ، من المستشرقين وغيرهم ، أبوا إلاّ أن ينتقصوا النبيّ الاكرم صلى‌اللّه‌عليه‌وآله‌وسلم فادّعوا ضلالَهُ قبل البعثة ، </w:t>
      </w:r>
      <w:bookmarkStart w:id="524" w:name="pg17315_179020"/>
    </w:p>
    <w:p>
      <w:pPr>
        <w:pStyle w:val="BookText"/>
        <w:rPr/>
      </w:pPr>
      <w:bookmarkEnd w:id="524"/>
      <w:r>
        <w:rPr>
          <w:rFonts w:ascii="Amiri" w:hAnsi="Amiri" w:eastAsia="Amiri" w:cs="Amiri"/>
          <w:color w:val="111111"/>
          <w:sz w:val="28"/>
          <w:sz w:val="28"/>
          <w:szCs w:val="28"/>
          <w:rtl w:val="true"/>
          <w:lang w:bidi="ar-SA"/>
        </w:rPr>
        <w:t xml:space="preserve">وإنه كان على غير إيمان ، أو توحيد ، واستدلّوا لزعمهم الباطل هذا بما توهّموا أنه يدلّ على دعواهم من الآيات القرآنية ، وأبرزها الآيات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ضالاّ فَهَدى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وَالرُّجْزَ فاهْجُرْ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وكذلِكَ أوْحَينا إلَيْكَ رُوْحاً مِنْ أمْرنا ما كُنْتَ تَدري ما الكِتابُ ولا الإيمانُ وَلكِنْ جَعلَناهُ نُوراً نَهْدي بِه مَنْ نَشاء مِنْ عِبادِنا وإنَّكَ لَتهْدي إلى صِراط مستقيم </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قُلْ لَوشاء اللّه مَا تَلَوتُه عَليْكُمْ وَلا أدريكُمْ بِهِ فَقدْ لَبِثْتُ فِيْكُمْ عُمراً مِنْ قَبلِه أفَلا تَعْقِلُون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وَما كُنْتَ تَرْجُو أَنْ يُلْقى إلَيْكَ الْكِتابُ إلاّ رَحْمة مِنْ رَبِّك </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استدل المستشرقون ومن لفّ لفهم ومن سبقهم أو لحقهم من المخطّئة بهذه الآيات على ضلال النبيّ صلى‌اللّه‌عليه‌وآله‌وسلم قبل البعثة ، وسلب الايمان عنه ، ولكنها لا تدل على ما يريدون ، ولاجل تسليط الضوء على مقاصدهم نبحث عنها واحدة واحدة</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17324279_2142443653"/>
      <w:bookmarkStart w:id="526" w:name="_Toc187"/>
      <w:bookmarkEnd w:id="525"/>
      <w:r>
        <w:rPr>
          <w:rtl w:val="true"/>
        </w:rPr>
        <w:t xml:space="preserve">الايةُ الاُولى </w:t>
      </w:r>
      <w:r>
        <w:rPr>
          <w:rtl w:val="true"/>
        </w:rPr>
        <w:t xml:space="preserve">: </w:t>
      </w:r>
      <w:r>
        <w:rPr>
          <w:rtl w:val="true"/>
        </w:rPr>
        <w:t xml:space="preserve">الهداية بعد الضلالة </w:t>
      </w:r>
      <w:r>
        <w:rPr>
          <w:rtl w:val="true"/>
        </w:rPr>
        <w:t>:</w:t>
      </w:r>
      <w:bookmarkEnd w:id="526"/>
    </w:p>
    <w:p>
      <w:pPr>
        <w:pStyle w:val="BookText"/>
        <w:rPr/>
      </w:pPr>
      <w:r>
        <w:rPr>
          <w:rFonts w:ascii="Amiri" w:hAnsi="Amiri" w:eastAsia="Amiri" w:cs="Amiri"/>
          <w:color w:val="111111"/>
          <w:sz w:val="28"/>
          <w:sz w:val="28"/>
          <w:szCs w:val="28"/>
          <w:rtl w:val="true"/>
          <w:lang w:bidi="ar-SA"/>
        </w:rPr>
        <w:t xml:space="preserve">ذكرالمفسرون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وَوَجدَكَ ضالا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يشعر بهداية النبيّ صلى‌اللّه‌عليه‌وآله‌وسلم بعد الضلالة احتمالات عديدة ، في معرض الاجابة على استدلال من استدل به لاثبات ضلال النبيّ صلى‌اللّه‌عليه‌وآله‌وسلم قبل البعثة ولكن الحق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الضال يُستعمل في عرف اللغة في موارد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الضلالة ضدّ الهداية والرشاد</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ضلّ البعير إذا لم يعرف مكانه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ضلّ الشيء إذا ضؤل وخفى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وتفسير الآية بأيّ واحدة من هذه المعاني لا يثبت ما يدعيه الذين يتمسكون بها لأثبات ضلال النبي صلى‌اللّه‌عليه‌وآله‌وسلم قبل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المعنى الأول فهو المقصود في كثير من الآيات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المَغضوب عَليهم وَلا الضالّين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الضلالة على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النوع الأول ما تكون الضلالة فيه أمراً وجودياً في النفس يوجب ظلمة النفس ومنقصتها ، مثل الكفر والشرك والنفاق ، والضلالة بهذا المعنى قابلة للزيادة والنقصان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النَسِيء زيادةٌ في الكُفْر </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النوع الثاني ما تكون الضلالة فيه أمراً عدَمياً ، وذلك عندما تكون النفس فاقدة للرشاد ، وعندئذ يكون الإنسان ضالا بمعنى أنه غيرُ واجد للهداية من عند نفسه ، وذلك كالطفل الّذي اشرف على التمييز وكاد أن يعرف الخير والشر ، ويميز بين الصلاح والفساد فهو آنذاك ضالٌّ بمعنى أنه غير واجد للنور الّذي يهتدي به في سبل الحياة لا بمعنى كينونة ظلمة الكفر والفسق في نفسه وروحه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الضالّ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ضالا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يضادد الهداية فهو يهدف إلى النوع الثاني ، فيكون المعنى انك في ابان عمرك كنت غير واجد للهداية من عند نفسك فهداك اللّه إلى اسباب السعادة وعرفك عوامل الشقاء ، وهو اشارة إلى قانون الهي عام في حياة البشر انبياء واناساً ماديين ، وهو ان هداية كل إنسان بل كل ممكن مكتسبة من اللّه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رَبُّنا الَّذي أعطى كُلَّ شيء خلْقَهُ ثمّ هَدى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الاساس فالآية تهدف إلى ذكر النعم الّتي انعم اللّه بها على نبيه الحبيب منذ ان استعد لها فآواه بعد ما صار يتيماً ، وافاض عليه الهداية بعد ما كان </w:t>
      </w:r>
    </w:p>
    <w:p>
      <w:pPr>
        <w:pStyle w:val="BookText"/>
        <w:rPr/>
      </w:pPr>
      <w:r>
        <w:rPr>
          <w:rFonts w:ascii="Amiri" w:hAnsi="Amiri" w:eastAsia="Amiri" w:cs="Amiri"/>
          <w:color w:val="111111"/>
          <w:sz w:val="28"/>
          <w:sz w:val="28"/>
          <w:szCs w:val="28"/>
          <w:rtl w:val="true"/>
          <w:lang w:bidi="ar-SA"/>
        </w:rPr>
        <w:t xml:space="preserve">فاقداً لها بحسب ذاته ، وبحكم طبيعته ، ويعود زمن هذه العناية الربانية بنبيه إلى مطلع حياته ، واوليات عمره وايام صباه بقرينة ذكر ذلك بعد الايواء الّذي تحقق باليتم ، وتمّ بجده عبد المطلب فوقع في كفالته إلى ثمانية سنين ، ويؤيد ذلك قولُ امام المتقين علي بن ابي طالب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قَرنَ اللّه به صلى‌اللّه‌عليه‌وآله‌وسلم من لَدنْ أن كانَ فطيماً أعظمَ مَلك من ملائكته يسلكُ به طريقَ المكارم ، ومحاسنَ أخلاق العالم ليله ونهاره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وصفوة القول أن المراد بكونه ضالا هو أن لازم كون النبي ممكناً بالذات هو كونه فاقداً في ذاته لكل كمال وجمال ، مفاضاً عليه كل جميل من جانب اللّه تعالى وهذا هو اشارة إلى مقتضى التوحيد الافعالي واين هذا من الضلالة المساوقة للكفر أو الشرك أو الفسق والعصيان؟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من المحتمل ان تكون الضلالة في الآية مأخوذة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الشيء إذا لم يُعرف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ضالّة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مفقودته ، لا ضدّ الهداية والرشاد ، فيكون الضالّ بهذا المعنى منطبقاً على ما نقله أهلُ السير والتواريخ عن ما جرى للنبيّ صلى‌اللّه‌عليه‌وآله‌وسلم في ايام صباه يوم ضلّ في شعاب مكة ، وهو صغير فمنّ اللّه عليه إذ ردّه إلى جدّه ، وقصته معروفة في كتب السير والتاريخ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ياربّ ردّ راكبي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أردده ربّي واصطنع عندي يدا</w:t>
      </w:r>
    </w:p>
    <w:p>
      <w:pPr>
        <w:pStyle w:val="BookText"/>
        <w:rPr/>
      </w:pPr>
      <w:r>
        <w:rPr>
          <w:rFonts w:ascii="Amiri" w:hAnsi="Amiri" w:eastAsia="Amiri" w:cs="Amiri"/>
          <w:color w:val="111111"/>
          <w:sz w:val="28"/>
          <w:sz w:val="28"/>
          <w:szCs w:val="28"/>
          <w:rtl w:val="true"/>
          <w:lang w:bidi="ar-SA"/>
        </w:rPr>
        <w:t>ولو لا رحمة اللّه سبحانه لادركه الهلاك ومات عطشاً أو جوعاً فشملتهُ العناية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أن تكون الضلالة في الآية مأخوذة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 الشيء إذا خفي وغاب عن الأعين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فالانسان الضال هو الإنسان المخفي ذكره ، المسنيّ اسمُه لا يعرفه إلا القليل من الناس ، ولا يهتدي كثير منهم إليه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هذا هو المقصود ، كان معناه حينئذ انه سبحانه رفع ذكره ، وعرّفه </w:t>
      </w:r>
      <w:bookmarkStart w:id="527" w:name="pg17315_179023"/>
    </w:p>
    <w:p>
      <w:pPr>
        <w:pStyle w:val="BookText"/>
        <w:rPr/>
      </w:pPr>
      <w:bookmarkEnd w:id="527"/>
      <w:r>
        <w:rPr>
          <w:rFonts w:ascii="Amiri" w:hAnsi="Amiri" w:eastAsia="Amiri" w:cs="Amiri"/>
          <w:color w:val="111111"/>
          <w:sz w:val="28"/>
          <w:sz w:val="28"/>
          <w:szCs w:val="28"/>
          <w:rtl w:val="true"/>
          <w:lang w:bidi="ar-SA"/>
        </w:rPr>
        <w:t>للناس بعد ما كان خاملا ذكره منسياً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الاحتمال قوله سبحانه في سورة الانشراح الّتي نزلت لتحليل ما ورد في سورة الضحى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 نشرَح لَك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وَوَضْعْنا عَنْكَ وزرَك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أنقَضَ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فرفع ذِكْره في العالم عبارة عن هداية الناس إليه ورفع الحواجز بينه ، وبينهم وعلى هذا فالمقصود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هداية الناس إليه لا هدايته بعد ضلال ،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فوجدك ضالا ، اي خاملا ذكرك ، باهتا اسمُك ، فهدى الناس اليك ، وسيّر ذكرك في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يشير الإمام الرضا عليه‌السلام على ما في خبر ابن الجهم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عزّ وجلّ لنبيه محمَّد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وحيداً فآوى إليك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وَوَجَدكَ ضالاّ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عند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هَداهُمْ إلى معرفَتِك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الاستاذ الشيخ محمَّد عبده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بُغِّضتْ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الوثنيّةُ من مبدأ عمره فعاجلته طهارةُ العقيدة ، كما بادره حسنُ الخليقة ، وما جاء في الكتاب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وَوَجدَكَ ضالاّ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يُفهَم منه أنه كان على وثنية قبلَ الاهتداء إلى التوحيد ، أو على غير السبيل القويم ، قبل الخلق العظيم حاشَ للّه ، إنّ ذلكَ لهوَ الإفكُ المُبِين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17324281_2142443653"/>
      <w:bookmarkStart w:id="529" w:name="_Toc188"/>
      <w:bookmarkEnd w:id="528"/>
      <w:r>
        <w:rPr>
          <w:rtl w:val="true"/>
        </w:rPr>
        <w:t xml:space="preserve">الآية الثانية </w:t>
      </w:r>
      <w:r>
        <w:rPr>
          <w:rtl w:val="true"/>
        </w:rPr>
        <w:t xml:space="preserve">: </w:t>
      </w:r>
      <w:r>
        <w:rPr>
          <w:rtl w:val="true"/>
        </w:rPr>
        <w:t>الامر بهجر الرجز</w:t>
      </w:r>
      <w:bookmarkEnd w:id="52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استدلّوا بقول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والرُجْزَ فاهجُرْ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ارضية لعبادة الصنم </w:t>
      </w:r>
    </w:p>
    <w:p>
      <w:pPr>
        <w:pStyle w:val="BookText"/>
        <w:rPr/>
      </w:pPr>
      <w:r>
        <w:rPr>
          <w:rFonts w:ascii="Amiri" w:hAnsi="Amiri" w:eastAsia="Amiri" w:cs="Amiri"/>
          <w:color w:val="111111"/>
          <w:sz w:val="28"/>
          <w:sz w:val="28"/>
          <w:szCs w:val="28"/>
          <w:rtl w:val="true"/>
          <w:lang w:bidi="ar-SA"/>
        </w:rPr>
        <w:t>والوثن في شخصية رسول اللّه صلى‌اللّه‌عليه‌وآله‌وسلم وذلك بتفسير الرجز بالصنم ، والوثن ، ويتضح بطلان هذا الادعاء والاستنباط إذا أمعنا في معاني واستعمالات هذه اللفظة في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الرجز استعمل في القرآن الكريم في معان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 القذارة ، الصنم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استعمل 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تسع موارد في القرآن الكريم ، وقد اُريد منه في جميعها العذاب إلاّ في مورد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وجاءت اللفظة فيها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والجاثية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وهي الآية الّتي نحن بصددها هنا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الآية لا تدل على ما ذهب إليه الذين يزعمون بان رسول اللّه صلى‌اللّه‌عليه‌وآله‌وسلم كان على غير التوحيد قبل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بيان هذا الموضوع مفصلاً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الرُجز لو كان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الآية على هجر ما يستلزم العذابَ ، فيكون الخطابُ حينئذ مسوقاً من باب التعليم ، ومن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أعني واسمعي يا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فيكون ظاهر الأمر هو مخاطبة النبيّ صلى‌اللّه‌عليه‌وآله‌وسلم ونهيه عما يستلزم العذاب ، وارادة تعليم الاُمة مثل قول اللّه تعالى في خطابه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تكوننّ ظهيراً للكافرين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لئن أشركْتَ ليَحْبَطنَّ عَملُك </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فكما لا تدلّ الآية على وجود أرضية الشرك في شخصية النبي صلى‌اللّه‌عليه‌وآله‌وسلم كذلك لا تدل الآية على وجود أرضية التعرض للعذاب في شخصية رسول اللّه صلى‌اللّه‌عليه‌وآله‌وسلم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الرُجز لو كان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تنقسم إلى مادية ومعنوية فيحتمل ان يكون المراد بناء على المعنى الأول اشارة إلى ما ورد في الروايات من </w:t>
      </w:r>
      <w:bookmarkStart w:id="530" w:name="pg17315_179025"/>
    </w:p>
    <w:p>
      <w:pPr>
        <w:pStyle w:val="BookText"/>
        <w:rPr/>
      </w:pPr>
      <w:bookmarkEnd w:id="530"/>
      <w:r>
        <w:rPr>
          <w:rFonts w:ascii="Amiri" w:hAnsi="Amiri" w:eastAsia="Amiri" w:cs="Amiri"/>
          <w:color w:val="111111"/>
          <w:sz w:val="28"/>
          <w:sz w:val="28"/>
          <w:szCs w:val="28"/>
          <w:rtl w:val="true"/>
          <w:lang w:bidi="ar-SA"/>
        </w:rPr>
        <w:t>أنّ اباجهل جاء بشيء قذر ، وأمر رجلا من قريش بالقائه على النبيّ ، ففعل ، فأمراللّه نبيه بتطهير ثوبه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ان تكون الآية دعوة إلى اجتناب الصفات الذميمة بناء على ارادة المعنى الثاني الفظة الرُجز فتكون الآية تعليماً للناس على النمط السابق ، فلا تدل على اتصاف النبي الأكرم صلى‌اللّه‌عليه‌وآله‌وسلم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الرُجز بمعنى الصنم ، لنفترض أن المقصود منه في الآية هو الصنم ، لكن لا بمعنى أنه وضعَ لذاك المعنى ، وإنّما وضعَ اللفظُ لمعنى جامع يعمُّ الصنم والخمر والازلام لاشتراك الجميع في كونها رجزاً ، ولأجل ذلك وصِف الجميع في مورد آخر بالرجس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الخمْرُ والمَيْسرُ وَالأنْصابُ وَالأَزْلامُ رجسٌ مِنْ عَمَلِ الشَّيْطانِ فاجْتَنِبُوهُ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يجاب عن هذا أيضاً بأن النبيّ يوم نزلت الآية لم يكن عابداً للوثن بل كان مشمّراً عن ساعد الجدّ لتحطيم الاصنام ومكافحة عبدتها ، فلا يصحّ أن يخاطَب من هذا شأنه بهجر الاصنام إلا على السبيل الّذي أشرنا إليه وهو توجيه الخطاب إلى النبيّ وإرادة الاُمة به لكون هذا النوع من الخطاب أبلغ في التأثير ، لأنه سبحانه إذا خاطب أعزّ الناس إليه بهذا الخطاب فغيره أولى به</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17324283_2142443653"/>
      <w:bookmarkStart w:id="532" w:name="_Toc189"/>
      <w:bookmarkEnd w:id="531"/>
      <w:r>
        <w:rPr>
          <w:rtl w:val="true"/>
        </w:rPr>
        <w:t xml:space="preserve">الآية الثالثة </w:t>
      </w:r>
      <w:r>
        <w:rPr>
          <w:rtl w:val="true"/>
        </w:rPr>
        <w:t xml:space="preserve">: </w:t>
      </w:r>
      <w:r>
        <w:rPr>
          <w:rtl w:val="true"/>
        </w:rPr>
        <w:t>عدم علمه بالكتاب والايمان</w:t>
      </w:r>
      <w:bookmarkEnd w:id="532"/>
    </w:p>
    <w:p>
      <w:p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أَوْحَيْنا إليْكَ رُوْحاً مِنْ أَمْرنا ما كُنْتَ تَدريْ ما الْكِتابُ وَلاَ الإيمانُ وَلكِنْ جَعَلْناهُ نُوراً نَهْدي بِه مَنْ نَشاء مِنْ عِبادِنا وانَّكَ لَتَهْدِي إلى صِراط مُستَقيم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زعم جماعة دلالة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النبي صلى‌اللّه‌عليه‌وآله‌وسلم كان فاقداً للايمان قبل الايحاء إليه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حياته الشريفة المشرقة بالإيمان ، والتوحيد ، تفنّد تلك المقالة ، فالتاريخ </w:t>
      </w:r>
    </w:p>
    <w:p>
      <w:pPr>
        <w:pStyle w:val="BookText"/>
        <w:rPr/>
      </w:pPr>
      <w:r>
        <w:rPr>
          <w:rFonts w:ascii="Amiri" w:hAnsi="Amiri" w:eastAsia="Amiri" w:cs="Amiri"/>
          <w:color w:val="111111"/>
          <w:sz w:val="28"/>
          <w:sz w:val="28"/>
          <w:szCs w:val="28"/>
          <w:rtl w:val="true"/>
          <w:lang w:bidi="ar-SA"/>
        </w:rPr>
        <w:t xml:space="preserve">يشهد على انه صلى‌اللّه‌عليه‌وآله‌وسلم منذ بداية عمره إلى أن لاقى ربه مؤمناً موحداً وذلك امرٌ لا شك فيه ، ولا شبهة تعتريه ، وقد اجمع على ذلك أهلُ السير والتاريخ ، وحتّى أن الاحبار والرهبان كانوا معترفين بانه نبيُّ هذه الاُمة ، وخاتم النبيين ، وكان يسمع تلك الشهادات منهم في فترات خاصة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w:t>
      </w:r>
      <w:r>
        <w:rPr>
          <w:rFonts w:eastAsia="Amiri" w:cs="Amiri" w:ascii="Amiri" w:hAnsi="Amiri"/>
          <w:color w:val="111111"/>
          <w:sz w:val="28"/>
          <w:szCs w:val="28"/>
          <w:rtl w:val="true"/>
          <w:lang w:bidi="ar-SA"/>
        </w:rPr>
        <w:t xml:space="preserve">» </w:t>
      </w:r>
      <w:r>
        <w:rPr>
          <w:rStyle w:val="FootnoteAnchor"/>
          <w:rtl w:val="true"/>
        </w:rPr>
        <w:footnoteReference w:id="474"/>
      </w:r>
      <w:r>
        <w:rPr>
          <w:rFonts w:ascii="Amiri" w:hAnsi="Amiri" w:eastAsia="Amiri" w:cs="Amiri"/>
          <w:color w:val="111111"/>
          <w:sz w:val="28"/>
          <w:sz w:val="28"/>
          <w:szCs w:val="28"/>
          <w:rtl w:val="true"/>
          <w:lang w:bidi="ar-SA"/>
        </w:rPr>
        <w:t>وغيرها ، فكيف والحال هذه يمكن ان يكون غافلاً عن الكتاب الّذي ينزل إليه أو يكون مجانباً للإيمان بوجوده سبحانه ، وتوحيده ، والتاريخ المسلَّم الصحيح يؤكّد على عدم صدق ذلك الاستظهار من الآية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إذن من الإمعان في مفاد الآية كما 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الاستعانة بالآيات الواردة في ذلك المساق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النبيُ الاكرم صلى‌اللّه‌عليه‌وآله‌وسلم لهداية قومه أوّلا ، وهداية جميع الناس ثانياً ، بالآيات والبيّنات ، ونخصُّ بالذكر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معجزته الكبرى الخالدة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بفصاحته أخرسَ فرسان الفصاحة ، وقادة الخطابة ، وببلاغته قهر ارباب البلاغة وملوك البيان ، وخلب عقولهم ، وقد دعاهم إلى التحدي والمقابلة ، فلم يكن الجواب منهم إلاّ اثارة الشكوك والتهم حوله ، وحول ما جاء به ، وعدم المعارضة بمثل القرآن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يعلّمه بشر ، واُخرى بأنه إفكٌ افتراه ، واعانه عليه قوم آخرون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أساطير الاولين ، قد اكتتبها فهي تُملى عليه بكرة واصيلا ، قال سبحانه رداً على هذه التهم الّتي أشرنا إليها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نزّلَهُ رُوحُ القدُس مِنْ ربّكَ بِالْحَقِّ لِيُثَبِتَ الَّذينَ آمَنُوا وَهُدى وَبُشْرَى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نَعلَمُ أَنَّهُمْ يَقُولُونَ إنّما يُعلِّمُهُ بَشَرٌ لسانُ الَّذي يُلْحِدُونَ إليه أعجَميّ وَهذا لسانٌ عَرَبيّ مُبِينٌ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كَفَرُوا إنْ هذا إلاّ إفكٌ افتراهُ وَأعانَهُ عَلَيْهِ </w:t>
      </w:r>
    </w:p>
    <w:p>
      <w:pPr>
        <w:pStyle w:val="BookText"/>
        <w:rPr/>
      </w:pPr>
      <w:r>
        <w:rPr>
          <w:rFonts w:ascii="Amiri" w:hAnsi="Amiri" w:eastAsia="Amiri" w:cs="Amiri"/>
          <w:color w:val="111111"/>
          <w:sz w:val="28"/>
          <w:sz w:val="28"/>
          <w:szCs w:val="28"/>
          <w:rtl w:val="true"/>
          <w:lang w:bidi="ar-SA"/>
        </w:rPr>
        <w:t>قَوْمٌ آخَرُونَ فَقَدْ جَاؤوا ظُلْماً وزُورا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أساطيرُ الأَوَّلينَ اكتَتبَهَا فَهِي تُملى عَليْهِ بُكرَةً وَأصيلا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أنزَلَهُ الَّذي يَعْلَمُ السّرَّ في السَّماواتِ وَالاَْرضِ إنه كانَ غَفُوراً رَحيماً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والآية المبحوثة بصدد بيان هذا الأمر ، وانه وحي سماويٌ لا افكٌ إفتراه ، ولهذا بدأ كلامه بلفظة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أوْحَينا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أنه سبحانه أوحى إلى سائر الانبياء باحدى الطرق الثلاثة الّتي بينها في الآية المتقدمة ، أوحى إليك أيضاً روحاً من امره ، وليس هذا كلامك وصنيعك ، بل كلام ربك وصنيعه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مجمل الكلام في الآية ولاجل رفع النقاب عن مرماها نقدّم اموراً تسلط الضوء على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الروح في الآية هو القرآن وسمّي روحاً لانه قوام الحياة الاُخروية ، كما ان الروح في الإنسان قوام الحياة الدنيوية ، ويؤيد ذلك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محور البحث الأصلي في سورة الشورى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والآيات الواردة فيها البالغ عددُها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تبحث عن ذلك المعنى بالمباشرة أو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الّتي تقدمت على تلك ، تبحث عن الطرق الّتي يكلم بها سبحانه انبياءه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لِبَشر أن يكلِّمَهُ اللّه إلاّ وَحْياً أو مِن وَرَاء حِجَاب أو يُرسِلَ رَسُولا فَيُوحيَ بإذْنه ما يَشاء إنَّه عليُّ حكيم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سبحانه بدأ كلامه في هذه الآية بلفظة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كما أوحينا إلى من تقدم من الانبياء كذلك أوحينا اليك باحدى تلك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روحاً من أمرنا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الاشتراك بينه وبين النبيين هو الوحي المتجلي في نبينا بالقرآن وفي غيره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يؤيد ان المراد من الروح في الآية المبحوثة هو القرآن الملقى إليه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وردت في بعض الروايات ان المراد منه هو روح القدس ، ولكنه لا ينطبق على ظاهر الآية ، لان الروح بحكم كونه مفعولا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ان </w:t>
      </w:r>
    </w:p>
    <w:p>
      <w:pPr>
        <w:pStyle w:val="BookText"/>
        <w:rPr/>
      </w:pPr>
      <w:r>
        <w:rPr>
          <w:rFonts w:ascii="Amiri" w:hAnsi="Amiri" w:eastAsia="Amiri" w:cs="Amiri"/>
          <w:color w:val="111111"/>
          <w:sz w:val="28"/>
          <w:sz w:val="28"/>
          <w:szCs w:val="28"/>
          <w:rtl w:val="true"/>
          <w:lang w:bidi="ar-SA"/>
        </w:rPr>
        <w:t xml:space="preserve">يكون شيئاً قابلا للوحي حتّى يكون موحى ، وروح القدس ليس موحى بل هو الموحي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أن يكون مفعولا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ولأجله يجب تأويل الروايات إن صحّت اسنادها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في نفي الإمكان والشأن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لنَفْس أنْ تَموتَ إلاّ بإذْنِ اللّه </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xml:space="preserve">وقال عزَّ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المؤمنُونَ لِيَنِفرُوا كافّةً </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ضوء هذا الاصل يكون مفاد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تدري ما الكتابُ ولا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لولا الوحيُ ما كان من شأنك أن تدري الكتابُ ولا الإيمان ، فان وقفتَ عليهما فانّما هو بفضل الوحي وكرامته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الآية هو أن النبي الاكرم صلى‌اللّه‌عليه‌وآله‌وسلم كان فاقداً للعلم بالكتاب ، والدراية بالكتاب ، وانما حصلت الدراية بهما في ظل الوحي وفضله فيجب إمعان النظر في الدراية الّتي كان النبي فاقداً لها قبل الوحي وصار واجداً لها بعده ، فما تلك الدراية وذاك العلم؟</w:t>
      </w:r>
    </w:p>
    <w:p>
      <w:pPr>
        <w:pStyle w:val="BookText"/>
        <w:rPr/>
      </w:pPr>
      <w:r>
        <w:rPr>
          <w:rFonts w:ascii="Amiri" w:hAnsi="Amiri" w:eastAsia="Amiri" w:cs="Amiri"/>
          <w:color w:val="111111"/>
          <w:sz w:val="28"/>
          <w:sz w:val="28"/>
          <w:szCs w:val="28"/>
          <w:rtl w:val="true"/>
          <w:lang w:bidi="ar-SA"/>
        </w:rPr>
        <w:t>فهل المراد هو العلم بنزول الكتاب إليه اجمالا والايمان بوجوده وتوحيده سبحانه ، أو المراد العلم بتفاصيل ما في الكتاب ، والاذعان بها كذلك؟</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انه لا سبيل إلى الأول لأنّ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ينزل إليه الكتاب ، أو ايمانه بوجود اللّه سبحانه كانا حاصلين قبل نزول الوحي إليه ولم يكن العلم بهما ممّا يتوقف على الوحي ، فان الأحبار والرهبان كانوا واقفين على نبوّته ورسالته ونزول الكتاب إليه في المستقبل إجمالا ، وقد سمع منهم النبي صلى‌اللّه‌عليه‌وآله‌وسلم في فترات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النبيّ الموعود في الكتب السماوية ، وانه خاتم الرسالات والشرائع ، فهل يصحّ أن يقال أن علمه صلى‌اللّه‌عليه‌وآله‌وسلم بنزول كتاب عليه إجمالا كان بعد بعثته وبعد نزول الوحي ، أو انه كان متقدماً عليه وعلى بعثته ، ومثلُهُ الإيمان باللّه سبحانه ، وتوحيده ، إذ لم يكن الإيمان باللّه امراً </w:t>
      </w:r>
      <w:bookmarkStart w:id="533" w:name="pg17315_179029"/>
    </w:p>
    <w:p>
      <w:pPr>
        <w:pStyle w:val="BookText"/>
        <w:rPr/>
      </w:pPr>
      <w:bookmarkEnd w:id="533"/>
      <w:r>
        <w:rPr>
          <w:rFonts w:ascii="Amiri" w:hAnsi="Amiri" w:eastAsia="Amiri" w:cs="Amiri"/>
          <w:color w:val="111111"/>
          <w:sz w:val="28"/>
          <w:sz w:val="28"/>
          <w:szCs w:val="28"/>
          <w:rtl w:val="true"/>
          <w:lang w:bidi="ar-SA"/>
        </w:rPr>
        <w:t>مشكلاً متوقفاً على الوحي ، وقد كان الاحناف في الجزيرة العربية ومن جملتهم رجال البيت الهاشمي موحّدين مؤمنين مع عدم نزول الوحي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الاحتمال الثاني وهو أن العلم التفصيلي بمضامين الكتاب وما فيه من الاصول والتعاليم ثم الايمان والاذعان بتلك التفاصيل كانا متوقفين على نزول الوحي ، ولولاه لما كان هناك علمٌ بها ، ولا 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والإيمان بالامور السمعية الّتي لا سبيل للعقل إليها مثل المعارف والاحكام والقصص ومجادلات الانبياء مع المشركين والكفار ، وما نزل بساحة أعدائهم من إهلاك وتدمير ، لا يحصلان إلاّ من طريق الوحي حتّى قصص الامم السالفة وحكاياتهم لتطرق الوضع والدّس إلى كتب القصّاصين ، والصحف السماوية النازلة قبل القرآن</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17324285_2142443653"/>
      <w:bookmarkStart w:id="535" w:name="_Toc190"/>
      <w:bookmarkEnd w:id="534"/>
      <w:r>
        <w:rPr>
          <w:rtl w:val="true"/>
        </w:rPr>
        <w:t xml:space="preserve">تفسير الآية بآية اُخرى </w:t>
      </w:r>
      <w:r>
        <w:rPr>
          <w:rtl w:val="true"/>
        </w:rPr>
        <w:t>:</w:t>
      </w:r>
      <w:bookmarkEnd w:id="535"/>
    </w:p>
    <w:p>
      <w:pPr>
        <w:pStyle w:val="BookText"/>
        <w:rPr/>
      </w:pPr>
      <w:r>
        <w:rPr>
          <w:rFonts w:ascii="Amiri" w:hAnsi="Amiri" w:eastAsia="Amiri" w:cs="Amiri"/>
          <w:color w:val="111111"/>
          <w:sz w:val="28"/>
          <w:sz w:val="28"/>
          <w:szCs w:val="28"/>
          <w:rtl w:val="true"/>
          <w:lang w:bidi="ar-SA"/>
        </w:rPr>
        <w:t>إن الرجوع إلى ما ورد في هذا المضمار من الآيات يوضح المراد من عدم درايته بالكتاب أوّلا ، والإيمان ثانياً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مِنْ انباء الغَيب نُوحيها إليْكَ مَا كُنتَ تَعْلمُها أنْتَ وَلا قومُكَ مِنْ قَبلِ هذا فاصْبِرْ إنَّ الْعاقِبَةُ لِلْمُتَّقين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فالآية صريحة في أن النبي صلى‌اللّه‌عليه‌وآله‌وسلم لم يكن عالماً بتفاصيل الأنباء ، وقد وقف عليها من جانب الوحي ، فعبّر عن عدم وقوفه عليها في هذه الآية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تَعْلُمها اَنتَ ولا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الآية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تدري مَا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هو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أنباء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يشتمل على الانباء وغيرها ، 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مختصة بالقصص ، والكل مشتركان في عدم العلم بهما قبل الوحي والعلم بهما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الثاني فقوله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 الرَّسُولُ بما اُنزل إلَيْهِ مِنْ رَبِّه وَالْمُؤمنُونَ كلٌ آمَنَ باللّه وَمَلائكَتِهِ وَكُتُبه وَرُسُلِهِ لا نفرِّق بَينَ أحد مَن رسلِهِ وَقالُوا سَمِعْنا وَأطعْنا غُفْرانَكَ رَبَّنا وَإليْكَ الْمصيرُ </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آمَنَ الرسولُ بِما اُنزِلَ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أنّ متعلّق الإيمانِ الحاصل بعد الوحي ، هو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اُنزل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تفاصيل الكتاب في المجالات المختلفة ، لا الإيمان باللّه وتوحيده وعندئذ يرتفع الابهام في الآية الّتي تمسكت بها المخطئة ومن ينسبون عدم الإيمان باللّه وتوحيده إلى النبي قبل البعثة ، ويتبيّن أن متعلق الإيمان المنفيّ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الايمان بالمبدأ وتوحيده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إن هُنا شيئاً واحداً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الايمان بما اُنزل من المعارف والاحكام والانباء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نفيَ عنَه في الآية المبحوث عنها لكونها ناظرةً إلى فترة ما قبل البعثة ، واثبت له في الآية الاُخرى لكونها ناظرة إلى ما بعد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تدري ما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القرآن ولا الشرائع ومعالم الايمان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الايمان هو الاقرار بجميع ما كلّف اللّه تعالى به ، وانه قبل النبوة ما كان عارفاً بجميع تكاليف اللّه تعالى بل انه كان عارفاً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اللّه تعالى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تمكن معرفته بمحض دلائل العقل ، ومنها ما لا تمكن معرفته الا بالدلائل السمعية ، فهذا القسم الثاني لم تكن معرفته حاصلة قبل النبوة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الطباطبائي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مسوقة لبيان ان ما عنده صلى‌اللّه‌عليه‌وآله‌وسلم الّذي يدعو إليه انما هو من عند اللّه سبحانه لا من قِبَل نفسه ، وإنما اُوتي ما اُوتي من ذلك بالوحي بعد النبوة ، فالمراد بعدم درايته بالكتاب هو عدم علمه بما فيه من تفاصيل المعارف الاعتقادية والشرائع العملية ، فان ذلك هو الّذي اُوتي العلمُ به بعد النبوة والوحي ، والمراد من عدم درايته الإيمان عدم تلبسه </w:t>
      </w:r>
      <w:bookmarkStart w:id="536" w:name="pg17315_179031"/>
    </w:p>
    <w:p>
      <w:pPr>
        <w:pStyle w:val="BookText"/>
        <w:rPr/>
      </w:pPr>
      <w:bookmarkEnd w:id="536"/>
      <w:r>
        <w:rPr>
          <w:rFonts w:ascii="Amiri" w:hAnsi="Amiri" w:eastAsia="Amiri" w:cs="Amiri"/>
          <w:color w:val="111111"/>
          <w:sz w:val="28"/>
          <w:sz w:val="28"/>
          <w:szCs w:val="28"/>
          <w:rtl w:val="true"/>
          <w:lang w:bidi="ar-SA"/>
        </w:rPr>
        <w:t xml:space="preserve">بالالتزام التفصيلي بالعقائد الحقة والأعمال الصالحة ، وقد سمّي العمل ايماناً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لِيُضيعَ إيمانَكُمْ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والمراد الصلوات الّتي اتى بها المؤمنون إلى بيت المقدس قبل النسخ وتحويل القبلة ، والمعنى ما كان عندك قبل وحي الروح علمُ الكتاب بما فيه من المعارف والشرائع ولا كنت متلبساً به ما انت متلبس به بعد الوحي من الالتزام التفصيلي والاعتقادي وهذا لا ينافي كونه مؤمناً باللّه ، موحداً قبل البعثة صالحاً في عمله ، فان الّذي تنفيه الآية هو العلم بتفاصيل ما في الكتاب والالتزام بها اعتقاداً وعملا ، لا نفي العلم والالتزام الاجماليين بالايمان باللّه ، والخضوع للحق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7" w:name="__RefHeading___Toc17324287_2142443653"/>
      <w:bookmarkStart w:id="538" w:name="_Toc191"/>
      <w:bookmarkEnd w:id="537"/>
      <w:r>
        <w:rPr>
          <w:rtl w:val="true"/>
        </w:rPr>
        <w:t xml:space="preserve">الآية الرابعة </w:t>
      </w:r>
      <w:r>
        <w:rPr>
          <w:rtl w:val="true"/>
        </w:rPr>
        <w:t xml:space="preserve">: </w:t>
      </w:r>
      <w:r>
        <w:rPr>
          <w:rtl w:val="true"/>
        </w:rPr>
        <w:t>عدم رجائه إلقاء الكتاب اليه</w:t>
      </w:r>
      <w:bookmarkEnd w:id="538"/>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تَرْجُوا أن يُلْقى إلَيْكَ الْكِتابُ إلاّ رَحْمَةً مِنْ رَبِّكَ فَلا تَكُونَنَّ ظَهيراً لِلْكافِرين </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استدلّوا بأن ظاهر الآية نفيُ علمه بالقاء الكتاب إليه ، فلم يكن النبيُ راجياً لذلك واقفاً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توضيح مفاد هذه الآية يتوقف على إمعان النظر في الجملة الاستثنائية اعني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رحمة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يتضح المقصود ، وقد ذكر المفسرون في توضيحها وجوها ثلاثة نأتي بها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استدراكية ، وليست استثنائية فهي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لاستدراك مابقي من المقصود ، وحاصل معنى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يا محمَّد ترجو فيما مضى أن يوحي اللّه إليك ويشرّفك بإنزال القرآن عليك ، إلاّ أن ربّك رحمك ، وانعم به عليك واراد بك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بِجانِب الطُّور إذْ نادَيْنا وَلكِنْ رَحْمةً مِنْ رَبِّك </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اي ولكن رحمة من ربك خصّصك به وهذا هو المنقول </w:t>
      </w:r>
    </w:p>
    <w:p>
      <w:pPr>
        <w:pStyle w:val="BookText"/>
        <w:rPr/>
      </w:pPr>
      <w:r>
        <w:rPr>
          <w:rFonts w:ascii="IRNazanin" w:hAnsi="IRNazanin" w:eastAsia="IRNazanin"/>
          <w:color w:val="111111"/>
          <w:sz w:val="28"/>
          <w:sz w:val="28"/>
          <w:szCs w:val="28"/>
          <w:rtl w:val="true"/>
          <w:lang w:bidi="fa-IR"/>
        </w:rPr>
        <w:t xml:space="preserve">عن الفراء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لم يكن للنبي صلى‌اللّه‌عليه‌وآله‌وسلم اي رجاء لالقاء الكتاب إليه ، وانما فاجأه الالقاء لأجل رحمة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يصار إلى هذا الوجه إلاّ إذا امتنع كون الاستثناء متصلا لكون الانقطاع على خلاف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لا للاستدراك وهو متصل لا منقطع ، ولكن المستثنى منه جملة محذوفة معلومة من سياق الكلام ، وهو كما في الكشاف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القى اليك الكتاب إلاّ رحمة من ربك </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اي لم يكن لالقائه عليك وجهٌ إلاّ رحمة ربك ، وعلى هذا الوجه ايضاً لا يُعلَم انه كان للنبي صلى‌اللّه‌عليه‌وآله‌وسلم رجاء لالقاء الكتاب عليه وان كان الاستثناء متصلا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بعيد أيضاً لكون المستثنى منه ، محذوفاً مفهوماً من الجملة على خلاف الظاهر وانما يصار إليه إذا لم يصحّ ارجاعُه إلى نفس الجملة الواردة في نفس الآية كما سيبيَّن في الوجه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الجملة السابقة عليه اعني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كنت ترجو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ترجو القاء الكتاب عليك إلاّ أن يرحمك اللّه برحمة فينعم عليك بذلك ، فتكون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ترجو إلاّ على هذا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هنا رجاء منفياً ، ورجاء مثبتاً ، أما الأول فهو رجاؤه بحادثة نزول الكتاب على نسج رجائه بالحوادث العادية ، فلم يكن ذاك الرجاء موجوداً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رجاؤه به عن طريق الرحمة الالهية فكان موجوداً فنفيُ أحد الرجائين لا يستلزم نفي الآخر ، بل المنفيّ هو الأول ، والثابت هو الثاني وهذا الوجه هو الظاهر المتبادر من الآية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سبق منّا أن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اشبهه تستَعمل في نفي الامكان ، </w:t>
      </w:r>
      <w:bookmarkStart w:id="539" w:name="pg17315_179033"/>
    </w:p>
    <w:p>
      <w:pPr>
        <w:pStyle w:val="BookText"/>
        <w:rPr/>
      </w:pPr>
      <w:bookmarkEnd w:id="539"/>
      <w:r>
        <w:rPr>
          <w:rFonts w:ascii="Amiri" w:hAnsi="Amiri" w:eastAsia="Amiri" w:cs="Amiri"/>
          <w:color w:val="111111"/>
          <w:sz w:val="28"/>
          <w:sz w:val="28"/>
          <w:szCs w:val="28"/>
          <w:rtl w:val="true"/>
          <w:lang w:bidi="ar-SA"/>
        </w:rPr>
        <w:t xml:space="preserve">والشأن ، وعلى ذلك يكون معنى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راجياً لأن يلقى اليك الكتاب ، وتكون طرفاً للوحي ، والخطاب الاّ من جهة خاصة ، وهي أن تقع في مظلة رحمته وموضع عنايته ، فيختارك طرفا لوحيه ، ومخاطباً لكلامه ، فالنبي بما هو انسان عادي لم يكن راجياً لأن ينزل إليه الوحيُ ، ويلقى إليه الكتاب ، وبما انه صار مشمولا لرحمته وعنايته ، وصار انساناً مثالياً ، قابلا لتحمل المسؤولية ، وتربية الاُمة ، كان راجياً به ، وعلى ذلك فالنفي والاثبات غير واردين على موضع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خرجنا بفضل هذا البحث الضافي أنه صلى‌اللّه‌عليه‌وآله‌وسلم كان إنساناً مؤمناً موحّداً عابداً للّه ساجداً قائماً بالفرائض العقلية والشرعية مجتنباً عن المحرمات عالماً بالكتاب ومؤمناً به إجمالا وراجياً لنزوله إليه إلى أن بعث لانقاذ البشرية عن الجهل ، وسوقها إلى الكمال</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17324289_2142443653"/>
      <w:bookmarkStart w:id="541" w:name="_Toc192"/>
      <w:bookmarkEnd w:id="540"/>
      <w:r>
        <w:rPr>
          <w:rtl w:val="true"/>
        </w:rPr>
        <w:t xml:space="preserve">الآية الخامسة </w:t>
      </w:r>
      <w:r>
        <w:rPr>
          <w:rtl w:val="true"/>
        </w:rPr>
        <w:t xml:space="preserve">: </w:t>
      </w:r>
      <w:r>
        <w:rPr>
          <w:rtl w:val="true"/>
        </w:rPr>
        <w:t>لو لم يشأ ما تلوته</w:t>
      </w:r>
      <w:bookmarkEnd w:id="541"/>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لَوْ شاء اللّه ما تَلَوتُهُ عَلَيْكُمْ وَلا ادْريكُمْ بِه فَقدْ لِبثتُ فيكُمْ عُمُراً مِنْ قَبلِه أفلاَ تَعْقِلُون </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والآية تؤكد أن النبيّ صلى‌اللّه‌عليه‌وآله‌وسلم كان لابثاً في قومه ، ولم يكن تالياً لسورة من سور القرآن ، أو آية من آياته وليس هذا شيء ينكره القائلون بالعصمة ، فقد اتفقت كلمتهم على أنّ النبي صلى‌اللّه‌عليه‌وآله‌وسلم وقف على ما وقف عليه من آي الذكر الحكيم من جانب الوحي ، ولم يكن قبله عالماً به واين هذا من قول المخطئة من نفي الايمان منه قبلها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اردت الاسهاب في تفسيرها فلاحظ الآية المتقدمة ، فترى فيها اقتراحين للمشركين وقد اجاب القرآن عن أحدهما في الآية المتقدمة وعن الآخر في نفس هذه الآية واليك نصّها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الَّذينَ لا يَرجُونَ لِقاءنا ائتِ بِقُرْآن غير هَذا أوْ بَدّلْهُ قُلْ مَا يكُونُ لِي أنْ اُبَدلَهُ مِنْ تِلقاء نفسي إنْ أتَّبعُ إلا ما يُوحى اليَّ إنِّي أخافُ إنْ عَصيْتُ ربِّي عَذابَ يَوْمٍ عَظيمٍ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اقترح المشركون على النبي أحد الأمرين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الإتيان بقرآن غير هذا مع التحفظ على فصاحته وبلاغته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تبديل بعض آياته مما فيه سبٌّ لآلهتهم وتنديدٌ بعبادتهم للاوثان والاصنام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عن الثاني في نفس الآية بان التبديل عصيان للّه ، وانه يخافُ من مخالفة ربه ، ولا محيص له إلاّ إتباعُ الوحي من دون أنْ يزيدَ فيه أو ينقص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واجاب عن الأول في الآية المبحوث عنها بان ذلك أمر غير ممكن لأن القرآن ليس من صنعي وكلامي حتّى أذهب به وآتي بآخر ، بل هو كلام اللّه سبحانه وقد تعلقت مشيئته بتلاوتي ، ولو لم يشأ لما تلوته عليكم ولا ادراكُمْ به ، والدليل على ذلك أني كنت لابثاً فيكم عُمُراً من قبل فما تكلمت بسورة أو بآية من آياته ، ولو كان القرآن كلامي لبادرت إلى التكلم به ، ايام معاشرتي السابقة معكم في المدة الطويلة ، المديدة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الطباطبائي في تفسير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فيه إلى مشيئة اللّه لا إلى مشيئتي ، فانما أنا رسول ولو شاء اللّه ان ينزل قرآناً غير هذا لأنزل ، أو لم يشأ تلاوة هذا القرآنُ تلوتُه عليكم ، ولا أدراكم به فاني مكثت عُمُراً من قبل نزوله ، ولو كان ذلك اليّ وبيدي لبادرتُ إليه قبل ذلك وبدت من ذلك آثار ولاحت لوائحه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يمكنُ والحال هذه أن يكون مجانبا للإيمان باللّه وتوحيده ، لاهياً عن عبادته وتقديسه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وفي هذا المجال حديث واسع اكتفَيْنا مِنه بهذا القدر ، ومن أراد التوسع أن يراجع الجزء الخامس من مفاهيم القرآن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الكلام في الجهة الثانية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بماذا وبأيّ دين كان يتعبَّدُ رسول اللّه صلى‌اللّه‌عليه‌وآله‌وسلم قبل البعثة ، فقد وقع ذلك محطاً للبحث بين العلماء ، وحيث انه لا ينطوي على فائدة كبرى ، بعد أن تبين أنه كان قبل البعثة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مؤمناً ، موحّداً ، يعبُد اللّه ، فإنّه يكفي أن نعرف أنه كان صلى‌اللّه‌عليه‌وآله‌وسلم يلتزم بما ثبت له أنه شرع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يؤدّي إليه عقله الفطري السليم ، وأنه بالتالي كان مؤيداً مسدّداً ، وأنه كان أفضل الخلق واكمَلَهم خَلقاً ، وخلقاً ، وعقلا ، وانه كان يعمل حسب ما يُلهَم سواء اكان مطابقاً لشرع ما قبله أم مخالفاً وأن هاديه وقائده منذ صباه إلى ان بعث هو نفس هاديه بعد البعثة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bookmarkStart w:id="542" w:name="pg17315_179036"/>
    </w:p>
    <w:p>
      <w:pPr>
        <w:pStyle w:val="BookText"/>
        <w:rPr/>
      </w:pPr>
      <w:bookmarkEnd w:id="542"/>
      <w:r>
        <w:rPr>
          <w:rFonts w:eastAsia="Times New Roman" w:cs="Times New Roman" w:ascii="Times New Roman" w:hAnsi="Times New Roman"/>
          <w:color w:val="111111"/>
          <w:sz w:val="28"/>
          <w:szCs w:val="28"/>
          <w:lang w:val="en-US" w:bidi="en-US"/>
        </w:rPr>
        <w:t>11</w:t>
      </w:r>
    </w:p>
    <w:p>
      <w:pPr>
        <w:pStyle w:val="Heading2"/>
        <w:numPr>
          <w:ilvl w:val="1"/>
          <w:numId w:val="1"/>
        </w:numPr>
        <w:rPr/>
      </w:pPr>
      <w:bookmarkStart w:id="543" w:name="__RefHeading___Toc17324291_2142443653"/>
      <w:bookmarkStart w:id="544" w:name="_Toc193"/>
      <w:bookmarkEnd w:id="543"/>
      <w:r>
        <w:rPr>
          <w:rtl w:val="true"/>
        </w:rPr>
        <w:t>بدء الوَحْي</w:t>
      </w:r>
      <w:bookmarkEnd w:id="544"/>
    </w:p>
    <w:p>
      <w:pPr>
        <w:pStyle w:val="Heading3"/>
        <w:numPr>
          <w:ilvl w:val="2"/>
          <w:numId w:val="1"/>
        </w:numPr>
        <w:rPr/>
      </w:pPr>
      <w:bookmarkStart w:id="545" w:name="__RefHeading___Toc17324293_2142443653"/>
      <w:bookmarkStart w:id="546" w:name="_Toc194"/>
      <w:bookmarkEnd w:id="545"/>
      <w:r>
        <w:rPr>
          <w:rtl w:val="true"/>
        </w:rPr>
        <w:t>اشارة</w:t>
      </w:r>
      <w:bookmarkEnd w:id="546"/>
    </w:p>
    <w:p>
      <w:pPr>
        <w:pStyle w:val="BookText"/>
        <w:rPr/>
      </w:pPr>
      <w:r>
        <w:rPr>
          <w:rFonts w:ascii="Amiri" w:hAnsi="Amiri" w:eastAsia="Amiri" w:cs="Amiri"/>
          <w:color w:val="111111"/>
          <w:sz w:val="28"/>
          <w:sz w:val="28"/>
          <w:szCs w:val="28"/>
          <w:rtl w:val="true"/>
          <w:lang w:bidi="ar-SA"/>
        </w:rPr>
        <w:t>انَّ التاريخَ الإسلامي يبدأ في الحقيقة من يوم بعثة الرسول صلى‌اللّه‌عليه‌وآله‌وسلم بالرسالة ، والّتي وقعت على أثره حوادث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بُعثِ النبيُ الاكرم صلى‌اللّه‌عليه‌وآله‌وسلم لهداية الناس ، ودوّى في سمعه الشريف 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الصادر عن ملاك الوحي اُلقيَت على كاهله مسؤولية كبرى وثقيلة جداً ، على نمط الوظيفة الهامة الّتي اُلقيت على كاهل من سبقه من الانبياء والرسل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ذلك اليوم اتضح هدف أمين قريش ، أكثر فأكثر ، وتجلت خطته اكثر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نرى من اللازم قبل شرح الحوادث الاُولى الواقعة عند البعثة ان نعطي بعض الايضاحات حول مسألتين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بعث الانبياء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 الانبياء في اصلاح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أودعَ اللّه تعالى في كيان كُلّ كائن من الكائنات أدوات تكامله ، وجهّزه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لسلوك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بالوسائل المتنوعة ، والأجهزة المختلفة اللازمة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ولنأخذ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نبتة صغيرة ، فان ثمة عوامل كثيرة تتفاعل في ما بينها وتعمل </w:t>
      </w:r>
    </w:p>
    <w:p>
      <w:pPr>
        <w:pStyle w:val="BookText"/>
        <w:rPr/>
      </w:pPr>
      <w:r>
        <w:rPr>
          <w:rFonts w:ascii="Amiri" w:hAnsi="Amiri" w:eastAsia="Amiri" w:cs="Amiri"/>
          <w:color w:val="111111"/>
          <w:sz w:val="28"/>
          <w:sz w:val="28"/>
          <w:szCs w:val="28"/>
          <w:rtl w:val="true"/>
          <w:lang w:bidi="ar-SA"/>
        </w:rPr>
        <w:t>لتحقيق التكامل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جذور كل نبتة تعمل اكبر قدر ممكن لامتصاص العناصر الغذائية ، وتلبية احتياجات النبتة ، وتوصل العروق والقنوات المختلفة ، عصارة ما تأخذه من الارض إلى جميع الاغصان والاوراق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لو درسنا جهاز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لرأيناه اكثر مدعاة للاعجاب وأشد اثارة للتعجب من تركيب بقية النباتات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فللكأس وظيفة توفير الغطاء اللازم للاوراق الناعمة اللطيفة في الوردة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الحال بالنسبة إلى بقية الأجهزة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اُنيط إليها مسؤولية الحفاظ على كائن حيّ ، وضمان رشده ونموّه ، فإنها جميعاً تقوم بوظائفها المخلوقة لها بأحسن شكل ، وأفضل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أننا خطونا خطوات اكثر وتقدّمنا بعض الشيء لدراسة الأجهزة العجيبة في عالم الأَحياء ، لرأينا أنها جميعاً وبدون استثناء مُزوّدة بما يضمن بلوغها إلى مرحلة الكمال المطلوب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أردنا أن نصبّ هذا الموضوع في قالب علميّ لوجب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الهداية التكوينية ، الّتي هي النعمة المتجلّية في عالم الطبيعة ، تشمل كل موجودات هذا العالم من نبات ، وحيوان وانسان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ويبيّن القرآن الكريم هذه الهداية التكوينية الشاملة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الَّذي أعطى كُلَّ شيء خَلْقَه ثُمَّ هَدى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فانّه يصرّح بأن كل شيء في هذا الكون من الذرة إلى المجرَّة ينعم بهذا الفيض العامّ ، وانَّ اللّه تعالى بعد أن قَدَّر كلَ موجود وكائن ، بيّن له طريق تكامله ، ورُقيّه ، وهيأ لكل كائن مِن تلك الكائنات ما يحتاج إليه في تربيته ونموه ، وهذه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التكوينية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السائدة على كل ارجاء الخليقة دونما استثناء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هل تكفي هذه الهداية الفطرية ، التكوينية لكائن مثل الإنسان ، اشرف الموجودات ، وافضل ما في هذه الخليقة؟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بكل 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للإنسان حياة اخرى غير الحياة المادية ، تشكل اساس حياته الواقعية ، ولو كان للإنسان حياة مادية جافّة فقط مثلما لعالم النباتات ، والحيوانات ، لكفت العواملُ والعناصرُ المادية في تكامله ، والحال أن للإنسان نوعين من الحياة ، يكمن في تكاملهما معاً رمز سعادة الإنسان ورقيّه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الإنسان الأول ، ونعني به انسان الكهوف والحياة البسيطة والفطرة السليمة الّتي لم يطرأ على جبلته اي إعوجاج لم يكن بحاجة إلى ما يحتاج إليه الإنسان الإجتماعيّ من التربية والهداية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عندما خطى الإنسانُ خطوات أبعد من ذلك ، وبدأ الحياة الاجتماعية ، وسادت على حياته فكرة التعاون والعمل الجماعي برزت في روحه ونفسيته سلسلة من الانحرافات نتيجة للاحتكاك الاجتماعي ، وغيّرت الخصال القبيحة والافكار الخاطئة صفاتِه الفطرية ، وبالتالي اخرج المجتمع من حالة التوازن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الانحرافات حملت خالقَ الكون على أن يرسل إلى البشرية رجالا أفذاذاً صالحين يتولّون تربية البشر ، وليقوموا بتنظيم برنامج المجتمع ، والتخفيف من المفاسد الناشئة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النزعة الاجتماعية لدى الإنسان ، وليضيئوا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بمشاعل الوحي المشعّة المنيرة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السعادة والخير للانسانية في جميع المجالات والابعاد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نقاش في أنَّ الحياة الاجتماعية والعيش بصورة جماعية مع كونه مفيداً ، ينطوي على مفاسد لا تُنكر ، ويجرّ إلى انحرافات كثيرة لا تقبل الترديد</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بعث اللّه سبحانه رجالا مصلحين ، وهداة مرشدين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الحدّ من الانحرافات والمفاسد ، ويضعون عجلة 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بتنظيم القوانين الواضحة والانظمة الحكيمة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الطريق الصحيح ، ويضمنون دورانها </w:t>
      </w:r>
      <w:bookmarkStart w:id="547" w:name="pg17315_179039"/>
    </w:p>
    <w:p>
      <w:pPr>
        <w:pStyle w:val="BookText"/>
        <w:rPr/>
      </w:pPr>
      <w:bookmarkEnd w:id="547"/>
      <w:r>
        <w:rPr>
          <w:rFonts w:ascii="Amiri" w:hAnsi="Amiri" w:eastAsia="Amiri" w:cs="Amiri"/>
          <w:color w:val="111111"/>
          <w:sz w:val="28"/>
          <w:sz w:val="28"/>
          <w:szCs w:val="28"/>
          <w:rtl w:val="true"/>
          <w:lang w:bidi="ar-SA"/>
        </w:rPr>
        <w:t>وحركتها في المسار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يُستفاد هذا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النّاس امَّة واحِدَةً فَبَعَث اللّه النَّبيِّين مُبشِّرينَ وَمُنذِرين وأنزلَ مَعهُمُ الْكِتابَ بِالحقِّ لِيَحكُم بَين النّاس في مَا اختَلَفُوا فيه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17324295_2142443653"/>
      <w:bookmarkStart w:id="549" w:name="_Toc195"/>
      <w:bookmarkEnd w:id="548"/>
      <w:r>
        <w:rPr>
          <w:rtl w:val="true"/>
        </w:rPr>
        <w:t xml:space="preserve">دَور الانبياء في اصلاح المجتمع </w:t>
      </w:r>
      <w:r>
        <w:rPr>
          <w:rtl w:val="true"/>
        </w:rPr>
        <w:t>:</w:t>
      </w:r>
      <w:bookmarkEnd w:id="549"/>
    </w:p>
    <w:p>
      <w:pPr>
        <w:pStyle w:val="BookText"/>
        <w:rPr/>
      </w:pPr>
      <w:r>
        <w:rPr>
          <w:rFonts w:ascii="Amiri" w:hAnsi="Amiri" w:eastAsia="Amiri" w:cs="Amiri"/>
          <w:color w:val="111111"/>
          <w:sz w:val="28"/>
          <w:sz w:val="28"/>
          <w:szCs w:val="28"/>
          <w:rtl w:val="true"/>
          <w:lang w:bidi="ar-SA"/>
        </w:rPr>
        <w:t>ان الّذي يتصوره الناس عادة هو أنّ الانبياء مجرد معلّمين إلهيين بُعِثوا لتعليم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يتعلم الطفل خلال حركته التعليمية ابتداء من الابتدائية ومروراً بالمتوسطة وانتهاء بالجامعة دروساً معينة ومواضيع خاصة على ايدي الاساتذة والمعلمين ، كذلك يتعلم الناس في مدرسة الانبياء اُموراً خاصة ، ويكتسبون معارف معينة ، وتتكامل أخلاقهم وصفاتهم وخصالهم الاجتماعية جنباً إلى جنب مع اكتسابهم المعرفة والعلم على أيدي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نتصور ان مهمة الانبياء ووظيفتهم الاسياسية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المجتمعات البشرية لا تعليمها ، وان اساس شريعتهم لا ينطوي على كلام جديد ، وانه ما لم تنحرف الفطرة البشرية عن مسارها الصحيح ، وما لم تلفها غشاوات الجهل والغفلة لعرفت وادركت خلاصة الدين الالهي ، وعصارتها ، في غير ابهام ، ولا 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هذه الحقيقة قد أشار اليها قادة الإسلام العظماء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اميرالمؤمنين عليه‌السلام في نهج البلاغة عن هدف الانبياء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عَلى الوَحي ميثاقهم ، وعلى تبليغ الرسالة أمانتهم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لِيَستأدُوهم ميثاق فِطرتِه ، وَيُذكرُوهم مَنْسيَّ نِعمته ، ويحتجّوا عليهم بالتَبليغ ، ويُثيروا لهم دفائنَ العُقول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bookmarkStart w:id="550" w:name="pg17315_179040"/>
    </w:p>
    <w:p>
      <w:pPr>
        <w:pStyle w:val="Heading3"/>
        <w:numPr>
          <w:ilvl w:val="2"/>
          <w:numId w:val="1"/>
        </w:numPr>
        <w:rPr/>
      </w:pPr>
      <w:bookmarkStart w:id="551" w:name="__RefHeading___Toc17324297_2142443653"/>
      <w:bookmarkStart w:id="552" w:name="_Toc196"/>
      <w:bookmarkEnd w:id="550"/>
      <w:bookmarkEnd w:id="551"/>
      <w:r>
        <w:rPr>
          <w:rtl w:val="true"/>
        </w:rPr>
        <w:t xml:space="preserve">مثالٌ واضح في المقام </w:t>
      </w:r>
      <w:r>
        <w:rPr>
          <w:rtl w:val="true"/>
        </w:rPr>
        <w:t>:</w:t>
      </w:r>
      <w:bookmarkEnd w:id="552"/>
    </w:p>
    <w:p>
      <w:pPr>
        <w:pStyle w:val="BookText"/>
        <w:rPr/>
      </w:pPr>
      <w:r>
        <w:rPr>
          <w:rFonts w:ascii="Amiri" w:hAnsi="Amiri" w:eastAsia="Amiri" w:cs="Amiri"/>
          <w:color w:val="111111"/>
          <w:sz w:val="28"/>
          <w:sz w:val="28"/>
          <w:szCs w:val="28"/>
          <w:rtl w:val="true"/>
          <w:lang w:bidi="ar-SA"/>
        </w:rPr>
        <w:t xml:space="preserve">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وظيفة الانبياء في تربية الناس واصلاح نفوسهم هي وظيفة البستاني في تربية شجيرة من الشجرات ، 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الأنبياء في قيادة التوجّهات الفطرية البشرية وهدايتها ، مثل المهندس الذي يستخرج المعادن الثمينة من بطون الاودية والجبال ، لم نكن في هذا القول مبالغين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ذلك ان النبتة ، أو الشجيرة الصغيرة تحمل من بداية انعقاد حبتها الاُولى كل قابليات النمو ، والرشد ، فاذا توفَر لها الجوُ المناسب للنمو ، دبّت الحياة والحركة في كل أجزائها ، واستطاعت بفعل جذورها القوية واجهزتها المتنوعة وفي الهواء الطلق ، والضوء اللازم ، من أن تقطع أشواطاً كبيرة من التكامل ، والنمو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فمسؤولية البستاني في هذه الحالة تتركز في امرين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توفير الظروف اللازمة لتوقية جذور تلك النبتة لكي تظهر القوى المودعة في تلك النبتة أو الشجيرة ، وتخرج من حيّز القوة إلى مرحلة الفعلية ، والتحقق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الحيلولة دون تعرض تلك الشجرة أو النبتة للانحرافات والآفات ، وذلك عندما تتجه القوى الباطنية صوب الوجهة المخالفة لسعادتها ، وتسلك طريقاً ينافي تكاملها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فان مسؤولية البستاني ووظيفته ليست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وتوفير الظروف اللازمة ليتهيّأ لتلك الشجرة والنبتة أن تبرز كمالها الباطني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خلق اللّه سبحانه البشرَ وأودع في كيانه طاقات متنوعة ، وغرائز كثيرة ، وعجن فطرته وجبلَّته بالتوحيد ، وحبّ معرفة اللّه ، وحبّ الحق والخير ، والعدل والانصاف ، كما وأودع فيه غريزة السعي والعمل</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تبدأ خمائر هذه الامور وبذورها الصالحة المودوعة بالعمل والتفاعل في كيان الإنسان تتعرض في الجو الاجتماعي لِبعض الانحرافات بصورة قهرية ، </w:t>
      </w:r>
    </w:p>
    <w:p>
      <w:pPr>
        <w:pStyle w:val="BookText"/>
        <w:rPr/>
      </w:pPr>
      <w:r>
        <w:rPr>
          <w:rFonts w:ascii="Amiri" w:hAnsi="Amiri" w:eastAsia="Amiri" w:cs="Amiri"/>
          <w:color w:val="111111"/>
          <w:sz w:val="28"/>
          <w:sz w:val="28"/>
          <w:szCs w:val="28"/>
          <w:rtl w:val="true"/>
          <w:lang w:bidi="ar-SA"/>
        </w:rPr>
        <w:t>فغريزة العمل والسعي تتخذ شيئاً فشيئاً صفة الحرص والطمع ، وغريزة حب السعادة والبقاء تتخذ صورة الانانية ، وحب الجاه والمنصب ، ويتجلى نور التوحيد والإيمان في لباس الوثنية وعبادة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الحالة يعمل سفراء اللّه إلى البشرية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الانبياء والرسل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توفير ظروف الرشد والنمو الصحيح لتلك الغرائز وتلك القوى والطاقات في ضوء الوحي ، والبرامج الصحيحة المستلهمة من ذلك المنبع الالهي الهادي ، ويقومون بالتالي بتعديل انحرافات الغرائز ، والوقوف دون تجاوزها حدودها المعقولة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قال اميرالمؤمنين في ما مرّ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مبدأ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ميثاقاً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ميثاق الفطرة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ترى المقصود من ميثاق الفطرة هذا؟</w:t>
      </w:r>
    </w:p>
    <w:p>
      <w:pPr>
        <w:pStyle w:val="BookText"/>
        <w:rPr/>
      </w:pPr>
      <w:r>
        <w:rPr>
          <w:rFonts w:ascii="Amiri" w:hAnsi="Amiri" w:eastAsia="Amiri" w:cs="Amiri"/>
          <w:color w:val="111111"/>
          <w:sz w:val="28"/>
          <w:sz w:val="28"/>
          <w:szCs w:val="28"/>
          <w:rtl w:val="true"/>
          <w:lang w:bidi="ar-SA"/>
        </w:rPr>
        <w:t xml:space="preserve">إن المقصود من هذا الميثاق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بخلقه وايداعه الغرائز المفيدة في الكيان الإنساني ، وبمزج الفطرة البشرية بعشرات الأخلاق الطيبة والسجايا الصالحة يكون قد أخذ من الإنسان ميثاقاً فطرياً بأن يتبع خصال الخير ، ويأخذ بالغرائز الطيبّة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كان منح جهاز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هو نوع من اخذ الميثاق من الإنسان بان يتجنب المزالق ، ولا يقع في البئر ، فكذلك ايداع حسّ التدين ، وغريزة الانجذاب إلى اللّه ، وحبّ العدل ، في كيانه هو الآخر نوع من اخذ الميثاق منه بأن يظل مؤمناً باللّه ، موحّداً إياه ، عادلا ، منصفاً محباً للخير والحق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وظيفة الأنبياء هي أن يحملوا الناس على العمل بمقتضي ميثاق الفطرة ، وبالتالي فانَّ مهمّتهم الأساسية الحقيقية هو تمزيق اغشية الجهل وتبديد سحب الغفلة الّتي قدترين على جوهرة الفطرة المطعمة بنور الايمان ، فتمنعها من الاشراق على وجود الإنسان ، وتحرمُ الإنسان من هدايتها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اساس الشرائع الالهية يتالف من الامور الفطرية ، الّتي فطر الإنسان عليها</w:t>
      </w:r>
      <w:r>
        <w:rPr>
          <w:rFonts w:eastAsia="Amiri" w:cs="Amiri" w:ascii="Amiri" w:hAnsi="Amiri"/>
          <w:color w:val="111111"/>
          <w:sz w:val="28"/>
          <w:szCs w:val="28"/>
          <w:rtl w:val="true"/>
          <w:lang w:bidi="ar-SA"/>
        </w:rPr>
        <w:t xml:space="preserve">. </w:t>
      </w:r>
      <w:bookmarkStart w:id="553" w:name="pg17315_179042"/>
    </w:p>
    <w:p>
      <w:pPr>
        <w:pStyle w:val="BookText"/>
        <w:rPr/>
      </w:pPr>
      <w:bookmarkEnd w:id="553"/>
      <w:r>
        <w:rPr>
          <w:rFonts w:ascii="Amiri" w:hAnsi="Amiri" w:eastAsia="Amiri" w:cs="Amiri"/>
          <w:color w:val="111111"/>
          <w:sz w:val="28"/>
          <w:sz w:val="28"/>
          <w:szCs w:val="28"/>
          <w:rtl w:val="true"/>
          <w:lang w:bidi="ar-SA"/>
        </w:rPr>
        <w:t xml:space="preserve">وكأن صرح الكيان الإنساني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اختفت بين ثنايا صخوره وفي بطونه احجار كريمة كثيرة ومعادن ذهبية ثمينة ، فالوجود الإنساني هو الآخر قد اُودعَت فيه فضائل وعلوم ، ومعارف وخصال ، واخلاق متنوعة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يغورُ الانبياء والمهندسون الروحيّون في أعماق نفوسنا وذواتنا وهم يعلمون جيداً أن نفوسنا معجونة بطائفة من الصفات والسجايا النبيلة والمشاعر والاحاسيس الطيبة ، ويعملون على اعادة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بتعاليم الدين وبرامجه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جادة الفطرة المستقيمة السليمة فانهم في الحقيقة يذكّروننا بأحكام فطرتنا ، ويُسمّعوننا نداء ضمائرنا ، ويلفتونها إلى الصفات ، وإلى الشخصية المودوعة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هي رسالة الانبياء ، وذلك هو عملهم الاساسي ، وهذا هو دورهم في اصلاح النوع الإنساني ، أفراداً وجماعات</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17324299_2142443653"/>
      <w:bookmarkStart w:id="555" w:name="_Toc197"/>
      <w:bookmarkEnd w:id="554"/>
      <w:r>
        <w:rPr>
          <w:rtl w:val="true"/>
        </w:rPr>
        <w:t xml:space="preserve">أمين قريش في غار حراء </w:t>
      </w:r>
      <w:r>
        <w:rPr>
          <w:rtl w:val="true"/>
        </w:rPr>
        <w:t>:</w:t>
      </w:r>
      <w:bookmarkEnd w:id="555"/>
    </w:p>
    <w:p>
      <w:pPr>
        <w:pStyle w:val="BookText"/>
        <w:rPr/>
      </w:pPr>
      <w:r>
        <w:rPr>
          <w:rFonts w:ascii="Amiri" w:hAnsi="Amiri" w:eastAsia="Amiri" w:cs="Amiri"/>
          <w:color w:val="111111"/>
          <w:sz w:val="28"/>
          <w:sz w:val="28"/>
          <w:szCs w:val="28"/>
          <w:rtl w:val="true"/>
          <w:lang w:bidi="ar-SA"/>
        </w:rPr>
        <w:t xml:space="preserve">يقع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ويستغرق الصعود إلى غار حراء مدة نصف ساعة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ويتالف ظاهر هذا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قطع صخرية سوداء ، لا يُرى فيها أيُّ أثر للحياة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ويوجد في النقطة الشمالية من هذا الجبل غار يمكن للمرء أن يصل إليه ولكن عبر تلك الصخور ، ويرتفع سقف هذا الغار قامة رجل ، وبيمنا تضيء الشمس قسماً منه ، تغرق نواح اُخرى منه في ظلمة دائمة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الغار يحمل في رحابه ذكريات كثيرة عن صاحب له طالما تردّد عليه ، وقضى ساعات بل وأياماً وأشهراً في رحابه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ذكريات يتشوق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هذه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سماعها من ذلك الغار ، ولذلك تجدهم يسارعون إلى لقائه كلّما زاروا تلك الديار ، متحملين في هذا السبيل كل عناء ، للوصول إلى رحابه ، لكي يستفسرونه عما جرى فيه عند وقوع حادثة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العظيمة وليسألونه عن ما تحتفظ به ذاكرته من تاريخ رسول الإنسانية الاكبر ممّا جرت </w:t>
      </w:r>
    </w:p>
    <w:p>
      <w:pPr>
        <w:pStyle w:val="BookText"/>
        <w:rPr/>
      </w:pPr>
      <w:r>
        <w:rPr>
          <w:rFonts w:ascii="Amiri" w:hAnsi="Amiri" w:eastAsia="Amiri" w:cs="Amiri"/>
          <w:color w:val="111111"/>
          <w:sz w:val="28"/>
          <w:sz w:val="28"/>
          <w:szCs w:val="28"/>
          <w:rtl w:val="true"/>
          <w:lang w:bidi="ar-SA"/>
        </w:rPr>
        <w:t>حوادثه في ذلك المكان التاريخي ، العجيب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ويتحدث ذلك الغار هو الآخر اليهم بلسان الحال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المكان الّذي كان يتعبد فيه عزيز قريش وفتاها الصادق الامين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قضى ليالي وأياماً عديدة وطويلة قبل ان يبلغ مرتبة الرسالة ، في عبادة اللّه ، والتأمل في الكون ، وفي آثار قدرة اللّه وعظمته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لقد اختار محمَّد صلى‌اللّه‌عليه‌وآله‌وسلم ذلك المكان البعيد عن ضجيج الحياة ، للعبادة والتحنث ، فكان يمضي جميع الايام من شهر رمضان فيه ، وربما لجا إليه في غير هذا الشهر أحياناً اخرى ، إلى درجة أنّ زوجته الوفيّة كانت إذا لم يرجع إلى منزلها ، تعرفُ أنه قد ذهب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غار 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هناك مشتغل بالعبادة والتحنث والاعتكاف ، وكانت كلّما أرسلَتْ إليه أحداً وجده في ذلك المكان مستغرقاً في التأمل والتفكير ، أو مشتغلا بالعبادة والتحنث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صلى‌اللّه‌عليه‌وآله‌وسلم قبل أن يبلغ مقام النبوة ، ويُبْعَث بالرسالة يفكر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شيء في 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يفكر في ملكوت السماوات والارض ، ويرى في ملامح كل واحد من الكائنات الّتي يشاهدها نور الخالق العظيم ، وقدرته ، وعظمته وعلمه ، وقد كانت تفتح عليه من هذا السبيل نوافذ من الغيب تحمل إلى قلبه وعقله النور الالهيّ المقدس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يفكر في المسؤولية الثقيلة الّتي ستوضع على كاهله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اصلاح المجتمع في ذلك اليوم على ما كان عليه من فساد عريق وانحطاط عريض ، لم يكن في نظره وتقديره بالامر المحال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تطبيق مثل هذا البرنامج الاصلاحيّ لم يكن في نفس الوقت أمراً خالياً من العناء والمشاكل ، من هنا كان يفكر طويلا في الفساد في حياة المجتمع المكّي وما يراه من ترف قريش ، وكيفيّة رفع كل ذلك واصلاحه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صلى‌اللّه‌عليه‌وآله‌وسلم حزيناً لما يرى من قومه من فساد العقيدة المتمثل في الخضوع للأوثان الميتة ، والعبادة للأصنام الخاوية الباطلة ، ولطالما </w:t>
      </w:r>
      <w:bookmarkStart w:id="556" w:name="pg17315_179044"/>
    </w:p>
    <w:p>
      <w:pPr>
        <w:pStyle w:val="BookText"/>
        <w:rPr/>
      </w:pPr>
      <w:bookmarkEnd w:id="556"/>
      <w:r>
        <w:rPr>
          <w:rFonts w:ascii="Amiri" w:hAnsi="Amiri" w:eastAsia="Amiri" w:cs="Amiri"/>
          <w:color w:val="111111"/>
          <w:sz w:val="28"/>
          <w:sz w:val="28"/>
          <w:szCs w:val="28"/>
          <w:rtl w:val="true"/>
          <w:lang w:bidi="ar-SA"/>
        </w:rPr>
        <w:t>شوهدت آثار ذلك الحزن على محيّاه ، وملامح وجه الشريف ، ولكن لما لم يكن مأذوناً بالافصاح بالحقائق ، لذلك كان يتجنب ردع الناس عن تلك المفاسد ، ومنعهم عن تلك الانحرافات</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17324301_2142443653"/>
      <w:bookmarkStart w:id="558" w:name="_Toc198"/>
      <w:bookmarkEnd w:id="557"/>
      <w:r>
        <w:rPr>
          <w:rtl w:val="true"/>
        </w:rPr>
        <w:t xml:space="preserve">بدء الوحي </w:t>
      </w:r>
      <w:r>
        <w:rPr>
          <w:rtl w:val="true"/>
        </w:rPr>
        <w:t>:</w:t>
      </w:r>
      <w:bookmarkEnd w:id="558"/>
    </w:p>
    <w:p>
      <w:pPr>
        <w:pStyle w:val="BookText"/>
        <w:rPr/>
      </w:pPr>
      <w:r>
        <w:rPr>
          <w:rFonts w:ascii="Amiri" w:hAnsi="Amiri" w:eastAsia="Amiri" w:cs="Amiri"/>
          <w:color w:val="111111"/>
          <w:sz w:val="28"/>
          <w:sz w:val="28"/>
          <w:szCs w:val="28"/>
          <w:rtl w:val="true"/>
          <w:lang w:bidi="ar-SA"/>
        </w:rPr>
        <w:t>لقد امر اللّه ملكاً من ملائكته بأن ينزل على امين قريش وهو في غار حراء ويتلو على مسمعه بضع آيات كبداية لكتاب الهداية والسعادة ، معلناً بذلك تتويجه بالنبوة ، ونصبه لمقام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ذلك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ذلك اليوم هو يوم المبعث النبوي الشريف الّذي سنتحدث عن تاريخه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ملاقاة المَلك ومواجهته أمرٌ كان يحتاج إلى تهيّوء خاصّ ، وما لم يكن محمَّد صلى‌اللّه‌عليه‌وآله‌وسلم يمتلك روحاً عظيمة ، ونفسية قوية لم يكن قادراً قط على تحمّل ثقل النبوة ، وملاقاة ذلك الملك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لقد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يمتلك تلك الروح الكبرى ، وتلك النفس العظيمة وقد اكتسبها عن طريق العبادات الطويلة ، والتأمّل العميق الدائم ، إلى جانب العناية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روى أصحاب السير والتاريخ انه راى رؤىً عديدة قبل البعثة كانت تكشف عن واقع بَيّن واضح وضوح النهار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كانت الذّ الساعات وأحبها عنده بعد كل فترة ، تلك الساعات الّتي يخلو فيها بنفسه ، ويتعبَّد فيها بعيداً عن الناس</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قضى على هذا الحال مدة طويلة حتّى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عظيم بلوح نصبَهُ أمامه وقال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وحيث أنه صلى‌اللّه‌عليه‌وآله‌وسلم كان اُمياً لم يدرس أجاب المَلَك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أنا بقارئ </w:t>
      </w:r>
      <w:r>
        <w:rPr>
          <w:rFonts w:eastAsia="Amiri" w:cs="Amiri" w:ascii="Amiri" w:hAnsi="Amiri"/>
          <w:color w:val="111111"/>
          <w:sz w:val="28"/>
          <w:szCs w:val="28"/>
          <w:rtl w:val="true"/>
          <w:lang w:bidi="ar-SA"/>
        </w:rPr>
        <w:t xml:space="preserve">». </w:t>
      </w:r>
      <w:bookmarkStart w:id="559" w:name="pg17315_179045"/>
    </w:p>
    <w:p>
      <w:pPr>
        <w:pStyle w:val="BookText"/>
        <w:rPr/>
      </w:pPr>
      <w:bookmarkEnd w:id="559"/>
      <w:r>
        <w:rPr>
          <w:rFonts w:ascii="Amiri" w:hAnsi="Amiri" w:eastAsia="Amiri" w:cs="Amiri"/>
          <w:color w:val="111111"/>
          <w:sz w:val="28"/>
          <w:sz w:val="28"/>
          <w:szCs w:val="28"/>
          <w:rtl w:val="true"/>
          <w:lang w:bidi="ar-SA"/>
        </w:rPr>
        <w:t>فاحتضنه ذلك المَلك ، وعصره عَصرة شديدة ، ثم طلب منه أن يقرأ فأجابه بالجواب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فعصره المَلك ثانية عصرة شديدة وتكرّر هذا العمل مرات ثلاث احس بعدها رسول اللّه صلى‌اللّه‌عليه‌وآله‌وسلم في نفسه أنه قادر على قراءة ما في ذلك اللوح ، فقرأ ساعتها تلك الآيات الّتي 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ديباجة كتاب السعادة البشرية ، واساس رقيها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قرأ صلى‌اللّه‌عليه‌وآله‌وسلم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وَرَبُّكَ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أَنْ انتهى جبرئيل من أداء مُهِمتِه الّتي كُلِّفَ بها من جانب اللّه تعالى ، وبلّغ إلى النبي تلكم الآيات الخمس ، انحدر رسول اللّه صلى‌اللّه‌عليه‌وآله‌وسلم من جبل حراء ، وتوجه نحو منزل خديجة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أوضحت الآيات المذكورة برنامج النبي صلى‌اللّه‌عليه‌وآله‌وسلم اجمالا ، وبيّنت وبشكل واضح ان اساس الدين يقوم على القراءة والكتابة ، والعلم والمعرفة ، واستخدام القلم</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17324303_2142443653"/>
      <w:bookmarkStart w:id="561" w:name="_Toc199"/>
      <w:bookmarkEnd w:id="560"/>
      <w:r>
        <w:rPr>
          <w:rtl w:val="true"/>
        </w:rPr>
        <w:t xml:space="preserve">ظاهرة القضايا الغيبيّة في منظار الماديّين </w:t>
      </w:r>
      <w:r>
        <w:rPr>
          <w:rtl w:val="true"/>
        </w:rPr>
        <w:t>:</w:t>
      </w:r>
      <w:bookmarkEnd w:id="561"/>
    </w:p>
    <w:p>
      <w:pPr>
        <w:pStyle w:val="BookText"/>
        <w:rPr/>
      </w:pPr>
      <w:r>
        <w:rPr>
          <w:rFonts w:ascii="Amiri" w:hAnsi="Amiri" w:eastAsia="Amiri" w:cs="Amiri"/>
          <w:color w:val="111111"/>
          <w:sz w:val="28"/>
          <w:sz w:val="28"/>
          <w:szCs w:val="28"/>
          <w:rtl w:val="true"/>
          <w:lang w:bidi="ar-SA"/>
        </w:rPr>
        <w:t>لقد تسبّب التقدمُ العظيم والمتزايد الّذي تحقق في ميدان العلوم الطبيعية في سلب الكثير من العلماء القدرة على فهم وادراك القضايا المعنوية والخارجة عن اطار العلوم الطبيعية والتالي أدى إلى تحديد وتضييق آفاق الفكر عندهم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فاذا بهم اصبحوا يتصورون أن الوجود يتلخص في هذا الكون المادي ، وانه ليس في الوجود من شيء سوى المادة وان كل ما لا يمكن تفسيره وتبريره بالقوانين والقواعد المادية فهو أمر باطل ، ومن نسج الخيال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هذا الفريق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لتسرعه في اصدار الحكم في الاُمور المتعلقة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بالغيب وقضايا ما وراء الطبيعة ، وحصر أدوات المعرفة بالحس والتجربة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انكروا عالم الوحي ، بحجة أنّ الحس والتجربة لا يقودانهم إلى ذلك العالم ، ولا يخبرانهم عن مثل تلك الموجودات ، فلكونها بالتالي لا تخضع لمبضع التشريح ، ومجهر الإختبار أنكروها بالمرة ، وكانت النتيجة أن أدوات المعرفة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 والتجربة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انها لا تهدي إلى عالم ما وراء المادة فاذن لا وجود خارجي لذلك العالم ولحقائقه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النمط من التفكير نمط جدُّ ضيق ومحدود ، مضافاً إلى انه يتسم بالغرور والغطرسة ، فهو من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استنتاج عدم الوجود من عدم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خطوة متعجلة فجّة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فمادامت هذه الحقائق الّتي يعتقد بها الالهيّون المؤمنون باللّه لا يمكن التوصل اليها عن طريق الادوات الفعلية المتعارفة بينهم للادراك والمعرفة فهي اذن لا اساس لها من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الّذي لا شك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الماديين لم يدركوا مقالة العلماء الالهيين حتّى في مسألة اثبات الصانع الخالق فكيف بالعوالم الاُخرى لما فوق الطبيعة ، ولو أنّ الفريقين تحاورا في جوّ علمي مناسب ، بعيداً عن الأغراض والعصبيّات ، لكان من المتوقع ان تزول الفواصل بين الماديين والالهيين في اقرب وقت ، وأين يرتفع هذا الاختلاف الّذي قسَّم العلماء إلى فريقين على طرفي نقيض</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اقام المؤمنون الموحِّدون عشرات الأدلة والبراهين القاطعة على وجود اللّه تعالى ، واثبتوا بأَنَّ هذه العلوم الطبيعية هي نفسها تقودنا إلى الخالق العالم القادر ، وان هذا النظام العجيب السائد في ظواهر الكائنات الطبيعيّة وبواطنها لدليل قاطع ، وبرهانٌ ساطع على وجود مبدع هذا النظام ، وأن جميع أجزاء هذا الكون الماديّ ، من ذراته إلى مجراته ، يسير وفق قوانين دقيقة متقنة ، ولا تستطيع الطبيعة الصماء العمياء ابداً أن تكون مبتكرة لهذا النظام البديع ، ومبدعة لهذا الترتيب الدقيق</w:t>
      </w:r>
      <w:r>
        <w:rPr>
          <w:rFonts w:eastAsia="Amiri" w:cs="Amiri" w:ascii="Amiri" w:hAnsi="Amiri"/>
          <w:color w:val="111111"/>
          <w:sz w:val="28"/>
          <w:szCs w:val="28"/>
          <w:rtl w:val="true"/>
          <w:lang w:bidi="ar-SA"/>
        </w:rPr>
        <w:t xml:space="preserve">. </w:t>
      </w:r>
      <w:bookmarkStart w:id="562" w:name="pg17315_179047"/>
    </w:p>
    <w:p>
      <w:pPr>
        <w:pStyle w:val="BookText"/>
        <w:rPr/>
      </w:pPr>
      <w:bookmarkEnd w:id="562"/>
      <w:r>
        <w:rPr>
          <w:rFonts w:ascii="Amiri" w:hAnsi="Amiri" w:eastAsia="Amiri" w:cs="Amiri"/>
          <w:color w:val="111111"/>
          <w:sz w:val="28"/>
          <w:sz w:val="28"/>
          <w:szCs w:val="28"/>
          <w:rtl w:val="true"/>
          <w:lang w:bidi="ar-SA"/>
        </w:rPr>
        <w:t xml:space="preserve">وهذا هو بنفسه 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 العلماء الالهيون الموحدون حوله عشرات الكتب والدراسات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النظم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يفهمه جميع الناس على مختلف مراتبهم ومداركهم ، لذلك ركزت عليها الكتب الاعتقادية دون سواها ، وسلك كلُ واحد من العلماء طريقاً معيناً وخاصاً لتقريره ، وبيانه ، كما ودرست الأدلة والبراهين الاُخرى الّتي لا تتسم بمثل هذه الشمولية ، في الكتب ، والمؤلفات الفلسفية والكلاميّة بصورة مفصلة ومبسوطة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للعلماء الالهيين بيانات وأدلة في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وعوالم ما وراء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الميتافيزيقيا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نشير إلى بعضها هنا </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17324305_2142443653"/>
      <w:bookmarkStart w:id="564" w:name="_Toc200"/>
      <w:bookmarkEnd w:id="563"/>
      <w:r>
        <w:rPr>
          <w:rtl w:val="true"/>
        </w:rPr>
        <w:t xml:space="preserve">الروح المجردة </w:t>
      </w:r>
      <w:r>
        <w:rPr>
          <w:rtl w:val="true"/>
        </w:rPr>
        <w:t>:</w:t>
      </w:r>
      <w:bookmarkEnd w:id="564"/>
    </w:p>
    <w:p>
      <w:pPr>
        <w:pStyle w:val="BookText"/>
        <w:rPr/>
      </w:pPr>
      <w:r>
        <w:rPr>
          <w:rFonts w:ascii="Amiri" w:hAnsi="Amiri" w:eastAsia="Amiri" w:cs="Amiri"/>
          <w:color w:val="111111"/>
          <w:sz w:val="28"/>
          <w:sz w:val="28"/>
          <w:szCs w:val="28"/>
          <w:rtl w:val="true"/>
          <w:lang w:bidi="ar-SA"/>
        </w:rPr>
        <w:t>إن الاعتقاد بالروح من القضايا الشائكة الطبيعة الّتي استقطبت اهتمام العلماء وشغلت بالهم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اعتاد أن يُخضِعَ كل شيء لمبضع التشريح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ويكتفي بالاعتقاد بالنفس ذات الطابع المادي ، والعاملة ضمن نطاق القوانين الطبيعية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والنفس غير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المجردة المستقلة عن 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القضايا الّتي عُولجت ودُورست من قِبَل المؤمنين باللّه ، والمعتقدين بالعام الروحاني ، بصورة دقيقة ، وعميقة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أقاموا شواهِدَ عديدةً على وجود هذا الكائن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أدلة وبراهين لو تمَّ التعرّف عليها والنقاش حولها في جوّ علمي هادئ مع الأخذ بنظر الاعتبار ما يقوم عليه منطق الالهيين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قواعد واُسس ، لأدّى ذلك إلى التصديق الكامل بها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ما يقوله الالهيّون في مجالات اُخرى مشابهة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هو الآخر على الأساس الّذي شيدوه ومهدوه وبرهنوا </w:t>
      </w:r>
      <w:bookmarkStart w:id="565" w:name="pg17315_179048"/>
    </w:p>
    <w:p>
      <w:pPr>
        <w:pStyle w:val="BookText"/>
        <w:rPr/>
      </w:pPr>
      <w:bookmarkEnd w:id="565"/>
      <w:r>
        <w:rPr>
          <w:rFonts w:ascii="Amiri" w:hAnsi="Amiri" w:eastAsia="Amiri" w:cs="Amiri"/>
          <w:color w:val="111111"/>
          <w:sz w:val="28"/>
          <w:sz w:val="28"/>
          <w:szCs w:val="28"/>
          <w:rtl w:val="true"/>
          <w:lang w:bidi="ar-SA"/>
        </w:rPr>
        <w:t xml:space="preserve">عليه قبل ذلك بالأدلة المحكمة ، المتقنة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17324307_2142443653"/>
      <w:bookmarkStart w:id="567" w:name="_Toc201"/>
      <w:bookmarkEnd w:id="566"/>
      <w:r>
        <w:rPr>
          <w:rtl w:val="true"/>
        </w:rPr>
        <w:t xml:space="preserve">ظاهرة الوحي عِند الماديّين </w:t>
      </w:r>
      <w:r>
        <w:rPr>
          <w:rtl w:val="true"/>
        </w:rPr>
        <w:t>:</w:t>
      </w:r>
      <w:bookmarkEnd w:id="567"/>
    </w:p>
    <w:p>
      <w:pPr>
        <w:pStyle w:val="BookText"/>
        <w:rPr/>
      </w:pPr>
      <w:r>
        <w:rPr>
          <w:rFonts w:ascii="Amiri" w:hAnsi="Amiri" w:eastAsia="Amiri" w:cs="Amiri"/>
          <w:color w:val="111111"/>
          <w:sz w:val="28"/>
          <w:sz w:val="28"/>
          <w:szCs w:val="28"/>
          <w:rtl w:val="true"/>
          <w:lang w:bidi="ar-SA"/>
        </w:rPr>
        <w:t xml:space="preserve">يُعتبَر الاعتقاد بالوحي أساساً لجميع الرسالات ، والأديان السماوية ، وتقوم هذه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الّذي يوحى إليه يمتلك روحاً قوية تقدر على تلقي المعارف الالهية من دون واسطة ، أو بواسطة ملَك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ويلخصُ العلماء المختصُّون تعريفَهم للوحي على النحو التالي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الوَحيُ تعليمُهُ تعالى مَنْ اصْطفاهُ مِنْ عِباده كُلَ ما أرادَ اطلاعه عليه من ألوان الهداية والعِلم ولكِنْ بطريقة خَفيّة غير مُعْتادَة للبَشر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الماديين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يستطيعوا هضم هذه الحقيقة ، وادراك هذه الظاهرة على حالها ، وصورتها الغيبية بسبب ما ذكرناه من منهجهم ونظرتهم إلى الاُمور والكائنات فذهبوا في تفسير ظاهرة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كما اسلفنا من قضايا الغيب ومن عوالم ما فوق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 مختلفة ترجع برمتها إلى الرؤية المادية للوجود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أبرز هذه التفاسير الماديّة لظاهرة الوحي الغيبية </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7324309_2142443653"/>
      <w:bookmarkStart w:id="569" w:name="_Toc202"/>
      <w:bookmarkEnd w:id="568"/>
      <w:r>
        <w:rPr>
          <w:rtl w:val="true"/>
        </w:rPr>
        <w:t xml:space="preserve">أبرز النظريات المادية لظاهرة الوحي </w:t>
      </w:r>
      <w:r>
        <w:rPr>
          <w:rtl w:val="true"/>
        </w:rPr>
        <w:t>:</w:t>
      </w:r>
      <w:bookmarkEnd w:id="5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هي القدرة الفكرية ، والنفسية والعقلية الّتي تحصل للإنسان بسبب التمرينات والرياضات الروحية الّتي على اثرها تنفتح عليه أبوابٌ من الغيب ، فيخبر عن امور طالما تتفق مع الواقع على نحو ما يحصل للمرتاضين الهنود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فالانبياء بسبب اعتزالهم للمجتمع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غرار ما يفعل المرتاضون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وإقبالهم </w:t>
      </w:r>
      <w:bookmarkStart w:id="570" w:name="pg17315_179049"/>
    </w:p>
    <w:p>
      <w:pPr>
        <w:pStyle w:val="BookText"/>
        <w:rPr/>
      </w:pPr>
      <w:bookmarkEnd w:id="570"/>
      <w:r>
        <w:rPr>
          <w:rFonts w:ascii="Amiri" w:hAnsi="Amiri" w:eastAsia="Amiri" w:cs="Amiri"/>
          <w:color w:val="111111"/>
          <w:sz w:val="28"/>
          <w:sz w:val="28"/>
          <w:szCs w:val="28"/>
          <w:rtl w:val="true"/>
          <w:lang w:bidi="ar-SA"/>
        </w:rPr>
        <w:t>على الرياضة الروحية تحصل لهم المقدرة على الإخبار بالغائبات ، والكائنات الخفية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هذه النظرية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دراسة حالات المرتاضين تكشف لنا عن أنهم طالما يخطأون في إخباراتهم أخطاء فاضحة ، بينما لم يُعهَد من نبيٍّ أنه أخطأ في إخباراته ، وإنباءاته</w:t>
      </w:r>
      <w:r>
        <w:rPr>
          <w:rFonts w:eastAsia="Amiri" w:cs="Amiri" w:ascii="Amiri" w:hAnsi="Amiri"/>
          <w:color w:val="111111"/>
          <w:sz w:val="28"/>
          <w:szCs w:val="28"/>
          <w:rtl w:val="true"/>
          <w:lang w:bidi="ar-SA"/>
        </w:rPr>
        <w:t>.</w:t>
      </w:r>
    </w:p>
    <w:p>
      <w:pPr>
        <w:pStyle w:val="Heading3"/>
        <w:numPr>
          <w:ilvl w:val="2"/>
          <w:numId w:val="1"/>
        </w:numPr>
        <w:rPr/>
      </w:pPr>
      <w:bookmarkStart w:id="571" w:name="__RefHeading___Toc17324311_2142443653"/>
      <w:bookmarkStart w:id="572" w:name="_Toc203"/>
      <w:bookmarkEnd w:id="571"/>
      <w:r>
        <w:rPr>
          <w:rtl w:val="true"/>
        </w:rPr>
        <w:t>هذا اولاً</w:t>
      </w:r>
      <w:bookmarkEnd w:id="572"/>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يفعله المرتاضون لا ينطوي على أية أهداف اصلاحية عليا للمجتمع البشري ، بل غاية همّهم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الافعال العجيبة على الناس وربما تسلية المتفرجين ، بينما يهدف الأنبياء إلى إصلاح المجتمعات البشرية وقيادتها إلى ذرى الكمال والتقدم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المرتاضين لا يثقون بما يخبرون به ، كما لم يُعرَف إلى الآن أن أحداً منهم طلَع على المجتمع البشريّ ببرنامج كامل وشامل للحياة البشرية الفردية والاجتماعية ، بينما نجد الأنبياء يخبرون الناس بما اُمروا به وهم على إيمان كامل ، ويقين ثابت منه ، هذا إلى جانب أنهم يحملون إلى البشرية برامج اجتماعية وحيوية جامعة الاطراف ، كاملة الأبعاد ، رفيعة الأهداف ، عميقة الغايات ، ترجع اليها كلُ فضيلة وكل خير تعرفه المجتمعات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أعمال المرتاضيين وما تحصَلُ لهم من قوى وينفتح عليهم من آفاق ، محدودة ، بينمنا لا تقف طاقاتُ الانبياء وآفاق علومهم ، وأبعاد أعمالهم عند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يمكن ابداً تفسير وتعليل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يحصل للرسل والانبياء على اثره من اُموره تتخطى حدود العالم المادي المحدود ، بالرياضة الروحية الّتي يمارسها المرتاضون وما يحصل لهم على أثرها من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النبوغ ، أو أنه ناشئ من النبوغ ، وأن الانبياء هم نوابغ اجتماعيون لا اكثر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شرحوا نظريتهم هذه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نظام الخليقة قد ربى في أحضانه نوابغَ </w:t>
      </w:r>
    </w:p>
    <w:p>
      <w:pPr>
        <w:pStyle w:val="BookText"/>
        <w:rPr/>
      </w:pPr>
      <w:r>
        <w:rPr>
          <w:rFonts w:ascii="Amiri" w:hAnsi="Amiri" w:eastAsia="Amiri" w:cs="Amiri"/>
          <w:color w:val="111111"/>
          <w:sz w:val="28"/>
          <w:sz w:val="28"/>
          <w:szCs w:val="28"/>
          <w:rtl w:val="true"/>
          <w:lang w:bidi="ar-SA"/>
        </w:rPr>
        <w:t xml:space="preserve">صالحين ، اهتدوا بفعل نبوغهم الفكري الرفيع إلى أفكار وقيم رفيعة ودعوا مجتمعاتهم إلى الأخذ بها ، والسير على هديها ، لتحقيق الخير والعدالة ، فكان لهم بذلك اكبر نصيب في إرشاد البشرية إلى سعادتها ، فكل ما طرحوه من أفكار ، وكل ما عرضوه على تلك المجتمعات باسم الدين أوالقانون ليست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نتيجة ما تمتعوا به مِن نبوغ ، وفكر خارق ، ولا علاقة له بعالم آخر غير هذا العالم المادي المألوف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ممّا يساعد على تقوية هذا النبوغ اُمور ابرزها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 ، التعرضُ للظلم الطويل ، الطفولة وما يكتنفها من ضعف وعجز ، الوحدة ، السكوت ، التربية الاُولى ، والعيش في صورة الأقلية وما يرافقها من ظروف إجتماعية غير مؤاتية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جميع هذه الاُمور أو بعضها تدفع بالشخص إلى الأنطوائية ، والتفكير والتأمل ، للاهتداء إلى مخرج من المشاكل والصعوبات ، ومخلص من الظروف الصعبة ، والأحوال الشاقة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على هذه النظرية بأن أصحاب هذه النظرية حكموا على هذه القضية على أساس موقف اتخذوه سَلفاً فهُم حَصَروا الأشياء في المادة والامور المادية ثم فسّروا ما يرتبط بعالم الغيب بذلك ، فجاء تفسيرهم لهذه الظاهرة الغيبية تفسيراً ماديّاً ، غفلة منهم عن ان مثل هذا التفسير والتعليل لا يليق بظاهرة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تجسد أعلى قضيّة في سلّم الحقائق العلمية والفلسفية ، ويرجع اليها أعظم القوانين والبرامج للسعادة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لا ننكر أن لما ذكروه من العوامل تاثيراً في تقوية 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الإنسان إلى درجة ايجاد ما يسمى بظاهرة التوابغ لديه ، إلاّ أنه لا يمكن أن يوجد مثل هذا الامر نبيّاً خضعت جميع النبواغ البشرية لعظمة تعاليمه الّتي أتى بها طوال أربعة عشر قرناً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نبياً لم يزل ما جاء به من معارف عقلية وفلسفية ، وقوانين ترتبط بعالم الطبيعة وبالنظام الاجتماعي وآداب السلوك تحافظ على قوتها ، وعمقها وأصالتها ولمعانها </w:t>
      </w:r>
    </w:p>
    <w:p>
      <w:pPr>
        <w:pStyle w:val="BookText"/>
        <w:rPr/>
      </w:pPr>
      <w:r>
        <w:rPr>
          <w:rFonts w:ascii="Amiri" w:hAnsi="Amiri" w:eastAsia="Amiri" w:cs="Amiri"/>
          <w:color w:val="111111"/>
          <w:sz w:val="28"/>
          <w:sz w:val="28"/>
          <w:szCs w:val="28"/>
          <w:rtl w:val="true"/>
          <w:lang w:bidi="ar-SA"/>
        </w:rPr>
        <w:t>كل المحافظة رغم كل ما احرزه البشر في ضوء نشاطه الفكري والعقلي من تقدم ، في المعارف والعلوم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نسبة هؤلاء الأنبياء جميع ما عرضوه على المجتمعات البشرية إلى العالم الآخر واصرارهم على أنها من جانب اللّه تعالى وليست من نسيج افكارهم يناقض نظرية هذه الطائفة ، الّتي تفسر النبوة بالنبوغ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لنقرأ معاً الآية الّتي يقول اللّه تعالى فيها حاكياً عن رسول الإسلام محمَّد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أتَّبعُ إلاّ مَا يُوحى إليّ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يقول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الوحي هو ظهور الشخصية الكامنة في النبي وايحاؤها لما ينفعه وينفع قومه المعاصرين له ،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وافكارَه وآمالَه وَلَدتْ لديه إلهاماً فاض من عقله الباطن أو نفسه الخفيّة على مخيلته السامية ، وانعكس اعتقاده على بصره فرأى الملَك ماثلا له وهو يتلو على سمعه ما حدّث به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هذه النظرية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لكل إنسان شخصيتين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الشخصية الظاهرة العادية وهي الّتي تخضع للحواس الخمس وتعمل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الشخصية الباطنية وهي الّتي تعمل عندما تتعطل الحواس ، ويتعطل الشعورُ الظاهري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الشخصية هي الّتي تحرك جميع أعضاء الجسم الانساني الّتي لا تخضع لارادته كالكبد والقلب ، والمعدة وغيرها ، كما انها هي مصدر الكثير من الإلهامات الطيبة في الظروف الحرجة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الشخصية الباطنية قد اصبحت مدركة بالحس ، فان المنوَّم </w:t>
      </w:r>
    </w:p>
    <w:p>
      <w:pPr>
        <w:pStyle w:val="BookText"/>
        <w:rPr/>
      </w:pPr>
      <w:r>
        <w:rPr>
          <w:rFonts w:ascii="Amiri" w:hAnsi="Amiri" w:eastAsia="Amiri" w:cs="Amiri"/>
          <w:color w:val="111111"/>
          <w:sz w:val="28"/>
          <w:sz w:val="28"/>
          <w:szCs w:val="28"/>
          <w:rtl w:val="true"/>
          <w:lang w:bidi="ar-SA"/>
        </w:rPr>
        <w:t>مغناطيسياً يظهر بمظهر العقل الراجح ، والفكر الثاقب والنظر البعيد ، ويقوم بما لا يقوم به في حالته العادية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انتهى هؤلاء الماديّون من خلال تحقيقاتهم وتجاربهم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شخصية الإنسان الباطنية ارقى من شخصيته العادية ، وإن ما يتوصَّل إليه الإنسان من أفكار عالية رفيعة جداً ، وما قد يتمتع به من روح قوية هو من مظاهر هذه الشخصية وفعاليتها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هذه الشخصية هي الّتي تنفث في روح الأنبياء ما يعتبرونه وحياً من اللّه ، وقد تظهر لهم متجسّدة فيحسبونها من ملائكة اللّه هبطت عليهم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فالوحي عند هؤلاء الباحثين في الروح على الاسلوب التجريبي لا يكون بنزول ملك من السماء على الرسول فيبلغه كلاماً عن اللّه بل يكون في تجلي روح الإنسان عليه بواسطة شخصيته الباطنة فتعلمه ما لم يكن يعلم ، وتهديه إلى خير الطرق لهداية نفسه وترقية اُمته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هذه النظرية هي الاُخرى تنبع من الغُرور العلميّ الّذي اصاب هذا النمط من العلماء الَّذين يحاولون تفسير كل ظواهر هذا العالم بالتفسير المادي ، وهو لا شك ينشأ من عِلمهم المحدود القاصر عن إدراك حقائق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لا نشك في وجود ما يسمى بالشخصية الباطنيّة لدى الإنسان فهو ممّا سبق إلى كشفه والتنويه به الفلاسفة الإسلاميّون من قبل ولكن كيف وعلى أيّ اساس حقَّ لهؤلاء ان يفسروا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الالهيّ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والنبوة بهذا الامر؟</w:t>
      </w:r>
    </w:p>
    <w:p>
      <w:pPr>
        <w:pStyle w:val="BookText"/>
        <w:rPr/>
      </w:pPr>
      <w:r>
        <w:rPr>
          <w:rFonts w:ascii="Amiri" w:hAnsi="Amiri" w:eastAsia="Amiri" w:cs="Amiri"/>
          <w:color w:val="111111"/>
          <w:sz w:val="28"/>
          <w:sz w:val="28"/>
          <w:szCs w:val="28"/>
          <w:rtl w:val="true"/>
          <w:lang w:bidi="ar-SA"/>
        </w:rPr>
        <w:t>هذا أولاً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تجلي الشخصيّة قلّما يحدث في الاشخاص الأصحّاء ، بل هو يحدث في الاغلب عند المتعبين القلقين ، والسكارى ، والمصابين بالهزيمة والنكسة ، لأن نافذة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غيرهم من الاصحاء تنسد بسبب اشتغالهم الشديد بقضايا الحياة اليومية وهمومها ، ولا يبقى للشخصية الباطنية مجال للنشاط والفعالية ، كما </w:t>
      </w:r>
    </w:p>
    <w:p>
      <w:pPr>
        <w:pStyle w:val="BookText"/>
        <w:rPr/>
      </w:pPr>
      <w:r>
        <w:rPr>
          <w:rFonts w:ascii="Amiri" w:hAnsi="Amiri" w:eastAsia="Amiri" w:cs="Amiri"/>
          <w:color w:val="111111"/>
          <w:sz w:val="28"/>
          <w:sz w:val="28"/>
          <w:szCs w:val="28"/>
          <w:rtl w:val="true"/>
          <w:lang w:bidi="ar-SA"/>
        </w:rPr>
        <w:t xml:space="preserve">هو العكس عند المتعبين والسكارى والمرضى الذين يقل اهتمامهم بالحياة اليومية فيترك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للاوعي ، وتترك الشخصية الظاهرية المعطّلة مكانها للشخصية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نجد بين آلاف العلماء والمفكرين مفكراً أو عالماً واحد اتفق له في بداية عمره أن اهتدى بصورة لا شعورية إلى فكرة خاصة أونظرية معينة من دون سابق تفكير أو استدلال قائم على 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أن تجلّي الشخصية الباطنية في الحياة الإنسانية قضية نادرة جداً ، وهي لا تحدث إلاّ في ظروف خاصة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المنامات والاحلام وغيرها من التحولات الحياتية الّتي تقلل من توجّه الإنسان إلى العالم الخارجيّ وتصرفُ التفاته وتوجُّهَه إلى الشخصية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الحالة وهذه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الغفلة عن هموم الحياة اليومية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تحصل للانبياء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فالنبي الأكرم محمَّد صلى‌اللّه‌عليه‌وآله‌وسلم كان طوال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أعوام الرسالة ، مشتغلا كل الاشتغال بقضايا الحياة اليومية ، فالنشاطات السياسية ، والتبليغية وقضايا الدعوة والقيادة كانت تهيمن على كل توجهه واهتمامه وتملأ ، عقله وروحه ونفسه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فالكثير من آيات الجهاد ترتبط بساحات القتال والجهاد ، وهذا يعني انه كان مشدوداً بروحه وعقله كله إلى تلك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النظرية يمكن أن تصدق على نبوة الانبياء لو كان هؤلاء الأنبياء أفراداً متعبين ، منهزمين ، منتكسين ، مرضى ، معتزلين عن الحياة ليقال حينئذ ان هذه الحالات والظروف مهَّدت لانقطاعهم عليهم‌السلام عن هموم الحياة ، وقضاياها ، وبالتالي مهَّدت لفعالية الشخصية الباطنية وعملها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تاريخ الأنبياء يشهد بوضوح لا إبهام فيه ، بانهم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حياتهم الرسالية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مجاهدين ، لا يهمهم إلاّ اصلاح المجتمعات وقيادة الجماعات وحل المشكلات الاجتماعية ، ورفع مستويات الناس معنوياً وفكرياً وكانوا </w:t>
      </w:r>
    </w:p>
    <w:p>
      <w:pPr>
        <w:pStyle w:val="BookText"/>
        <w:rPr/>
      </w:pPr>
      <w:r>
        <w:rPr>
          <w:rFonts w:ascii="Amiri" w:hAnsi="Amiri" w:eastAsia="Amiri" w:cs="Amiri"/>
          <w:color w:val="111111"/>
          <w:sz w:val="28"/>
          <w:sz w:val="28"/>
          <w:szCs w:val="28"/>
          <w:rtl w:val="true"/>
          <w:lang w:bidi="ar-SA"/>
        </w:rPr>
        <w:t>يعملون لتحقيق هذه الأهداف ليل نهار ، بلا سأم ولا ملل ، ولا تعب ولا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القول والحال هذه بان الشخصية الباطنية تجلّت لديهم واوحت اليهم بحقائق وقيم وافكار؟</w:t>
      </w:r>
    </w:p>
    <w:p>
      <w:pPr>
        <w:pStyle w:val="BookText"/>
        <w:rPr/>
      </w:pPr>
      <w:r>
        <w:rPr>
          <w:rFonts w:ascii="Amiri" w:hAnsi="Amiri" w:eastAsia="Amiri" w:cs="Amiri"/>
          <w:color w:val="111111"/>
          <w:sz w:val="28"/>
          <w:sz w:val="28"/>
          <w:szCs w:val="28"/>
          <w:rtl w:val="true"/>
          <w:lang w:bidi="ar-SA"/>
        </w:rPr>
        <w:t xml:space="preserve">إن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الالهي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يُلقى إلى الانبياء ويكشف لهم عن أدق الحقائق وارفعها ، وأعظم المناهج واكملها ، بتجلّي الشخصية الباطنية ، ناشئ من اعتقاد هذا الفريق من العلماء بأصالة المادة ، أو 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الوجود في المادة ، ومن هنا حاولوا إلْباس كل شيء حتّى الامور المعنوية والغيبية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الماديّ ، واغلقوا على أنفسهم باب عوالم الغيب ، وعمدوا إلى التفتيش عن علة مادية حتّى 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تُقاس بمقاييس العالم المادّي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الالهيّ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نظرية تجلّي الشخصية الباطنية ، وخاصة في شأن رسول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صلى‌اللّه‌عليه‌وآله‌وسلم يواجه اشكالات ومؤاخذات اخرى تجعل هذه النظرية في عداد الاساطير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ابرز هذه الاشكالات الواردة على هذه النظرية في مجال رسول الإسلام صلى‌اللّه‌عليه‌وآله‌وسلم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النظرية ليست رأياً جديداً وتهمة جديدة توجه إلى نبوة رسول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الشخصية الباطنية ، والوحي النفسي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نظرية متبلورة ومتقدمة 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الجنون والصَرع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يَرمي بها العربُ الجاهليّون رسولَ اللّه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المشركون في بدء الدعوة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يتكلم به ليس إلا افكاره القلقة المضطربة الناشئة عن خياله ، وانّ القرآن هي تلك الأفكار المضطربة الّتي تسربت إلى فضاء عقله من دون ارادة منه ولا 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لنستمع إلى القرآن الكريم وهو ينقل عنهم هذا الاتهام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اضغاثُ أَحلام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القرآن الكريم يردّ على هذه المزعمة الواهية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إذا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صَاحِبُكُمْ وَما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القرآن الكريم يشجب في هذه الآيات المنتظمة انتظاماً رائعاً وبديعاً هذه المزعمة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مقولة أن القرآن وليدُ الخيال لدى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ويردُّ الأمر إلى الوحي الالهي ، والتوجيه الربانيّ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نظرية الوحي النفسيّ وتَجلّي الشخصية الباطنية الّتي طلع بها الماديون في عصرنا ما هيَ في الحقيقة إلاّ غطاء لمزعمة المشركين وتهمة الجنون والخيال ، الّتي سبق أن رمى بها أعداء الرسالة الإسلامية ومعارضوها النبيّ صلى‌اللّه‌عليه‌وآله‌وسلم تلك التهمة الّتي يذكرها القرآن الكريمُ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يَا أيُّها الَّذي نُزِّلَ عَليْهِ الذِّكْرُ إنَّكَ لَمجنُونٌ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تهمة كان يوجهها المعارضون دائماً إلى المصلحين وأصحاب الرسالات </w:t>
      </w:r>
      <w:r>
        <w:rPr>
          <w:rStyle w:val="FootnoteAnchor"/>
          <w:rtl w:val="true"/>
        </w:rPr>
        <w:footnoteReference w:id="509"/>
      </w:r>
      <w:r>
        <w:rPr>
          <w:rFonts w:ascii="Amiri" w:hAnsi="Amiri" w:eastAsia="Amiri" w:cs="Amiri"/>
          <w:color w:val="111111"/>
          <w:sz w:val="28"/>
          <w:sz w:val="28"/>
          <w:szCs w:val="28"/>
          <w:rtl w:val="true"/>
          <w:lang w:bidi="ar-SA"/>
        </w:rPr>
        <w:t xml:space="preserve">وقد اتخذت هذه التهمة صبغة علمية جديدة ، وتبلورت في نظرية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الوحي النفسيّ ، وتجلّي الشخصية الباطنية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القرآن الكريم يرد على هذه المزاعم والتصورات الباطلة حول عمليّة الوحي ومسألة النبوّة ويرد على نسبة الكهانة وماشابه ذلك كالخبر المنقول عن اهل السير بمحاولة القاء النبي نفسه من شاهق في بداية الوحي الّذي يشبه نسبة الجنون إليه صلى‌اللّه‌عليه‌وآله‌وسلم إذ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قوّة عند ذي العرش مكين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صَاحِبُكُمْ بِمَجْنُون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بالاُفقِ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بِقول شَيْطان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فَايْنَ </w:t>
      </w:r>
      <w:bookmarkStart w:id="573" w:name="pg17315_179056"/>
    </w:p>
    <w:p>
      <w:pPr>
        <w:pStyle w:val="BookText"/>
        <w:rPr/>
      </w:pPr>
      <w:bookmarkEnd w:id="573"/>
      <w:r>
        <w:rPr>
          <w:rFonts w:ascii="Amiri" w:hAnsi="Amiri" w:eastAsia="Amiri" w:cs="Amiri"/>
          <w:color w:val="111111"/>
          <w:sz w:val="28"/>
          <w:sz w:val="28"/>
          <w:szCs w:val="28"/>
          <w:rtl w:val="true"/>
          <w:lang w:bidi="ar-SA"/>
        </w:rPr>
        <w:t>تَذْهَبُونَ إن هو إلاّ ذكرٌ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مِنْكُمْ أن يستقيم </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بهذا البيان تبيَّنَ بطلان هذا التفسير وجميع التفاسير الاُخرى الّتي تحاول إعطاء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طابعاً مادياً مألوفاً ، شأنه شأن غيره من الظواهر الغيبيّة ، ونحن استكمالا لهذا البحث نشير إلى ما هو الحقُ في هذا المجال ، ممّا يؤيّد الواقع والعقل والدين </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17324313_2142443653"/>
      <w:bookmarkStart w:id="575" w:name="_Toc204"/>
      <w:bookmarkEnd w:id="574"/>
      <w:r>
        <w:rPr>
          <w:rtl w:val="true"/>
        </w:rPr>
        <w:t xml:space="preserve">ظاهرةُ الوحي في منظار العقل والدين </w:t>
      </w:r>
      <w:r>
        <w:rPr>
          <w:rtl w:val="true"/>
        </w:rPr>
        <w:t>:</w:t>
      </w:r>
      <w:bookmarkEnd w:id="575"/>
    </w:p>
    <w:p>
      <w:pPr>
        <w:pStyle w:val="BookText"/>
        <w:rPr/>
      </w:pPr>
      <w:r>
        <w:rPr>
          <w:rFonts w:ascii="Amiri" w:hAnsi="Amiri" w:eastAsia="Amiri" w:cs="Amiri"/>
          <w:color w:val="111111"/>
          <w:sz w:val="28"/>
          <w:sz w:val="28"/>
          <w:szCs w:val="28"/>
          <w:rtl w:val="true"/>
          <w:lang w:bidi="ar-SA"/>
        </w:rPr>
        <w:t xml:space="preserve">لا شك أن حياة كل فرد من افراد الإنسان تبدأ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يأخذ الإنسان بالدخول في مجال العلم شيئاً فشيئاً ، إلى ان تنفتح عليه بالتدريج نوافذُ على الواقع الخارج عن ذهنه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فيبدأ الإنسانُ بالتعرف على الحقائق عن طريق الحواسّ الظاهرية ، ثم على أثر التكامل في جهازه العقليّ والفكري يهتدي إلى الحقائق الخارجة عن مجال الحس واللمس ، فيغدو عقلانياً استدلاليّاً ، ويقف على طائفة من الحقائق الكليّة والقوانين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يظهر بين أفراد النوع الإنساني أصحابُ نفوس عالية يقفون عن طريق الالهام ومن خلال بصيرة خاصة على حقائق واُمور لا يُهتدى اليها حتّى عن طريق الاستدلال والبرهنة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قسّم العلماء ادراك البشر إلى ثلاثة أنواع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إدراك العامّة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إدراك المفكرين وأرباب الاستدلال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إدراك العرفاء واصحاب البصائر والنفوس الكبرى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أصحاب الظاهر يستعينون على اكتشاف الحقيقة بالحس ، والمفكرين يستعينون بالاستدلال والبرهنة ، وأصحاب البصائر والمعرفة بالإلهام والاشراق وبالفيض عليهم من العالم الأعلى</w:t>
      </w:r>
      <w:r>
        <w:rPr>
          <w:rFonts w:eastAsia="Amiri" w:cs="Amiri" w:ascii="Amiri" w:hAnsi="Amiri"/>
          <w:color w:val="111111"/>
          <w:sz w:val="28"/>
          <w:szCs w:val="28"/>
          <w:rtl w:val="true"/>
          <w:lang w:bidi="ar-SA"/>
        </w:rPr>
        <w:t xml:space="preserve">. </w:t>
      </w:r>
      <w:bookmarkStart w:id="576" w:name="pg17315_179057"/>
    </w:p>
    <w:p>
      <w:pPr>
        <w:pStyle w:val="BookText"/>
        <w:rPr/>
      </w:pPr>
      <w:bookmarkEnd w:id="576"/>
      <w:r>
        <w:rPr>
          <w:rFonts w:ascii="Amiri" w:hAnsi="Amiri" w:eastAsia="Amiri" w:cs="Amiri"/>
          <w:color w:val="111111"/>
          <w:sz w:val="28"/>
          <w:sz w:val="28"/>
          <w:szCs w:val="28"/>
          <w:rtl w:val="true"/>
          <w:lang w:bidi="ar-SA"/>
        </w:rPr>
        <w:t>ان النوابغ في مجال الأخلاق ، وان عقول العلماء الخلاقة ، وأفكار الفلاسفة العظيمة كلها تؤيّد وتشهد بأن ما يحصلون عليه ، وما يطلعون به على المجتمع البشري ممّا لم يعرفوه من قبل ما هي الا شرارات مضيئة وملهمة تخطر لهم ، ثم يعمدون إلى تنميتها وبلورتها بالتجربة ، أو بالاستدلال والبرهنة والتأمل</w:t>
      </w:r>
      <w:r>
        <w:rPr>
          <w:rFonts w:eastAsia="Amiri" w:cs="Amiri" w:ascii="Amiri" w:hAnsi="Amiri"/>
          <w:color w:val="111111"/>
          <w:sz w:val="28"/>
          <w:szCs w:val="28"/>
          <w:rtl w:val="true"/>
          <w:lang w:bidi="ar-SA"/>
        </w:rPr>
        <w:t>.</w:t>
      </w:r>
    </w:p>
    <w:p>
      <w:pPr>
        <w:pStyle w:val="Heading3"/>
        <w:numPr>
          <w:ilvl w:val="2"/>
          <w:numId w:val="1"/>
        </w:numPr>
        <w:rPr/>
      </w:pPr>
      <w:bookmarkStart w:id="577" w:name="__RefHeading___Toc17324315_2142443653"/>
      <w:bookmarkStart w:id="578" w:name="_Toc205"/>
      <w:bookmarkEnd w:id="577"/>
      <w:r>
        <w:rPr>
          <w:rtl w:val="true"/>
        </w:rPr>
        <w:t xml:space="preserve">قنواتُ المعرفة الثَلاث </w:t>
      </w:r>
      <w:r>
        <w:rPr>
          <w:rtl w:val="true"/>
        </w:rPr>
        <w:t>:</w:t>
      </w:r>
      <w:bookmarkEnd w:id="578"/>
    </w:p>
    <w:p>
      <w:pPr>
        <w:pStyle w:val="BookText"/>
        <w:rPr/>
      </w:pPr>
      <w:r>
        <w:rPr>
          <w:rFonts w:ascii="Amiri" w:hAnsi="Amiri" w:eastAsia="Amiri" w:cs="Amiri"/>
          <w:color w:val="111111"/>
          <w:sz w:val="28"/>
          <w:sz w:val="28"/>
          <w:szCs w:val="28"/>
          <w:rtl w:val="true"/>
          <w:lang w:bidi="ar-SA"/>
        </w:rPr>
        <w:t>من هذا الكلام نستنتج أن أمام بني البشر ثلاث طرق للوصول إلى مقاصدهم ؛ فالطريق الأول يستفيد منه جماهير الناس غالباً ، بينما يستفيد طائفة خاصة منهم من الطريق الثاني ، ولا يستفيد من الطريق الثالث إلاّ أفراد معدودون قلةٌ تكاملت عقولُهم ، وتسامت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 التجريبي والحِسي ، والمقصود منه ذلك القسم من الإدراكات والمعلومات الواردة إلى محيط الذهن البشريّ عن طريق الحواس الظاهرية كالمرئيات ، والمشمومات والمطعومات وغيرها ممّا يستقرُّ في محيط إدراكنا بواسطة الأجهزة المختصة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استطاع البشر اليوم ، وبفضل اختراع التلسكوبات والميكروسكوبات واجهزة التلفاز والراديو ان يقدّم خدمة كبرى للبشرية في مجال الإدراكات الحسية ويمهِّد لمزيد من سيطرتها على البعيد والقريب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الطريقُ التعقُّلي الإستدلالي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المفكرين يتوصِّلون إلى كشف طائفة من القوانين الكليّة الخارجة عن الحس عن طريق عملية التفكير والتأمل وتشغيل جهاز العقل ، وإقامة سلسلة من المقدمات البديهية الواضحة ، وبذلك يمكن الوصول إلى قمم المعرفة والكمال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انكشاف القوانين العلميّة الكليّة ، والمسائل الفلسفية ، والمعارف المرتبطة بصفات اللّه وأفعاله سبحانه والقضايا المطروحة في علم العقيدة والأديان ناشئ برمَّته من جهاز العقل ، وحركته ، وناتج من عملية التفكير ، والإستدلال المذكورة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طريق الإلهام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الطريق الثالث لمعرفة الحقائق ، وهو فوق نطاق </w:t>
      </w:r>
    </w:p>
    <w:p>
      <w:pPr>
        <w:pStyle w:val="BookText"/>
        <w:rPr/>
      </w:pPr>
      <w:r>
        <w:rPr>
          <w:rFonts w:ascii="IRNazanin" w:hAnsi="IRNazanin" w:eastAsia="IRNazanin"/>
          <w:color w:val="111111"/>
          <w:sz w:val="28"/>
          <w:sz w:val="28"/>
          <w:szCs w:val="28"/>
          <w:rtl w:val="true"/>
          <w:lang w:bidi="fa-IR"/>
        </w:rPr>
        <w:t>الحس والتعقل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نوعٌ جديدٌ من المعرفة ونمط متميّز من إدراك الحقائق ، ليس محالا من وجهة نظر العلم وان كان يصعُب على أصحاب الاتجاه المادّي القبول به لكونه طريقاً غير حسي ولا تعقّلي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جهة الاُصول العِلمية فلا مجال لإنكاره ، ولا مبرّر لعدّه من المحالات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طريق التعرُّف على حقائق الكون الخارج عن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منهج المادّيين ، وأصحاب النزعة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ينحصر في قناتين لا اكثر ، وهما اللّذان سبق ذكرُهما ، في حين أنّ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نظرة الأديان والشرائع الكبرى وحسب نظرة الفلاسفة والعرفاء الالهيين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قناة ثالثة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هذا الطريق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في مسألة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واقعية ، وأقوى أسُساً ، وأوسع آفاقاً عند من يدَّعون الرسالة ، والنبوة من جانب اللّه سبحانه ، وإن نفوس اُولئك الأشخاص لتبدو أكثر صفاء وطراوةً بفضل هذا الطريق ، وفي ضوء هذه القناة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حصل إرتباط بين اللّه ، وبين فرد من أفراد النوع الإنساني على نحو خاص اُلقيت الحقائق في وجوده من دون توسط الحواس الظاهرية ، وإعمال الفكر ، واستخدام جهاز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الإلقاء يسمى حيناً بالالهام ، وبالاشراق حيناً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كلما نتج من إرتباط الإنسان بما وراء الطبيعة سلسلة من التعاليم العامّة والأنظمة والبرامج الشاملة اُطلِق على هذا النوع من الإلقاء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وسمِّيَ الآتي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والآخذ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يوجب الإلهام الثقة والاطمئنان للملهَم إليه ، ولكنّهُ لا يمكن أن يكون مبعث الإطمئنان والثقة عند الآخرين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الفصل والتمييز بين الإلهامات الرحمانية والالقاءات الشيطانية بواسطة الموازين العقلية والشرعية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9" w:name="pg17315_179059"/>
    </w:p>
    <w:p>
      <w:pPr>
        <w:pStyle w:val="BookText"/>
        <w:rPr/>
      </w:pPr>
      <w:bookmarkEnd w:id="579"/>
      <w:r>
        <w:rPr>
          <w:rFonts w:ascii="Amiri" w:hAnsi="Amiri" w:eastAsia="Amiri" w:cs="Amiri"/>
          <w:color w:val="111111"/>
          <w:sz w:val="28"/>
          <w:sz w:val="28"/>
          <w:szCs w:val="28"/>
          <w:rtl w:val="true"/>
          <w:lang w:bidi="ar-SA"/>
        </w:rPr>
        <w:t xml:space="preserve">من هنا اعتبر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المطمئنة الوحيدة إلى المعرفة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الّذي ينزل على الانبياء الذين ثبتت نبوّتهم بالدلائل القاطعة ، من المعجزة وغيرها</w:t>
      </w:r>
      <w:r>
        <w:rPr>
          <w:rFonts w:eastAsia="Amiri" w:cs="Amiri" w:ascii="Amiri" w:hAnsi="Amiri"/>
          <w:color w:val="111111"/>
          <w:sz w:val="28"/>
          <w:szCs w:val="28"/>
          <w:rtl w:val="true"/>
          <w:lang w:bidi="ar-SA"/>
        </w:rPr>
        <w:t>.</w:t>
      </w:r>
    </w:p>
    <w:p>
      <w:pPr>
        <w:pStyle w:val="Heading3"/>
        <w:numPr>
          <w:ilvl w:val="2"/>
          <w:numId w:val="1"/>
        </w:numPr>
        <w:rPr/>
      </w:pPr>
      <w:bookmarkStart w:id="580" w:name="__RefHeading___Toc17324317_2142443653"/>
      <w:bookmarkStart w:id="581" w:name="_Toc206"/>
      <w:bookmarkEnd w:id="580"/>
      <w:r>
        <w:rPr>
          <w:rtl w:val="true"/>
        </w:rPr>
        <w:t xml:space="preserve">أنواع الوحي واصنافه </w:t>
      </w:r>
      <w:r>
        <w:rPr>
          <w:rtl w:val="true"/>
        </w:rPr>
        <w:t>:</w:t>
      </w:r>
      <w:bookmarkEnd w:id="581"/>
    </w:p>
    <w:p>
      <w:pPr>
        <w:pStyle w:val="BookText"/>
        <w:rPr/>
      </w:pPr>
      <w:r>
        <w:rPr>
          <w:rFonts w:ascii="Amiri" w:hAnsi="Amiri" w:eastAsia="Amiri" w:cs="Amiri"/>
          <w:color w:val="111111"/>
          <w:sz w:val="28"/>
          <w:sz w:val="28"/>
          <w:szCs w:val="28"/>
          <w:rtl w:val="true"/>
          <w:lang w:bidi="ar-SA"/>
        </w:rPr>
        <w:t xml:space="preserve">إن في مقدور الروح الإنسانية بسبب ما تملك من كمالات أن تتصل بالعوالم الروحانية من الطرق المختلفة ، ونحن هنا نشير إلى هذه الطرق الّتي جاء ذكرها في أحاديث قادة الإسلام وائمته ، باختصار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تارة يتلقى الحقائق السماوية العليا على نحو الالهام ، فيتخذ ما يتم إلقاؤه في النفس عبر هذا الطريق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العلوم البديهية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يتطرق اليها أي ريب وشك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يسمع عبارات وكلمات من جسم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كالجبل والشجرة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كسماع موسى عليه‌السلام كلام اللّه من الشجرة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وربما تنكشف الحقائق له في عالم الرؤيا انكشاف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ينزلُ عليه ملَكٌ من جانب اللّه بكلام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نزل القرآن الكريم على النبي الاكرم صلى‌اللّه‌عليه‌وآله‌وسلم من هذا الطريق ، وقد صرح القرآن الكريم نفسه بهذا عند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نزَلَ بِهِ الرُّوحُ الأمين عَلى قلبك لِتكُونَ مِنَ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17324319_2142443653"/>
      <w:bookmarkStart w:id="583" w:name="_Toc207"/>
      <w:bookmarkEnd w:id="582"/>
      <w:r>
        <w:rPr>
          <w:rtl w:val="true"/>
        </w:rPr>
        <w:t xml:space="preserve">أساطيرُ مختَلفة </w:t>
      </w:r>
      <w:r>
        <w:rPr>
          <w:rtl w:val="true"/>
        </w:rPr>
        <w:t>:</w:t>
      </w:r>
      <w:bookmarkEnd w:id="583"/>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كتب المؤرخون والكتاب عن حياة كثير من الشخصيات العالمية ، وضبطوا كل </w:t>
      </w:r>
      <w:bookmarkStart w:id="584" w:name="pg17315_179060"/>
    </w:p>
    <w:p>
      <w:pPr>
        <w:pStyle w:val="BookText"/>
        <w:rPr/>
      </w:pPr>
      <w:bookmarkEnd w:id="584"/>
      <w:r>
        <w:rPr>
          <w:rFonts w:ascii="Amiri" w:hAnsi="Amiri" w:eastAsia="Amiri" w:cs="Amiri"/>
          <w:color w:val="111111"/>
          <w:sz w:val="28"/>
          <w:sz w:val="28"/>
          <w:szCs w:val="28"/>
          <w:rtl w:val="true"/>
          <w:lang w:bidi="ar-SA"/>
        </w:rPr>
        <w:t>ما جلَ اودقَّ في هذا المجال ، وربما تحمّلوا عناء الرحلات الطويلة والأسفار الشاقة لتكميل دراساتهم ، وكتاباتهم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التاريخ لا يعرف شخصية مثل رسول اللّه صلى‌اللّه‌عليه‌وآله‌وسلم ضبطت تفاصيل سيرته الدقيقة ، واهتم اتباعه وأصحابه ومحبّوه بكل شاردة وواردة في حياته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الولع الشديد بتسجيل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حياة النبيّ الاعظم صلى‌اللّه‌عليه‌وآله‌وسلم وسيرته العطرة كما ساعد على ضبط جميع الجزئيات والتفاصيل في هذا المجال ، تسبب في بعض الموارد في إلصاق بعض الزوائد بحياة النبي الاكرم وشخصيته العظيمة ،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هذا لا يبعد عن المحبّين الجهلاء فكيف بالأعداء الألداء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يتعيّن على كل مؤلف يكتب عن سيرة شخصية من الشخصيات أن لا يغفل عن 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الحذر والإحتياط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تحليله لحوادثها ، وقضاياها ، فلا يغفل عن تقييم كل ما جاء حولها من روايات وقصص في ضوء الموازين التاريخيّة الدقيقة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بقية ما جرى في واقعة 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حراء </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17324321_2142443653"/>
      <w:bookmarkStart w:id="586" w:name="_Toc208"/>
      <w:bookmarkEnd w:id="585"/>
      <w:r>
        <w:rPr>
          <w:rtl w:val="true"/>
        </w:rPr>
        <w:t xml:space="preserve">بقية حادثة نزول الوحي </w:t>
      </w:r>
      <w:r>
        <w:rPr>
          <w:rtl w:val="true"/>
        </w:rPr>
        <w:t>:</w:t>
      </w:r>
      <w:bookmarkEnd w:id="586"/>
    </w:p>
    <w:p>
      <w:pPr>
        <w:pStyle w:val="BookText"/>
        <w:rPr/>
      </w:pPr>
      <w:r>
        <w:rPr>
          <w:rFonts w:ascii="Amiri" w:hAnsi="Amiri" w:eastAsia="Amiri" w:cs="Amiri"/>
          <w:color w:val="111111"/>
          <w:sz w:val="28"/>
          <w:sz w:val="28"/>
          <w:szCs w:val="28"/>
          <w:rtl w:val="true"/>
          <w:lang w:bidi="ar-SA"/>
        </w:rPr>
        <w:t xml:space="preserve">استنارت نفس رسول اللّه صلى‌اللّه‌عليه‌وآله‌وسلم وروحه الكبرى بنور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 ، وتعلّم كل ما ألقى عليه ملَك الوحي في ذلك اللقاء العظيم ، وانتقشت تلك الآيات الشريفة في صدره حرفاً حرفاً ، وكلمة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خاطبه نفس ذلك الملك بعد تلاوه تلكم الآيات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جبرئيل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صلى‌اللّه‌عليه‌وآله‌وسلم سمع هذا النداء عند نزوله من غار حراء وقد اضطرب رسولُ اللّه صلى‌اللّه‌عليه‌وآله‌وسلم لهذين الحدَثين ، اضطرب لعظمة المسؤولية الكبرى الّتي اُلقيت على كاهله</w:t>
      </w:r>
      <w:r>
        <w:rPr>
          <w:rFonts w:eastAsia="Amiri" w:cs="Amiri" w:ascii="Amiri" w:hAnsi="Amiri"/>
          <w:color w:val="111111"/>
          <w:sz w:val="28"/>
          <w:szCs w:val="28"/>
          <w:rtl w:val="true"/>
          <w:lang w:bidi="ar-SA"/>
        </w:rPr>
        <w:t xml:space="preserve">. </w:t>
      </w:r>
      <w:bookmarkStart w:id="587" w:name="pg17315_179061"/>
    </w:p>
    <w:p>
      <w:pPr>
        <w:pStyle w:val="BookText"/>
        <w:rPr/>
      </w:pPr>
      <w:bookmarkEnd w:id="587"/>
      <w:r>
        <w:rPr>
          <w:rFonts w:ascii="Amiri" w:hAnsi="Amiri" w:eastAsia="Amiri" w:cs="Amiri"/>
          <w:color w:val="111111"/>
          <w:sz w:val="28"/>
          <w:sz w:val="28"/>
          <w:szCs w:val="28"/>
          <w:rtl w:val="true"/>
          <w:lang w:bidi="ar-SA"/>
        </w:rPr>
        <w:t xml:space="preserve">وكان هذا الاضطراب طبيعياً بعض الشيء ، وهو لا ينافي بالمرة يقينه صلى‌اللّه‌عليه‌وآله‌وسلم وإيمانهُ بصدق ما اُنزلَ عليه لأن الروح مهما بلغت من العظمة والسمّو والقوة والصلابة ، ومهما كانت قوة ارتباطها بعالم الغيب ، وبالعوالم الرُّوحانية العُليا فانَّها عندما تواجه لأول مرّة ملَكاً لم تره من قبل ، وذلك في مثل المكان الّذي التقى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يحصل لها مثل هذا الاضطراب ، ولهذا زال ذلك الاضطراب عن رسول اللّه صلى‌اللّه‌عليه‌وآله‌وسلم في 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الاضطراب والتعب الشديد قد تسبّبا في أن يتوجه النبيُ صلى‌اللّه‌عليه‌وآله‌وسلم إلى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 وعندما دخل بيتها ووجدت على ملامحه آثار الاضطراب والتفكير سألته عن ما جرى له ، فحدَّثها بكل ما سمع وراى وقصَّ عليها ما كان من أمر جبرئيل معها ، فعظّمت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أمره ، ودعت له ،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إبشر فواللّه لا يخزيك اللّه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النبيّ صلى‌اللّه‌عليه‌وآله‌وسلم الّذي كان يشعر بالجهد والتعب قال لزوجته الوفيّة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دثّريْني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دَثّريني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فدثّرته ، فَنام بعض الشيء</w:t>
      </w:r>
      <w:r>
        <w:rPr>
          <w:rFonts w:eastAsia="Amiri" w:cs="Amiri" w:ascii="Amiri" w:hAnsi="Amiri"/>
          <w:color w:val="111111"/>
          <w:sz w:val="28"/>
          <w:szCs w:val="28"/>
          <w:rtl w:val="true"/>
          <w:lang w:bidi="ar-SA"/>
        </w:rPr>
        <w:t>.</w:t>
      </w:r>
    </w:p>
    <w:p>
      <w:pPr>
        <w:pStyle w:val="Heading3"/>
        <w:numPr>
          <w:ilvl w:val="2"/>
          <w:numId w:val="1"/>
        </w:numPr>
        <w:rPr/>
      </w:pPr>
      <w:bookmarkStart w:id="588" w:name="__RefHeading___Toc17324323_2142443653"/>
      <w:bookmarkStart w:id="589" w:name="_Toc209"/>
      <w:bookmarkEnd w:id="588"/>
      <w:r>
        <w:rPr>
          <w:rtl w:val="true"/>
        </w:rPr>
        <w:t xml:space="preserve">خديجة تذهب إلى ورقة بن نوقل </w:t>
      </w:r>
      <w:r>
        <w:rPr>
          <w:rtl w:val="true"/>
        </w:rPr>
        <w:t>:</w:t>
      </w:r>
      <w:bookmarkEnd w:id="589"/>
    </w:p>
    <w:p>
      <w:pPr>
        <w:pStyle w:val="BookText"/>
        <w:rPr/>
      </w:pPr>
      <w:r>
        <w:rPr>
          <w:rFonts w:ascii="Amiri" w:hAnsi="Amiri" w:eastAsia="Amiri" w:cs="Amiri"/>
          <w:color w:val="111111"/>
          <w:sz w:val="28"/>
          <w:sz w:val="28"/>
          <w:szCs w:val="28"/>
          <w:rtl w:val="true"/>
          <w:lang w:bidi="ar-SA"/>
        </w:rPr>
        <w:t xml:space="preserve">لقد تحدثنا في الصفحات الماضية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أنّه كان ممن تنصَّر وقرأ الكتب وسمع من أهل التوراة والانجيل وكان ابن عم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النبي صلى‌اللّه‌عليه‌وآله‌وسلم ما سمعته منه انطلقت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لتخبِّره بما سمعته من زوجها الكريم ، وشرحت له كلَ شيء مما جرى له مع جبرئيل</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ابنة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عمّك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هذا لبدء النبوة ، وانه ليأتيه الناموس 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الرسالة والنبوة </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ما ذكرناه إلى هنا هو في الحقيقة ملخّص الروايات التاريخية المتواترة الّتي وصلت إليها ، والّتي دُوِّنت في جميع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بيداننا نلاحظ بين ثنايا هذه الحادثة اُموراً لا تتفق مع ما نعرفه من أنبياء اللّه ورُسُله العظام ، كما أنها لا تتفق مع ما قرأناهُ إلى الآن عن حياة هذا النبي العظيم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سنذكره الآن من هذه الزوائد إمّا يجب اعتباره من قبيل الاساطير التاريخية ، أو أنّ علينا تأويله بنوع من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وانا لنعجب قبل كل شيء من المفكّر المصريّ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سمح لنفسه وهو الّذي تحدث في مقدمة كتابه عن مشكلة تسرب الاساطير إلى التاريخ النبويّ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من دسَّ في السيرة النبوية ، عن عداوة أو جهل ، بعض الاكاذيب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مع ذلك ينقل هنا اُموراً لا أساس لها من الصحّة أبداً ، في حين اعطى فريقٌ من علماء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كالمرحوم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ملاحظات مفيدة في هذا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في ما يلي بعض هذه الاساطير والقضايا المختلفة ، على أنها لم تكن جديرة بالاشارة ابداً لولا أن بعض المحبّين الجهَلاء ، والأعداء الأذكياء ذكروها في كتبهم ، وكرروها في دراساتهم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صلى‌اللّه‌عليه‌وآله‌وسلم عند ما دخل منزل خديجة ، كان يفكّر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بصرَه خدعته ، أو انه كاهن ، أوفيه جنون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لمّا قالت له خديجة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لا يفعل بك ذلك يا ابْن عبد اللّه ، إنك تصدق الحديث ، وتؤدّي الأمانة ، وتصلُ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اطمأنَّ ، وزالَ عنه الشكُ والتردّد ، والقى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شكر ومودة ، ثم طلب أن يُزمَّل ، فزمِّلَ فنام</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590" w:name="pg17315_179063"/>
    </w:p>
    <w:p>
      <w:pPr>
        <w:pStyle w:val="BookText"/>
        <w:rPr/>
      </w:pPr>
      <w:bookmarkEnd w:id="59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الطبري وغيره من مؤرخي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صلى‌اللّه‌عليه‌وآله‌وسلم لما سمع نداء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أنت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خوفٌ شديدٌ حتّى أنه همَّ بان يطرح نفسَهُ من أعلى الجبل ، فتبدى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النبيّ صلى‌اللّه‌عليه‌وآله‌وسلم ذهب ليطوف بالكعبة بعد ذلك اليوم ، فرأى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لورقة ما جرى له مع جبرئيل ، فقال له ورقة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 إنَّك لنبيَّ هذه الاُمة ، وقد جاءك الناموسُ الأكبرُ الّذي جاء موسى ولتُكذبَنَّه ، ولتوذينَّه ولتخرجَنَّه ولتقاتلنِه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ورقة يصدّقه ، فاطمأن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17324325_2142443653"/>
      <w:bookmarkStart w:id="592" w:name="_Toc210"/>
      <w:bookmarkEnd w:id="591"/>
      <w:r>
        <w:rPr>
          <w:rtl w:val="true"/>
        </w:rPr>
        <w:t xml:space="preserve">بُطلانُ هذه المزاعم </w:t>
      </w:r>
      <w:r>
        <w:rPr>
          <w:rtl w:val="true"/>
        </w:rPr>
        <w:t>:</w:t>
      </w:r>
      <w:bookmarkEnd w:id="592"/>
    </w:p>
    <w:p>
      <w:pPr>
        <w:pStyle w:val="BookText"/>
        <w:rPr/>
      </w:pPr>
      <w:r>
        <w:rPr>
          <w:rFonts w:ascii="Amiri" w:hAnsi="Amiri" w:eastAsia="Amiri" w:cs="Amiri"/>
          <w:color w:val="111111"/>
          <w:sz w:val="28"/>
          <w:sz w:val="28"/>
          <w:szCs w:val="28"/>
          <w:rtl w:val="true"/>
          <w:lang w:bidi="ar-SA"/>
        </w:rPr>
        <w:t>إن الّذي نتصوره هو أن جميع هذه القصص مختلقة من الاساس ، وقد دُسَّت في التاريخ والتفسير عن قصد وهَدف ، أو دخلت فيهما عن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لتقييم هذه المزاعم يجب ان نلقي نظرة فاحصة إلى تاريخ الأنبياء الماضين وسيرهم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قصَّ علينا قضاياهم ، وسيرهم ، وقد وردت في هذا المجال روايات وأخبار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وإننا لا نجد أيَ أثر لمثل هذه القصص المشينة في حياة أي واحد منهم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القرآن الكريم يقص علينا قصة بدء 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كامل ويبيّن جميع التفاصيل في قصته عليه‌السلام ولا يذكر أي شيء من الخوف ، والارتعاش ، والوحشة والفزع ، بحيث يحدّث نفسه بالإنتحار على أثر سماع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أرضية الخوف والفزع في 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متوفرة </w:t>
      </w:r>
    </w:p>
    <w:p>
      <w:pPr>
        <w:pStyle w:val="BookText"/>
        <w:rPr/>
      </w:pPr>
      <w:r>
        <w:rPr>
          <w:rFonts w:ascii="Amiri" w:hAnsi="Amiri" w:eastAsia="Amiri" w:cs="Amiri"/>
          <w:color w:val="111111"/>
          <w:sz w:val="28"/>
          <w:sz w:val="28"/>
          <w:szCs w:val="28"/>
          <w:rtl w:val="true"/>
          <w:lang w:bidi="ar-SA"/>
        </w:rPr>
        <w:t>أكثر ، لأنه سمع في ليلة ظلماء وهو في صحراء خالية نداء من الشجرة يخبره بأنه نبيُ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يصرّح القرآن الكريم ، بهذه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على هدوئه ، وسكونه ، وعندما خاطبَهُ اللّه تعالى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ألقِ عصاك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القاها من فوره ، وكان خوفه من ناحية العصى الّتي تبدّلت إلى ثعبان مخيف ، لا من جهة الايحاء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يمكن ، أو يجوز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لحظة الوحي إليه مطمئناً هادئاً ساكناً ، ولكن أفضل الانبياء والمرسلين اضطرب عند سماع كلام المَلك ، وفزع إلى درجة فكَّر في طرح نفسه من أعلى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كلام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ريب أن روح محمَّد صلى‌اللّه‌عليه‌وآله‌وسلم ما لم تكن مهيَّأة من جميع الجهات وبصورة كاملة لتلقّي السرّ الالهيّ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يمنَ عليه الربُ الحكيمُ بمنصب النبوّة ، ويختاره لمقام الرسالة ، لأن الهدف الجوهريّ من ابتعاث الرُسل ، وارسال الانبياء هو هداية الناس وارشادهم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كان كذلك من حيث ضعف الروح ووهن النفس بهذه المرتبة بحيث يحدّث نفسه بالإنتحار خوفاً </w:t>
      </w:r>
      <w:r>
        <w:rPr>
          <w:rStyle w:val="FootnoteAnchor"/>
          <w:rtl w:val="true"/>
        </w:rPr>
        <w:footnoteReference w:id="516"/>
      </w:r>
      <w:r>
        <w:rPr>
          <w:rFonts w:ascii="Amiri" w:hAnsi="Amiri" w:eastAsia="Amiri" w:cs="Amiri"/>
          <w:color w:val="111111"/>
          <w:sz w:val="28"/>
          <w:sz w:val="28"/>
          <w:szCs w:val="28"/>
          <w:rtl w:val="true"/>
          <w:lang w:bidi="ar-SA"/>
        </w:rPr>
        <w:t>وفزعاً كيف يمكن ان ينفذ إلى نفوس الناس ويؤثر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يطمئن موسى بمجرد سماعه للنداء الالهيّ إلى أنه صادرٌ من جانب اللّه ، فطلبَ من ربّه من فوره أن يجعل أخاه هارون وزيراً له لأنه أفصحُ منه قولا </w:t>
      </w:r>
      <w:r>
        <w:rPr>
          <w:rStyle w:val="FootnoteAnchor"/>
          <w:rtl w:val="true"/>
        </w:rPr>
        <w:footnoteReference w:id="517"/>
      </w:r>
      <w:r>
        <w:rPr>
          <w:rFonts w:ascii="Amiri" w:hAnsi="Amiri" w:eastAsia="Amiri" w:cs="Amiri"/>
          <w:color w:val="111111"/>
          <w:sz w:val="28"/>
          <w:sz w:val="28"/>
          <w:szCs w:val="28"/>
          <w:rtl w:val="true"/>
          <w:lang w:bidi="ar-SA"/>
        </w:rPr>
        <w:t>بينما لا يطمئن سيد المرسلين وخاتمهم؟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مسيحيّاً حتماً ، ولكنه عند ما أراد أن يزيل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والإضطراب ذكر 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 الناموس الّذي جاء موسى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ألا يدلُّ هذا على أنّ ثمة يداً اسرائيليّة وراء هذه الحبكة هي الّتي صاغت هذه القصة واختلقتها في غفلة عما كان يدين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هذا بغصّ النظر عن أن مثل هذه الاُمور تتنافى والعظمة الّتي نعهدها من النبيّ صلى‌اللّه‌عليه‌وآله‌وسلم ، ولا تنسجم معها أبداً ، ويبدو أن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إلى درجة ما خرافية هذه القصة ولذلك نجده ينقل بعض مواضيعها بعد 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حارب ائمةُ الشيعة هذه الاساطير بكل قوة ، وأبطلوها برمتها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يسأل زرارة الإمام الصادق عليه‌السلام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يَخفْ رسول اللّه صلى‌اللّه‌عليه‌وآله‌وسلم فيما يأتيه من قِبَل اللّه ان يكون ممّا ينزغ به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إذا اتخذَ عبداً ورسولا ، أنزل عليه السكينة والوقار فكان يأتيه من قِبَل اللّه عزّ وجلّ مثل الّذي يراه بعينه </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العلامة الشيعي الكبير المرحوم الطبرسي في تفسيره ، في هذا الصدد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يوحي الى رسوله إلاّ بالبراهين النيّرة والآيات البينة الدالّة على أن ما يوحى إليه إنما هو من اللّه تعالى ، فلا يحتاج إلى شيء سواها ولا يفزعُ ، ولا يَفْرُق </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593" w:name="pg17315_179066"/>
    </w:p>
    <w:p>
      <w:pPr>
        <w:pStyle w:val="BookText"/>
        <w:rPr/>
      </w:pPr>
      <w:bookmarkEnd w:id="593"/>
      <w:r>
        <w:rPr>
          <w:rFonts w:eastAsia="Times New Roman" w:cs="Times New Roman" w:ascii="Times New Roman" w:hAnsi="Times New Roman"/>
          <w:color w:val="111111"/>
          <w:sz w:val="28"/>
          <w:szCs w:val="28"/>
          <w:lang w:val="en-US" w:bidi="en-US"/>
        </w:rPr>
        <w:t>12</w:t>
      </w:r>
    </w:p>
    <w:p>
      <w:pPr>
        <w:pStyle w:val="Heading2"/>
        <w:numPr>
          <w:ilvl w:val="1"/>
          <w:numId w:val="1"/>
        </w:numPr>
        <w:rPr/>
      </w:pPr>
      <w:bookmarkStart w:id="594" w:name="__RefHeading___Toc17324327_2142443653"/>
      <w:bookmarkStart w:id="595" w:name="_Toc211"/>
      <w:bookmarkEnd w:id="594"/>
      <w:r>
        <w:rPr>
          <w:rtl w:val="true"/>
        </w:rPr>
        <w:t>متى نزل الوحي أولا؟</w:t>
      </w:r>
      <w:bookmarkEnd w:id="595"/>
    </w:p>
    <w:p>
      <w:pPr>
        <w:pStyle w:val="Heading3"/>
        <w:numPr>
          <w:ilvl w:val="2"/>
          <w:numId w:val="1"/>
        </w:numPr>
        <w:rPr/>
      </w:pPr>
      <w:bookmarkStart w:id="596" w:name="__RefHeading___Toc17324329_2142443653"/>
      <w:bookmarkStart w:id="597" w:name="_Toc212"/>
      <w:bookmarkEnd w:id="596"/>
      <w:r>
        <w:rPr>
          <w:rtl w:val="true"/>
        </w:rPr>
        <w:t>اشارة</w:t>
      </w:r>
      <w:bookmarkEnd w:id="597"/>
    </w:p>
    <w:p>
      <w:pPr>
        <w:pStyle w:val="BookText"/>
        <w:rPr/>
      </w:pPr>
      <w:r>
        <w:rPr>
          <w:rFonts w:ascii="Amiri" w:hAnsi="Amiri" w:eastAsia="Amiri" w:cs="Amiri"/>
          <w:color w:val="111111"/>
          <w:sz w:val="28"/>
          <w:sz w:val="28"/>
          <w:szCs w:val="28"/>
          <w:rtl w:val="true"/>
          <w:lang w:bidi="ar-SA"/>
        </w:rPr>
        <w:t>لقد تَعرّضَ يوم مبعث رسول الإسلام صلى‌اللّه‌عليه‌وآله‌وسلم للاختلاف من حيث التعيين والتحديد فهو مثل يوم ولادته ويوم وفاته صلى‌اللّه‌عليه‌وآله‌وسلم غير مقطوع به ، من وجهة نظر المؤرخين وكُتّاب 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اتفق علماء الشيعة على القول بان رسول اللّه صلى‌اللّه‌عليه‌وآله‌وسلم بُعِث بالرسالة في السابع والعشرين من شهر رجب ، وأن نزول الوحي عليه قد بدأ من ذلك اليوم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اشتهر عند علماء السُنّة أن رسول الإسلام قد اُوتي هذا المقام العظيم في شهر رمضان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ذلك الشهر الفضيل 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صلى‌اللّه‌عليه‌وآله‌وسلم من جانب اللّه تعالى بهداية الناس ، وبُعثَ بالرسالة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الشيعة تشايع عترة النبيّ صلى‌اللّه‌عليه‌وآله‌وسلم وأهل بيته الصادقين ، وتعتقد بصحة ما يرونه ويقولون به اتباعاً لقول رسول اللّه صلى‌اللّه‌عليه‌وآله‌وسلم فيهم ، في حديث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إنهما لن يفترقا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اتبعوا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 يوم المبعث النبوي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عترة النبي المطهرين في </w:t>
      </w:r>
      <w:bookmarkStart w:id="598" w:name="pg17315_179067"/>
    </w:p>
    <w:p>
      <w:pPr>
        <w:pStyle w:val="BookText"/>
        <w:rPr/>
      </w:pPr>
      <w:bookmarkEnd w:id="598"/>
      <w:r>
        <w:rPr>
          <w:rFonts w:ascii="IRNazanin" w:hAnsi="IRNazanin" w:eastAsia="IRNazanin"/>
          <w:color w:val="111111"/>
          <w:sz w:val="28"/>
          <w:sz w:val="28"/>
          <w:szCs w:val="28"/>
          <w:rtl w:val="true"/>
          <w:lang w:bidi="fa-IR"/>
        </w:rPr>
        <w:t>هذا المجال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روي عن أبناء الرسول وعترته الطاهرة أن عظيمَ هذا البيت وسيّده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بُعِثَ في السابع والعشرين من شهر رجب ، وهم في ذلك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لا يمكن الشك والتردد في صحة هذا القول وثبوته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غاية ما يمكن الاستدلال به على القول الآخر هو تصريح القرآن الكريم نفسِه بأنّ آيات القرآن نزلت في شهر رمضان ، وحيث أن يومَ بعثة النبيّ صلى‌اللّه‌عليه‌وآله‌وسلم كانَ هو بنفسه يوم بدء نزول الوحي ، والقرآن عليه ، لهذا يجب القول بان يوم البعثة الشريفة انما كان في نفس الشهر الّذي نزل فيه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شهر رمضان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فيما يأتي الآيات الّتي تدل على أن القرآن الكريم نزل في شهر رمضان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شَهْرُ رَمضان الَّذي اُنْزِلَ فِيه الْقُرانُ </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وتلك الليلة هي ليلة القَدْر الّتي قال عنها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اَلْفِ شَهْر </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9" w:name="__RefHeading___Toc17324331_2142443653"/>
      <w:bookmarkStart w:id="600" w:name="_Toc213"/>
      <w:bookmarkEnd w:id="599"/>
      <w:r>
        <w:rPr>
          <w:rtl w:val="true"/>
        </w:rPr>
        <w:t xml:space="preserve">ما أجاب به علماء الشيعة </w:t>
      </w:r>
      <w:r>
        <w:rPr>
          <w:rtl w:val="true"/>
        </w:rPr>
        <w:t>:</w:t>
      </w:r>
      <w:bookmarkEnd w:id="600"/>
    </w:p>
    <w:p>
      <w:pPr>
        <w:pStyle w:val="Heading4"/>
        <w:numPr>
          <w:ilvl w:val="3"/>
          <w:numId w:val="1"/>
        </w:numPr>
        <w:rPr/>
      </w:pPr>
      <w:bookmarkStart w:id="601" w:name="__RefHeading___Toc17324333_2142443653"/>
      <w:bookmarkStart w:id="602" w:name="_Toc214"/>
      <w:bookmarkEnd w:id="601"/>
      <w:r>
        <w:rPr>
          <w:rtl w:val="true"/>
        </w:rPr>
        <w:t>اشارة</w:t>
      </w:r>
      <w:bookmarkEnd w:id="602"/>
    </w:p>
    <w:p>
      <w:pPr>
        <w:pStyle w:val="BookText"/>
        <w:rPr/>
      </w:pPr>
      <w:r>
        <w:rPr>
          <w:rFonts w:ascii="Amiri" w:hAnsi="Amiri" w:eastAsia="Amiri" w:cs="Amiri"/>
          <w:color w:val="111111"/>
          <w:sz w:val="28"/>
          <w:sz w:val="28"/>
          <w:szCs w:val="28"/>
          <w:rtl w:val="true"/>
          <w:lang w:bidi="ar-SA"/>
        </w:rPr>
        <w:t xml:space="preserve">ولقد أجاب مُحدِّثو الشيعة ومفسروهم عن هذا الاستدلال بطرق مختلفة نذكر طائفة منها هنا </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17324335_2142443653"/>
      <w:bookmarkStart w:id="604" w:name="_Toc215"/>
      <w:bookmarkEnd w:id="603"/>
      <w:r>
        <w:rPr>
          <w:rtl w:val="true"/>
        </w:rPr>
        <w:t xml:space="preserve">الجوابُ الأوَّل </w:t>
      </w:r>
      <w:r>
        <w:rPr>
          <w:rtl w:val="true"/>
        </w:rPr>
        <w:t>:</w:t>
      </w:r>
      <w:bookmarkEnd w:id="60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الآيات المذكورة إنّما تدل على أن القرآن نزل في شهر رمضان وبالذات في ليلة مباركة منه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ولكنها لا تتعرض لذكر محلّ نزول هذه </w:t>
      </w:r>
    </w:p>
    <w:p>
      <w:pPr>
        <w:pStyle w:val="BookText"/>
        <w:rPr/>
      </w:pPr>
      <w:r>
        <w:rPr>
          <w:rFonts w:ascii="Amiri" w:hAnsi="Amiri" w:eastAsia="Amiri" w:cs="Amiri"/>
          <w:color w:val="111111"/>
          <w:sz w:val="28"/>
          <w:sz w:val="28"/>
          <w:szCs w:val="28"/>
          <w:rtl w:val="true"/>
          <w:lang w:bidi="ar-SA"/>
        </w:rPr>
        <w:t>الآيات ، وأنها أين نزلت؟ وهي بالتالي لا تدل أبداً ومطلقاً على أنها نزلت في تلك الليلة على قلب رسول اللّه؟</w:t>
      </w:r>
    </w:p>
    <w:p>
      <w:pPr>
        <w:pStyle w:val="BookText"/>
        <w:rPr/>
      </w:pPr>
      <w:r>
        <w:rPr>
          <w:rFonts w:ascii="Amiri" w:hAnsi="Amiri" w:eastAsia="Amiri" w:cs="Amiri"/>
          <w:color w:val="111111"/>
          <w:sz w:val="28"/>
          <w:sz w:val="28"/>
          <w:szCs w:val="28"/>
          <w:rtl w:val="true"/>
          <w:lang w:bidi="ar-SA"/>
        </w:rPr>
        <w:t>فيحتمل أن يكون القرآن نزولات متعددة إحداها نزول القرآن على رسول اللّه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نزوله الدفعي من اللوح المحفوظ إلى البيت المعمور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فما المانع من ان تكون بعض آيات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على النبيّ صلى‌اللّه‌عليه‌وآله‌وسلم في السابع والعشرين من شهر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القرآن بصورته الجمعية الكاملة في شهر رمضان من مكان معين أسماه القرآن باللوح المحفوظ ، إلى موضع آخر عُبر عنه في بعض الروايات بالبيت المعمور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هذا الرأي قولُ اللّه تعالى في سورة الدخان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في لَيْلَة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رجوع الضمير فيها إلى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تصرح بأن الكتاب العزيز بأجمعه نزل في ليلة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ولابدَّ انَ يكون هذا النزول غير ذلك النزول الّذي تحقق في يوم المبعث الشريف ، لأن في يوم المبعث لم تنزل سوى آيات معدودة لا 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الكلام هي ان الآيات الّتي تصرح بنزول القرآن في شهر رمضان في ليلة 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تدل على أن يوم المبعث الّذي نزلت فيه بضعُ آيات أيضاً كان في ذلك الشهر نفسِه ، لأنَّ الآيات المذكورة تدل على أن مجموع القرآن لا بعضه قد نزل في ذلك الشهر ، في حين لم تنزل في يوم المبعث سوى آيات معدودة كما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الصورة يحتمل أن يكون المراد من النزول الجمعيّ للقرآن هو نزول مجموع الكتاب العزيز في ذلك الشهر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اللوح المحفوظ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المعمور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روى علماء الشيعة والسنة روايات وأخباراً بهذا المضمون ، وبخاصة </w:t>
      </w:r>
      <w:bookmarkStart w:id="605" w:name="pg17315_179069"/>
    </w:p>
    <w:p>
      <w:pPr>
        <w:pStyle w:val="BookText"/>
        <w:rPr/>
      </w:pPr>
      <w:bookmarkEnd w:id="605"/>
      <w:r>
        <w:rPr>
          <w:rFonts w:ascii="Amiri" w:hAnsi="Amiri" w:eastAsia="Amiri" w:cs="Amiri"/>
          <w:color w:val="111111"/>
          <w:sz w:val="28"/>
          <w:sz w:val="28"/>
          <w:szCs w:val="28"/>
          <w:rtl w:val="true"/>
          <w:lang w:bidi="ar-SA"/>
        </w:rPr>
        <w:t xml:space="preserve">الاستاذ الأزهري محمّد عبدالعظيم الزرقاني الّذي أورد روايات عديدة في هذا الصدد في كتابه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6" w:name="__RefHeading___Toc17324337_2142443653"/>
      <w:bookmarkStart w:id="607" w:name="_Toc216"/>
      <w:bookmarkEnd w:id="606"/>
      <w:r>
        <w:rPr>
          <w:rtl w:val="true"/>
        </w:rPr>
        <w:t xml:space="preserve">الجواب الثاني </w:t>
      </w:r>
      <w:r>
        <w:rPr>
          <w:rtl w:val="true"/>
        </w:rPr>
        <w:t>:</w:t>
      </w:r>
      <w:bookmarkEnd w:id="607"/>
    </w:p>
    <w:p>
      <w:pPr>
        <w:pStyle w:val="BookText"/>
        <w:rPr/>
      </w:pPr>
      <w:r>
        <w:rPr>
          <w:rFonts w:ascii="Amiri" w:hAnsi="Amiri" w:eastAsia="Amiri" w:cs="Amiri"/>
          <w:color w:val="111111"/>
          <w:sz w:val="28"/>
          <w:sz w:val="28"/>
          <w:szCs w:val="28"/>
          <w:rtl w:val="true"/>
          <w:lang w:bidi="ar-SA"/>
        </w:rPr>
        <w:t>وهو أمتن الاجوبة والردود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بذل الاستاذُ الطباطبائي جهداً كبيراً لتوضيحه وبيانه في كتابه القيم ؛ واليك خلاصته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العلامة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اللّه تعالى إنا أنزلناه في شهر رمضان ، المقصود منه هو نزول حقيقة القرآن على قلب النبيّ صلى‌اللّه‌عليه‌وآله‌وسلم ، لأن للقرآن مضافاً إلى وجوده التدريجي ، واقعية اطلع اللّه تعالى نبيه العظيم عليها في ليلة معينة من ليالي شهر رمضان المبارك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أنّ النبيّ الاكرم صلى‌اللّه‌عليه‌وآله‌وسلم كان قد عرف من قبل بجميع القرآن الكريم لذلك نزلت الآية تأمره بان لا يعجل بقرائته حتّى يصدر الأمر بنزول القرآن تدريجاً إذ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تعْجَل بِالْقُرانِ مِنْ قَبلُ أَن يُقْضى إلَيْكَ وَحْيُهُ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هذا الجواب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للقرآن الكريم وجوداً جمعياً علمياً واقعياً وهو الّذي نزل على الرسول الكريم صلى‌اللّه‌عليه‌وآله‌وسلم مرة واحدة في شهر رمضان ، وآخر وجوداً تدريجياً كان بدء نزوله على النبيّ صلى‌اللّه‌عليه‌وآله‌وسلم في يوم المبعث ، واستمرّ تنزله إلى آخر حياته الشريفة على نحو التدريج</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17324339_2142443653"/>
      <w:bookmarkStart w:id="609" w:name="_Toc217"/>
      <w:bookmarkEnd w:id="608"/>
      <w:r>
        <w:rPr>
          <w:rtl w:val="true"/>
        </w:rPr>
        <w:t xml:space="preserve">الجواب الثالث </w:t>
      </w:r>
      <w:r>
        <w:rPr>
          <w:rtl w:val="true"/>
        </w:rPr>
        <w:t xml:space="preserve">: </w:t>
      </w:r>
      <w:r>
        <w:rPr>
          <w:rtl w:val="true"/>
        </w:rPr>
        <w:t>التفكيك بين نزول القرآن والبعثة</w:t>
      </w:r>
      <w:bookmarkEnd w:id="609"/>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 ذلك في مبحث أنواع الوحي اجمالا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w:t>
      </w:r>
    </w:p>
    <w:p>
      <w:pPr>
        <w:pStyle w:val="BookText"/>
        <w:rPr/>
      </w:pPr>
      <w:r>
        <w:rPr>
          <w:rFonts w:ascii="Amiri" w:hAnsi="Amiri" w:eastAsia="Amiri" w:cs="Amiri"/>
          <w:color w:val="111111"/>
          <w:sz w:val="28"/>
          <w:sz w:val="28"/>
          <w:szCs w:val="28"/>
          <w:rtl w:val="true"/>
          <w:lang w:bidi="ar-SA"/>
        </w:rPr>
        <w:t>ومراحل ، يتمثل أولُ مراتبه في الرؤيا الصادقة الّتي رآها رسول اللّه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والمرتبة الاُخرى تمثلت في سماعة للنداء الغيبيّ الالهي من دون وساطة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تلك المراتب هو أن يسمع النبيُ كلام اللّه من ملك يبصره ويراه ، ويتعرف عن طريقه على حقائق العوالم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النفس الإنسانية لا تستطيع في الوهلة الاولى تحمُّل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جميعها دفعة واحدة بل لابدّ أن يتحملها تدريجاً ، لهذا يجب القول بأنّ النبيّ صلى‌اللّه‌عليه‌وآله‌وسلم قد سمع يوم المبعث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السابع والعشرون من شهر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النداء السماويّ الّذي يخبره بأنه رسول اللّه ، فقط ولم تنزل في مثل هذا اليوم ايّة آية قط ، وقد استمر الأمر على هذا المنوال مدة من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مدة بدأ نزول القرآن الكريم على نحو التدريج ابتداء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هذا الجواب هي أن ابتعاث الرسول صلى‌اللّه‌عليه‌وآله‌وسلم بالرسالة في شهر رجب لا يلازم نزول القرآن في ذلك الشهر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الاساس ما المانع من ان يُبعَث رسول اللّه صلى‌اللّه‌عليه‌وآله‌وسلم في شهر رجب ، وينزل القرآنُ الكريم في شهر رمضان من نفس ذلك العام؟</w:t>
      </w:r>
    </w:p>
    <w:p>
      <w:pPr>
        <w:pStyle w:val="BookText"/>
        <w:rPr/>
      </w:pPr>
      <w:r>
        <w:rPr>
          <w:rFonts w:ascii="Amiri" w:hAnsi="Amiri" w:eastAsia="Amiri" w:cs="Amiri"/>
          <w:color w:val="111111"/>
          <w:sz w:val="28"/>
          <w:sz w:val="28"/>
          <w:szCs w:val="28"/>
          <w:rtl w:val="true"/>
          <w:lang w:bidi="ar-SA"/>
        </w:rPr>
        <w:t xml:space="preserve">ان هذه الاجابة وإن كانت لا توافق كثيراً من النصوص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كثيراً من المؤرخين صرّحوا بأنّ الآيات الخمس من سورة العلق نزلت في يوم المبعث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ذكرت قصة البعثة بسماع النبي صلى‌اللّه‌عليه‌وآله‌وسلم للنداء الغيبيّ ، ولم تذكر شيئاً عن نزول قرآن أو آيات ، بل هي تشرح الواقعة على النحو التالي إذ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ذلك اليوم سمع رسول اللّه صلى‌اللّه‌عليه‌وآله‌وسلم ملكاً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لرسول اللّه ، وجاء في بعض الأخبار أنه سمع هذا النداء ، فقط ، ولم تذكر شيئاً عن مشاهدة الملك</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وللمزيد من التوضيح ، والتوسع يُراجع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المجال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أنَ هذه الاجابة تختلف عن الإجابة الرابعة الّتي تقول بأن مبعثَ النبيّ صلى‌اللّه‌عليه‌وآله‌وسلم كان في شهر رجب ، وكان نزولُ القرآن الكريم بعد انقضاء الدعوة السرّية الّتي استغرقت ثلاثة 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الانبياء والبشارة برسول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استكمالا لهذا الفصل من التاريخ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نلفت نظر القارئ الكريم إلى ان الرسالة المحمَّدية المباركة ، ممّا بشر به جميع الانبياء المتقدمين زمنياً على خاتم الانبياء والمرسلين محمَّد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اشار القرآن الكريم إلى ذلك إذ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مِيثَاقَ النَّبِيّينَ لمَا آتيتُكُمْ مِنْ كِتاب وَحِكمَة ثُمَّ جاءكُمْ رَسُولٌ مُصَدِّقٌ لِما مَعَكُمْ لَتُؤمِنُنَّ بِهِ وَلَتَنْصُرَنَّهُ قالَ ءأَقْرَرتُمْ وَأَخذتُم عَلى ذلِكُمْ إصريْ قالُوا أقْرَرْنا قالَ فَاشْهَدُوا وَأَنا مَعَكُمْ مِنَ الشَّاهِدينَ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الآية وإن كانت تكشف عن أصل عام وكلّي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تصديق إتباع النبيّ السابق للنبي اللاحق ، إلاّ أن المصداق الأتمّ لها هو رسول الإسلام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 هذه الآية أن اللّه تعالى أخذ الميثاق المؤكد من جميع الانبياء أو من أصحاب الشرائع منهم أن يؤمنوا برسالة محمَّد صلى‌اللّه‌عليه‌وآله‌وسلم ، ويدعوا أتباعهم إلى تصديقه واتباعه ونصرته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الفخر الرازي عن اميرالمؤمنين علي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ما بَعث آدم عليه‌السلام وَمؤمن بعده من الانبياء عليهم الصلاة والسَّلام إلاّ أخذ عليهم العهد لئن بُعث محمَّد وهو حي ليؤمننّ به ولينصرنه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هذا ان القرآن دعا اهل الكتاب إلى بيان ما قرأوه ووجدوه في </w:t>
      </w:r>
    </w:p>
    <w:p>
      <w:pPr>
        <w:pStyle w:val="BookText"/>
        <w:rPr/>
      </w:pPr>
      <w:r>
        <w:rPr>
          <w:rFonts w:ascii="Amiri" w:hAnsi="Amiri" w:eastAsia="Amiri" w:cs="Amiri"/>
          <w:color w:val="111111"/>
          <w:sz w:val="28"/>
          <w:sz w:val="28"/>
          <w:szCs w:val="28"/>
          <w:rtl w:val="true"/>
          <w:lang w:bidi="ar-SA"/>
        </w:rPr>
        <w:t xml:space="preserve">كتبهم حول رسول الإسلام للناس من دون كتمان ، واليك فيما ياتي طائفة من الآيات المصرحة بهذا الأمر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ميثاقَ الَّذينَ اُوتوا الكِتابَ لَتُبيَّنُنَّهُ للنّاس وَلا تَكتُمونَهُ فَنَبَذُوهُ وَراء ظُهورهمْ وَاشْتَروا بِه ثَمناً قَلِيلا فَبِئسَ مَا يَشْتَرُونَ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يَكتُمونَ مَا أَنْزَلَ اللّه مِنَ الْكِتابِ وَيَشْتَرونَ بِه ثَمناً قَليلا اُوْلئكَ مَا يَأكُلُونَ في بُطُونِهِم إلاّ النّار ، ولا يُكَلِّمهُمُ اللّه يَومَ الْقِيامَةِ ولا يُزكّيهمْ وَلَهُمْ عَذابٌ أليمٌ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آتَيْناهمْ الْكِتابَ يَعرفُونَهُ كَما يَعرفُونَ أَبناءهُمْ وَإنَّ فَريقاً مِنْهُمْ ليكتمون الحقَّ وَهُمْ يَعْلَمُونَ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يَتَّبِعُونَ الرَّسُولَ النَّبيّ الاُمِيَّ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اُنزِلَ معهُ اُوْلئكَ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القرآن الكريم يصرح بجلاء ان السيد المسيح عليه‌السلام اخبر عن رسول الإسلام ورسالته إذ يقول تعالى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عيسَى بنْ مَريَمَ يَا بني إسرائيلَ إنّي رَسُولُ اللّه إليكُمْ مُصدِّقاً لِمَا بينَ يديَّ مِنْ التَوراة ومبشِّراً بِرَسُول يَأتي مِن بَعدي اْسمُه أَحمَدُ فلمّا جَاءهُمْ </w:t>
      </w:r>
      <w:bookmarkStart w:id="610" w:name="pg17315_179073"/>
    </w:p>
    <w:p>
      <w:pPr>
        <w:pStyle w:val="BookText"/>
        <w:rPr/>
      </w:pPr>
      <w:bookmarkEnd w:id="610"/>
      <w:r>
        <w:rPr>
          <w:rFonts w:ascii="Amiri" w:hAnsi="Amiri" w:eastAsia="Amiri" w:cs="Amiri"/>
          <w:color w:val="111111"/>
          <w:sz w:val="28"/>
          <w:sz w:val="28"/>
          <w:szCs w:val="28"/>
          <w:rtl w:val="true"/>
          <w:lang w:bidi="ar-SA"/>
        </w:rPr>
        <w:t xml:space="preserve">بِالْبَيِّناتِ قالُوا هذا سحرٌ مُبينٌ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يتحدث القرآنُ الكريمُ عن أهل الكتاب الذين تنكروا لرسالة النبي محمّد صلى‌اللّه‌عليه‌وآله‌وسلم عندما بُعثَ وقد كانوا من قبل يخبرون عنه ويطلبون النصر به على اعدائهم إذ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جاءهُمْ كِتابٌ مِنْ عِندِ اللّه مُصَدِّقٌ لِمَا مَعَهُمْ وَكانُوا مِنْ قَبلُ يَسْتفتِحُونَ عَلى الَّذينَ كَفَرُوا فَلمّا جاءَهُمْ ما عَرَفُوا كَفَرُوا بِه فلعنَةُ اللّه عَلى الْكافِرينَ </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ويخبرنا القرآنُ الكريم بأَنَّ إبراهيم عليه‌السلام يومَ أحلّ زوجتَه وولده اسماعيل بارض مكة دعا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وَابعَثْ فيهمْ رَسولا مِنْهُمْ يَتلو عَلَيْهمْ آياتِكَ وَيعلِّمُهُمْ الْكِتابَ وَالْحِكْمةَ وَيُزكّيهمْ إنَّكَ أَنتَ الْعَزيزُ الْحَكيمُ </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انطبقت هذه الأوصاف على رسول اللّه صلى‌اللّه‌عليه‌وآله‌وسلم إذ يصفه القرآن الكريم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يَتْلُوا عَلَيْهِمْ آياتِه وَيُزكّيهِمْ وَيُعلِّمُهُمُ الْكِتابَ وَالْحِكْمَة وَإنْ كانوا مِنْ قَبلُ لَفي ضَلال مُبيْن </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17324341_2142443653"/>
      <w:bookmarkStart w:id="612" w:name="_Toc218"/>
      <w:bookmarkEnd w:id="611"/>
      <w:r>
        <w:rPr>
          <w:rtl w:val="true"/>
        </w:rPr>
        <w:t xml:space="preserve">محمَّد خاتم الانبياء </w:t>
      </w:r>
      <w:r>
        <w:rPr>
          <w:rtl w:val="true"/>
        </w:rPr>
        <w:t>:</w:t>
      </w:r>
      <w:bookmarkEnd w:id="612"/>
    </w:p>
    <w:p>
      <w:pPr>
        <w:pStyle w:val="BookText"/>
        <w:rPr/>
      </w:pPr>
      <w:r>
        <w:rPr>
          <w:rFonts w:ascii="Amiri" w:hAnsi="Amiri" w:eastAsia="Amiri" w:cs="Amiri"/>
          <w:color w:val="111111"/>
          <w:sz w:val="28"/>
          <w:sz w:val="28"/>
          <w:szCs w:val="28"/>
          <w:rtl w:val="true"/>
          <w:lang w:bidi="ar-SA"/>
        </w:rPr>
        <w:t>واستكمالا لهذا البحث ينبغي أيضاً أن نشير إلى أبرز ناحية في رسالة النبيّ محمَّد صلى‌اللّه‌عليه‌وآله‌وسلم ونبوته وهي مسألة الخاتمية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القرآن الكريم صرح في آيات عديدة بكون رسول اللّه محمَّد صلى‌اللّه‌عليه‌وآله‌وسلم خاتم النبيّين ، وشريعته خاتمة الشرائع ، فلا نبيّ بعده ، ولا رسالة بعد رسالته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وها نحن ندرج ابرز الآيات الواردة في هذا المجال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مُحمَّد اَبا أَحد مِنْ رجالِكُمْ وَلكِنْ رَسُولَ اللّه وَخاتَمَ الْنَبيّين وَكانَ اللّه بِكُلِّ شَيء عَليماً </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تَباركَ الَّذي نَزَّلَ الْفُرقانَ عَلى عَبدِه ليكونَ للعالَمينَ نَذيراً </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وَاُوحي إليّ هذا الْقُرآنُ لاُنذِركُمْ بِه وَمَنْ بَلغَ </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أرْسَلْناكَ إلاّ كافّةً لِلنّاسِ بَشيراً وَنَذيراً وَلكِنَّ أكثرَ النّاسِ لا يَعلَمُونَ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والآياتُ الثلاث الأخيرة تفيد بأن رسالة النبيّ محمَّد صلى‌اللّه‌عليه‌وآله‌وسلم عامة وعالمية وأبدية لأَنه في غير هذه الحالة وفي غير هذه الصورة لن يكون نبياً للناس كافة ، وللعالمين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يكون نذيراً لقومه ولمن بلغه نداؤه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صرّح النبيُ صلى‌اللّه‌عليه‌وآله‌وسلم نفسه في أحاديث كثيرة بهذا الموضوع وهو الصادق المصدّق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 ابي هريرة قال رسول اللّه صلى‌اللّه‌عليه‌وآله‌وسلم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اُرسلتُ إلى الناس كافة وبي خُتِم النبيّون </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3" w:name="pg17315_179076"/>
      <w:bookmarkStart w:id="614" w:name="pg17315_179076"/>
      <w:bookmarkEnd w:id="614"/>
    </w:p>
    <w:p>
      <w:pPr>
        <w:pStyle w:val="BookText"/>
        <w:rPr/>
      </w:pPr>
      <w:bookmarkStart w:id="615" w:name="pg17315_179076"/>
      <w:bookmarkEnd w:id="615"/>
      <w:r>
        <w:rPr>
          <w:rFonts w:eastAsia="Times New Roman" w:cs="Times New Roman" w:ascii="Times New Roman" w:hAnsi="Times New Roman"/>
          <w:color w:val="111111"/>
          <w:sz w:val="28"/>
          <w:szCs w:val="28"/>
          <w:lang w:val="en-US" w:bidi="en-US"/>
        </w:rPr>
        <w:t>13</w:t>
      </w:r>
    </w:p>
    <w:p>
      <w:pPr>
        <w:pStyle w:val="Heading2"/>
        <w:numPr>
          <w:ilvl w:val="1"/>
          <w:numId w:val="1"/>
        </w:numPr>
        <w:rPr/>
      </w:pPr>
      <w:bookmarkStart w:id="616" w:name="__RefHeading___Toc17324343_2142443653"/>
      <w:bookmarkStart w:id="617" w:name="_Toc219"/>
      <w:bookmarkEnd w:id="616"/>
      <w:r>
        <w:rPr>
          <w:rtl w:val="true"/>
        </w:rPr>
        <w:t>ما سَبَقني أحدٌ</w:t>
      </w:r>
      <w:bookmarkEnd w:id="617"/>
    </w:p>
    <w:p>
      <w:pPr>
        <w:pStyle w:val="Heading3"/>
        <w:numPr>
          <w:ilvl w:val="2"/>
          <w:numId w:val="1"/>
        </w:numPr>
        <w:rPr/>
      </w:pPr>
      <w:bookmarkStart w:id="618" w:name="__RefHeading___Toc17324345_2142443653"/>
      <w:bookmarkStart w:id="619" w:name="_Toc220"/>
      <w:bookmarkEnd w:id="618"/>
      <w:r>
        <w:rPr>
          <w:rtl w:val="true"/>
        </w:rPr>
        <w:t xml:space="preserve">أوَّلُ من آمنَ بالنبيَّ منَ الرجال والنِّساء </w:t>
      </w:r>
      <w:r>
        <w:rPr>
          <w:rtl w:val="true"/>
        </w:rPr>
        <w:t>:</w:t>
      </w:r>
      <w:bookmarkEnd w:id="619"/>
    </w:p>
    <w:p>
      <w:pPr>
        <w:pStyle w:val="BookText"/>
        <w:rPr/>
      </w:pPr>
      <w:r>
        <w:rPr>
          <w:rFonts w:ascii="Amiri" w:hAnsi="Amiri" w:eastAsia="Amiri" w:cs="Amiri"/>
          <w:color w:val="111111"/>
          <w:sz w:val="28"/>
          <w:sz w:val="28"/>
          <w:szCs w:val="28"/>
          <w:rtl w:val="true"/>
          <w:lang w:bidi="ar-SA"/>
        </w:rPr>
        <w:t xml:space="preserve">لقد انتشرَ الإسلامُ في العالَم بصورة تدريجية ، ويوصَف الذين بادروا إلى الإيمان بالرسالة الإسلامية والمساعدة على نشرها قبل غيرهم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السبق إلى الإيمان برسول اللّه صلى‌اللّه‌عليه‌وآله‌وسلم في صدر الإسلام معياراً للفضل ولهذا يجب أن ندرس هذا الموضوع في ضوء المصادر الصحيحة ، ونتعرف على من سَبق إلى الإيمان بالرسالة الإسلامية من الرجال ، ومن النساء</w:t>
      </w:r>
      <w:r>
        <w:rPr>
          <w:rFonts w:eastAsia="Amiri" w:cs="Amiri" w:ascii="Amiri" w:hAnsi="Amiri"/>
          <w:color w:val="111111"/>
          <w:sz w:val="28"/>
          <w:szCs w:val="28"/>
          <w:rtl w:val="true"/>
          <w:lang w:bidi="ar-SA"/>
        </w:rPr>
        <w:t>.</w:t>
      </w:r>
    </w:p>
    <w:p>
      <w:pPr>
        <w:pStyle w:val="Heading3"/>
        <w:numPr>
          <w:ilvl w:val="2"/>
          <w:numId w:val="1"/>
        </w:numPr>
        <w:rPr/>
      </w:pPr>
      <w:bookmarkStart w:id="620" w:name="__RefHeading___Toc17324347_2142443653"/>
      <w:bookmarkStart w:id="621" w:name="_Toc221"/>
      <w:bookmarkEnd w:id="620"/>
      <w:r>
        <w:rPr>
          <w:rtl w:val="true"/>
        </w:rPr>
        <w:t xml:space="preserve">مِنَ النساء </w:t>
      </w:r>
      <w:r>
        <w:rPr>
          <w:rtl w:val="true"/>
        </w:rPr>
        <w:t xml:space="preserve">: « </w:t>
      </w:r>
      <w:r>
        <w:rPr>
          <w:rtl w:val="true"/>
        </w:rPr>
        <w:t xml:space="preserve">خديجة </w:t>
      </w:r>
      <w:r>
        <w:rPr>
          <w:rtl w:val="true"/>
        </w:rPr>
        <w:t>»</w:t>
      </w:r>
      <w:bookmarkEnd w:id="621"/>
    </w:p>
    <w:p>
      <w:pPr>
        <w:pStyle w:val="BookText"/>
        <w:rPr/>
      </w:pPr>
      <w:r>
        <w:rPr>
          <w:rFonts w:ascii="Amiri" w:hAnsi="Amiri" w:eastAsia="Amiri" w:cs="Amiri"/>
          <w:color w:val="111111"/>
          <w:sz w:val="28"/>
          <w:sz w:val="28"/>
          <w:szCs w:val="28"/>
          <w:rtl w:val="true"/>
          <w:lang w:bidi="ar-SA"/>
        </w:rPr>
        <w:t xml:space="preserve">إن من المسلَّم به تاريخياً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أول امرأة آمنت برسول اللّه صلى‌اللّه‌عليه‌وآله‌وسلم ، ولم يخالف في هذا اُحدٌ ، </w:t>
      </w:r>
      <w:r>
        <w:rPr>
          <w:rStyle w:val="FootnoteAnchor"/>
          <w:rtl w:val="true"/>
        </w:rPr>
        <w:footnoteReference w:id="545"/>
      </w:r>
      <w:r>
        <w:rPr>
          <w:rFonts w:ascii="Amiri" w:hAnsi="Amiri" w:eastAsia="Amiri" w:cs="Amiri"/>
          <w:color w:val="111111"/>
          <w:sz w:val="28"/>
          <w:sz w:val="28"/>
          <w:szCs w:val="28"/>
          <w:rtl w:val="true"/>
          <w:lang w:bidi="ar-SA"/>
        </w:rPr>
        <w:t>ونحن هنا ننقل مستنداً تاريخياً مهماً واحداً ذكره المؤرخون نقلا عن إحدى زوجات النبيّ صلى‌اللّه‌عليه‌وآله‌وسلم ، مكتفين به رعايةً للاختصار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غرتُ على نساء النبيّ صلى‌اللّه‌عليه‌وآله‌وسلم إلاّ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لم اُدركها ، وقد كان رَسولُ اللّه صلى‌اللّه‌عليه‌وآله‌وسلم لا يكاد يخرج </w:t>
      </w:r>
      <w:bookmarkStart w:id="622" w:name="pg17315_179077"/>
    </w:p>
    <w:p>
      <w:pPr>
        <w:pStyle w:val="BookText"/>
        <w:rPr/>
      </w:pPr>
      <w:bookmarkEnd w:id="622"/>
      <w:r>
        <w:rPr>
          <w:rFonts w:ascii="Amiri" w:hAnsi="Amiri" w:eastAsia="Amiri" w:cs="Amiri"/>
          <w:color w:val="111111"/>
          <w:sz w:val="28"/>
          <w:sz w:val="28"/>
          <w:szCs w:val="28"/>
          <w:rtl w:val="true"/>
          <w:lang w:bidi="ar-SA"/>
        </w:rPr>
        <w:t xml:space="preserve">من البيت حتّى 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فيحسن الثناء عليها ، فذكرها يوماً من الايام فأدركتني الغيرة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كانت إلاّ عجوزاً فقد أبدلك اللّه خيراً منها ، فغضب حتّى اهتز مقدّم شعره من الغضب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ابدَلني اللّه خيراً منها ، آمنَت بي إذ كَفَر الناسُ ، وَصَدَّقَتني إذ كَذَّبني النّاسُ ، وواستني في مالها إذ حرمني الناسُ ورزقني اللّه منها اولاداً إذ حرمني اولاد الناس </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أيضاً على سبق خديجة في الإيمان برسول اللّه كلَ نساء العالم جمعاء ما جرى في قضية بدء الوحي ، ونزول القرآن ، لأن النبيّ صلى‌اللّه‌عليه‌وآله‌وسلم عندما انحدر من 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واخبر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جرى له واجه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زوجته به وقبولها لكلامه ، وتصديقها برسالته ، تصريحاً وتلويحاً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أنها كانت قد سمعت من قبل أخباراً تتعلق بنبوّته ومستقبل رسالته من كهنة العرب وأهل الكتاب ، وهذه الأخبار وامانة فتى قريش وصدقه الّذي اشتهر به هي الّتي دفعت بها إلى أن تتزوج بالفتى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17324349_2142443653"/>
      <w:bookmarkStart w:id="624" w:name="_Toc222"/>
      <w:bookmarkEnd w:id="623"/>
      <w:r>
        <w:rPr>
          <w:rtl w:val="true"/>
        </w:rPr>
        <w:t xml:space="preserve">أقدمُ الرجال اسلاماً </w:t>
      </w:r>
      <w:r>
        <w:rPr>
          <w:rtl w:val="true"/>
        </w:rPr>
        <w:t xml:space="preserve">: « </w:t>
      </w:r>
      <w:r>
        <w:rPr>
          <w:rtl w:val="true"/>
        </w:rPr>
        <w:t xml:space="preserve">عليّ </w:t>
      </w:r>
      <w:r>
        <w:rPr>
          <w:rtl w:val="true"/>
        </w:rPr>
        <w:t>»</w:t>
      </w:r>
      <w:bookmarkEnd w:id="624"/>
    </w:p>
    <w:p>
      <w:pPr>
        <w:pStyle w:val="Heading4"/>
        <w:numPr>
          <w:ilvl w:val="3"/>
          <w:numId w:val="1"/>
        </w:numPr>
        <w:rPr/>
      </w:pPr>
      <w:bookmarkStart w:id="625" w:name="__RefHeading___Toc17324351_2142443653"/>
      <w:bookmarkStart w:id="626" w:name="_Toc223"/>
      <w:bookmarkEnd w:id="625"/>
      <w:r>
        <w:rPr>
          <w:rtl w:val="true"/>
        </w:rPr>
        <w:t>اشارة</w:t>
      </w:r>
      <w:bookmarkEnd w:id="626"/>
    </w:p>
    <w:p>
      <w:pPr>
        <w:pStyle w:val="BookText"/>
        <w:rPr/>
      </w:pPr>
      <w:r>
        <w:rPr>
          <w:rFonts w:ascii="Amiri" w:hAnsi="Amiri" w:eastAsia="Amiri" w:cs="Amiri"/>
          <w:color w:val="111111"/>
          <w:sz w:val="28"/>
          <w:sz w:val="28"/>
          <w:szCs w:val="28"/>
          <w:rtl w:val="true"/>
          <w:lang w:bidi="ar-SA"/>
        </w:rPr>
        <w:t xml:space="preserve">إن المشهور المقارب للمتَفق عليه بين المؤرخين ، سنة وشيعة ، هو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اول من آمن برسول اللّه صلى‌اللّه‌عليه‌وآله‌وسلم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ونرى في مقابل هذا القول المشهور أقوالا اخر نادرة قد نقل ناقلوها ما يخالفها أيضاً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زيد بن حارثة ربيب رسول اللّه وابنه بالتبني ، أو أبو بكر كان أول من أسلم ، ولكن دلائلَ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بعضها هنا على سبيل 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على خلاف هذين القولين</w:t>
      </w:r>
      <w:r>
        <w:rPr>
          <w:rFonts w:eastAsia="Amiri" w:cs="Amiri" w:ascii="Amiri" w:hAnsi="Amiri"/>
          <w:color w:val="111111"/>
          <w:sz w:val="28"/>
          <w:szCs w:val="28"/>
          <w:rtl w:val="true"/>
          <w:lang w:bidi="ar-SA"/>
        </w:rPr>
        <w:t xml:space="preserve">. </w:t>
      </w:r>
      <w:bookmarkStart w:id="627" w:name="pg17315_179078"/>
    </w:p>
    <w:p>
      <w:pPr>
        <w:pStyle w:val="BookText"/>
        <w:rPr/>
      </w:pPr>
      <w:bookmarkEnd w:id="627"/>
      <w:r>
        <w:rPr>
          <w:rFonts w:ascii="Amiri" w:hAnsi="Amiri" w:eastAsia="Amiri" w:cs="Amiri"/>
          <w:color w:val="111111"/>
          <w:sz w:val="28"/>
          <w:sz w:val="28"/>
          <w:szCs w:val="28"/>
          <w:rtl w:val="true"/>
          <w:lang w:bidi="ar-SA"/>
        </w:rPr>
        <w:t xml:space="preserve">واليك بعض هذه الدلائل </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17324353_2142443653"/>
      <w:bookmarkStart w:id="629" w:name="_Toc224"/>
      <w:bookmarkEnd w:id="628"/>
      <w:r>
        <w:rPr/>
        <w:t>1</w:t>
      </w:r>
      <w:r>
        <w:rPr>
          <w:rtl w:val="true"/>
        </w:rPr>
        <w:t xml:space="preserve"> - </w:t>
      </w:r>
      <w:r>
        <w:rPr>
          <w:rtl w:val="true"/>
        </w:rPr>
        <w:t>عليّ تربّى في حجر النبيّ</w:t>
      </w:r>
      <w:bookmarkEnd w:id="629"/>
    </w:p>
    <w:p>
      <w:pPr>
        <w:pStyle w:val="BookText"/>
        <w:rPr/>
      </w:pPr>
      <w:r>
        <w:rPr>
          <w:rFonts w:ascii="Amiri" w:hAnsi="Amiri" w:eastAsia="Amiri" w:cs="Amiri"/>
          <w:color w:val="111111"/>
          <w:sz w:val="28"/>
          <w:sz w:val="28"/>
          <w:szCs w:val="28"/>
          <w:rtl w:val="true"/>
          <w:lang w:bidi="ar-SA"/>
        </w:rPr>
        <w:t>لقد تلقى عليٌ عليه‌السلام تربيته في حجر رسول اللّه صلى‌اللّه‌عليه‌وآله‌وسلم ونشأ وترعرع في بيته منذ طفولته ، وكان النبيّ صلى‌اللّه‌عليه‌وآله‌وسلم يجتهد في تربيته والعناية به كالوالد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عامّة المؤرخين وكُتّاب السيرة بالاتفاق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قريشاً أصابتهم أزمةٌ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بعثة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طالب ذاعيال كثير ، فقال رسول اللّه صلى‌اللّه‌عليه‌وآله‌وسلم للعباس عمّه ، وكان من أيسر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إن أخاك أبا طالب كثير العيال ، وقد اصاب الناس ما ترى من هذه الأزمة فانطلق بنا إليه فلْنخفّف من عياله ، آخذ من بنيه رجلا وتأخذ انت رجلا فنكفهما عنه ، 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فانطلقا حتّى اتيا أبا طالب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نريد أن نخفّف عنك من عيالك حتّى ينكشف عن الناس ما 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 رسول اللّه صلى‌اللّه‌عليه‌وآله‌وسلم علياً فضمّه إليه ، وأخذ العباس جعفراً فضمّه إليه فلم يزل عليٌ مع رسول اللّه صلى‌اللّه‌عليه‌وآله‌وسلم حتّى بعثه اللّه تبارك وتعالى نبياً فاتبعه علي رضي اللّه عنه وآمن به وصدقه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الصورة يجب أن نقول بأنّ علياً عليه‌السلام انتقل إلى بيت النبيّ وهو دون الثامنة ، لأَنَّ الغرض من أخذ النبي إيّاه من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التخفيف عن كاهل زعيم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الواضح أنَّ صبيّاً في مثل هذا السنّ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فصله عن والدَيه أمرٌ في غاية الصعوبة ، لن يكونَ لأَخذهِ وتكفّلِهِ أيُ أثر هامّ في وضع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المعيشىّ</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يجب أن نفترض له عليه‌السلام عمراً يكون لأخذه فيه من قِبَل النبيّ تأثيراً معتداً به في وضع أبيه الإقتصادي والمعيشي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فكيف يمكن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اباعد عن البيت النبويّ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اطّلعوا على أسرار الوحي ، بينما جهل ابن عم النبي صلى‌اللّه‌عليه‌وآله‌وسلم واقرب الناس إليه والّذي كان معه في اكثر الأوقات بما أتى به صلى‌اللّه‌عليه‌وآله‌وسلم وما نزل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غرضَ النبيّ صلى‌اللّه‌عليه‌وآله‌وسلم من تربية الإمام عليّ وتكفّله إياه كان إلى حدّ كبير هو أداء ما أسدى إليه أبو طالب من خدمات ، ولم يكن ثمة شيء أحبَّ إلى رسول اللّه من أنْ يهديَ أحداً إلى الصراط المستقيم ، فكيف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صلى‌اللّه‌عليه‌وآله‌وسلم حرم ابن عمّه الّذي كان يتمتع بذكاء باهر وضمير يقظ ، من هذه النعمة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الأفضل أن نسمَعَ هذا الأمر من 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 فقد بيّن عليه‌السلام في الخطبة القاصعة منزلَته من رسول اللّه صلى‌اللّه‌عليه‌وآله‌وسلم وقربه إليه 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عَلِمتم موضعي من رسول اللّه بالقرابة القريبة ، والمنزلة الخصيصة ، وضَعني في حجره وأنا وليدٌ ، يضمُّني إلى صدره ، ويكنُفني في فراشه ، ويمسُّني جسده ، ويُشمُّني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كنتُ أتّبعه اتباعَ الفصيل إثر اُمِّه ، يرفع لي في كل يوم من أخلاقه علَماً ويأمُرُني بالإقتداء به ، ولقد كان يجاورني في كل سنة بحراء فاراه ولا يراه غيري ، ولم يجمَعْ بيتٌ واحدٌ يومئذ في الإسلام غير رسول اللّه ، وخديجة وأنا ثالثهما أرى نورَ الوحي والرِّسالة وأشمُّ ريحَ النبوة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تاريخ الطبري عن ابن اسحاق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اول ذكر آمن برسول اللّه صلى‌اللّه‌عليه‌وآله‌وسلم وصلّى معه وصدّق بما جاءه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وهو يومئذ ابن عشر سنين ، وكان ممّا انعم اللّه به على عليّ بن ابي طالب عليه‌السلام انه كان في حجر رسول اللّه صلى‌اللّه‌عليه‌وآله‌وسلم </w:t>
      </w:r>
      <w:bookmarkStart w:id="630" w:name="pg17315_179080"/>
    </w:p>
    <w:p>
      <w:pPr>
        <w:pStyle w:val="BookText"/>
        <w:rPr/>
      </w:pPr>
      <w:bookmarkEnd w:id="630"/>
      <w:r>
        <w:rPr>
          <w:rFonts w:ascii="IRNazanin" w:hAnsi="IRNazanin" w:eastAsia="IRNazanin"/>
          <w:color w:val="111111"/>
          <w:sz w:val="28"/>
          <w:sz w:val="28"/>
          <w:szCs w:val="28"/>
          <w:rtl w:val="true"/>
          <w:lang w:bidi="fa-IR"/>
        </w:rPr>
        <w:t xml:space="preserve">قبل الإسلام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1" w:name="__RefHeading___Toc17324355_2142443653"/>
      <w:bookmarkStart w:id="632" w:name="_Toc225"/>
      <w:bookmarkEnd w:id="631"/>
      <w:r>
        <w:rPr/>
        <w:t>2</w:t>
      </w:r>
      <w:r>
        <w:rPr>
          <w:rtl w:val="true"/>
        </w:rPr>
        <w:t xml:space="preserve"> - </w:t>
      </w:r>
      <w:r>
        <w:rPr>
          <w:rtl w:val="true"/>
        </w:rPr>
        <w:t xml:space="preserve">عليُّ وخديجة يقيمان الصلاة مع النبيّ </w:t>
      </w:r>
      <w:r>
        <w:rPr>
          <w:rtl w:val="true"/>
        </w:rPr>
        <w:t>:</w:t>
      </w:r>
      <w:bookmarkEnd w:id="632"/>
    </w:p>
    <w:p>
      <w:pPr>
        <w:pStyle w:val="BookText"/>
        <w:rPr/>
      </w:pPr>
      <w:r>
        <w:rPr>
          <w:rFonts w:ascii="Amiri" w:hAnsi="Amiri" w:eastAsia="Amiri" w:cs="Amiri"/>
          <w:color w:val="111111"/>
          <w:sz w:val="28"/>
          <w:sz w:val="28"/>
          <w:szCs w:val="28"/>
          <w:rtl w:val="true"/>
          <w:lang w:bidi="ar-SA"/>
        </w:rPr>
        <w:t xml:space="preserve">ينقل ابن الاثير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حجر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عفيف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علماء التاريخ القصة التالية عنه ، بأنه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إمرء تاجراً فقدمتُ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الحج ، وكان العباس بن عبد المطلب امرء تاجراً فأتيته أبتاع منه وابيعه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إذ خرج رجلٌ من خباء يصلّي فقام تجاه الكعبة ثم خرجت امرأة فقامت تصلّي ، وخرج غلام يصلّي معه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عباس ما هذا الدين ، إنّ هذا الدين ما ندري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محمَّد بن عبد اللّه يزعم أنّ اللّه أرسله وأن كنوز كسرى وقيصر ستُفتَح عليه ، وهذه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به وهذا الغلام ابن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به قال 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فليتني كنت رابعهم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الواقعة ينقلها ويرويها حتّى الذين يقصرون في رواية فضائل الإمام عليّ وكتابتها ، وفي امكان القارئ الكريم ان يقف على هذه القصة في المصادر التالية على وجه التفصيل</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17324357_2142443653"/>
      <w:bookmarkStart w:id="634" w:name="_Toc226"/>
      <w:bookmarkEnd w:id="633"/>
      <w:r>
        <w:rPr/>
        <w:t>3</w:t>
      </w:r>
      <w:r>
        <w:rPr>
          <w:rtl w:val="true"/>
        </w:rPr>
        <w:t xml:space="preserve"> - </w:t>
      </w:r>
      <w:r>
        <w:rPr>
          <w:rtl w:val="true"/>
        </w:rPr>
        <w:t xml:space="preserve">أنا الصِدّيق الأكبر </w:t>
      </w:r>
      <w:r>
        <w:rPr>
          <w:rtl w:val="true"/>
        </w:rPr>
        <w:t>:</w:t>
      </w:r>
      <w:bookmarkEnd w:id="634"/>
    </w:p>
    <w:p>
      <w:pPr>
        <w:pStyle w:val="BookText"/>
        <w:rPr/>
      </w:pPr>
      <w:r>
        <w:rPr>
          <w:rFonts w:ascii="Amiri" w:hAnsi="Amiri" w:eastAsia="Amiri" w:cs="Amiri"/>
          <w:color w:val="111111"/>
          <w:sz w:val="28"/>
          <w:sz w:val="28"/>
          <w:szCs w:val="28"/>
          <w:rtl w:val="true"/>
          <w:lang w:bidi="ar-SA"/>
        </w:rPr>
        <w:t xml:space="preserve">تلاحَظ هذه العبارة ونظائرُها كثيراً ، في خطب الإمام عليّ عليه‌السلام وكلماته فهو يكرّر العبارات التالية بكثرة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 وأخو رسول اللّه ، وأنا الصِدّيقُ الأكبر ، لا يقولُها بعدي الا كاذب مفتر ، ولقدْ صَلّيتُ مَعَ رسُول اللّه قبل الناسِ بسَبْع سِنين ، وأنا أوّل مَن </w:t>
      </w:r>
      <w:bookmarkStart w:id="635" w:name="pg17315_179081"/>
    </w:p>
    <w:p>
      <w:pPr>
        <w:pStyle w:val="BookText"/>
        <w:rPr/>
      </w:pPr>
      <w:bookmarkEnd w:id="635"/>
      <w:r>
        <w:rPr>
          <w:rFonts w:ascii="Amiri" w:hAnsi="Amiri" w:eastAsia="Amiri" w:cs="Amiri"/>
          <w:color w:val="111111"/>
          <w:sz w:val="28"/>
          <w:sz w:val="28"/>
          <w:szCs w:val="28"/>
          <w:rtl w:val="true"/>
          <w:lang w:bidi="ar-SA"/>
        </w:rPr>
        <w:t xml:space="preserve">صلّى معه </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6" w:name="__RefHeading___Toc17324359_2142443653"/>
      <w:bookmarkStart w:id="637" w:name="_Toc227"/>
      <w:bookmarkEnd w:id="636"/>
      <w:r>
        <w:rPr/>
        <w:t>4</w:t>
      </w:r>
      <w:r>
        <w:rPr>
          <w:rtl w:val="true"/>
        </w:rPr>
        <w:t xml:space="preserve"> - </w:t>
      </w:r>
      <w:r>
        <w:rPr>
          <w:rtl w:val="true"/>
        </w:rPr>
        <w:t xml:space="preserve">أوَّلكم إسلاماً </w:t>
      </w:r>
      <w:r>
        <w:rPr>
          <w:rtl w:val="true"/>
        </w:rPr>
        <w:t xml:space="preserve">: </w:t>
      </w:r>
      <w:r>
        <w:rPr>
          <w:rtl w:val="true"/>
        </w:rPr>
        <w:t>عليٌ</w:t>
      </w:r>
      <w:bookmarkEnd w:id="637"/>
    </w:p>
    <w:p>
      <w:pPr>
        <w:pStyle w:val="BookText"/>
        <w:rPr/>
      </w:pPr>
      <w:r>
        <w:rPr>
          <w:rFonts w:ascii="Amiri" w:hAnsi="Amiri" w:eastAsia="Amiri" w:cs="Amiri"/>
          <w:color w:val="111111"/>
          <w:sz w:val="28"/>
          <w:sz w:val="28"/>
          <w:szCs w:val="28"/>
          <w:rtl w:val="true"/>
          <w:lang w:bidi="ar-SA"/>
        </w:rPr>
        <w:t xml:space="preserve">ولقد وردت أحاديث متواترة عن رسول اللّه صلى‌اللّه‌عليه‌وآله‌وسلم وبتعابير متنوعة قال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أوَّلُكُمْ وارداً عَليَّ الحوضَ ، أوَّلُكُمْ إسْلاماً عليُّ بنُ أبي طالب </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ما يدرس المنصف المحايد هذه الاحاديث ، يقطع بأسبقية الإمام عليّ إلى الإسلام ، وتقدّمه على غيره في الإيمان بالدعوة المحمَّدية ، ولا يختار القولين الآخرين اللَّذين لا يذهبُ إليهما إلاّ الأقليّة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ما يناهز الستين شخصاً من الصحابة والتابعين يؤيدون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عليّاً أولُ القوم إسلاماً وأقدمهم أيماناً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الطبريّ نفسه الّذي شكَّكَ في هذا القول ، واكتفى بنقله دون اختياره وتأكيده ، روى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اباه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أبو بكر أولكم إسلاماً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ولقد أسلم قبله اكثر من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غريب الأمر ان مؤرخاً كبيراً كابن كثير يتنكر لهذه الحقيقة الساطعة فقد ذكر 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صحيحاً بإسناد الإمام أحمد الترمذي في إسلام أمير المؤمنين وأنَّه أوَّل من اَسلم وصلّى ثمَّ أردفه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يصحّ من اي وجه كان روي عنه ، وقد ورد في أنَّه أوَّل من أسلم من هذه الاُمَّة أحاديثٌ كثيرةٌ لا يصحّ منها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تصدى العلامة المحقق الاميني رحمه‌اللّه للردّ على هذا المقال بالتفصيل ونظراً لأهميّة ما كتبه العلامة الاميني وما احتوى عليه من نصوص تاريخية نسرده هنا مع ما فيه من تكرار بسيط لبعض ما ذكرناه</w:t>
      </w:r>
      <w:r>
        <w:rPr>
          <w:rFonts w:eastAsia="Amiri" w:cs="Amiri" w:ascii="Amiri" w:hAnsi="Amiri"/>
          <w:color w:val="111111"/>
          <w:sz w:val="28"/>
          <w:szCs w:val="28"/>
          <w:rtl w:val="true"/>
          <w:lang w:bidi="ar-SA"/>
        </w:rPr>
        <w:t xml:space="preserve">. </w:t>
      </w:r>
      <w:bookmarkStart w:id="638" w:name="pg17315_179082"/>
    </w:p>
    <w:p>
      <w:pPr>
        <w:pStyle w:val="BookText"/>
        <w:rPr/>
      </w:pPr>
      <w:bookmarkEnd w:id="638"/>
      <w:r>
        <w:rPr>
          <w:rFonts w:ascii="Amiri" w:hAnsi="Amiri" w:eastAsia="Amiri" w:cs="Amiri"/>
          <w:color w:val="111111"/>
          <w:sz w:val="28"/>
          <w:sz w:val="28"/>
          <w:szCs w:val="28"/>
          <w:rtl w:val="true"/>
          <w:lang w:bidi="ar-SA"/>
        </w:rPr>
        <w:t xml:space="preserve">يقول العلامة الاميني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نُسائل هذا الرَّجل لِمَ لا يصحّ شيء منها من أيّ وجه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والطرق صحيحةٌ ، والرِّجال نقاتٌ ، والحفّاظ حكموا بصحَّته ، وأرباب السير أطبقوا عليه ، وكان من المتسالم عليه بين الصَّحابة الأَوَّلين والتابعين لهم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لو نقتصر على كلمتنا هذه يحسبها القارئ دعوى مجرّدة لدة دعوى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عن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وتخفى عليه جليَّة الحال فيهمنا ذكرُ نزر ممّا يدلُّ على المدَّعى وإن لم يسعنا ايراد كثير منه روماً للاختصار</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17324361_2142443653"/>
      <w:bookmarkStart w:id="640" w:name="_Toc228"/>
      <w:bookmarkEnd w:id="639"/>
      <w:r>
        <w:rPr>
          <w:rtl w:val="true"/>
        </w:rPr>
        <w:t xml:space="preserve">النصوص النبوية </w:t>
      </w:r>
      <w:r>
        <w:rPr>
          <w:rtl w:val="true"/>
        </w:rPr>
        <w:t>:</w:t>
      </w:r>
      <w:bookmarkEnd w:id="6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أوَّلكم وارداً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الحوض أوَّلكم إسلاماً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والخطيب البغدادي في تاريخه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في 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هذه الاُمّة وروداً على الحوض أوَّلها إسلاماً عليُّ بن أبي طالب ،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زيني دحلان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الحلبيَّة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الناس وروداً على الحوض أوّلهم إسلاماً عليُّ بن أبي طالب مناقب الفقيه إبن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صلى‌اللّه‌عليه‌وآله‌وسلم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خير اُمَّتي أعلمهم علماً ، وأفضلهم حلماً وأوَّلهم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ما مرَّ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صلى‌اللّه‌عليه‌وآله‌وسلم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لأوَّل 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اُمَّتي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صحيحٌ راجع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صلى‌اللّه‌عليه‌وآله‌وسلم بيد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أوَّل من آمن بي ، وهذا أوَّل من يُصافحني يوم القيامة ، وهذا 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الجزء الثاني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ايوب قال 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صلّت الملائكة عليّ وعلى علي سبع سنين لأنا كنّا نصلّي وليس معنا أحدٌ يُصلّي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الفقيه ابن المغازلي باسنادين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ومناقب الخوارزمي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معي من الرجال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الفردوس للديلمي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إبن أبي الحديد عن رسالة الاسكافي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الباب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إبن عبّاس قال قال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اوَّل من صلّى معي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الباب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معاذ بن جبل قال 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اخصمك بالنبوَّة ولا نبوَّة بعدي ، وتخصم الناس بسبع ولا يُجاحدك فيه أحدٌ من قريش ، أنت أوَّلهم ايماناً باللّه ، وأوفاهم بعهد اللّه ، وأقومهم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صلى‌اللّه‌عليه‌وآله‌وسلم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بين كتفيه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لك سبع خصال لا يُحاحّك فيهنَّ أحدٌ يوم القيامة ؛ أنت أوَّل المؤمنين باللّه ايماناً ، وأوفاهم بعهداللّه ، وأقومهم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حديث أبي بكر الهذلي وداود بن أبي هند الشعبي عن رسول اللّه صلى‌اللّه‌عليه‌وآله‌وسلم انَّه قال لعليّ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بي وصدَّقني وصلّى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إبن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ابابكر وعمر خطبا فاطمة فردَّهما رسول اللّه صلى‌اللّه‌عليه‌وآله‌وسلم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أُؤمر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فخطبها عليُّ فزوَّجه إيّاها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زوَّجتكِ أقدم الاُمَّة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هذا الحديث جماعةٌ من الصحابة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بنت عميس واُمّ أيمن وإبن عبّاس وجابر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إبن ابي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bookmarkStart w:id="641" w:name="pg17315_179084"/>
    </w:p>
    <w:p>
      <w:pPr>
        <w:pStyle w:val="Heading3"/>
        <w:numPr>
          <w:ilvl w:val="2"/>
          <w:numId w:val="1"/>
        </w:numPr>
        <w:rPr/>
      </w:pPr>
      <w:bookmarkStart w:id="642" w:name="__RefHeading___Toc17324363_2142443653"/>
      <w:bookmarkStart w:id="643" w:name="_Toc229"/>
      <w:bookmarkEnd w:id="641"/>
      <w:bookmarkEnd w:id="642"/>
      <w:r>
        <w:rPr>
          <w:rtl w:val="true"/>
        </w:rPr>
        <w:t xml:space="preserve">كلمات اميرالمؤمنين عليه‌السلام </w:t>
      </w:r>
      <w:r>
        <w:rPr>
          <w:rtl w:val="true"/>
        </w:rPr>
        <w:t>:</w:t>
      </w:r>
      <w:bookmarkEnd w:id="6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 وأخو رسول اللّه ، وأنا الصِّديق الأكبر ، لا يقولها بعدي إلاّ كاذبٌ مفتري ، ولقد صلّيت مع رسول اللّه قبل الناس بسبع سنين ، وأنا أوَّل من صلّى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إسناده من طريق إبن أبي شيبة والنسائي وإبن ماجة والحاكم والطبري </w:t>
      </w:r>
      <w:r>
        <w:rPr>
          <w:rStyle w:val="FootnoteAnchor"/>
          <w:rtl w:val="true"/>
        </w:rPr>
        <w:footnoteReference w:id="553"/>
      </w:r>
      <w:r>
        <w:rPr>
          <w:rFonts w:ascii="Amiri" w:hAnsi="Amiri" w:eastAsia="Amiri" w:cs="Amiri"/>
          <w:color w:val="111111"/>
          <w:sz w:val="28"/>
          <w:sz w:val="28"/>
          <w:szCs w:val="28"/>
          <w:rtl w:val="true"/>
          <w:lang w:bidi="ar-SA"/>
        </w:rPr>
        <w:t xml:space="preserve">صحيحٌ رجاله ثقات ، راجع الجزء الثاني من كتابنا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رجل أسلم مع رسول اللّه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داود بإسناده الصحيح كما في شرح إبن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أسلم مع النبيّ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الخطيب البغدادي في تاريخه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 أنا أوَّل من صلّى مع رسول اللّه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أحمد ، والحافظ الهيثمي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رجال الصحيح غير حبَّة العرني وقد 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أبو عمرو في الإستيعاب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قتيبة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داود عن شعبة عن سلمة بن كهيل عن حبّة عنه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والإسناد صحيحٌ 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عليه‌السلام أسلمت قبل أن يسلم النّاس بسبع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عبدت اللّه مع رسول اللّه صلى‌اللّه‌عليه‌وآله‌وسلم سَبع سنين قبل أن يعبده أحدٌ من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حكيم مولى زاذان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قبل النّاس سبع سنين ، وكنّا نسجد ولا نركع ، وأوَّل صلاة ركعنا فيها صلاة العصر ، شرح إبن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عبدت اللّه قبل أن يعبده أحدٌ من هذه الاُمَّة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قبل الناس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أحداً من هذه الاُمَّة عَبَدَ اللّه بعد نبينا غيري ، عبدتُ اللّه قبل أن يعبده أحدٌ من هذه الاُمَّة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النسائي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خطبة له عليه‌السلام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عمِّ نبيِّكم معكم بين أظهركم يدعوكم إلى طاعة ربِّكم ، ويعمل بسنَّة نبيِّكم صلى‌اللّه‌عليه‌وآله‌وسلم فلا سواء من صلّى قبل كلِّ ذكَر لم يسبقني بصلاتي مع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نصر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إبن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أعرف عبداً من هذا الاُمَّة عبدَك قبلي غير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صلّيت قبل أن يُصلّي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يُصلّي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 أبويعلى ، البزّاز ، الطبراني ، الهيثمي في المجمع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الإسلام الجويني في الفرائد الباب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له عليه‌السلام كتبه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أولى النّاس بأمر هذه الاُمَّة قديماً وحديثاً أقربها من رسول اللّه ، وأعلمها بالكتاب ، وأفقهها في الدين ، وأوَّلها إسلاماً ، وأفضلها جهاداً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صفِّين لابن مزاحم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إن كنت أوَّل من صدَّق به فلا أكون أوَّل من كذب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والمساوئ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القرماني هامش الكامل لابن الأثير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صلى‌اللّه‌عليه‌وآله‌وسلم يوم الإثنين وأسلمت يوم الثلاثاء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القرماني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للسيوطي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إسعاف الراغبين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كتاب كتبه عليه‌السلام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محمَّداً صلى‌اللّه‌عليه‌وآله‌وسلم لمّا دعا إلى الإيمان باللّه والتوحيد كنّا أهل البيت أوَّل من آمن به؟ وصدَّق بما جاء به ، فلبثنا أحوالا مجرَّمة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يعبد اللّه في ربع ساكن من العرب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صفِّين لابن مزاحم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صفِّين مخاطباً أصحاب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أنا أوَّل من دعا إلى كتاب اللّه ، وأوَّل مَن أجاب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نصر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معاذة بنت عبد اللّه العدويَّة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أبي طالب على منبر رسول اللّه صلى‌اللّه‌عليه‌وآله‌وسلم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 آمنت قبل أن يُؤمن أبو بكر ، وأسلمت قبل أن يسلم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الجزء الثاني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خطبها في معسكر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اللّه فضَّل في كتابه السابق على المسبوق ، وأنه لم يسبقني اللّه ورسوله أحدٌ من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الجزء الأوَّل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رسول اللّه صلى‌اللّه‌عليه‌وآله‌وسلم ثلاث سنين قبل أن يُصلّي معه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باسنادين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الشورى في حديث أسلفناه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وحَّداللّه قبلي؟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أمنكم أحدٌ صلّى القبلتين غيري؟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الفقرة من الحديث عدَّها إبن أبي الحديد ممّا استفاضت به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في الجزء الثاني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أبيات له عليه‌السلام كتبها إلى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سبقتكمُ إلى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إبن طلحة الشافعي في مطالب السئول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أخو المصطفى لا شكَّ في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رُبيت وسبطاه هما ولدي</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صدَّقته وجميع النّاس في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الضَّلالة والإشراك والنكد </w:t>
      </w:r>
      <w:bookmarkStart w:id="644" w:name="pg17315_179087"/>
    </w:p>
    <w:p>
      <w:pPr>
        <w:pStyle w:val="BookText"/>
        <w:rPr/>
      </w:pPr>
      <w:bookmarkEnd w:id="64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يُنشد بهذا ورسول اللّه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رسول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علي؟</w:t>
      </w:r>
    </w:p>
    <w:p>
      <w:pPr>
        <w:pStyle w:val="Heading3"/>
        <w:numPr>
          <w:ilvl w:val="2"/>
          <w:numId w:val="1"/>
        </w:numPr>
        <w:rPr/>
      </w:pPr>
      <w:bookmarkStart w:id="645" w:name="__RefHeading___Toc17324365_2142443653"/>
      <w:bookmarkStart w:id="646" w:name="_Toc230"/>
      <w:bookmarkEnd w:id="645"/>
      <w:r>
        <w:rPr>
          <w:rtl w:val="true"/>
        </w:rPr>
        <w:t xml:space="preserve">كلمة الإمام السبط الحسن عليه‌السلام </w:t>
      </w:r>
      <w:r>
        <w:rPr>
          <w:rtl w:val="true"/>
        </w:rPr>
        <w:t>:</w:t>
      </w:r>
      <w:bookmarkEnd w:id="646"/>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خطبة للامام الحسن عليه‌السلام في مجلس معاوية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أيّها الرَّهط؟ أتعلمون أنَّ الّذي شتمتموه منذ اليوم صلّى القبلتين كلتيهما؟</w:t>
      </w:r>
    </w:p>
    <w:p>
      <w:pPr>
        <w:pStyle w:val="BookText"/>
        <w:rPr/>
      </w:pPr>
      <w:r>
        <w:rPr>
          <w:rFonts w:ascii="Amiri" w:hAnsi="Amiri" w:eastAsia="Amiri" w:cs="Amiri"/>
          <w:color w:val="111111"/>
          <w:sz w:val="28"/>
          <w:sz w:val="28"/>
          <w:szCs w:val="28"/>
          <w:rtl w:val="true"/>
          <w:lang w:bidi="ar-SA"/>
        </w:rPr>
        <w:t xml:space="preserve">وأنت يا معاوية بهما كافرٌ ، تراها ضلالة ، وتعبد اللات والعزّى غواية ؛ وأنشدكم اللّه هل تعلمون أنَّه بايع البيعتين كلتيهما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الفتح وبيعة الرضوان؟ وأنت يا معاوية بإحداهما كافرٌ ، وباُخرى ناكثٌ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وأنشدكم اللّه هل تعلمون أنَّه أوَّل الناس ايماناً؟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يا معاوية وأباك من المؤلفَّة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إبن أبي الحديد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خطبة له عليه‌السلام مرَّت 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بعث اللّه محمَّد للنبوَّة ، واختاره للرِّسالة ، وأنزل عليه كتابه ثمَّ أمره بالدعاء إلى اللّه ، فكان أبي أوَّل من استجاب للّه ولرسوله ، وأوَّل من آمن وصدَّق اللّه ورسوله صلى‌اللّه‌عليه‌وآله‌وسلم وقد قال اللّه في كتابه المنزل على نبيِّه المرسل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أفمن كان على بيِّنة من ربِّه ويتلوه شاهدٌ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فجدّي الَّذي على بيِّنة من ربِّه ، وأبي الّذي يتلوه وهو شاهدٌ منه</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17324367_2142443653"/>
      <w:bookmarkStart w:id="648" w:name="_Toc231"/>
      <w:bookmarkEnd w:id="647"/>
      <w:r>
        <w:rPr>
          <w:rtl w:val="true"/>
        </w:rPr>
        <w:t>رأي الصحابة والتابعين في أوّل من أسلم</w:t>
      </w:r>
      <w:bookmarkEnd w:id="6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صلى‌اللّه‌عليه‌وآله‌وسلم الإثنين وأسلم عليّ يوم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صلى‌اللّه‌عليه‌وآله‌وسلم يوم الإثنين وصلّى عليّ يوم الثَّلاثاء</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أخرجه الترمذي في جامعه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عبدالبرّ في الإستيعاب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 الأثير في جامع الاُصول كما في تلخيصه تيسير الوصول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الجويني في فرائد السمطين الباب </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وأوعز إليه العراقي في التقريب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ويوجد في شرح إبن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السبط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السراج المنير شرح الجامع الصغير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بُريدة الأسلمي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اُوحي إلى رسول اللّه صلى‌اللّه‌عليه‌وآله‌وسلم يوم الإثنين وصلّى عليّ يوم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هو وأقرَّه 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مع رسول اللّه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 بإسنادين صحيحين رجالهما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هو وأقرَّه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ارقم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مع رسول اللّه صلى‌اللّه‌عليه‌وآله‌وسلم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أحمد والطبراني كما في مجمع الهيثمي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أحمد رجال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في الإستيعاب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باللّه بعد رسول اللّه صلى‌اللّه‌عليه‌وآله‌وسلم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جامع الترمذي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لإبن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إبن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أربع خصال ليست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عربيّ وأعجميٍّ صلّى مع رسول اللّه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عبّاس 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ركع مع النبيِّ صلى‌اللّه‌عليه‌وآله‌وسلم عليُّ بن أبي طالب فنزلت فيه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وأقيموا الصَّلاة وآتوا الزَّكاة واركعوا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السبط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عبّاس قال 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آكلة الأكباد قد وجد من طعام أهل الشام أعواناً على عليٍّ بن أبي طالب إبن عمّ رسول اللّه وصهره وأوَّل ذكر صلّى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صفِّين لابن مزاحم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إبن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الخطب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تعالى الإستغفار لعلي في القرآن على كلّ مسلم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اغفر لنا ولإخواننا الذين سبقونا بالإيمان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أسلم بعد عليٍّ فهو يستغفر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إبن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أوَّل من آمن من الناس بعد خديجة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لامطعن فيه لأحد لصحَّته وثقة نقلته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الزرقاني في شرح المواهب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إبن عبّاس بمكَّة يُحدِّث على شفير زمزم ونحن عنده فلما قضى حديثه 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عبّاس؟ إنّي امرؤ من أهل الشام من أهل حمص إنَّهم يتبرَّؤن من عليّ بن أبي طالب رضوان اللّه عليه ويلعنونه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لعنهم اللّه في الدنيا والآخرة وأعدَّ لهم عذاباً مهينا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ألِبُعد قرابته من رسول اللّه صلى‌اللّه‌عليه‌وآله‌وسلم؟ وإنّه لم يكن أوّل ذكران العالمين ايماناً باللّه ورسوله؟ وأوَّل من صلّى وركع وعمل بأعمال البرّ؟ 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واللّه ما يُنكرون قرابته وسابقته غير انَّهم يزعمون أنّه قتل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والمساوئ للبيهقي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في الجاهليَّة إلى مكّة وأنا أريد أن ابتاع لأهلي من ثيابها وعطرها فأتيت العبّاس بن عبد المطلب وكان رجلا تاجراً فأنا عنده جالسٌ </w:t>
      </w:r>
    </w:p>
    <w:p>
      <w:pPr>
        <w:pStyle w:val="BookText"/>
        <w:rPr/>
      </w:pPr>
      <w:r>
        <w:rPr>
          <w:rFonts w:ascii="Amiri" w:hAnsi="Amiri" w:eastAsia="Amiri" w:cs="Amiri"/>
          <w:color w:val="111111"/>
          <w:sz w:val="28"/>
          <w:sz w:val="28"/>
          <w:szCs w:val="28"/>
          <w:rtl w:val="true"/>
          <w:lang w:bidi="ar-SA"/>
        </w:rPr>
        <w:t xml:space="preserve">حيث أنظر إلى الكعبة وقد حلقت الشمس في السَّماء فارتفعت وذهبت إذ جاء شابّ فرمى ببصره إلى السَّماء ثمَّ قام مستقبل الكعبة ثمَّ لم البث إلاّ يسيراً حتّى جاء غلامٌ فقام على يمينه ، ثمَّ لم يلبث إلاّ يسيراً حتّى جاءت إمرأةٌ فقامت خلفهما ، فركع الشابُّ فركع الغلام والمرأة ، فرفع الشابُّ فرفع الغلام والمرأة ، فسجد الشابُّ فسجد الغلام والمرأة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عبّاس؟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عظيمٌ ، أتدري مَن هذا الشابُّ؟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عبد اللّه إبن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هذا الغلام؟ هذا عليّ إبن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هذه المرأة؟ هذه خديجة بنت خويلد زوجته ، انَّ إبن أخي هذا أخبرني انَّ ربَّه ربّ السماء والأرض أمره بهذا الدين الّذي هو عليه ، ولا واللّه ما على الأَرض كلّها أحد على هذا الدين غير 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خصايص النسائي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لإبن الاثير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الفارسي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هذه الاُمَّة وروداً على نبيِّها الحوض أوَّلها إسلاماً عليُّ بن أبي 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الإسكافي في رسالته على العثمانيَّة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عمرو في 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والعراقيُّ في شرح التقريب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والقسطلاني في المواهب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روى أنَّ عليّاً أوَّل من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النبيُّ صلى‌اللّه‌عليه‌وآله‌وسلم أوَّل يوم الاثنين وصلّت خديجة آخره وصلّى عليّ يوم الثَّلاثاء من الغد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الطبراني كما في شرح المواهب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وتجده وسابقه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إبن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عليّ يصلّي مستخفياً سبع سنين وأشهراً قبل أن يصلّي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في المجمع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الجويني في </w:t>
      </w:r>
    </w:p>
    <w:p>
      <w:pPr>
        <w:pStyle w:val="BookText"/>
        <w:rPr/>
      </w:pPr>
      <w:r>
        <w:rPr>
          <w:rFonts w:ascii="IRNazanin" w:hAnsi="IRNazanin" w:eastAsia="IRNazanin"/>
          <w:color w:val="111111"/>
          <w:sz w:val="28"/>
          <w:sz w:val="28"/>
          <w:szCs w:val="28"/>
          <w:rtl w:val="true"/>
          <w:lang w:bidi="fa-IR"/>
        </w:rPr>
        <w:t xml:space="preserve">الفرائد ب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أبوذر الغفاري ، عدَّ ممَّن روى انَّ عليَّ بن أبي طالب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وشرحه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خباب بن الأرت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يُصلّي قبل الناس مع النبيّ وهو يومئذ بالغٌ مستحكم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ممَّن روى انَّ عليّاً أوَّل مَن أسلم في 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والمواهب اللدنيَّة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المقداد بن عمرو الكندي ، ممَّن روى انَّ عليّاً أوّل من أسلم كما في الإستيعاب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وشرحه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والمواهب اللدنيَّة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جابر بن عبد اللّه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صلى‌اللّه‌عليه‌وآله‌وسلم يوم الإثنين وصلّى عليّ يوم الثَّلاثاء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إبن ابي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وعدّه أبو عمرو والعراقيُّ والقسطلاني ممَّن روى أنَّ عليّاً أوَّل من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سعيدالخدري روى إنَّ عليَّ بن أبي طالب أوَّل من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التقريب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حذيفة بن اليمان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نعبد الحجارة ونشرب الخمر وعليُّ من أبناء أربع عشر سنة قائمٌ يصلّي مع النبيِّ ليلا ونهاراً ، وقريش يومئذ تسافه رسول اللّه صلى‌اللّه‌عليه‌وآله‌وسلم ما يذبُّ عنه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إبن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الخطاب قال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عنده جماعةٌ فتذاكروا السابقين إلى الإسلام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 ثلاث خصال ، لوددت أن تكون لي واحدة منهنَّ ، كانت أحبّ إليّ ممّا طلعت عليه الشمس ، كنت أنا وأبو عبيدة وأبوبكر وجماعة من أصحابه إذ ضرب النبيُّ صلى‌اللّه‌عليه‌وآله‌وسلم على منكب عليٍّ رضي اللّه عنه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أوَّل </w:t>
      </w:r>
    </w:p>
    <w:p>
      <w:pPr>
        <w:pStyle w:val="BookText"/>
        <w:rPr/>
      </w:pPr>
      <w:r>
        <w:rPr>
          <w:rFonts w:ascii="Amiri" w:hAnsi="Amiri" w:eastAsia="Amiri" w:cs="Amiri"/>
          <w:color w:val="111111"/>
          <w:sz w:val="28"/>
          <w:sz w:val="28"/>
          <w:szCs w:val="28"/>
          <w:rtl w:val="true"/>
          <w:lang w:bidi="ar-SA"/>
        </w:rPr>
        <w:t>المؤمنين ايماناً ، وأوَّل المسلمين إسلاماً ، وأنت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إبن أبى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حديث علمته من أمر رسول اللّه صلى‌اللّه‌عليه‌وآله‌وسلم أنّي قدمت مكّة مع عمومة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 حديث عفيف المذكور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الإسكافي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أيّوب الأنصاري ، أخرج الطبراني عنه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الناس إسلاماً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التقريب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الزرقاني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مرازم يعلى بن مرَّة ، عدَّه الزرقاني في شرح المواهب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اوَّل الناس إسلاماً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بن عُتبة المرقال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الناس من رسول اللّه رحماً ، وأفضل الناس سابقة وقدماً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نصر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الخطب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كلام لهاشم بن عُتبة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صاحبنا هو أوَّل من صلّى مع رسول اللّه ، وأفقهه في دين اللّه ، وأولاه برسول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نصر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هاشم يوم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ابن عمّ أحمد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الرَّسول بالهدى استهلا</w:t>
      </w:r>
    </w:p>
    <w:p>
      <w:pPr>
        <w:pStyle w:val="BookText"/>
        <w:rPr/>
      </w:pPr>
      <w:r>
        <w:rPr>
          <w:rFonts w:ascii="Amiri" w:hAnsi="Amiri" w:eastAsia="Amiri" w:cs="Amiri"/>
          <w:color w:val="111111"/>
          <w:sz w:val="28"/>
          <w:sz w:val="28"/>
          <w:szCs w:val="28"/>
          <w:rtl w:val="true"/>
          <w:lang w:bidi="ar-SA"/>
        </w:rPr>
        <w:t xml:space="preserve">أوّل من صدَّقه وصلّى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فجاهد الكفّار حتّى أبلى </w:t>
      </w:r>
      <w:r>
        <w:rPr>
          <w:rStyle w:val="FootnoteAnchor"/>
          <w:rtl w:val="true"/>
        </w:rPr>
        <w:footnoteReference w:id="554"/>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الحارث الأشتر قال 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إبن عم نبيِّنا وسيفٌ من سيوف اللّه عليُّ بن ابي طالب ، صلّى مع رسول اللّه لم يسبقه إلى الصلاة ذكَر ، حتّى كان شيخاً لم يكن له صبوةٌ ولا نبوةٌ ولا هفوةٌ ، فقيهٌ في دين اللّه ، عالمٌ بحدود اللّه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نصر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إبن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الخطب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حاتم قال في خطبة له مخاطباً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ندعوك إلى أفضل الاُمَّة سابقة ، وأحسنها في الإسلام 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نصر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إبن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إبن الأثير في الكامل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ابن عمَّك سيد المسلمين أفضلها 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حاتم قال في خطبة اُخرى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فضلٌ فليس لكم مثله فسلّموا وإلاّ فنازعوا عليه ، واللّه لئن كان إلى العلم بالكتاب والسنَّة؟ انّه لأعلم الناس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كان إلى الإسلام؟ إنَّه لأخو نبي اللّه والرأس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الحنفيَّة قال سالم بن ابي الجعد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كان أوَّلهم 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أبابكر لم يكن أوَّل الناس إسلاماً فعليّ عليه‌السلام هو المتعيَّن سبق إسلامه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طارق بن شهاب الأحمسي في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عليّاً وهو أوَّل المؤمنين ايماناً باللّه وابن عمّ رسول اللّه صلى‌اللّه‌عليه‌وآله‌وسلم ووصيّه ، هذا أعظم ،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إبن أبي الحديد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هاشم المرقال قال 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هاشماً جاهد في طاعة إبن عمّ رسول اللّه ، وأوَّل من آمن به ؛ وأفقههم في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نصر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حجل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أوَّلنا ايماناً ، وآخرنا بنبيِّ اللّه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كتاب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عمرة بشير بن محصن قال في جمع من أصحاب علي ومعاوية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أحق البريّة كلّها بهذا الأمر في الفضل والدين والسابقة في الإسلام والقرابة من رسول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نصر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خباب بن الأرت قال إبن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الخارجة الّتي خرجت </w:t>
      </w:r>
    </w:p>
    <w:p>
      <w:pPr>
        <w:pStyle w:val="BookText"/>
        <w:rPr/>
      </w:pPr>
      <w:r>
        <w:rPr>
          <w:rFonts w:ascii="Amiri" w:hAnsi="Amiri" w:eastAsia="Amiri" w:cs="Amiri"/>
          <w:color w:val="111111"/>
          <w:sz w:val="28"/>
          <w:sz w:val="28"/>
          <w:szCs w:val="28"/>
          <w:rtl w:val="true"/>
          <w:lang w:bidi="ar-SA"/>
        </w:rPr>
        <w:t xml:space="preserve">على عليٍّ بينما هم يسيرون فإذا هم برجل يسوق إمرأته على حمار له فعبروا إليه الفرات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مؤمنٌ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في عليَّ بن أبي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أمير المؤمنين وأوَّل المسلمين ايماناً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عبد اللّه بن خباب بن الأرت صاحب رسول اللّه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بُريدة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الرجال إسلاماً عليُّ بن أبي طالب ثمّ الرهط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أبوذر وبُريدة وابن عمّ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محمَّد بن إسحق المدني في الجزء الأَوَّل من المغازي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أبي بكر كتب إلى معاوية كتاباً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من أجاب وأناب ، وصدّق ووافق ، وأسلم وسلم أخوه وابن عمِّه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الناس إسلاماً ، واصدق الناس 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 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نفسك بعليٍّ وهو وارث رسول اللّه ووصيّه وابو ولده ، وأوّل الناس له اتِّباعا ، وآخرهم ، به عهداً ، يُخبره بسرِّه ، ويشركه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في كتاب صفِّين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الحمق قال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أحببتك لخصال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إبن عمِّ رسول اللّه ، وأوَّل 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وأسبق النّاس إلى الإسلام ، أبوالذريَّة الّتي بقيت فينا من رسول اللّه ، وأعظم رجل من المهاجرين سهماً في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صفِّين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الخطب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قيس الهمداني يرتجز في صفِّين بقوله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عليُّ وابن عمِّ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أجابه ممّن دعا</w:t>
      </w:r>
    </w:p>
    <w:p>
      <w:pPr>
        <w:pStyle w:val="BookText"/>
        <w:rPr/>
      </w:pPr>
      <w:r>
        <w:rPr>
          <w:rFonts w:ascii="Amiri" w:hAnsi="Amiri" w:eastAsia="Amiri" w:cs="Amiri"/>
          <w:color w:val="111111"/>
          <w:sz w:val="28"/>
          <w:sz w:val="28"/>
          <w:szCs w:val="28"/>
          <w:rtl w:val="true"/>
          <w:lang w:bidi="ar-SA"/>
        </w:rPr>
        <w:t>هذا الإمام لا يُبالي من غوى</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أبي سفيان قال مجيباً الوليد </w:t>
      </w:r>
      <w:r>
        <w:rPr>
          <w:rStyle w:val="FootnoteAnchor"/>
          <w:rtl w:val="true"/>
        </w:rPr>
        <w:footnoteReference w:id="556"/>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وليّ الأمر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وفي كلِّ المواطن صاحبه </w:t>
      </w:r>
    </w:p>
    <w:p>
      <w:pPr>
        <w:pStyle w:val="BookText"/>
        <w:rPr/>
      </w:pPr>
      <w:r>
        <w:rPr>
          <w:rFonts w:ascii="Amiri" w:hAnsi="Amiri" w:eastAsia="Amiri" w:cs="Amiri"/>
          <w:color w:val="111111"/>
          <w:sz w:val="28"/>
          <w:sz w:val="28"/>
          <w:szCs w:val="28"/>
          <w:rtl w:val="true"/>
          <w:lang w:bidi="ar-SA"/>
        </w:rPr>
        <w:t xml:space="preserve">وصيُّ رسول اللّه حقّاً وصنوه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صلّى ومن لان جانبه</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خزيمة بن ثابت الأنصاري عدَّه العراقي في شرح التقريب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والزرقاني في شرح المواهب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قال بأنَّ عليّاً أوَّل الناس إسلاماً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المرزبان له في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أوَّل من صلّى لقبلتكم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بالقران والسنن؟؟</w:t>
      </w:r>
    </w:p>
    <w:p>
      <w:pPr>
        <w:pStyle w:val="BookText"/>
        <w:rPr/>
      </w:pPr>
      <w:r>
        <w:rPr>
          <w:rFonts w:ascii="Amiri" w:hAnsi="Amiri" w:eastAsia="Amiri" w:cs="Amiri"/>
          <w:color w:val="111111"/>
          <w:sz w:val="28"/>
          <w:sz w:val="28"/>
          <w:szCs w:val="28"/>
          <w:rtl w:val="true"/>
          <w:lang w:bidi="ar-SA"/>
        </w:rPr>
        <w:t xml:space="preserve">وذكر له الإسكافي في رسالته كما في شرح إبن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وفارسه مذكان في سالف الزمنْ</w:t>
      </w:r>
    </w:p>
    <w:p>
      <w:pPr>
        <w:pStyle w:val="BookText"/>
        <w:rPr/>
      </w:pPr>
      <w:r>
        <w:rPr>
          <w:rFonts w:ascii="Amiri" w:hAnsi="Amiri" w:eastAsia="Amiri" w:cs="Amiri"/>
          <w:color w:val="111111"/>
          <w:sz w:val="28"/>
          <w:sz w:val="28"/>
          <w:szCs w:val="28"/>
          <w:rtl w:val="true"/>
          <w:lang w:bidi="ar-SA"/>
        </w:rPr>
        <w:t xml:space="preserve">وأوَّل من صلّى من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خيرة النسوان واللّه ذوالمننْ</w:t>
      </w:r>
    </w:p>
    <w:p>
      <w:pPr>
        <w:pStyle w:val="BookText"/>
        <w:rPr/>
      </w:pPr>
      <w:r>
        <w:rPr>
          <w:rFonts w:ascii="Amiri" w:hAnsi="Amiri" w:eastAsia="Amiri" w:cs="Amiri"/>
          <w:color w:val="111111"/>
          <w:sz w:val="28"/>
          <w:sz w:val="28"/>
          <w:szCs w:val="28"/>
          <w:rtl w:val="true"/>
          <w:lang w:bidi="ar-SA"/>
        </w:rPr>
        <w:t xml:space="preserve">وذكرهما له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قبلهما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نحن بايعنا عليّاً فحسبنا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ممّا نخاف من الفتنْ</w:t>
      </w:r>
    </w:p>
    <w:p>
      <w:pPr>
        <w:pStyle w:val="BookText"/>
        <w:rPr/>
      </w:pPr>
      <w:r>
        <w:rPr>
          <w:rFonts w:ascii="Amiri" w:hAnsi="Amiri" w:eastAsia="Amiri" w:cs="Amiri"/>
          <w:color w:val="111111"/>
          <w:sz w:val="28"/>
          <w:sz w:val="28"/>
          <w:szCs w:val="28"/>
          <w:rtl w:val="true"/>
          <w:lang w:bidi="ar-SA"/>
        </w:rPr>
        <w:t xml:space="preserve">وجدناه أولى النّاس بالنّاس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أطبّ قريش بالكتاب وبالسننْ </w:t>
      </w:r>
      <w:r>
        <w:rPr>
          <w:rStyle w:val="FootnoteAnchor"/>
          <w:rtl w:val="true"/>
        </w:rPr>
        <w:footnoteReference w:id="557"/>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كعب بن زهير ، ذكر الزرقاني في شرح المواهب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قصيدة يمدح بها أمير المؤمنين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لميمون نقيبته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بالصّالحات من الأفعال مشهورُ</w:t>
      </w:r>
    </w:p>
    <w:p>
      <w:pPr>
        <w:pStyle w:val="BookText"/>
        <w:rPr/>
      </w:pPr>
      <w:r>
        <w:rPr>
          <w:rFonts w:ascii="Amiri" w:hAnsi="Amiri" w:eastAsia="Amiri" w:cs="Amiri"/>
          <w:color w:val="111111"/>
          <w:sz w:val="28"/>
          <w:sz w:val="28"/>
          <w:szCs w:val="28"/>
          <w:rtl w:val="true"/>
          <w:lang w:bidi="ar-SA"/>
        </w:rPr>
        <w:t xml:space="preserve">صهر النبيِّ وخير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رامه بالفخر مفخورُ</w:t>
      </w:r>
    </w:p>
    <w:p>
      <w:pPr>
        <w:pStyle w:val="BookText"/>
        <w:rPr/>
      </w:pPr>
      <w:r>
        <w:rPr>
          <w:rFonts w:ascii="Amiri" w:hAnsi="Amiri" w:eastAsia="Amiri" w:cs="Amiri"/>
          <w:color w:val="111111"/>
          <w:sz w:val="28"/>
          <w:sz w:val="28"/>
          <w:szCs w:val="28"/>
          <w:rtl w:val="true"/>
          <w:lang w:bidi="ar-SA"/>
        </w:rPr>
        <w:t xml:space="preserve">صلّى الصلاة مع الاُمِّي 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العباد وربُّ الناس مكفورُ </w:t>
      </w:r>
      <w:r>
        <w:rPr>
          <w:rStyle w:val="FootnoteAnchor"/>
          <w:rtl w:val="true"/>
        </w:rPr>
        <w:footnoteReference w:id="558"/>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ربيعة بن الحارث بن عبد المطلب ، ذكر جمعٌ من الأعلام له أبيات وذكرها آخرون لغيره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انّ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منها عن أبي حسن</w:t>
      </w:r>
    </w:p>
    <w:p>
      <w:pPr>
        <w:pStyle w:val="BookText"/>
        <w:rPr/>
      </w:pPr>
      <w:r>
        <w:rPr>
          <w:rFonts w:ascii="Amiri" w:hAnsi="Amiri" w:eastAsia="Amiri" w:cs="Amiri"/>
          <w:color w:val="111111"/>
          <w:sz w:val="28"/>
          <w:sz w:val="28"/>
          <w:szCs w:val="28"/>
          <w:rtl w:val="true"/>
          <w:lang w:bidi="ar-SA"/>
        </w:rPr>
        <w:t>أليس أوَّل من صلّى لقبلتهم؟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وأعلم النّاس بالآيات والسنن؟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النّاس عهداً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جبريل عون له في الغسل والكفن؟ </w:t>
      </w:r>
    </w:p>
    <w:p>
      <w:pPr>
        <w:pStyle w:val="BookText"/>
        <w:rPr/>
      </w:pPr>
      <w:r>
        <w:rPr>
          <w:rFonts w:ascii="Amiri" w:hAnsi="Amiri" w:eastAsia="Amiri" w:cs="Amiri"/>
          <w:color w:val="111111"/>
          <w:sz w:val="28"/>
          <w:sz w:val="28"/>
          <w:szCs w:val="28"/>
          <w:rtl w:val="true"/>
          <w:lang w:bidi="ar-SA"/>
        </w:rPr>
        <w:t>مَن فيه ما فِيهمُ ما تمترون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في القوم ما فيه من الحسنِ</w:t>
      </w:r>
    </w:p>
    <w:p>
      <w:pPr>
        <w:pStyle w:val="BookText"/>
        <w:rPr/>
      </w:pPr>
      <w:r>
        <w:rPr>
          <w:rFonts w:ascii="Amiri" w:hAnsi="Amiri" w:eastAsia="Amiri" w:cs="Amiri"/>
          <w:color w:val="111111"/>
          <w:sz w:val="28"/>
          <w:sz w:val="28"/>
          <w:szCs w:val="28"/>
          <w:rtl w:val="true"/>
          <w:lang w:bidi="ar-SA"/>
        </w:rPr>
        <w:t>ماذا الّذي ردَّ 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إنَّ بيعتكم من أوَّل الفتنِ</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الإسكافي في رسالته البيتين الأوَّلين منها ونسبهما إلى أبي سفيان بن حرب بن اُميَّة بن عبد شمس حين بويع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إبن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الفضل بن أبي لهب قال ردّاً على قصيدة الوليد بن 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انَّ خير النّاس بعد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مهيمنه التاليه في العرف والنكرِ</w:t>
      </w:r>
    </w:p>
    <w:p>
      <w:pPr>
        <w:pStyle w:val="BookText"/>
        <w:rPr/>
      </w:pPr>
      <w:r>
        <w:rPr>
          <w:rFonts w:ascii="Amiri" w:hAnsi="Amiri" w:eastAsia="Amiri" w:cs="Amiri"/>
          <w:color w:val="111111"/>
          <w:sz w:val="28"/>
          <w:sz w:val="28"/>
          <w:szCs w:val="28"/>
          <w:rtl w:val="true"/>
          <w:lang w:bidi="ar-SA"/>
        </w:rPr>
        <w:t xml:space="preserve">وخيرته في خيبر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بنبذ عهود الشرك فوق أبي بكر</w:t>
      </w:r>
    </w:p>
    <w:p>
      <w:pPr>
        <w:pStyle w:val="BookText"/>
        <w:rPr/>
      </w:pPr>
      <w:r>
        <w:rPr>
          <w:rFonts w:ascii="Amiri" w:hAnsi="Amiri" w:eastAsia="Amiri" w:cs="Amiri"/>
          <w:color w:val="111111"/>
          <w:sz w:val="28"/>
          <w:sz w:val="28"/>
          <w:szCs w:val="28"/>
          <w:rtl w:val="true"/>
          <w:lang w:bidi="ar-SA"/>
        </w:rPr>
        <w:t xml:space="preserve">وأوَّل من صلّى صنو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أردى الغواة لدى بدر</w:t>
      </w:r>
    </w:p>
    <w:p>
      <w:pPr>
        <w:pStyle w:val="BookText"/>
        <w:rPr/>
      </w:pPr>
      <w:r>
        <w:rPr>
          <w:rFonts w:ascii="Amiri" w:hAnsi="Amiri" w:eastAsia="Amiri" w:cs="Amiri"/>
          <w:color w:val="111111"/>
          <w:sz w:val="28"/>
          <w:sz w:val="28"/>
          <w:szCs w:val="28"/>
          <w:rtl w:val="true"/>
          <w:lang w:bidi="ar-SA"/>
        </w:rPr>
        <w:t>فذاك عليُّ الخير من ذا يفوقه؟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حسن حلف القرابة والصهر</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مالك بن عبادة الغافي حليف حمزة بن عبد المطلب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لا يلبّث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دعاه حاسراً أو مسربلا</w:t>
      </w:r>
    </w:p>
    <w:p>
      <w:pPr>
        <w:pStyle w:val="BookText"/>
        <w:rPr/>
      </w:pPr>
      <w:r>
        <w:rPr>
          <w:rFonts w:ascii="Amiri" w:hAnsi="Amiri" w:eastAsia="Amiri" w:cs="Amiri"/>
          <w:color w:val="111111"/>
          <w:sz w:val="28"/>
          <w:sz w:val="28"/>
          <w:szCs w:val="28"/>
          <w:rtl w:val="true"/>
          <w:lang w:bidi="ar-SA"/>
        </w:rPr>
        <w:t xml:space="preserve">فهذا وفي الإسلام أوَّل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صلّى وصام وهلّلا</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الأسود الدؤلي يهدِّد طلحة والزبير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عليّاً لكم مصحرُ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يماثله الأسد الأسودُ</w:t>
      </w:r>
    </w:p>
    <w:p>
      <w:pPr>
        <w:pStyle w:val="BookText"/>
        <w:rPr/>
      </w:pPr>
      <w:r>
        <w:rPr>
          <w:rFonts w:ascii="Amiri" w:hAnsi="Amiri" w:eastAsia="Amiri" w:cs="Amiri"/>
          <w:color w:val="111111"/>
          <w:sz w:val="28"/>
          <w:sz w:val="28"/>
          <w:szCs w:val="28"/>
          <w:rtl w:val="true"/>
          <w:lang w:bidi="ar-SA"/>
        </w:rPr>
        <w:t xml:space="preserve">أما انَّه أوَّل العابدين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واللّه لا يُعبدُ </w:t>
      </w:r>
      <w:r>
        <w:rPr>
          <w:rStyle w:val="FootnoteAnchor"/>
          <w:rtl w:val="true"/>
        </w:rPr>
        <w:footnoteReference w:id="559"/>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جندب بن زهير كان يرتجز يوم صفين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عليُّ والهدى حقّاً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فاحفظه ولا تضيِّعه</w:t>
      </w:r>
    </w:p>
    <w:p>
      <w:pPr>
        <w:pStyle w:val="BookText"/>
        <w:rPr/>
      </w:pPr>
      <w:r>
        <w:rPr>
          <w:rFonts w:ascii="Amiri" w:hAnsi="Amiri" w:eastAsia="Amiri" w:cs="Amiri"/>
          <w:color w:val="111111"/>
          <w:sz w:val="28"/>
          <w:sz w:val="28"/>
          <w:szCs w:val="28"/>
          <w:rtl w:val="true"/>
          <w:lang w:bidi="ar-SA"/>
        </w:rPr>
        <w:t xml:space="preserve">فإنَّه يخشاك ربّي فارفعه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نصرناه على مَن نازعه</w:t>
      </w:r>
    </w:p>
    <w:p>
      <w:pPr>
        <w:pStyle w:val="BookText"/>
        <w:rPr/>
      </w:pPr>
      <w:r>
        <w:rPr>
          <w:rFonts w:ascii="Amiri" w:hAnsi="Amiri" w:eastAsia="Amiri" w:cs="Amiri"/>
          <w:color w:val="111111"/>
          <w:sz w:val="28"/>
          <w:sz w:val="28"/>
          <w:szCs w:val="28"/>
          <w:rtl w:val="true"/>
          <w:lang w:bidi="ar-SA"/>
        </w:rPr>
        <w:t xml:space="preserve">صهر النبيِّ المصطفى قد طاوعه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بايعه وتابعه </w:t>
      </w:r>
      <w:r>
        <w:rPr>
          <w:rStyle w:val="FootnoteAnchor"/>
          <w:rtl w:val="true"/>
        </w:rPr>
        <w:footnoteReference w:id="560"/>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زفر بن يزيد </w:t>
      </w:r>
      <w:r>
        <w:rPr>
          <w:rStyle w:val="FootnoteAnchor"/>
          <w:rtl w:val="true"/>
        </w:rPr>
        <w:footnoteReference w:id="561"/>
      </w:r>
      <w:r>
        <w:rPr>
          <w:rFonts w:ascii="Amiri" w:hAnsi="Amiri" w:eastAsia="Amiri" w:cs="Amiri"/>
          <w:color w:val="111111"/>
          <w:sz w:val="28"/>
          <w:sz w:val="28"/>
          <w:szCs w:val="28"/>
          <w:rtl w:val="true"/>
          <w:lang w:bidi="ar-SA"/>
        </w:rPr>
        <w:t xml:space="preserve">بن حُذيفة الأسدي قال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فحوطوا عليّاً فنصروه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وفي الإسلام أوَّل أوَّل </w:t>
      </w:r>
    </w:p>
    <w:p>
      <w:pPr>
        <w:pStyle w:val="BookText"/>
        <w:rPr/>
      </w:pPr>
      <w:r>
        <w:rPr>
          <w:rFonts w:ascii="Amiri" w:hAnsi="Amiri" w:eastAsia="Amiri" w:cs="Amiri"/>
          <w:color w:val="111111"/>
          <w:sz w:val="28"/>
          <w:sz w:val="28"/>
          <w:szCs w:val="28"/>
          <w:rtl w:val="true"/>
          <w:lang w:bidi="ar-SA"/>
        </w:rPr>
        <w:t xml:space="preserve">وإن تخذلوه والحوادث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لكم عن أرضكم متحوّل </w:t>
      </w:r>
      <w:r>
        <w:rPr>
          <w:rStyle w:val="FootnoteAnchor"/>
          <w:rtl w:val="true"/>
        </w:rPr>
        <w:footnoteReference w:id="562"/>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النجاشي بن الحارث بن كعب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للمضلّل من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 الغثَّ يوماً سمينا</w:t>
      </w:r>
    </w:p>
    <w:p>
      <w:pPr>
        <w:pStyle w:val="BookText"/>
        <w:rPr/>
      </w:pPr>
      <w:r>
        <w:rPr>
          <w:rFonts w:ascii="Amiri" w:hAnsi="Amiri" w:eastAsia="Amiri" w:cs="Amiri"/>
          <w:color w:val="111111"/>
          <w:sz w:val="28"/>
          <w:sz w:val="28"/>
          <w:szCs w:val="28"/>
          <w:rtl w:val="true"/>
          <w:lang w:bidi="ar-SA"/>
        </w:rPr>
        <w:t xml:space="preserve">جعلت ابن هند وأشياعه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عليٍّ أما تستحونا؟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أوَّل النّاس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النبيّ من العالمينا</w:t>
      </w:r>
    </w:p>
    <w:p>
      <w:pPr>
        <w:pStyle w:val="BookText"/>
        <w:rPr/>
      </w:pPr>
      <w:r>
        <w:rPr>
          <w:rFonts w:ascii="Amiri" w:hAnsi="Amiri" w:eastAsia="Amiri" w:cs="Amiri"/>
          <w:color w:val="111111"/>
          <w:sz w:val="28"/>
          <w:sz w:val="28"/>
          <w:szCs w:val="28"/>
          <w:rtl w:val="true"/>
          <w:lang w:bidi="ar-SA"/>
        </w:rPr>
        <w:t xml:space="preserve">وصهر الرَّسول ومن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يشيب القرونا؟</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جرير بن عبد اللّه البجلي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فصلّى الإله على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المليك تمام النعمْ</w:t>
      </w:r>
    </w:p>
    <w:p>
      <w:pPr>
        <w:pStyle w:val="BookText"/>
        <w:rPr/>
      </w:pPr>
      <w:r>
        <w:rPr>
          <w:rFonts w:ascii="Amiri" w:hAnsi="Amiri" w:eastAsia="Amiri" w:cs="Amiri"/>
          <w:color w:val="111111"/>
          <w:sz w:val="28"/>
          <w:sz w:val="28"/>
          <w:szCs w:val="28"/>
          <w:rtl w:val="true"/>
          <w:lang w:bidi="ar-SA"/>
        </w:rPr>
        <w:t xml:space="preserve">وصلّى على الطهر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خليفتنا القائم المدَّعمْ</w:t>
      </w:r>
    </w:p>
    <w:p>
      <w:pPr>
        <w:pStyle w:val="BookText"/>
        <w:rPr/>
      </w:pPr>
      <w:r>
        <w:rPr>
          <w:rFonts w:ascii="Amiri" w:hAnsi="Amiri" w:eastAsia="Amiri" w:cs="Amiri"/>
          <w:color w:val="111111"/>
          <w:sz w:val="28"/>
          <w:sz w:val="28"/>
          <w:szCs w:val="28"/>
          <w:rtl w:val="true"/>
          <w:lang w:bidi="ar-SA"/>
        </w:rPr>
        <w:t xml:space="preserve">عليّاً عنيت وصيَّ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يجالد عنه غواة الاُممْ</w:t>
      </w:r>
    </w:p>
    <w:p>
      <w:pPr>
        <w:pStyle w:val="BookText"/>
        <w:rPr/>
      </w:pPr>
      <w:r>
        <w:rPr>
          <w:rFonts w:ascii="Amiri" w:hAnsi="Amiri" w:eastAsia="Amiri" w:cs="Amiri"/>
          <w:color w:val="111111"/>
          <w:sz w:val="28"/>
          <w:sz w:val="28"/>
          <w:szCs w:val="28"/>
          <w:rtl w:val="true"/>
          <w:lang w:bidi="ar-SA"/>
        </w:rPr>
        <w:t xml:space="preserve">له الفضل والسبق والمكرما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وبيت النبوَّة لا المهتضمْ</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حكيم التميمي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دعانا الزبير إلى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وطلحة من بعد أن أثقلا</w:t>
      </w:r>
    </w:p>
    <w:p>
      <w:pPr>
        <w:pStyle w:val="BookText"/>
        <w:rPr/>
      </w:pP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صفقنا بايماننا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شئتما فخذا الأشملا</w:t>
      </w:r>
    </w:p>
    <w:p>
      <w:pPr>
        <w:pStyle w:val="BookText"/>
        <w:rPr/>
      </w:pPr>
      <w:r>
        <w:rPr>
          <w:rFonts w:ascii="Amiri" w:hAnsi="Amiri" w:eastAsia="Amiri" w:cs="Amiri"/>
          <w:color w:val="111111"/>
          <w:sz w:val="28"/>
          <w:sz w:val="28"/>
          <w:szCs w:val="28"/>
          <w:rtl w:val="true"/>
          <w:lang w:bidi="ar-SA"/>
        </w:rPr>
        <w:t xml:space="preserve">نكثتم عليّاً على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وإسلامه فيكمُ أوَّلا</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عبدالرحمن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الجمحي حليف بني الجمح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لئن بايعتم ذا حفيظة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الدين معروف العفاف موفَّقا</w:t>
      </w:r>
    </w:p>
    <w:p>
      <w:pPr>
        <w:pStyle w:val="BookText"/>
        <w:rPr/>
      </w:pPr>
      <w:r>
        <w:rPr>
          <w:rFonts w:ascii="Amiri" w:hAnsi="Amiri" w:eastAsia="Amiri" w:cs="Amiri"/>
          <w:color w:val="111111"/>
          <w:sz w:val="28"/>
          <w:sz w:val="28"/>
          <w:szCs w:val="28"/>
          <w:rtl w:val="true"/>
          <w:lang w:bidi="ar-SA"/>
        </w:rPr>
        <w:t xml:space="preserve">عفيفاً عن الفحشاء أبيض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صدوقاً وللجبّار قدماً مصدِّقا</w:t>
      </w:r>
    </w:p>
    <w:p>
      <w:pPr>
        <w:pStyle w:val="BookText"/>
        <w:rPr/>
      </w:pPr>
      <w:r>
        <w:rPr>
          <w:rFonts w:ascii="Amiri" w:hAnsi="Amiri" w:eastAsia="Amiri" w:cs="Amiri"/>
          <w:color w:val="111111"/>
          <w:sz w:val="28"/>
          <w:sz w:val="28"/>
          <w:szCs w:val="28"/>
          <w:rtl w:val="true"/>
          <w:lang w:bidi="ar-SA"/>
        </w:rPr>
        <w:t xml:space="preserve">أبا حسن فارضوا به وتبايعوا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كمن فيه يرى العيب منطقا</w:t>
      </w:r>
    </w:p>
    <w:p>
      <w:pPr>
        <w:pStyle w:val="BookText"/>
        <w:rPr/>
      </w:pPr>
      <w:r>
        <w:rPr>
          <w:rFonts w:ascii="Amiri" w:hAnsi="Amiri" w:eastAsia="Amiri" w:cs="Amiri"/>
          <w:color w:val="111111"/>
          <w:sz w:val="28"/>
          <w:sz w:val="28"/>
          <w:szCs w:val="28"/>
          <w:rtl w:val="true"/>
          <w:lang w:bidi="ar-SA"/>
        </w:rPr>
        <w:t xml:space="preserve">عليُّ وصيُّ المصطفى ووزيره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من صلّى لذي العرش واتَّقى </w:t>
      </w:r>
      <w:r>
        <w:rPr>
          <w:rStyle w:val="FootnoteAnchor"/>
          <w:rtl w:val="true"/>
        </w:rPr>
        <w:footnoteReference w:id="564"/>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عامر الشعبي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أسلم من الرِّجال عليُّ بن أبي طالب وهو إبن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الإسكافي كما في شرح ابن أبي </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سعيد الحسن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 بعد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عن عبد الرَّزاق عن معمر عن قتادة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الإسكافي في رسالته عن عبد الرَّزاق كما في شرح إبن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الحجّاج للحسن وعنده جماعةٌ من التابعين وذكر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أنت يا حسن؟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إلى القبلة ، وأجاب دعوة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لعليٍّ منزلة من ربِّه وقرابة من رسوله ، وقد سبقت له سوابق لا يستطيع ردَّها أحدقٌ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الحجّاج غضباً شديداً وقام عن سريره فدخل بعض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رجل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لا نراك تثني على عليٍّ وتقرّظه؟ قال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الحجّاج يقطر دماً ، انَّه أوَّل من أسلم ، وحسبكم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الإسكافي كما في شرح إبن ابي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محمَّد بن عليَّ الباقر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آمن باللّه عليُّ بن أبي طالب وهو إبن إحدى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إبن ابي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قتادة بن دعامة الأكمة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 بعد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كما سمعت ، والقسطلاني عدّة ممّن قال به في المواهب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وأقرّه الزرقاني في شرحه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مسلم المعروف بابن شهاب </w:t>
      </w:r>
      <w:r>
        <w:rPr>
          <w:rStyle w:val="FootnoteAnchor"/>
          <w:rtl w:val="true"/>
        </w:rPr>
        <w:footnoteReference w:id="565"/>
      </w:r>
      <w:r>
        <w:rPr>
          <w:rFonts w:ascii="Amiri" w:hAnsi="Amiri" w:eastAsia="Amiri" w:cs="Amiri"/>
          <w:color w:val="111111"/>
          <w:sz w:val="28"/>
          <w:sz w:val="28"/>
          <w:szCs w:val="28"/>
          <w:rtl w:val="true"/>
          <w:lang w:bidi="ar-SA"/>
        </w:rPr>
        <w:t xml:space="preserve">عدَّه القسطلاني في المواهب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وأقرّه الزرقاني في شرحه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القائلين بأنَّ عليّاً أوَّل مَن أسلم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أبوعبد اللّه محمَّد بن المكندر المدني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حازم سلمة بن دينار المدني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عثمان ربيعة بن ابي عبد الرَّحمن المدني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النضر محمَّد بن السائب الكلبي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أسلم ، أسلم وهو إبن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أوّل ذكرآمن برسول اللّه صلى‌اللّه‌عليه‌وآله‌وسلم وصلّى معه وصدَقه بما جاءه من عند اللّه عليُّ بن ابي طالب وهو يومئذ إبن عشر سنين </w:t>
      </w:r>
      <w:r>
        <w:rPr>
          <w:rStyle w:val="FootnoteAnchor"/>
          <w:rtl w:val="true"/>
        </w:rPr>
        <w:footnoteReference w:id="566"/>
      </w:r>
      <w:r>
        <w:rPr>
          <w:rFonts w:ascii="Amiri" w:hAnsi="Amiri" w:eastAsia="Amiri" w:cs="Amiri"/>
          <w:color w:val="111111"/>
          <w:sz w:val="28"/>
          <w:sz w:val="28"/>
          <w:szCs w:val="28"/>
          <w:rtl w:val="true"/>
          <w:lang w:bidi="ar-SA"/>
        </w:rPr>
        <w:t>وكان ممّا أنعم اللّه به على عليَّ بن أبي طالب انَّه كان في حجر رسول اللّه صلى‌اللّه‌عليه‌وآله‌وسلم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 أهل العلم أنَّ رسول اللّه صلى‌اللّه‌عليه‌وآله‌وسلم كان إذا حضرت الصَّلاة خرج إلى شعاب مكَّة وخرج معه عليُّ بن ابي طالب ، مستخفياً من عمِّه أبي طالب وجميع أعمامه وسائر قومه فيصلّيان الصَّلوات فيها ، فإذا أمسيا رجعا فمكثا كذلك ماشاء اللّه أن يمكثا ، ثمَّ إنَّ أبا طالب عثر عليهما يوماً وهما يصلِّيان فقال لرسول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ما هذا الدين؟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إبن هشام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إبن سيِّد الناس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إبن أبي الحديد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جُنيد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من حوران إلى دمشق لآخذ عطائي فصلَّيت الجمعة ثمَّ خرجت من باب الدرج فإذا عليه شيخٌ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شيبة القاصّ يقصُّ على الناس ، فرغَّب فرغبنا ، وخوَّف فبكينا ، فلمّا انقضى حديثه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اختموا مجلسنا بلعن 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فلعنوا أبا تراب عليه‌السلام فالتفت إليّ من على يميني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أبو تراب؟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إبن عمَّ رسول اللّه ، وزوج إبنته ، وأوَّل النّاس إسلاماً ، وأبوالحسن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هذا القاص؟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إليه وكان ذا وفرة فأخذت وفرته بيدي وجعلت ألطم وجهه </w:t>
      </w:r>
    </w:p>
    <w:p>
      <w:pPr>
        <w:pStyle w:val="BookText"/>
        <w:rPr/>
      </w:pPr>
      <w:r>
        <w:rPr>
          <w:rFonts w:ascii="Amiri" w:hAnsi="Amiri" w:eastAsia="Amiri" w:cs="Amiri"/>
          <w:color w:val="111111"/>
          <w:sz w:val="28"/>
          <w:sz w:val="28"/>
          <w:szCs w:val="28"/>
          <w:rtl w:val="true"/>
          <w:lang w:bidi="ar-SA"/>
        </w:rPr>
        <w:t>وأبطح براسه الحائط ، فصاح فاجتمع أعوان المسجد فوضعوا ردائي في رقبتي وساقوني حتّى دخلوني على هشام بن عبدالملك وابو شيبة يقدمني فصاح يا أمير المؤمنين؟ قاصّك وقاصّ آبائك وأجدادك أتى إليه اليوم أمرٌ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 هشام وعنده أشراف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يحيى؟ متى قدمت؟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 وأنا على المصير إلى أمير المؤمنين فادركتني صلاة الجمعة فصلَّيت وخرجت إلى باب الدرج فإذا هذا الشيخ قائمٌ يقصُّ فجلست إليه فقرأ فسمعنا ، فرغَّب مَن رغبَّ ، وخوّف مَن خوّف ؛ ودعا فأمّنا ، وقال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اختموا مجلسنا بلعن أبي تراب ، فسالت مَن أبو تراب؟</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 ، أوَّل الناس إسلاماً ، وإبن عم رسول اللّه ، وأبوالحسن والحسين ، وزوج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يا أمير المؤمنين؟ لو ذكر هذا قرابة لك بمثل هذا الذكر ولعنه بمثل هذا اللعن لأحللت به الّذي أحللت ، فكيف لا أغضب لصهر رسول اللّه وزوج إبنته؟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عساكر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جملةٌ من النصوص النبويَّة ، والكلم المأثورة عن أمير المؤمنين والصحابة والتابعين في أنَّ عليّاً أوَّل مَن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تربو على مائة كلمة ، أضف اليها ما مرَّ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أمير المؤمنين سبّاق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واشفع الجميع بما أسلفناه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صلوات اللّه عليه صدِّيق هذه الاُمة ، وهو الصِّديق الاكبر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تجد عندئذ مساغاً لمكابرة إبن كثير تجاه هذه الحقيقة الراهنة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أنَّه أوَّل من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 يصحُّ مثل هذه فما الَّذي يصحّ؟ وإن كان لا يصحّ شيء منها فما قيمة تلك الكتب المشحونة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 إنَّها كلمة هو قائلها ومن ورائهم برزخٌ إلى يوم يبعثون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ترى الرجل يزيف هذه الكلم والنصوص الكثيرة الصحيحة بحكم الحفّاظ الأثبات بكلمة واحدة قارصة ، ويعتمد في إثبات أيِّ أمر يروقه في تاريخه على المراسيل والمقاطيع والآحاد ، ونقل المجاهيل وأفناء الناس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649" w:name="pg17315_179101"/>
    </w:p>
    <w:p>
      <w:pPr>
        <w:pStyle w:val="Heading3"/>
        <w:numPr>
          <w:ilvl w:val="2"/>
          <w:numId w:val="1"/>
        </w:numPr>
        <w:rPr/>
      </w:pPr>
      <w:bookmarkStart w:id="650" w:name="__RefHeading___Toc17324369_2142443653"/>
      <w:bookmarkStart w:id="651" w:name="_Toc232"/>
      <w:bookmarkEnd w:id="649"/>
      <w:bookmarkEnd w:id="650"/>
      <w:r>
        <w:rPr>
          <w:rtl w:val="true"/>
        </w:rPr>
        <w:t xml:space="preserve">مناظرة بين المأمون واسحاق </w:t>
      </w:r>
      <w:r>
        <w:rPr>
          <w:rtl w:val="true"/>
        </w:rPr>
        <w:t>:</w:t>
      </w:r>
      <w:bookmarkEnd w:id="651"/>
    </w:p>
    <w:p>
      <w:pPr>
        <w:pStyle w:val="BookText"/>
        <w:rPr/>
      </w:pPr>
      <w:r>
        <w:rPr>
          <w:rFonts w:ascii="Amiri" w:hAnsi="Amiri" w:eastAsia="Amiri" w:cs="Amiri"/>
          <w:color w:val="111111"/>
          <w:sz w:val="28"/>
          <w:sz w:val="28"/>
          <w:szCs w:val="28"/>
          <w:rtl w:val="true"/>
          <w:lang w:bidi="ar-SA"/>
        </w:rPr>
        <w:t xml:space="preserve">ولقد دار بين المأمون العباسي وإسحاق وهو من العلماء المشهورين حوار طريف في هذا المجال ينقله ابن عبد ربّه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هنا خلاصته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أي الأعمال كان أفضل يوم بَعث اللّه رسوله؟</w:t>
      </w:r>
    </w:p>
    <w:p>
      <w:pPr>
        <w:pStyle w:val="BookText"/>
        <w:rPr/>
      </w:pPr>
      <w:r>
        <w:rPr>
          <w:rFonts w:ascii="Amiri" w:hAnsi="Amiri" w:eastAsia="Amiri" w:cs="Amiri"/>
          <w:color w:val="111111"/>
          <w:sz w:val="28"/>
          <w:sz w:val="28"/>
          <w:szCs w:val="28"/>
          <w:rtl w:val="true"/>
          <w:lang w:bidi="ar-SA"/>
        </w:rPr>
        <w:t xml:space="preserve">إبن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السبق إلى الإسلام؟</w:t>
      </w:r>
    </w:p>
    <w:p>
      <w:pPr>
        <w:pStyle w:val="BookText"/>
        <w:rPr/>
      </w:pPr>
      <w:r>
        <w:rPr>
          <w:rFonts w:ascii="IRNazanin" w:hAnsi="IRNazanin" w:eastAsia="IRNazanin"/>
          <w:color w:val="111111"/>
          <w:sz w:val="28"/>
          <w:sz w:val="28"/>
          <w:szCs w:val="28"/>
          <w:rtl w:val="true"/>
          <w:lang w:bidi="fa-IR"/>
        </w:rPr>
        <w:t xml:space="preserve">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ذلك في كتاب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اُولئك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عُني من سبق إلى الأسلام ، فهل علمت أحداً سبق عليّاً إلى الإسلام؟</w:t>
      </w:r>
    </w:p>
    <w:p>
      <w:pPr>
        <w:pStyle w:val="BookText"/>
        <w:rPr/>
      </w:pPr>
      <w:r>
        <w:rPr>
          <w:rFonts w:ascii="Amiri" w:hAnsi="Amiri" w:eastAsia="Amiri" w:cs="Amiri"/>
          <w:color w:val="111111"/>
          <w:sz w:val="28"/>
          <w:sz w:val="28"/>
          <w:szCs w:val="28"/>
          <w:rtl w:val="true"/>
          <w:lang w:bidi="ar-SA"/>
        </w:rPr>
        <w:t xml:space="preserve">إبن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أسلَم وهو حديث السنّ لا يجوز عليه الحكمُ وأبوبكر أسلمَ وهو مستكمل يجوز عليه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أمسك المأمونُ بزمام الكلام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إسلام عليّ حين أسلم لا يخلو من أن يكون رسولُ اللّه صلى‌اللّه‌عليه‌وآله‌وسلم دعاه إلى الإسلام ، أو يكون إلهاماً من اللّه؟</w:t>
      </w:r>
    </w:p>
    <w:p>
      <w:pPr>
        <w:pStyle w:val="BookText"/>
        <w:rPr/>
      </w:pPr>
      <w:r>
        <w:rPr>
          <w:rFonts w:ascii="IRNazanin" w:hAnsi="IRNazanin" w:eastAsia="IRNazanin"/>
          <w:color w:val="111111"/>
          <w:sz w:val="28"/>
          <w:sz w:val="28"/>
          <w:szCs w:val="28"/>
          <w:rtl w:val="true"/>
          <w:lang w:bidi="fa-IR"/>
        </w:rPr>
        <w:t xml:space="preserve">قال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دعاه رسول اللّه إلى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هل يخلو رسول اللّه حين دعاه إلى الإسلام من ان يكون دعاه بأمر من اللّه أو تكلَّف ذلك من نفسه؟</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اسحاق لا تنسب رسولَ اللّه إلى تكلّف فإن اللّه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أنا مِنَ المتكلّفين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دعاه بأمر اللّه وليس من صفة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يُكلِّفَ رسلَه دعاء مَنْ لا يجوز عليه حكم ، أفتراه في قياس قولك يا إسحاق؟ أن علياً أسلم صبياً لا يجوز عليه الحكمُ قد تكلَّف رسولُ اللّه صلى‌اللّه‌عليه‌وآله‌وسلم من دعاء </w:t>
      </w:r>
      <w:bookmarkStart w:id="652" w:name="pg17315_179102"/>
    </w:p>
    <w:p>
      <w:pPr>
        <w:pStyle w:val="BookText"/>
        <w:rPr/>
      </w:pPr>
      <w:bookmarkEnd w:id="652"/>
      <w:r>
        <w:rPr>
          <w:rFonts w:ascii="Amiri" w:hAnsi="Amiri" w:eastAsia="Amiri" w:cs="Amiri"/>
          <w:color w:val="111111"/>
          <w:sz w:val="28"/>
          <w:sz w:val="28"/>
          <w:szCs w:val="28"/>
          <w:rtl w:val="true"/>
          <w:lang w:bidi="ar-SA"/>
        </w:rPr>
        <w:t xml:space="preserve">الصبيان ما لا يطيقون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الاساس يجب اعتبار ايمان علي عليه‌السلام ايماناً صحيحاً ثابتاً لم يقلّ عن إيمان الآخرين أهميةً وقيمة بل هو افضل مصداق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والسابقون السابقون اُولئك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الإمام علي بن أبي طالب</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17324371_2142443653"/>
      <w:bookmarkStart w:id="654" w:name="_Toc233"/>
      <w:bookmarkEnd w:id="653"/>
      <w:r>
        <w:rPr>
          <w:rtl w:val="true"/>
        </w:rPr>
        <w:t xml:space="preserve">قضيّةُ </w:t>
      </w:r>
      <w:r>
        <w:rPr>
          <w:rtl w:val="true"/>
        </w:rPr>
        <w:t xml:space="preserve">« </w:t>
      </w:r>
      <w:r>
        <w:rPr>
          <w:rtl w:val="true"/>
        </w:rPr>
        <w:t xml:space="preserve">إنقطاع الوَحْي </w:t>
      </w:r>
      <w:r>
        <w:rPr>
          <w:rtl w:val="true"/>
        </w:rPr>
        <w:t>» :</w:t>
      </w:r>
      <w:bookmarkEnd w:id="654"/>
    </w:p>
    <w:p>
      <w:pPr>
        <w:pStyle w:val="BookText"/>
        <w:rPr/>
      </w:pPr>
      <w:r>
        <w:rPr>
          <w:rFonts w:ascii="Amiri" w:hAnsi="Amiri" w:eastAsia="Amiri" w:cs="Amiri"/>
          <w:color w:val="111111"/>
          <w:sz w:val="28"/>
          <w:sz w:val="28"/>
          <w:szCs w:val="28"/>
          <w:rtl w:val="true"/>
          <w:lang w:bidi="ar-SA"/>
        </w:rPr>
        <w:t xml:space="preserve">لقد أضاءت روحُ النبي صلى‌اللّه‌عليه‌وآله‌وسلم ونفسُه الشريفة واستنارت بنور الوحي ، ودفَعَه ذلك إلى التأمّل والتفكير في الوظيفة الكبرى والثقيلة الّتي جعلها اللّه على كاهله ، وخاصة عندما خاطبه اللّه تعالى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فَكَبِّرْ </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طرح المؤرخون وبخاصّة الطبريّ الَّذي لا يخلو تاريخه من الاساطير الاسرائيليّة قضيّة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بعد أن رأى ذلك الملَك وسمع منه الآيات الاُولى من القرآن الكريم بقي ينتظر نزولَ خطاب آخر من جانب اللّه تعالى ، ولكن دون جدوى ، فهو لم يرَ ذلك المَلك الجميل بعد ذلك ، ولا أنه سمع النداء الغيبيّ مرة اُخرى على غرار ما رأى وسمع في بدء نزول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لأنقطاع الوحي في بداية عهد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ادّعاه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فما هو سوى النزول التدريجي للقرآن ليس إلاّ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تعلَّقت المشيئة الالهية اساساً بأن ينزلَ الوحيُ على رسول اللّه تدريجاً ، لا دفعةً واحدةً وذلك لمصالح معينة ، وحيث أن الأَمر في بدء الوحي كان على أوّله وفي بدايته ، لذلك لم ينزل الوحي الالهي بعد المرة الاُولى فوراً ، ولكن حُمِلَ هذا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لا انقطاع الوحي ولا أية مسألة اُخرى من </w:t>
      </w:r>
      <w:bookmarkStart w:id="655" w:name="pg17315_179103"/>
    </w:p>
    <w:p>
      <w:pPr>
        <w:pStyle w:val="BookText"/>
        <w:rPr/>
      </w:pPr>
      <w:bookmarkEnd w:id="655"/>
      <w:r>
        <w:rPr>
          <w:rFonts w:ascii="Amiri" w:hAnsi="Amiri" w:eastAsia="Amiri" w:cs="Amiri"/>
          <w:color w:val="111111"/>
          <w:sz w:val="28"/>
          <w:sz w:val="28"/>
          <w:szCs w:val="28"/>
          <w:rtl w:val="true"/>
          <w:lang w:bidi="ar-SA"/>
        </w:rPr>
        <w:t>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هذه المسألة قد تذرَّع بها الكُتّابُ المغرضون لذلك ينبغي أن نعطيها بعض الاهتمام ليتضح أن ما اُدّعي من انقطاع الوحي ، قضيةٌ فارغةٌ عن الحقيقة ولذلك لا صحّة لتطبيقِ الآيات القرآنية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هذا الأمر ننقل هنا نصّ ما كتبه الطبريّ ونقله في تاريخه ، ثم نعمد بعد ذلك إلى نقده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يكتب الطبري في هذا الصدد قائلا لمّا أبطأ جبرئيل على رسول اللّه صلى‌اللّه‌عليه‌وآله‌وسلم وجزع جزعاً شديداً قالت له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ربَك إلا قد قلاك ، فانزل اللّه عزّ وجلّ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سَجى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وَدَّعَكَ رَبُّكَ وَما 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وللآخرة خيرٌ لكَ مِنَ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يُعطِيْكَ ربُّكَ فَترضى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ضالاّ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وَوَجدَكَ عائلا فَأغْنى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اليَتيمَ فَلا تَقْهَرْ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السائلَ فَلا تَنهَرْ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بِنعْمَةِ رَبِّكَ فَحدّثْ </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أوجدَ نزولُ هذه الآيات سروراً عظيماً لدى خديجة عليها‌السلام ، وعلمت بأن ما قالته حول رسول اللّه لا أساس له من الصحة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6" w:name="__RefHeading___Toc17324373_2142443653"/>
      <w:bookmarkStart w:id="657" w:name="_Toc234"/>
      <w:bookmarkEnd w:id="656"/>
      <w:r>
        <w:rPr>
          <w:rtl w:val="true"/>
        </w:rPr>
        <w:t>اُسطورة وليس تاريخاً</w:t>
      </w:r>
      <w:r>
        <w:rPr>
          <w:rtl w:val="true"/>
        </w:rPr>
        <w:t>!</w:t>
      </w:r>
      <w:bookmarkEnd w:id="657"/>
    </w:p>
    <w:p>
      <w:pPr>
        <w:pStyle w:val="BookText"/>
        <w:rPr/>
      </w:pPr>
      <w:r>
        <w:rPr>
          <w:rFonts w:ascii="Amiri" w:hAnsi="Amiri" w:eastAsia="Amiri" w:cs="Amiri"/>
          <w:color w:val="111111"/>
          <w:sz w:val="28"/>
          <w:sz w:val="28"/>
          <w:szCs w:val="28"/>
          <w:rtl w:val="true"/>
          <w:lang w:bidi="ar-SA"/>
        </w:rPr>
        <w:t>إنَّ ذاكرةَ التاريخ تحفظ وتتذكر جيّداً تاريخ حياة السيدة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خديجة الّتي كانت أخلاق محمَّد الفاضلة وخصاله المجيدة ، وافعاله الحميدة ماثلة امام عينيها والّتي كانت تؤمن بعدل ربّها كيف يجوز ان تسيء الظن باللّه تعالى وبنبيه الكريم ، العظيم الشأن؟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مقامَ النبوَّة ومنصبَ الرسالة ، والسفارة الالهية لا يُعطى إلاّ لمن يملك طائفةً من الصفات النبيلة والخصال الرفيعة ، وما لم يتصف شخصُ النبيّ صلى‌اللّه‌عليه‌وآله‌وسلم هذه الصفات العليا ، وما لم تتوفر فيه مثل هذه الشرائط الخاصّة </w:t>
      </w:r>
      <w:bookmarkStart w:id="658" w:name="pg17315_179104"/>
    </w:p>
    <w:p>
      <w:pPr>
        <w:pStyle w:val="BookText"/>
        <w:rPr/>
      </w:pPr>
      <w:bookmarkEnd w:id="658"/>
      <w:r>
        <w:rPr>
          <w:rFonts w:ascii="Amiri" w:hAnsi="Amiri" w:eastAsia="Amiri" w:cs="Amiri"/>
          <w:color w:val="111111"/>
          <w:sz w:val="28"/>
          <w:sz w:val="28"/>
          <w:szCs w:val="28"/>
          <w:rtl w:val="true"/>
          <w:lang w:bidi="ar-SA"/>
        </w:rPr>
        <w:t>والمواصفات المعينة لم يُمنح له ذلك المنصب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وتقع العصمة والسكينة القلبية ، والاعتماد والتوكل في طليعة هذه الخصال والمواصفات ، ومع هذه الأوصاف والخصال يستحيل أن يدور في خلده مثل تلك التصورات الخاطئة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المسيرة التكاملية عند الانبياء تبدأ من فترة الطفولة والصبا ، فان الغشاوات والحجب تبدأ تتساقط وتنقشع الواحدة تلو الاُخرى منذ ذلك الوقت ، ويستمر ذلك حتّى تصل الاحاطة العلمية لديهم حدَّ الكمال فلا يشكّون في شيء يرونه أو يسمعونه أبداً ، ومن حاز هذه المراتب لا يمكن أن يتطرق الشك والحيرة والتردّد إلى قلبه وعقله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آيات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وَدَّعَكَ رَبُّكَ وَما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فقط بأن هناك من قال مثل هذه العبارة للنبي الاكرم صلى‌اللّه‌عليه‌وآله‌وسلم وأمّا مَن هو قائلها؟ وكم تركت هذه العبارة مِن تأثير في نفسية النبيّ صلى‌اللّه‌عليه‌وآله‌وسلم وروحيته فهي ساكتة عن كل ذلك؟</w:t>
      </w:r>
    </w:p>
    <w:p>
      <w:pPr>
        <w:pStyle w:val="BookText"/>
        <w:rPr/>
      </w:pPr>
      <w:r>
        <w:rPr>
          <w:rFonts w:ascii="Amiri" w:hAnsi="Amiri" w:eastAsia="Amiri" w:cs="Amiri"/>
          <w:color w:val="111111"/>
          <w:sz w:val="28"/>
          <w:sz w:val="28"/>
          <w:szCs w:val="28"/>
          <w:rtl w:val="true"/>
          <w:lang w:bidi="ar-SA"/>
        </w:rPr>
        <w:t xml:space="preserve">وذهب بعضُ المفسّرين إلى أن قائلها هم بعضُ المشركين ، ولهذا الاحتمال لا تكون جميع الآيات مرتبطة ببدء الوحي ، لأنه لا أحد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يعرف في بدء البعثة بنزول الوحي ، ليتسنّى له أن يعترض على رسول اللّه ، ويعيّره بانقطاعه عنه بعد ذلك ، فإن أمر المبعث والرسالة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سنقول ذلك فيما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خافياً على أكثر المشركين لمدة ثلاثة اعوام تماماً ، فهو لم يكن مكلَّفاً بابلاغ رسالته إلى عامة الناس ، إلى أن 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فاصدَعْ بما تؤمر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أمره اللّه فيه بالجهر بأمر رسالته لعامة الناس بلا استثناء</w:t>
      </w:r>
      <w:r>
        <w:rPr>
          <w:rFonts w:eastAsia="Amiri" w:cs="Amiri" w:ascii="Amiri" w:hAnsi="Amiri"/>
          <w:color w:val="111111"/>
          <w:sz w:val="28"/>
          <w:szCs w:val="28"/>
          <w:rtl w:val="true"/>
          <w:lang w:bidi="ar-SA"/>
        </w:rPr>
        <w:t>.</w:t>
      </w:r>
    </w:p>
    <w:p>
      <w:pPr>
        <w:pStyle w:val="Heading3"/>
        <w:numPr>
          <w:ilvl w:val="2"/>
          <w:numId w:val="1"/>
        </w:numPr>
        <w:rPr/>
      </w:pPr>
      <w:bookmarkStart w:id="659" w:name="__RefHeading___Toc17324375_2142443653"/>
      <w:bookmarkStart w:id="660" w:name="_Toc235"/>
      <w:bookmarkEnd w:id="659"/>
      <w:r>
        <w:rPr>
          <w:rtl w:val="true"/>
        </w:rPr>
        <w:t xml:space="preserve">إختلافُ المؤرخين في مسألة </w:t>
      </w:r>
      <w:r>
        <w:rPr>
          <w:rtl w:val="true"/>
        </w:rPr>
        <w:t xml:space="preserve">« </w:t>
      </w:r>
      <w:r>
        <w:rPr>
          <w:rtl w:val="true"/>
        </w:rPr>
        <w:t xml:space="preserve">انقطاع الوحي </w:t>
      </w:r>
      <w:r>
        <w:rPr>
          <w:rtl w:val="true"/>
        </w:rPr>
        <w:t>» :</w:t>
      </w:r>
      <w:bookmarkEnd w:id="66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يرد في القرآن الكريم أيُ ذكر مطلقاً 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ترد به إشارة أيضاً ، إنما نلاحظها في كتب السيرة والتفسير فقط ، ويختلف كُتّاب السيرة والمؤرّخون في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ومدته اختلافاً كبيراً يجعلنا لا نعتمد على أي واحد منها ، وها نحن نشير اليها بشكل مّا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اليهود سألوا رسول اللّه صلى‌اللّه‌عليه‌وآله‌وسلم عن اصحاب الكهف ، وعن الروح ، وعن قصة ذي القرنين فقال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ساُخبركم غداً ، ولم يستثن ، فاحتبس عنه الوحي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هذا لا يمكن ان نربط هذه المسألة ببدء الوحي ومطلع عهد الرسالة لان اتصال علماء اليهود واحبارهم مع النبي صلى‌اللّه‌عليه‌وآله‌وسلم عن طريق قريش وسؤالهم اياه حول هذه الاُمور الثلاثة ، وقع في حدود السنة السابعة من البعثة يوم توجه وفد من قريش إلى المدينة ليسألوا علماء اليهود عن صحة ما جاء به رسول اللّه صلى‌اللّه‌عليه‌وآله‌وسلم ، فاقترح اليهود عليهم ان يسألوا النبي عن تلك الاُمور الثلاثة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خولة وهي امرأة كانت تخدم رسول اللّه صلى‌اللّه‌عليه‌وآله‌وسلم أن جرواً دخل البيت فدخل تحت السرير فمات ، فمكث نبي اللّه صلى‌اللّه‌عليه‌وآله‌وسلم أياماً لا ينزلُ عليه الوحيُ ، فلمّا خرج رسول اللّه صلى‌اللّه‌عليه‌وآله‌وسلم من البيت كنست خولة تحت السرير فاذا جروٌ ميّت فأخذته والقته خلفَ الجدار فأنزلَ اللّهُ تعالى هذه السورة ولما نزل جبرئيل سأله النبي صلى‌اللّه‌عليه‌وآله‌وسلم عن التأخر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علمت أنّا لا ندخلُ بيتاً فيه كلبٌ ولا صورةٌ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المسلمين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مالكَ لا ينزلُ عليكَ الوحيُ؟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ينزِلُ عليّ وأنتمْ لا تقصُّون أظفاركُمْ ولا تأخذونَ من شواربكم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فنزلَ جبرئيلُ بهذه السورة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اهدى عثمان إلى النبي صلى‌اللّه‌عليه‌وآله‌وسلم عنقود عنب وقيل عِذق تمر فجاء سائلٌ فأعطاه ثم اشتراه عثمان بدرهم فقدّمه إليه صلى‌اللّه‌عليه‌وآله‌وسلم ثانياً ثم عاد السائل فأعطاه وهكذا ثلاث مرات فقال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ملاطفاً لا غضبان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أسائلٌ أنت يا فلان أم تاجر؟ فتأخر الوحيُ أياماً فاستوحش فنزلت </w:t>
      </w:r>
    </w:p>
    <w:p>
      <w:pPr>
        <w:pStyle w:val="BookText"/>
        <w:rPr/>
      </w:pPr>
      <w:r>
        <w:rPr>
          <w:rFonts w:ascii="Amiri" w:hAnsi="Amiri" w:eastAsia="Amiri" w:cs="Amiri"/>
          <w:color w:val="111111"/>
          <w:sz w:val="28"/>
          <w:sz w:val="28"/>
          <w:szCs w:val="28"/>
          <w:rtl w:val="true"/>
          <w:lang w:bidi="ar-SA"/>
        </w:rPr>
        <w:t xml:space="preserve">السورةُ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جرواً لأحد نساء النبي صلى‌اللّه‌عليه‌وآله‌وسلم أو أحد أقربائه حال دون نزول الوحي عليه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صلى‌اللّه‌عليه‌وآله‌وسلم سأل جبرئيلَ عن تأخّر الوحي قال جبرئيل ، لا املِكُ من نفسي شيئاً إنّما أنا عبدٌ مأمورٌ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 هناك أقوالا اُخرى يمكنُ الحصول عليها من مراجعة التفاسير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الطبريّ نقَلَ وجهاً آخر تمسَكَ به المغرضون والمرضى من الكُتّاب واعتبروه دليلا على طروء الشك على قلب رسول اللّه صلى‌اللّه‌عليه‌وآله‌وسلم وهو أنّ الوحي انقطع عن رسول اللّه صلى‌اللّه‌عليه‌وآله‌وسلم بعد 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خديجة للنبي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ربَّك إلاّ قد قلاك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الوحيُ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وَدَّعَكَ رَبُّكَ وَما قَلى </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يدلُّ على أَهداف هذا النوع من الكُتّاب ، المريضة ، أو عدم تتبّعهم واستقصائهم ، أنهم تمسكوا من بين جميع الأقوال بهذا الاحتمال ، واستندوا إليه للحكم على شخصية كرسول اللّه صلى‌اللّه‌عليه‌وآله‌وسلم الّذي لم يَر في حياته أي أثر للشك والحيرة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وإننا مع ملاحظة النقاط التالية يمكننا أن نقف على بطلان هذا الاحتمال وتفاهته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كانت السيدة خديجة من النساء اللواتي أحببن رسول اللّه صلى‌اللّه‌عليه‌وآله‌وسلم حباً صادقاً وعميقاً ، فهي الّتي وفت لزوجها حتّى النفس الأخير ، </w:t>
      </w:r>
    </w:p>
    <w:p>
      <w:pPr>
        <w:pStyle w:val="BookText"/>
        <w:rPr/>
      </w:pPr>
      <w:r>
        <w:rPr>
          <w:rFonts w:ascii="Amiri" w:hAnsi="Amiri" w:eastAsia="Amiri" w:cs="Amiri"/>
          <w:color w:val="111111"/>
          <w:sz w:val="28"/>
          <w:sz w:val="28"/>
          <w:szCs w:val="28"/>
          <w:rtl w:val="true"/>
          <w:lang w:bidi="ar-SA"/>
        </w:rPr>
        <w:t>ووقفت ثروتها الطائلة لتحقيق أهدافه ، وكانت في عام البعثة قد قضيت خمسة عشر عاماً من حياتها الزوجية ، ولم تر خديجة طوال هذه الفترة من زوجها الا التقوى والطهر ولم تلمس منه إلا كَرَم الصفات ونبل الاخلاق فقد كانت من المصدقين له صلى‌اللّه‌عليه‌وآله‌وسلم من أول يوم وكانت تراعي نهاية الأدب في تكليمها معه وعشرتها اياه صلى‌اللّه‌عليه‌وآله‌وسلم فكيف تتكلم مثل هذه المرأة المؤمنة الوفية ، مع زوجها بغليظ القول ، وتوجه له مثل هذه الكلمة غير المهذَّبة ، بل والجارحة؟؟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وَدعَّكَ رَبُّك وَما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تدل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مثل هذا الكلام لرسول اللّه صلى‌اللّه‌عليه‌وآله‌وسلم ، بل غاية ما تفيده هذه الآية هي أنَّ مثل هذا الكلام قد وُجّه إلى رسول اللّه صلى‌اللّه‌عليه‌وآله‌وسلم ، وأمّا مَن هو القائل ، ولماذا قال هذا الكلام؟ فليس ذلك معلوماً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ناقل هذه الرواية يصف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بأنها طمأنت النبيّ ، وسكّنت من روعه إلى درجة أنها منعته عن الإنتحار ، ولكنه يصفها تارة اُخرى بانها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عاداه وقلاهُ ، ألا ينبغي هنا أن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ذكوراً ثم أكذب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الوحيُ قد انقطع بعد حادثة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ونزول بضع آيات من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نزلت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سورة من حيث الترتيب التاريخي لنزول السُور في حين أنَّ تاريخ نزول الآيات والسور القرآنية يفيد أنها السورةُ الحادية عشَرة من سُور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فهرس السور القرآنية حسب نزولها هو كالتالي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المَسَد </w:t>
      </w:r>
      <w:r>
        <w:rPr>
          <w:rFonts w:eastAsia="Amiri" w:cs="Amiri" w:ascii="Amiri" w:hAnsi="Amiri"/>
          <w:color w:val="111111"/>
          <w:sz w:val="28"/>
          <w:szCs w:val="28"/>
          <w:rtl w:val="true"/>
          <w:lang w:bidi="ar-SA"/>
        </w:rPr>
        <w:t xml:space="preserve">). </w:t>
      </w:r>
      <w:bookmarkStart w:id="661" w:name="pg17315_179108"/>
    </w:p>
    <w:p>
      <w:pPr>
        <w:pStyle w:val="BookText"/>
        <w:rPr/>
      </w:pPr>
      <w:bookmarkEnd w:id="661"/>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الانشراح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والضحى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إنفرد اليعقوبي من بين المؤلفين باعتبار سورة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الثالثة من حيث تاريخ النزول ، وحتّى هذا الرأي لا ينسجم مع القصة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الوحي </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17324377_2142443653"/>
      <w:bookmarkStart w:id="663" w:name="_Toc236"/>
      <w:bookmarkEnd w:id="662"/>
      <w:r>
        <w:rPr>
          <w:rtl w:val="true"/>
        </w:rPr>
        <w:t xml:space="preserve">الإختلاف في مدة انقطاع الوحي </w:t>
      </w:r>
      <w:r>
        <w:rPr>
          <w:rtl w:val="true"/>
        </w:rPr>
        <w:t>:</w:t>
      </w:r>
      <w:bookmarkEnd w:id="663"/>
    </w:p>
    <w:p>
      <w:pPr>
        <w:pStyle w:val="BookText"/>
        <w:rPr/>
      </w:pPr>
      <w:r>
        <w:rPr>
          <w:rFonts w:ascii="Amiri" w:hAnsi="Amiri" w:eastAsia="Amiri" w:cs="Amiri"/>
          <w:color w:val="111111"/>
          <w:sz w:val="28"/>
          <w:sz w:val="28"/>
          <w:szCs w:val="28"/>
          <w:rtl w:val="true"/>
          <w:lang w:bidi="ar-SA"/>
        </w:rPr>
        <w:t xml:space="preserve">لقد تعرّض تحديد مدة انقطاع الوحي بشكله المزعوم لإبهام كبير ، فقد ذكر ذلك بصور مختلفة في التفاسير والأقوال التالية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بعد دراسة فلسفة النزول التدريجي للقرآن الكريم سنرى أنّ انقطاع الوحي وتوقفه لم يكن حدثاً إستثنائياً ، لأنّ القرآن الكريم أعلن منذ أول يوم أن المشيئة الالهيّة تعلّقت بأن ينزل القرآن بصورة تدريجية ، منجّمة إذ 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وَقُرآناً فرَقْناهُ لَتَقْرأَهُ على مكْث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ويكشفُ القرآن النقاب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سرِّ نزول القرآن تدريجاً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لَولا نُزّلَ عليه الْقُرانُ جُمْلَةً واحِدَة كَذلِكَ لِنُثبِّتَ بِهِ فَؤادَكَ وَرتّلناهُ تَرْتيلا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ملاحظة طريقة نزول الآيات والسور القرآنية هذه يجب أنْ لا يُتَوقع نزولُ الآيات كل يوم وكلَّ ساعة ، وأن ينزل جبرئيلُ على النبيّ على الدَّوام ، ويأتي إليه بالآيات دون انقطاع ، بل إنّ الآيات القرآنية كانت تنزل على رَسول اللّه صلى‌اللّه‌عليه‌وآله‌وسلم في فواصل زمنية مختلفة وفقاً للاحتياجات ، وبحسب الأسئلة المطروحة على النبي ، ولأسرار اُخرى في النزول التدريجي شرحها علماء الإسلام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الحقيقة لم يكن هناك ما يُسمى بانقطاع الوحي ، بل كل ما كان في الأمر هو أنّه لم يكن ثمّة ما يوجب النزول الفوري ، والمتلاحق للوحي</w:t>
      </w:r>
      <w:r>
        <w:rPr>
          <w:rFonts w:eastAsia="Amiri" w:cs="Amiri" w:ascii="Amiri" w:hAnsi="Amiri"/>
          <w:color w:val="111111"/>
          <w:sz w:val="28"/>
          <w:szCs w:val="28"/>
          <w:rtl w:val="true"/>
          <w:lang w:bidi="ar-SA"/>
        </w:rPr>
        <w:t xml:space="preserve">. </w:t>
      </w:r>
      <w:bookmarkStart w:id="664" w:name="pg17315_179110"/>
    </w:p>
    <w:p>
      <w:pPr>
        <w:pStyle w:val="BookText"/>
        <w:rPr/>
      </w:pPr>
      <w:bookmarkEnd w:id="664"/>
      <w:r>
        <w:rPr>
          <w:rFonts w:eastAsia="Times New Roman" w:cs="Times New Roman" w:ascii="Times New Roman" w:hAnsi="Times New Roman"/>
          <w:color w:val="111111"/>
          <w:sz w:val="28"/>
          <w:szCs w:val="28"/>
          <w:lang w:val="en-US" w:bidi="en-US"/>
        </w:rPr>
        <w:t>14</w:t>
      </w:r>
    </w:p>
    <w:p>
      <w:pPr>
        <w:pStyle w:val="Heading2"/>
        <w:numPr>
          <w:ilvl w:val="1"/>
          <w:numId w:val="1"/>
        </w:numPr>
        <w:rPr/>
      </w:pPr>
      <w:bookmarkStart w:id="665" w:name="__RefHeading___Toc17324379_2142443653"/>
      <w:bookmarkStart w:id="666" w:name="_Toc237"/>
      <w:bookmarkEnd w:id="665"/>
      <w:r>
        <w:rPr>
          <w:rtl w:val="true"/>
        </w:rPr>
        <w:t>الدَعْوَةُ السِرِّيَّة ودَعوَةُ الأقربين</w:t>
      </w:r>
      <w:bookmarkEnd w:id="666"/>
    </w:p>
    <w:p>
      <w:pPr>
        <w:pStyle w:val="Heading3"/>
        <w:numPr>
          <w:ilvl w:val="2"/>
          <w:numId w:val="1"/>
        </w:numPr>
        <w:rPr/>
      </w:pPr>
      <w:bookmarkStart w:id="667" w:name="__RefHeading___Toc17324381_2142443653"/>
      <w:bookmarkStart w:id="668" w:name="_Toc238"/>
      <w:bookmarkEnd w:id="667"/>
      <w:r>
        <w:rPr>
          <w:rtl w:val="true"/>
        </w:rPr>
        <w:t>اشارة</w:t>
      </w:r>
      <w:bookmarkEnd w:id="668"/>
    </w:p>
    <w:p>
      <w:pPr>
        <w:pStyle w:val="BookText"/>
        <w:rPr/>
      </w:pPr>
      <w:r>
        <w:rPr>
          <w:rFonts w:ascii="Amiri" w:hAnsi="Amiri" w:eastAsia="Amiri" w:cs="Amiri"/>
          <w:color w:val="111111"/>
          <w:sz w:val="28"/>
          <w:sz w:val="28"/>
          <w:szCs w:val="28"/>
          <w:rtl w:val="true"/>
          <w:lang w:bidi="ar-SA"/>
        </w:rPr>
        <w:t>إستمرّ النبيُّ صلى‌اللّه‌عليه‌وآله‌وسلم يدعو إلى دينه سِرّاً مدة ثلاثة أعوام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هذه السنوات عَمَد إلى بناء الكوادر واعدادها بدل توجيه الدعوة إلى عامّة الناس ، فإنَّ اعتبارات معيّنة في ذلك الوقت كانت توجبُ أنْ لا يجهَر بدعوته ولا يُعْلِنَ عن رسالته ، ويكتفي بالاتصالات الفردية السِّرية ويدعو اشخاصاً معينين إلى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هذه الدعوة السرِّية هي السبب في أن ينجذب إلى الدّين الإسلامي جماعة من الناس ، وتواجه دعوته صلى‌اللّه‌عليه‌وآله‌وسلم منهم بالقبول ، وقد سجَّل التاريخ أسماء هؤلاء السابقين الذين آمنوا برسول اللّه صلى‌اللّه‌عليه‌وآله‌وسلم ، في هذه الفترة من عهد الرسالة ، وتاريخ الإسلام ، واليك بعضهم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النبي صلى‌اللّه‌عليه‌وآله‌وسلم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أبي طالب عليه‌السلام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الزبير بن العوام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عوف</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عبيداللّه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أبوعبيدة الجراح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الأرقم بن أبي الارقم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قدامة بن مظعون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مظعون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عبيدة بن الحارث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خباب بن الأرتّ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 بن أبي قحافة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وغيرهم من الذين قبلوا دعوة النبي ، وآمنوا بنبوته في هذه الفترة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كان أقطاب قريش واسيادها منهمكين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هذه الاعوام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لهوهم ومجونهم ، ومع أنهم كانوا قد عرفوا بعض الشيء عن دعوة النبيّ السرّية إلاّ أنّهم لم يظهروا أيّة ردة فِعل تجاهها ، ولم يقوموا بشيء ضدّها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رسول اللّه صلى‌اللّه‌عليه‌وآله‌وسلم في هذه السنوات الّتي تعتبر فترةُ صياغة الفرد يخرج مع بعض أتباعه إلى شعاب مكة للصلاة فيها بعيداً عن أنظار قريش</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 أن رآهم بعض المشركين في ما كانوا يُصلّون في شعب من شعاب مكة ، واستنكروا عملهم هذا ، وأدّى ذلك إلى منازعة عابرة بينهم وبين المشركين جرح على أثرها أحد المشركين على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المسلمين ، ومن هنا قرّر رسول اللّه صلى‌اللّه‌عليه‌وآله‌وسلم اتخاذ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الأرقم بن أبي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محلاً </w:t>
      </w:r>
      <w:bookmarkStart w:id="669" w:name="pg17315_179112"/>
    </w:p>
    <w:p>
      <w:pPr>
        <w:pStyle w:val="BookText"/>
        <w:rPr/>
      </w:pPr>
      <w:bookmarkEnd w:id="669"/>
      <w:r>
        <w:rPr>
          <w:rFonts w:ascii="Amiri" w:hAnsi="Amiri" w:eastAsia="Amiri" w:cs="Amiri"/>
          <w:color w:val="111111"/>
          <w:sz w:val="28"/>
          <w:sz w:val="28"/>
          <w:szCs w:val="28"/>
          <w:rtl w:val="true"/>
          <w:lang w:bidi="ar-SA"/>
        </w:rPr>
        <w:t xml:space="preserve">للعبادة بدل شعاب مكّة ، ليستطيع القيام فيه بالتبليغ والعبادة بحريّة وأمان ، بعيداً عن أعين المشركين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صهيب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الروميّ ممّن آمنوا برسول اللّه صلى‌اللّه‌عليه‌وآله‌وسلم في ذلك البيت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0" w:name="__RefHeading___Toc17324383_2142443653"/>
      <w:bookmarkStart w:id="671" w:name="_Toc239"/>
      <w:bookmarkEnd w:id="670"/>
      <w:r>
        <w:rPr>
          <w:rtl w:val="true"/>
        </w:rPr>
        <w:t xml:space="preserve">دَعْوةُ الأَقْرَبيْن </w:t>
      </w:r>
      <w:r>
        <w:rPr>
          <w:rtl w:val="true"/>
        </w:rPr>
        <w:t>:</w:t>
      </w:r>
      <w:bookmarkEnd w:id="671"/>
    </w:p>
    <w:p>
      <w:pPr>
        <w:pStyle w:val="BookText"/>
        <w:rPr/>
      </w:pPr>
      <w:r>
        <w:rPr>
          <w:rFonts w:ascii="Amiri" w:hAnsi="Amiri" w:eastAsia="Amiri" w:cs="Amiri"/>
          <w:color w:val="111111"/>
          <w:sz w:val="28"/>
          <w:sz w:val="28"/>
          <w:szCs w:val="28"/>
          <w:rtl w:val="true"/>
          <w:lang w:bidi="ar-SA"/>
        </w:rPr>
        <w:t xml:space="preserve">يشرع العقلاء من الناس من اصحاب البرامج الواسعة والمشاريع الكبرى اعمالهم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بدايات صغيرة ونقاط محددة ، فإذا حقّقوا نجاحاً في هذه البدايات بادروا إلى توسيع نطاق نشاطهم فوراً ، وهكذا جنباً إلى جنب مع النجاحات الّتي يحقّقونها في كل خطوة يوسّعون دائرة العمل ، ويجتهدون في تحقيق المزيد من النجاح ، والتكامل لما هم بصدده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سأل أحد الشخصيات زعيماً في دولة كبيرة من الدول الكبرى 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سرّ نجاحكم في الاعمال الإجتماعية وما هو الأمر الّذي يساعدكم على النجاح في مشاريعكم؟</w:t>
      </w:r>
    </w:p>
    <w:p>
      <w:pPr>
        <w:pStyle w:val="BookText"/>
        <w:rPr/>
      </w:pPr>
      <w:r>
        <w:rPr>
          <w:rFonts w:ascii="Amiri" w:hAnsi="Amiri" w:eastAsia="Amiri" w:cs="Amiri"/>
          <w:color w:val="111111"/>
          <w:sz w:val="28"/>
          <w:sz w:val="28"/>
          <w:szCs w:val="28"/>
          <w:rtl w:val="true"/>
          <w:lang w:bidi="ar-SA"/>
        </w:rPr>
        <w:t xml:space="preserve">فأجابه ذلك الزعيم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طريقة عملنا نحن الغربيّين تختلف عن طريقتكم انتم أهل الشرق ، فنحن دائماً نخطّطُ لمشاريع كبرى ونبدأ من مكان صغير ، وبعد إحراز النجاح نعمد إلى توسيع نطاق العمل ، وإذا اكتشفنا في منتصف الطريق خطأ برنامجنا غيّرنا اُسلوب عمَلنا ، وعَدلنا إلى طريقة اُخرى ، وبدأنا بعمل آخر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أنتم الشرقيون فتدخلون ساحةَ العمل في برامجكم الكبرى من مكان كبير ، وتبدأون من نقطة واسعة ، وتحاولون تطبيق مشروعكم جملة واحدة ، فاذا واجهتم في خلال العمل طريقاً مسدودة لم يكن في إمكانكم ان ترجعوا من </w:t>
      </w:r>
    </w:p>
    <w:p>
      <w:pPr>
        <w:pStyle w:val="BookText"/>
        <w:rPr/>
      </w:pPr>
      <w:r>
        <w:rPr>
          <w:rFonts w:ascii="Amiri" w:hAnsi="Amiri" w:eastAsia="Amiri" w:cs="Amiri"/>
          <w:color w:val="111111"/>
          <w:sz w:val="28"/>
          <w:sz w:val="28"/>
          <w:szCs w:val="28"/>
          <w:rtl w:val="true"/>
          <w:lang w:bidi="ar-SA"/>
        </w:rPr>
        <w:t>منتصف الطريق إلاّ بتحمل خسائر كبرى فادحة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ان أنفسكم كأنها قد عُجنت بالعجلة ولذلك تودُّون قطفَ ثِمار جهودكم ونتيجة عملكم في الحال دونما صبر وترقّب وانتظار ، وهذه هي بنفسها طريقة تفكير إجتماعيّة خاطئة ، من شأنها أن تجعل الإنسان أمام طُرق مسدودة كثيرة وغريبة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قاله ذلك الغربيّ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نتصوره ونعتقده نحن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الطريقة من التفكير لا ترتبط لا بالشرق ولا بالغرب ، بل هي ميزة العقلاء الاذكياء من الناس ، فانهم يعتمدون هذا الاُسلوب لا نجاح مهامّهم ، وتحقيق مقاصدهم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اتبع قائد الإسلام الاكبر الرسول الاعظم صلى‌اللّه‌عليه‌وآله‌وسلم هذه الطريقة في عمله الرسالي فركّز جهدَه على الدعوة السرّية إلى دينه مدة ثلاثة أعوام من دون تعجُّل ، وكان يعرضُ دينه على كل من وجده أهلا للدعوة ، ومستعدّاً من الناحية الفكرية للتبليغ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فرغم أنّه كان يهدف إلى تشكيل دولة عالمية كبرى ينضوي تحت لوائها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لواء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أفراد البشرية ، إلاّ أنه لم يعمد إلى الدعوة العامة طيلة هذه الأعوام الثلاثة ، بل لم يوجّه الدعوة الخاصة حتّى إلى أقاربه ، إنّما اكتفى بالاتصال الشخصي بمن وجده مؤهلا وصالحاً للدعوة ، ومستعدّاً لقبول الدِّين ، حتّى أنّه استطاع في هذه الأعوام الثلاثة أن يكسب فريقاً من الأتباع من الذين اهتدوا إلى دينه وقبِلُوا دعوته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زعماء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منهمكين طوال هذه الأعوام الثلاثة في اللذّة والهوى وكان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وطاغيتها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وجماعته كلما سَمِعوا بالدَّعوة اطلقوا ضحكة استهزاء وقالوا لانفسهم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أيّام وتنطفئ بعدها شعلة الدعوة هذه فوراً تماماً كما انطفأت من قبل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الَّلذين أخَذا يحبّذان إلى العرب التوجه نحو المسيحية ونبذَ الوثنية بعد أن قرءا الانجيل والتوراة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لن يمرّ زمانٌ حتّى يُنسى هذا الاُمر ، ويغدو خبراً بعد أثر ، بل </w:t>
      </w:r>
    </w:p>
    <w:p>
      <w:pPr>
        <w:pStyle w:val="BookText"/>
        <w:rPr/>
      </w:pPr>
      <w:r>
        <w:rPr>
          <w:rFonts w:ascii="Amiri" w:hAnsi="Amiri" w:eastAsia="Amiri" w:cs="Amiri"/>
          <w:color w:val="111111"/>
          <w:sz w:val="28"/>
          <w:sz w:val="28"/>
          <w:szCs w:val="28"/>
          <w:rtl w:val="true"/>
          <w:lang w:bidi="ar-SA"/>
        </w:rPr>
        <w:t>لا شيء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بهذا التصوّر ، وبهذه العقليّة واجَهت زعامة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النبي في البداية ، ولهذا لم يقم زعماء قريش خلال هذه السنوات الثلاث بأيّ عَمل عدائيّ ضدّ رسول اللّه صلى‌اللّه‌عليه‌وآله‌وسلم ، بل ظلّوا ينظرون إليه بنظر الإحترام ، ويُراعون معه قواعد الأدب والسلوك ، وكان النبيّ هو أيضاً لا يتعرض لأصنامهم وآلهتهم في هذه الأعوام الثلاثة بسوء ولا يتناولها بالنقد والاعتراض بصورة علنية ، بل كان مركّزاً جهده على الاتصال الشخصي بذوي البصائر من الأشخاص وهدايتهم إلى دينه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منذ أنْ بدأ النبيُّ دعوة الأقربين وأخذ ينتقد وثنيّتهم ، ويذكر أوثانهم بسوء ويعترض على تصرفاتهم اللإنسانية أصبح حديث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ومنذ ذلك اليوم ايضاً بدأت يقظة قريش ، وعرفوا أمر محمَّد يختلف عن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اختلافاً بيناً وانه لبين الدعوتين فرقا كبيراً ، ولهذا بدأت المعارضة والمخالفة السرّية والعلنية ، لدعوة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بدأ النبي صلى‌اللّه‌عليه‌وآله‌وسلم بكسر جدار الصمت بدعوة أقربائه إلى دينه ثم شرع بعد ذلك بدعوة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ما من شك في أنّ الاصلاحات العميقة الّتي يراد لها ان تترك أثراً في جميع شؤون الناس وكل مناحي حياتهم ، وتغيّر مسير المجتمع تحتاج قبل أيّ شيء إلى قوتين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قوةُ البيان ، بأن يستطيع الداعية والمصلح بيان الحقائق الّتي جاء بها من أفكاره الخاصة ، أو ما تلقّاه عن طريق آخر إلى الناس باسلوب جذاب ، يأسر القلوب ، ويسحر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القوةُ الدفاعيةُ الّتي يستطيع تشكيل خطّ دفاعي منها عند التعرض لهجوم الأعداء والخصوم ، وفي غير هذه الصورة ستنطفئ شعلة الدعوة ويفشل المصلح في خطاه الاُولى</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البيان لدى رسول اللّه صلى‌اللّه‌عليه‌وآله‌وسلم في أعلى مرتبة من </w:t>
      </w:r>
    </w:p>
    <w:p>
      <w:pPr>
        <w:pStyle w:val="BookText"/>
        <w:rPr/>
      </w:pPr>
      <w:r>
        <w:rPr>
          <w:rFonts w:ascii="Amiri" w:hAnsi="Amiri" w:eastAsia="Amiri" w:cs="Amiri"/>
          <w:color w:val="111111"/>
          <w:sz w:val="28"/>
          <w:sz w:val="28"/>
          <w:szCs w:val="28"/>
          <w:rtl w:val="true"/>
          <w:lang w:bidi="ar-SA"/>
        </w:rPr>
        <w:t>الكمال فكان قادراً كأقوى خطيب على بيان تعاليم دينه للناس في غاية الفصاحة والبلاغة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كان يفتقر في الأيام الاُولى من دعوته إلى عنصر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الدفاعية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الرادعة الحامية ، لأنه استطاع في السنوات الثلاث الاُولى من رسالته أن يضم إلى دعوته قرابة أربعين شخصاً ، وذلك في الظروف السرّية الشديدة ، ولا ريب ان تلك القلة القليلة من الاتباع لم تكن قادرة على أن تتولّى مسؤولية الدفاع عن النبي صلى‌اللّه‌عليه‌وآله‌وسلم ، وحماية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عَمَد رسولُ اللّه صلى‌اللّه‌عليه‌وآله‌وسلم وبهدف تحصيل القوّة الدفاعية المطلوبة وتشكيل النواة المركزية إلى دعوة أقربائه إلى دينه قبل التوجّه بالدعوة إلى عامة الناس ، ليتمكَّن من هذا الطريق ، أن يزيل النقصَ من جهة عدم وجود القوة الثانية ، ويكوّن منهم سياجاً قوياً يحفظه ، ويحفظ رسالته من الأخطار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فائدة هذه الدعوة كانت على الأقل دفع أبناء عشيرته إلى الدفاع عنه بدافع القربى والرحم على فرض انهم لم يؤمنوا برسالته ، ولم يقبلوا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انه صلى‌اللّه‌عليه‌وآله‌وسلم كان يعتقد ان أي إصلاح وتغيير لابد أن يبدأ من إصلاح الداخل وتغييره ، فما لم يستطع الإنسان من إصلاح أبنائه واقربائه وردعهم عن قبائح الأفعال لا يمكن لدعوته أبداً أن تؤثر في الأجانب والأبعدين ، لأنَّ المناوئين سيعترضون عليه لدعوته في هذه الحالة ، ويشيرون إلى أفعال أبنائه وعشيرته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أمره اللّه تعالى بأن يدعو عشيرته الأقربين إذ خاطبه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خاطبه بصدد دعوة الناس عامّة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فَاصْدَعْ بِما تُؤْمرُ وَأعْرضْ 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 xml:space="preserve">»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bookmarkStart w:id="672" w:name="pg17315_179116"/>
    </w:p>
    <w:p>
      <w:pPr>
        <w:pStyle w:val="Heading3"/>
        <w:numPr>
          <w:ilvl w:val="2"/>
          <w:numId w:val="1"/>
        </w:numPr>
        <w:rPr/>
      </w:pPr>
      <w:bookmarkStart w:id="673" w:name="__RefHeading___Toc17324385_2142443653"/>
      <w:bookmarkStart w:id="674" w:name="_Toc240"/>
      <w:bookmarkEnd w:id="672"/>
      <w:bookmarkEnd w:id="673"/>
      <w:r>
        <w:rPr>
          <w:rtl w:val="true"/>
        </w:rPr>
        <w:t xml:space="preserve">كيفيّة دَعوة الأقربيْن </w:t>
      </w:r>
      <w:r>
        <w:rPr>
          <w:rtl w:val="true"/>
        </w:rPr>
        <w:t>:</w:t>
      </w:r>
      <w:bookmarkEnd w:id="674"/>
    </w:p>
    <w:p>
      <w:pPr>
        <w:pStyle w:val="BookText"/>
        <w:rPr/>
      </w:pPr>
      <w:r>
        <w:rPr>
          <w:rFonts w:ascii="Amiri" w:hAnsi="Amiri" w:eastAsia="Amiri" w:cs="Amiri"/>
          <w:color w:val="111111"/>
          <w:sz w:val="28"/>
          <w:sz w:val="28"/>
          <w:szCs w:val="28"/>
          <w:rtl w:val="true"/>
          <w:lang w:bidi="ar-SA"/>
        </w:rPr>
        <w:t>كانت طريقة رسول اللّه صلى‌اللّه‌عليه‌وآله‌وسلم في دعوة عشيرته الأقربين طريقة جميلة وذكيّة جدّاً ، فقد تجلّت في ذلك حقيقة أوضحت اسرار هذه الدعوة في ما بعد اكثر فأكثر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المفسرين كتبوا عند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وانذر عشيرتك الاقربين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الأغلبية القريبة للاجماع مِنَ المؤرخين أن اللّه أمر نبيّه صلى‌اللّه‌عليه‌وآله‌وسلم بأنْ ينذر عشيرته الأقربين ويدعوهم إلى دينه ورسالته فأمر رسول اللّه صلى‌اللّه‌عليه‌وآله‌وسلم عليّ بن أبي طالب الّذي كان آنذاك في ربيعه الثالث عشر أو الخامس عشر بأن يُعدَّ طعاماً ولبناً ، ثم دعا صلى‌اللّه‌عليه‌وآله‌وسلم خمساً وأربعين رجلا من سراة بني هاشم ووجوههم ، وعزم على أن يبوح لضيوفه ويكشف لهم من امر رسالته في خلال تلك الضيافة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 أنتهوا من الطعام حتّى بادر أبو لهب فتكلّم بكلمات سخيفة قبل أن يتحدّث النبيُّ صلى‌اللّه‌عليه‌وآله‌وسلم ممّا جعل الجوّ غير مناسب لأنْ يطرَح النبيُّ صلى‌اللّه‌عليه‌وآله‌وسلم موضوع رسالته عليهم ، فانفض المجلسُ دون تحقيق 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من غد أمر النبيُّ علياً عليه‌السلام باعداد الطّعام واللّبن ثانية ، وكرّر دعوة تلك الجماعة ، إلى ضيافة اُخرى ، وبعد أن فرغوا من الطعام تكلّم رسولُ اللّه صلى‌اللّه‌عليه‌وآله‌وسلم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الرائد لا يَكذبُ أهْلهُ وَاللّه الَّذي لا إله إلا هُو إنّي رَسُولُ اللّه إليْكُمْ خاصّة وإلى النّاس عامّة واللّه لَتمُوتُنَّ كما تَنامُونَ وَلَتُبْعَثُنَّ كَما تَسْتَيقظُون وَلَتُحاسبُنَّ بِما تَعْمَلُونَ وإنها الجَنَّة أبداً وَالنّارُ أبداً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انّي وَاللّه ما أعلَمُ شابّاً في العَربَ جاء قومَهُ بأَفضَل ممّا جِئتُكُمْ به ، انّي قَدْ جِئْتُكم بِخير الدُّنيا والآخِرة وَقَدْ أَمرَني اللّه عَزَّوجلَّ أن ادْعوكُمْ إليه فأيّكُمْ يُؤمن بي ويؤازرُني عَلى هذا الأمر على أنْ يكونَ أخي وَ </w:t>
      </w:r>
      <w:bookmarkStart w:id="675" w:name="pg17315_179117"/>
    </w:p>
    <w:p>
      <w:pPr>
        <w:pStyle w:val="BookText"/>
        <w:rPr/>
      </w:pPr>
      <w:bookmarkEnd w:id="675"/>
      <w:r>
        <w:rPr>
          <w:rFonts w:ascii="Amiri" w:hAnsi="Amiri" w:eastAsia="Amiri" w:cs="Amiri"/>
          <w:color w:val="111111"/>
          <w:sz w:val="28"/>
          <w:sz w:val="28"/>
          <w:szCs w:val="28"/>
          <w:rtl w:val="true"/>
          <w:lang w:bidi="ar-SA"/>
        </w:rPr>
        <w:t xml:space="preserve">وَصِيّي وَخَليفَتي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بلغَ النبيُّ صلى‌اللّه‌عليه‌وآله‌وسلم إلى هذه النقطة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وبينما أمسك القومُ وسكتُوا عَن آخرهم إذ كان كلُ واحد منهم يفكِّرُ في ما يؤولُ إليهِ هذا الامرُ العظيمُ ، وما يكتنفهُ من أخطار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فجأة ، وهو آنذاك في الثالثة أو الخامسة عشرة من عمره ، وقال وهو يكسر بكلماته 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جدار الصمت والذهول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أنا يا رَسوُل اللّه أكونُ وَزيركَ عَلى ما بَعَثَكَ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 ، ثم كرّر دعوته ثانية وثالثة وفي كل مرة يحجم القومُ عن تلبية مطلبه ، ويقوم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ويعلن عن استعداده لمؤازرة النبيّ ، ويأمره رسولُ اللّه بالجلوس حتّى إذا كان في المرة الثالثة أخذ رسول اللّه بيده والتفت إلى الحاضرين من عشريته الاقربين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أخي وَوَصيّي وَخَليفَتي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فاسْمَعُوا لهُ ، وَأطِيْعُوا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القوم يضحكون ، ويقولون لأبي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أمرك أن تسمع لا بنكَ وتطيعَ وجعله عليك أميراً </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ما كتبناه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لحديث مفصَّل رواه اكثر المفسرين والمؤرخين بعبارات مختلفة ، ولم يشكّك في صحّته أحدٌ ، بل اعتبروه من مسلَّمات التاريخ ،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اتخذ موقفاً خاص من أهل بيت النبيّ صلّى اللّه عليه وعليهم أجمعين</w:t>
      </w:r>
      <w:r>
        <w:rPr>
          <w:rFonts w:eastAsia="Amiri" w:cs="Amiri" w:ascii="Amiri" w:hAnsi="Amiri"/>
          <w:color w:val="111111"/>
          <w:sz w:val="28"/>
          <w:szCs w:val="28"/>
          <w:rtl w:val="true"/>
          <w:lang w:bidi="ar-SA"/>
        </w:rPr>
        <w:t>.</w:t>
      </w:r>
    </w:p>
    <w:p>
      <w:pPr>
        <w:pStyle w:val="Heading3"/>
        <w:numPr>
          <w:ilvl w:val="2"/>
          <w:numId w:val="1"/>
        </w:numPr>
        <w:rPr/>
      </w:pPr>
      <w:bookmarkStart w:id="676" w:name="__RefHeading___Toc17324387_2142443653"/>
      <w:bookmarkStart w:id="677" w:name="_Toc241"/>
      <w:bookmarkEnd w:id="676"/>
      <w:r>
        <w:rPr>
          <w:rtl w:val="true"/>
        </w:rPr>
        <w:t>خِيانةٌ تاريخيّةٌ وجنايَةٌ أدبيّة</w:t>
      </w:r>
      <w:r>
        <w:rPr>
          <w:rtl w:val="true"/>
        </w:rPr>
        <w:t>!!</w:t>
      </w:r>
      <w:bookmarkEnd w:id="67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تحريفَ الحقائق وقلبَها ، أو إخفاء الوقائع لهُو حقاً من أوضح مصاديق </w:t>
      </w:r>
    </w:p>
    <w:p>
      <w:pPr>
        <w:pStyle w:val="BookText"/>
        <w:rPr/>
      </w:pPr>
      <w:r>
        <w:rPr>
          <w:rFonts w:ascii="Amiri" w:hAnsi="Amiri" w:eastAsia="Amiri" w:cs="Amiri"/>
          <w:color w:val="111111"/>
          <w:sz w:val="28"/>
          <w:sz w:val="28"/>
          <w:szCs w:val="28"/>
          <w:rtl w:val="true"/>
          <w:lang w:bidi="ar-SA"/>
        </w:rPr>
        <w:t>الخيانة والجناية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سلَكَ فريقٌ من الكُتّاب المتعصبين عبر التاريخ للاسف مثل هذا الطريق المقبوح ، وأسقطوا مؤلّفاتهم العلميّة والتاريخيّة بارتكابهم خطيئة التحريف في جملة من الحقائق ، من الاعتبار ، وهم يخالون ان عملهم قادر على ان يبقي الحقائق في هالة الإهمال والغموض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أمر هؤلاء قد انكشف مع انْقضاء الزّمن ، وتكامُل العِلْم ، ودَفع بفريق من أهل التحقيق والإنصاف إلى أن يمزقوا بأطراف اقلامهم حجب الزيف والتحريف ويُظهروا الوقائع والحقائق على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في ما يأتي بعض هذا الخيانات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ذكر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تاريخه حادثة دعوة الأقربين بشكل مفصَّل وعلى النحو الّذي مرّ على 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أنه حرّف في تفسيره </w:t>
      </w:r>
      <w:r>
        <w:rPr>
          <w:rStyle w:val="FootnoteAnchor"/>
          <w:rtl w:val="true"/>
        </w:rPr>
        <w:footnoteReference w:id="592"/>
      </w:r>
      <w:r>
        <w:rPr>
          <w:rFonts w:ascii="Amiri" w:hAnsi="Amiri" w:eastAsia="Amiri" w:cs="Amiri"/>
          <w:color w:val="111111"/>
          <w:sz w:val="28"/>
          <w:sz w:val="28"/>
          <w:szCs w:val="28"/>
          <w:rtl w:val="true"/>
          <w:lang w:bidi="ar-SA"/>
        </w:rPr>
        <w:t xml:space="preserve">وكَتمَ ، فهُو عند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كلّ ما ذكره في تاريخه ، ولكنّه يغيّر ويبدّل في قول رسول اللّه صلى‌اللّه‌عليه‌وآله‌وسلم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يكون أخي ووصيّي وخليفتي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يكتب في تفسيره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يكونَ كذا وكذا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انَّ في تغيير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ووصيّي وخليفتي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غرضَاً مريضاً ، وهو بالتالي خيانة تاريخية فاضحة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الطبريّ لم يكتف بهذا القدر من التغيير في الكلام رسول اللّه صلى‌اللّه‌عليه‌وآله‌وسلم بل غيّر حتّى في الجملة الّتي تعقبتها وهي قوله صلى‌اللّه‌عليه‌وآله‌وسلم بعد أن قام عليُّ عليه‌السلام للمرة الثالثة وأعلن عن استعداده لمؤازرة النبيّ بعد إحجام القوم وسكوتهم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أخي ووصيّي وخليفتي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أبدلها بعبارة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أخي وكذا وكذا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على المؤرخ أن يكون حراً وشهماً في كتابة الحقائق وروايتها ، فيثبتها </w:t>
      </w:r>
    </w:p>
    <w:p>
      <w:pPr>
        <w:pStyle w:val="BookText"/>
        <w:rPr/>
      </w:pPr>
      <w:r>
        <w:rPr>
          <w:rFonts w:ascii="Amiri" w:hAnsi="Amiri" w:eastAsia="Amiri" w:cs="Amiri"/>
          <w:color w:val="111111"/>
          <w:sz w:val="28"/>
          <w:sz w:val="28"/>
          <w:szCs w:val="28"/>
          <w:rtl w:val="true"/>
          <w:lang w:bidi="ar-SA"/>
        </w:rPr>
        <w:t>ويرويها كما هي ، بكل شجاعة ، وصَلابَة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ان الّذي دفع بالطبريِّ إلى أن يرتكب مثل ذلك التبديل والتغيير هو تعصّبه المذهبي ، فهو لا يعتبر الإمام عليّاً خليفة رسول اللّه بلا فصل ، وحيث أن تينك الكلمتين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خَليفتي ووَصيّي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تصرّحان بخلافة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 ووصايته بلا فصل لذلك يغيّر ويبدّل حتّى ينتصر لمذهبه بالتحريف في شأن نزول هذه الآية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فعل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نظير هذا في تاريخه </w:t>
      </w:r>
      <w:r>
        <w:rPr>
          <w:rStyle w:val="FootnoteAnchor"/>
          <w:rtl w:val="true"/>
        </w:rPr>
        <w:footnoteReference w:id="593"/>
      </w:r>
      <w:r>
        <w:rPr>
          <w:rFonts w:ascii="Amiri" w:hAnsi="Amiri" w:eastAsia="Amiri" w:cs="Amiri"/>
          <w:color w:val="111111"/>
          <w:sz w:val="28"/>
          <w:sz w:val="28"/>
          <w:szCs w:val="28"/>
          <w:rtl w:val="true"/>
          <w:lang w:bidi="ar-SA"/>
        </w:rPr>
        <w:t xml:space="preserve">وكذا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وسلك نفس الطريق الّذي سلكه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سلفُه الطبري ضارباً عرض الجدار مبدأ أمانة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لا نعذر ابن كثير في عمله هذا أبداً ، لأنه قد اعتمد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رواياته التاريخية ، في تاريخه وتفسيره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 لا تفسيره ولا شك أنّه قد مرَّ على هذه القصة في تاريخ الطبريّ ، ولكنّه مع ذلك حاد عن الطريق السويّ فأعرض عن نقل رواية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غير متوقعة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نقل رواية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والأغرب من تينك الخيانتين ما ارتكبه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عصرنا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المعارف المصرية الأسبق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وفتح بعمله باب التحريف في وجه الجيل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المستشرقين بشدة وانتقدهم بعنف لتحريفهم الحقائق التاريخية ، واختلاقهم لبعض الوقائع في حين لم يقصر عنهم في هذا السبيل فهو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الواقعة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الاقربين المعروفة بحادثة يوم الدار أو حديث بدء 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الطبعة الاُولى من كتابه المذكور بصورة مبتورة ومقتضبة جداً واكتفى من الجملتين الحساستين بذكر واحدة منهما فقط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مخاطباً </w:t>
      </w:r>
      <w:bookmarkStart w:id="678" w:name="pg17315_179120"/>
    </w:p>
    <w:p>
      <w:pPr>
        <w:pStyle w:val="BookText"/>
        <w:rPr/>
      </w:pPr>
      <w:bookmarkEnd w:id="678"/>
      <w:r>
        <w:rPr>
          <w:rFonts w:ascii="Amiri" w:hAnsi="Amiri" w:eastAsia="Amiri" w:cs="Amiri"/>
          <w:color w:val="111111"/>
          <w:sz w:val="28"/>
          <w:sz w:val="28"/>
          <w:szCs w:val="28"/>
          <w:rtl w:val="true"/>
          <w:lang w:bidi="ar-SA"/>
        </w:rPr>
        <w:t xml:space="preserve">الحضور في ذلك اليوم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يُؤازرني يكونُ أخِيْ وَوصيّي وخليِفَتِي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حذف بالمرة الجملة الّتي قالها رسول اللّه صلى‌اللّه‌عليه‌وآله‌وسلم لِعَلي بعد أن قام للمرة الثانية وأعلن موازرته للنبيّ وهي 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أخيْ وَوَصيّي وَخَلِيْفتي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خطى في الطبعات الثانية والثالثة والرابعة ، خطوة أبعد حيث حذَف كلتا الجملتين معاً وبهذا قد وجّه ضربة كبرى إلى قيمته ككاتب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وقيمة كتابه ، كدراسة تاريخية</w:t>
      </w:r>
      <w:r>
        <w:rPr>
          <w:rFonts w:eastAsia="Amiri" w:cs="Amiri" w:ascii="Amiri" w:hAnsi="Amiri"/>
          <w:color w:val="111111"/>
          <w:sz w:val="28"/>
          <w:szCs w:val="28"/>
          <w:rtl w:val="true"/>
          <w:lang w:bidi="ar-SA"/>
        </w:rPr>
        <w:t>!!</w:t>
      </w:r>
    </w:p>
    <w:p>
      <w:pPr>
        <w:pStyle w:val="Heading3"/>
        <w:numPr>
          <w:ilvl w:val="2"/>
          <w:numId w:val="1"/>
        </w:numPr>
        <w:rPr/>
      </w:pPr>
      <w:bookmarkStart w:id="679" w:name="__RefHeading___Toc17324389_2142443653"/>
      <w:bookmarkStart w:id="680" w:name="_Toc242"/>
      <w:bookmarkEnd w:id="679"/>
      <w:r>
        <w:rPr>
          <w:rtl w:val="true"/>
        </w:rPr>
        <w:t xml:space="preserve">النبوة والإمامة توأمان </w:t>
      </w:r>
      <w:r>
        <w:rPr>
          <w:rtl w:val="true"/>
        </w:rPr>
        <w:t>:</w:t>
      </w:r>
      <w:bookmarkEnd w:id="680"/>
    </w:p>
    <w:p>
      <w:pPr>
        <w:pStyle w:val="BookText"/>
        <w:rPr/>
      </w:pPr>
      <w:r>
        <w:rPr>
          <w:rFonts w:ascii="Amiri" w:hAnsi="Amiri" w:eastAsia="Amiri" w:cs="Amiri"/>
          <w:color w:val="111111"/>
          <w:sz w:val="28"/>
          <w:sz w:val="28"/>
          <w:szCs w:val="28"/>
          <w:rtl w:val="true"/>
          <w:lang w:bidi="ar-SA"/>
        </w:rPr>
        <w:t xml:space="preserve">إن الاعلان عن وصاية عليّ عليه‌السلام وخلافته في مطلع عهد الرسالة وبداية أمر النبوّة يفيد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بقوة ووضوح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هذين المنصبين ليسا بأمرين منفصليْن ، ففي اليوم الَّذي يعلِنُ فيه رسولُ اللّه عن رسالته ونبوَّته ، يعيّن خليفته ووصيَّه من بعده ، وهذا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النبوَّة والإمامة يشكِّلان قاعدة واحدة ، وأن هذين المنصبين إن هما الاّ كحلقتين متصلتين لا يفصل بينهما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هذه الحادثة تكشف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آخر عن مدى الشجاعة الروحية الّتي كان يتحلّى بها الإمام اميرُ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 حيث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أحجم فيه الشيوخ الدُهاة والسادة المجرِّبون عن قبول دعوة النبيّ صلى‌اللّه‌عليه‌وآله‌وسلم خوفاً وتهيّباً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 بكل شجاعة مؤازرته للنبيّ ، واستعداده للتضحية في سبيل دينه ورسالته وهو آنذاك غلامٌ في ربيعه الثالث أو الخامس عشر ، وما حابى أعداء الرسالة ولا ماشاهم كما فعل المصلحون من الساسة والزعماء المتخوّفون على مصالحهم ومراكزهم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كان في ذلك اليوم أصغر الحاضرين سنّاً إلاّ أن معاشرته الطويلة للنبيّ قد هيّأتْ قلبهُ لتقبُّل الحقائق الّتي تردّد شيوخ القوم في قبولها ، بل عجزوا عن دركها وفهمها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اعطى ابو جعفر الإسكافي حق الكلام في هذا المجال إذ قال </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يُكلِّف عملُ الطعام ، ودعاء القوم صغيرٌ غير مميّز ، وغِر غير عاقل ، وهل يؤتمَن على سرّ النبوة 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يُدعى في جملة الشيوخ والكهول إلاّ عاقل لبيب ، وهل يضع رسولُ اللّه صلى‌اللّه‌عليه‌وآله‌وسلم يده في يده ، ويعطيه صفقة يمينه بالاُخوة والوصيّة ، والخلافة ، الا وهو أهل لذلك ، بالغ حدّ التكليف ، محتمل لولاية اللّه ، وعداوة أعدائه ، وما بال هذا الطفل لم يأنس باقرانه ولم يلصق بأشكاله ، ولم يُرمع الصبيان في ملاعبهم بعد اسلامه ، وهو كأحدهم في طبقته كبعضهم في معرفته ، وكيف لم ينزع إليهم في ساعة من ساعاته بل ما رأيناه الا ماضياً على اسلامه ، مصمماً في أمره ، محققاً لقوله بفعله ، قد صدّق اسلامه بعفافه وزهده ، ولصق برسول اللّه صلى‌اللّه‌عليه‌وآله‌وسلم من بين جميع من حضرته فهو أمينه واليفه في دنياه واخرته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bookmarkStart w:id="681" w:name="pg17315_179122"/>
    </w:p>
    <w:p>
      <w:pPr>
        <w:pStyle w:val="BookText"/>
        <w:rPr/>
      </w:pPr>
      <w:bookmarkEnd w:id="681"/>
      <w:r>
        <w:rPr>
          <w:rFonts w:eastAsia="Times New Roman" w:cs="Times New Roman" w:ascii="Times New Roman" w:hAnsi="Times New Roman"/>
          <w:color w:val="111111"/>
          <w:sz w:val="28"/>
          <w:szCs w:val="28"/>
          <w:lang w:val="en-US" w:bidi="en-US"/>
        </w:rPr>
        <w:t>15</w:t>
      </w:r>
    </w:p>
    <w:p>
      <w:pPr>
        <w:pStyle w:val="Heading2"/>
        <w:numPr>
          <w:ilvl w:val="1"/>
          <w:numId w:val="1"/>
        </w:numPr>
        <w:rPr/>
      </w:pPr>
      <w:bookmarkStart w:id="682" w:name="__RefHeading___Toc17324391_2142443653"/>
      <w:bookmarkStart w:id="683" w:name="_Toc243"/>
      <w:bookmarkEnd w:id="682"/>
      <w:r>
        <w:rPr>
          <w:rtl w:val="true"/>
        </w:rPr>
        <w:t>الدعوة العامّة</w:t>
      </w:r>
      <w:bookmarkEnd w:id="683"/>
    </w:p>
    <w:p>
      <w:pPr>
        <w:pStyle w:val="Heading3"/>
        <w:numPr>
          <w:ilvl w:val="2"/>
          <w:numId w:val="1"/>
        </w:numPr>
        <w:rPr/>
      </w:pPr>
      <w:bookmarkStart w:id="684" w:name="__RefHeading___Toc17324393_2142443653"/>
      <w:bookmarkStart w:id="685" w:name="_Toc244"/>
      <w:bookmarkEnd w:id="684"/>
      <w:r>
        <w:rPr>
          <w:rtl w:val="true"/>
        </w:rPr>
        <w:t>اشارة</w:t>
      </w:r>
      <w:bookmarkEnd w:id="685"/>
    </w:p>
    <w:p>
      <w:pPr>
        <w:pStyle w:val="BookText"/>
        <w:rPr/>
      </w:pPr>
      <w:r>
        <w:rPr>
          <w:rFonts w:ascii="Amiri" w:hAnsi="Amiri" w:eastAsia="Amiri" w:cs="Amiri"/>
          <w:color w:val="111111"/>
          <w:sz w:val="28"/>
          <w:sz w:val="28"/>
          <w:szCs w:val="28"/>
          <w:rtl w:val="true"/>
          <w:lang w:bidi="ar-SA"/>
        </w:rPr>
        <w:t>كان قد انقضى ثلاث سنوات على بدء البعثة يوم عمد رسول اللّه صلى‌اللّه‌عليه‌وآله‌وسلم إلى دعوة الناس عامة بعد دعوة عشيرته الاقربين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استطاع خلال السنوات الثلاث الاُولى من عمر الدعوة أن يهدي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الاتصالات السرية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الاشخاص إلى الإسلام ولكنّه دعا هذه المرّة وبصوت عال عامة الناس إلى دين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وقف ذات يوم على صخرة عند جبل الصفا ونادى بصوت 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صباحاه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كلمةٌ كانت العربُ تطلقها كلّما أحسَّت بخطر ، أو بلغها نبأ مُرعب فكانت هذه الكلمة بمثابة جرس الخطر </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فلفت نداء النبي صلى‌اللّه‌عليه‌وآله‌وسلم هذا نظر الناس فاجتمع حوله جماعة من أبناء القبائل المختلفة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لَكَ؟</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أرأيتكم إن أخبرتكم أنَّ العدوّ مُصبحكم أو ممسيكم ما كنتم تصدّقونني؟ </w:t>
      </w:r>
      <w:bookmarkStart w:id="686" w:name="pg17315_179123"/>
    </w:p>
    <w:p>
      <w:pPr>
        <w:pStyle w:val="BookText"/>
        <w:rPr/>
      </w:pPr>
      <w:bookmarkEnd w:id="686"/>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فاني نذير لكم بين يدي عذاب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مثلي ومثلكم كمثل رجل رأى العدو فانطلق يريد أهله فخشي أن يسبقوه إلى اهله فجعل يهتف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واصباحاه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كانت قريش تعرف عن دينه بعض الشيء ، قبل هذا ولكنها تملَّكها الخوفُ هذه المرة ، وهي تسمعُ ذلك الانذار القويّ فبادر أحد قادة الكفر إلى تبديد تلك المخاوف فوراً إذ قال لرسول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 ألهذا دعوتنا؟ ، وتفرّق على أثرها الناس</w:t>
      </w:r>
      <w:r>
        <w:rPr>
          <w:rFonts w:eastAsia="Amiri" w:cs="Amiri" w:ascii="Amiri" w:hAnsi="Amiri"/>
          <w:color w:val="111111"/>
          <w:sz w:val="28"/>
          <w:szCs w:val="28"/>
          <w:rtl w:val="true"/>
          <w:lang w:bidi="ar-SA"/>
        </w:rPr>
        <w:t>.</w:t>
      </w:r>
    </w:p>
    <w:p>
      <w:pPr>
        <w:pStyle w:val="Heading3"/>
        <w:numPr>
          <w:ilvl w:val="2"/>
          <w:numId w:val="1"/>
        </w:numPr>
        <w:rPr/>
      </w:pPr>
      <w:bookmarkStart w:id="687" w:name="__RefHeading___Toc17324395_2142443653"/>
      <w:bookmarkStart w:id="688" w:name="_Toc245"/>
      <w:bookmarkEnd w:id="687"/>
      <w:r>
        <w:rPr>
          <w:rtl w:val="true"/>
        </w:rPr>
        <w:t xml:space="preserve">الثباتُ والإستقامة على طريق الهدف </w:t>
      </w:r>
      <w:r>
        <w:rPr>
          <w:rtl w:val="true"/>
        </w:rPr>
        <w:t>:</w:t>
      </w:r>
      <w:bookmarkEnd w:id="688"/>
    </w:p>
    <w:p>
      <w:pPr>
        <w:pStyle w:val="BookText"/>
        <w:rPr/>
      </w:pPr>
      <w:r>
        <w:rPr>
          <w:rFonts w:ascii="Amiri" w:hAnsi="Amiri" w:eastAsia="Amiri" w:cs="Amiri"/>
          <w:color w:val="111111"/>
          <w:sz w:val="28"/>
          <w:sz w:val="28"/>
          <w:szCs w:val="28"/>
          <w:rtl w:val="true"/>
          <w:lang w:bidi="ar-SA"/>
        </w:rPr>
        <w:t xml:space="preserve">إن نجاح أيّ شخص مرهونٌ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الاستقامة والثبات والسعي الدائب لتحقيق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الإيمان هو المحرِّك الباطني والقوة الخفية الّتي تجر الإنسان شاء أم لم يشأ نحو الغاية الّتي يتوخاها ، وتسهِّل عليه الصعاب ، وتدعوه إلى العمل الدائب لتحقيق مقصوده ، لأن شخصاً كهذا يعتقد إعتقاداً قويّاً بأنَّ سعادته ، ومجده يتوقَّفان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آمن انسان بأن سعادته ومجده يتوقفان على تحقيق هدف معيّن فانه سيندفع بقوة الإيمان نحو تحقيق ذلك الهدف ، متجاوزاً كل الصعاب ، ومتحدياً كل المشكلات في ذلك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فالمريض الّذي يرى شفاءه في شرب دواء مرّ مثلا سيستسهل شُربه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والغوّاص الّذي يعتقد إعتقاداً جازماً بأن ثمّة درراً غالية الثمن تحت أمواج البحر سيلقي بنفسه في قلب تلك الأمواج دونما خوف أو وجل ، ليخرج منها بعد </w:t>
      </w:r>
      <w:bookmarkStart w:id="689" w:name="pg17315_179124"/>
    </w:p>
    <w:p>
      <w:pPr>
        <w:pStyle w:val="BookText"/>
        <w:rPr/>
      </w:pPr>
      <w:bookmarkEnd w:id="689"/>
      <w:r>
        <w:rPr>
          <w:rFonts w:ascii="IRNazanin" w:hAnsi="IRNazanin" w:eastAsia="IRNazanin"/>
          <w:color w:val="111111"/>
          <w:sz w:val="28"/>
          <w:sz w:val="28"/>
          <w:szCs w:val="28"/>
          <w:rtl w:val="true"/>
          <w:lang w:bidi="fa-IR"/>
        </w:rPr>
        <w:t>دقائق ظافراً بأغلى الجواهر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إذا كان المريض أو الغوّاص يشكُّ في عمله ، أو يعتقد بعدم فائدته ، فانَّه لن يُقدمَ عليه قط واذاما أقدم فان عمله سيكون حينئذ مقروناً بالجهد والعناء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فقوة الإيمان اذن هي الّتي تذلّل كل مُشكل ، وتسهِّل كلَّ 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أنه لا ريب في أنَّ الوصولَ إلى الهَدف لا يخلو من مشكلات وموانع ، فلابدّ من السعي لرفع تلك الموانع ، وإزالة تلكم 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 كل وردة أشواك ، فكيف يمكن قطف وردة دون أن تُدمى أنامل القاطف بالأشواك المحيطة بها؟؟</w:t>
      </w:r>
    </w:p>
    <w:p>
      <w:pPr>
        <w:pStyle w:val="BookText"/>
        <w:rPr/>
      </w:pPr>
      <w:r>
        <w:rPr>
          <w:rFonts w:ascii="Amiri" w:hAnsi="Amiri" w:eastAsia="Amiri" w:cs="Amiri"/>
          <w:color w:val="111111"/>
          <w:sz w:val="28"/>
          <w:sz w:val="28"/>
          <w:szCs w:val="28"/>
          <w:rtl w:val="true"/>
          <w:lang w:bidi="ar-SA"/>
        </w:rPr>
        <w:t xml:space="preserve">هذا وقد بيّن القرآنُ الكريمُ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 رمز السعادة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بالهدف والثبات في طريق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قصيرة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قالُوا ربُّنا اللّه ثُمَّ استقامُوا تتَنَزَّلُ عَليْهِمْ الْمَلائكة أنْ لا تَخافُوا وَلا تَحزَنُوا وأبْشروا بِالجَنَّةِ الّتي كُنْتُمْ تُوعَدُونَ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0" w:name="__RefHeading___Toc17324397_2142443653"/>
      <w:bookmarkStart w:id="691" w:name="_Toc246"/>
      <w:bookmarkEnd w:id="690"/>
      <w:r>
        <w:rPr>
          <w:rtl w:val="true"/>
        </w:rPr>
        <w:t xml:space="preserve">ثَباتُ النبي صلى‌اللّه‌عليه‌وآله‌وسلم وَصَبرُهُ </w:t>
      </w:r>
      <w:r>
        <w:rPr>
          <w:rtl w:val="true"/>
        </w:rPr>
        <w:t>:</w:t>
      </w:r>
      <w:bookmarkEnd w:id="691"/>
    </w:p>
    <w:p>
      <w:pPr>
        <w:pStyle w:val="BookText"/>
        <w:rPr/>
      </w:pPr>
      <w:r>
        <w:rPr>
          <w:rFonts w:ascii="Amiri" w:hAnsi="Amiri" w:eastAsia="Amiri" w:cs="Amiri"/>
          <w:color w:val="111111"/>
          <w:sz w:val="28"/>
          <w:sz w:val="28"/>
          <w:szCs w:val="28"/>
          <w:rtl w:val="true"/>
          <w:lang w:bidi="ar-SA"/>
        </w:rPr>
        <w:t>لقد أدّت إتصالاتُ النبيّ صلى‌اللّه‌عليه‌وآله‌وسلم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الدعوة العامة ، وجهودُه الكبرى بعد الجهر بالدعوة ، إلى ظهور وتكوين صفٍّ مرصوص من المسلمين في وجه صفوف الكفر ، والوثنية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فالَّذين دخَلُوا سرّاً في حوزة الإسلام والإيمان قبل الدعوة العامّة تعرَّفوا على المسلمين الجدد الذين لبُّوا داعي الإسلام بعد إعلان الرسالة ، وشكّل القدامى والجدد جماعة قوية متعاطفة متحاببة ، وكان ذلك بمثابة إنذار لأوساط الكفر والشرك والوثنية ، أربكها وجعلها تشعر بالخطر</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ضرب نهضة ناشئة والقضاء عليها كان أمراً سهلا لقريش ، ولكنّ الّذي أرعب قريشاً ومنعها من توجيه مثل هذه الضربة هي أنَّ أفراد هذه </w:t>
      </w:r>
    </w:p>
    <w:p>
      <w:pPr>
        <w:pStyle w:val="BookText"/>
        <w:rPr/>
      </w:pPr>
      <w:r>
        <w:rPr>
          <w:rFonts w:ascii="Amiri" w:hAnsi="Amiri" w:eastAsia="Amiri" w:cs="Amiri"/>
          <w:color w:val="111111"/>
          <w:sz w:val="28"/>
          <w:sz w:val="28"/>
          <w:szCs w:val="28"/>
          <w:rtl w:val="true"/>
          <w:lang w:bidi="ar-SA"/>
        </w:rPr>
        <w:t>الجماعة ، وعناصر هذه النهضة لم يكونوا من قبيلة واحدة ، ليمكن مواجهتها وضربُها بكلّ قوة ، بل إنتمى من كل قبيلة إلى الإسلام ، عددٌ من الأفراد ، ومن هنا لم يكن إتخاذ أيّ قرار حاسم بحقّهم أمراً سهلا وبسيطاً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قرّر سادة قريش وكبراؤها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تداول الأمر في ما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يبدأوا بالقضاء على أساس هذه الجماعة ، ومحرِّك هذا الحزب ، والداعي إلى هذه العقيدة بمختلف الوسائل فيحاولوا ثنيه عن دعوته بالاغراء والتطميع تارة ويمنعوا من انتشار دينه بالتهديد والايذاء تارة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هذا هو برنامج قريش وموقفها من الدعوة طيلة عشر سنوات وهي المدة المتبقية من سنوات البعثة من الفترة المكية ، إلى ان قررت بالتالي قتله ، ولكنه استطاع ان يبطل مُؤامرتهم بالهجرة إلى المدينة قبل أن يتمكنوا من القضاء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زعيم بني هاشم ورئيسها المطلق ، وكان رجلا طاهر القلب عالي الهمّة ، شجاعاً ، كريماً ، وكان بيته ملجأ دافئاً للمحرومين والمستضعفين ، وملاذاً أميناً للفقراء والأيتام ، وكان يتمتع في المجتمع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رئاسة مكة وبعض مناصب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بمكانة كبرى ومنزلة عظيمة ، وحيث أنّه كان كفيلا لرسول اللّه صلى‌اللّه‌عليه‌وآله‌وسلم بعد وفاة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لذلك حضر سادة قريش بصورة جماعية </w:t>
      </w:r>
      <w:r>
        <w:rPr>
          <w:rStyle w:val="FootnoteAnchor"/>
          <w:rtl w:val="true"/>
        </w:rPr>
        <w:footnoteReference w:id="598"/>
      </w:r>
      <w:r>
        <w:rPr>
          <w:rFonts w:ascii="IRNazanin" w:hAnsi="IRNazanin" w:eastAsia="IRNazanin"/>
          <w:color w:val="111111"/>
          <w:sz w:val="28"/>
          <w:sz w:val="28"/>
          <w:szCs w:val="28"/>
          <w:rtl w:val="true"/>
          <w:lang w:bidi="fa-IR"/>
        </w:rPr>
        <w:t xml:space="preserve">عنده وقالوا 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طالب إن ابن أخيك قدسبّ آلهتنا ، وعابَ دينَنا ، وسفَّه أحلامنا وضلّل آباءنا ، فامّا أن تكفّه عنّا ، وإما أن تخلّي بيننا وبينه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قولا رفيقاً وردَّهم ردّاً جميلا حكيماً ، فانصرفوا عنه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نفوذ الإسلام وانتشاره كان يتزايد باستمرار ، وكانت جاذبيّة الدّين المحمَّدي ، وبيان القرآن البليغ يساعدان على ذلك ، فيترك اثره في الناس ، </w:t>
      </w:r>
    </w:p>
    <w:p>
      <w:pPr>
        <w:pStyle w:val="BookText"/>
        <w:rPr/>
      </w:pPr>
      <w:r>
        <w:rPr>
          <w:rFonts w:ascii="Amiri" w:hAnsi="Amiri" w:eastAsia="Amiri" w:cs="Amiri"/>
          <w:color w:val="111111"/>
          <w:sz w:val="28"/>
          <w:sz w:val="28"/>
          <w:szCs w:val="28"/>
          <w:rtl w:val="true"/>
          <w:lang w:bidi="ar-SA"/>
        </w:rPr>
        <w:t>وخاصة في الأشهر الحرم حيث تفد الحجيجُ على مكة من مختلف أنحاء الجزيرة ، وكان النبيّ صلى‌اللّه‌عليه‌وآله‌وسلم يعرض دينه عليهم ، فكانت أحاديثه الجذّابة ، وكلماتُه البليغة ، ودينُه المحبَّب تؤثر في قلوب كثير منهم ، فيميلون إلى الإسلام ويقبلون دعوة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أدرك طغاة مكة وفراعنتها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بدأ يفتح له مكاناً في قلوب جميع القبائل ، واصبح له انصارٌ واتباعٌ في كثير منها ، ممّا دفعهم مرّة اُخرى إلى الحضور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حاميه الوحيد ، وتذكيره بالإشارة والتصريح بالاخطار المحدقة باستقلال المكّيين وعقائدهم نتيجة نفوذ الإسلام وانتشاره فقالوا له أجمع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طالب ، إن لك سنّاً ، وشَرفاً ، ومنزلة فينا ، وإنّا قد استنهيناك مِن ابن اخيك فلم تنهَه عنّا ، وإنا واللّه لا نصبر على هذا من شتم آبائنا ، وتسفيه أحلامنا وعيب آلهتنا ، حتّى تكفه عنّا ، أو ننازله وإيّاك في ذلك حتّى يهلك أحد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فأدرك حامي الرَّسول الوحيد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بذكائه وفطنته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عليه أن يصبرَ أمام جماعة ترى وجودها ، ومصالحها في خطر ، من هنا عَمد إلى مسالمتهم وملاطفتهم ، ووعدَ بأن يبلغ ابن 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هذا محاولة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لتسكين غضب تلك الجماعة الغاضبة وإطفاء نائرتهم ، وتهدئة خواطرهم ، ليتمَّ معالجة هذه المشكلة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بطريقة أصحّ وأفضل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خروج تلك الجماعة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إبن اخيه ، وذكرَ له ما قال له القومُ ، وهو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إختبار 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بهدفه ، فكان الردُّ العظيمُ ، والجوابُ الخالد الّذي يعتبر من أسطع وألمع السطور في حياة قائد الإسلام 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صلى‌اللّه‌عليه‌وآله‌وسلم ، حيث قال لعمّه بعد أن سمع مقالة قريش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 واللّه لو وضعُوا الشَمْس في يميني ، والقمرَ في يساري ، على أن أترك هذا الأمر حتّى يظهرهُ اللّه ، أو اهلكَ فيه ، ما تركُته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اغرورَقتْ عيناه الشريفتان بدموع الشوق والحب للهدف ، وقام وذهب </w:t>
      </w:r>
      <w:bookmarkStart w:id="692" w:name="pg17315_179127"/>
    </w:p>
    <w:p>
      <w:pPr>
        <w:pStyle w:val="BookText"/>
        <w:rPr/>
      </w:pPr>
      <w:bookmarkEnd w:id="692"/>
      <w:r>
        <w:rPr>
          <w:rFonts w:ascii="IRNazanin" w:hAnsi="IRNazanin" w:eastAsia="IRNazanin"/>
          <w:color w:val="111111"/>
          <w:sz w:val="28"/>
          <w:sz w:val="28"/>
          <w:szCs w:val="28"/>
          <w:rtl w:val="true"/>
          <w:lang w:bidi="fa-IR"/>
        </w:rPr>
        <w:t>من عند 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لتلك الكلمات الصادقة النافذة أثرٌ عجيب في نفس زعيم مكة وسيدها الوقور بحيث نادى ابن اخيه ، وأظهر له استعداده الكامل للوقوف إلى جانبه ، والحدب عليه رغم كل المخاطر ، والمتاعب الّتي كانت تكمن له إذ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يا ابْن أَخي فَقُلْ ما أحبَبْتَ فَو اللّه لا اُسلمك لِشَيء أبداً </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17324399_2142443653"/>
      <w:bookmarkStart w:id="694" w:name="_Toc247"/>
      <w:bookmarkEnd w:id="693"/>
      <w:r>
        <w:rPr>
          <w:rtl w:val="true"/>
        </w:rPr>
        <w:t xml:space="preserve">قريش تمشي إلى أبي طالب للمرّة الثالثة </w:t>
      </w:r>
      <w:r>
        <w:rPr>
          <w:rtl w:val="true"/>
        </w:rPr>
        <w:t>:</w:t>
      </w:r>
      <w:bookmarkEnd w:id="694"/>
    </w:p>
    <w:p>
      <w:pPr>
        <w:pStyle w:val="BookText"/>
        <w:rPr/>
      </w:pPr>
      <w:r>
        <w:rPr>
          <w:rFonts w:ascii="Amiri" w:hAnsi="Amiri" w:eastAsia="Amiri" w:cs="Amiri"/>
          <w:color w:val="111111"/>
          <w:sz w:val="28"/>
          <w:sz w:val="28"/>
          <w:szCs w:val="28"/>
          <w:rtl w:val="true"/>
          <w:lang w:bidi="ar-SA"/>
        </w:rPr>
        <w:t xml:space="preserve">لقد أقلق انتشار الإسلام المتزايد قريشاً ، ودفعها إلى التفكير في حيلة ، فاجتمع أشرافها وسادتها للتشاور مرّة اُخرى وقالوا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 كفالة أبي طالب لمحمَّد هي الّتي تدفعه إلى الدفاع عنه وحمايته والوقوف إلى جانبه في دعوته ، فكيف لو مشوا إليه بأجمل فتيان مكة ، وطلبوا منه أن يأخذه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ويسلّمه اليهم ليروا فيه رأيهم ، ولهذا مشوا إلى أبي طالب بعمارة بن الوليد بن المغيرة فقالوا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طالب هذا عمارةُ بن الوليد أنهَدُ فتى في قريش وأجملُه ، فخذهُ فلك عقلُهُ ونصرُه ، واتخذه ولداً فهو لكَ ، وأسلِمْ إليْنا ابن أخيكَ هذا ، الّذي فرّق جماعة قومكَ ، وَسفَّه أحلامَهُمْ فنقتله ، فانما هو رجل برجل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فأجابهم أبو طالب وهو مستاء من هذه المساومة الظالمة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لبئس ما تسومونني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أتعطوني إبنكم أغذُوهُ لكم ، واعطيكم ابني تقتلونه ، هذا واللّه ما لا يكون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المطعم بن عدي بن نوقل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يا أبا طالب لقد أنصفَك قومُك ، فما أراك تريد أن تقبَل منهم شيئاً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أبو طالب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أنصفوني ولكنّك قد أجمَعتَ خُذْلاني ، ومظاهرة القوم عليّ فاصنَعْ ما بدا لك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bookmarkStart w:id="695" w:name="pg17315_179128"/>
    </w:p>
    <w:p>
      <w:pPr>
        <w:pStyle w:val="Heading3"/>
        <w:numPr>
          <w:ilvl w:val="2"/>
          <w:numId w:val="1"/>
        </w:numPr>
        <w:rPr/>
      </w:pPr>
      <w:bookmarkStart w:id="696" w:name="__RefHeading___Toc17324401_2142443653"/>
      <w:bookmarkStart w:id="697" w:name="_Toc248"/>
      <w:bookmarkEnd w:id="695"/>
      <w:bookmarkEnd w:id="696"/>
      <w:r>
        <w:rPr>
          <w:rtl w:val="true"/>
        </w:rPr>
        <w:t>قريش تحاولُ تطميع رسول اللّه</w:t>
      </w:r>
      <w:r>
        <w:rPr>
          <w:rtl w:val="true"/>
        </w:rPr>
        <w:t>!</w:t>
      </w:r>
      <w:bookmarkEnd w:id="697"/>
    </w:p>
    <w:p>
      <w:pPr>
        <w:pStyle w:val="BookText"/>
        <w:rPr/>
      </w:pPr>
      <w:r>
        <w:rPr>
          <w:rFonts w:ascii="Amiri" w:hAnsi="Amiri" w:eastAsia="Amiri" w:cs="Amiri"/>
          <w:color w:val="111111"/>
          <w:sz w:val="28"/>
          <w:sz w:val="28"/>
          <w:szCs w:val="28"/>
          <w:rtl w:val="true"/>
          <w:lang w:bidi="ar-SA"/>
        </w:rPr>
        <w:t xml:space="preserve">ولما علمت قريش بأنه لا يمكن ارضاء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بخذلان ابن 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فهو وإن كان لا يتظاهر بالإسلام ، إلاّ أنهم يكنُّ لابن أخيه ، وُدّاً عميقاً ، ومحبة كبرى من هنا قرّروا بأنْ يتركوا مفاضوة ، إلاّ أنهم فكّروا في خطة اخرى وهي أن يُحاولوا إثناء النبيّ عن المضيّ في دعوته بتطميعه بالمناصب ، والهدايا ، والأموال والفتيات الجميلات ، ولهذا مشوا إلى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ودخلوا عليه ومحمَّد جالسٌ إلى جنبه فتكلّم متكلِّمهُمْ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انا بعثنا اليك لِنُكلَّمك ، فانا واللّه لا نعلم رجلا من العرب أدخل على قومك ما ادخلت على قومه لقد شتمت الآباء ، وعيبت الدين ، وسببت الآلهة ، وسفهت الاحلام ، وفرقت الجماعة ولم يبق امر قبيح الاّ أتيته فيما بيننا وبينك فان كنت انما جئت بهذا الحديث تطلب به مالا جمعنا لك من أموالنا حتّى تكون اكثر مالا ، وان كنت انما تطلب الشرف فينا فنحن نسوّدك ونشرّفك علينا ، وان كان هذا الّذي ياتيك تابعاً من الجن قد غلب عليك بذلنا أموالنا في طبك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ابو طالب لرسول اللّه صلى‌اللّه‌عليه‌وآله‌وسلم أي ابن أخي ما بال قومك يشكونك ، يزعمون انك تشتم آلهتهم وتقول وتقول؟</w:t>
      </w:r>
    </w:p>
    <w:p>
      <w:pPr>
        <w:pStyle w:val="BookText"/>
        <w:rPr/>
      </w:pPr>
      <w:r>
        <w:rPr>
          <w:rFonts w:ascii="Amiri" w:hAnsi="Amiri" w:eastAsia="Amiri" w:cs="Amiri"/>
          <w:color w:val="111111"/>
          <w:sz w:val="28"/>
          <w:sz w:val="28"/>
          <w:szCs w:val="28"/>
          <w:rtl w:val="true"/>
          <w:lang w:bidi="ar-SA"/>
        </w:rPr>
        <w:t xml:space="preserve">فتكلم رسول اللّه صلى‌اللّه‌عليه‌وآله‌وسلم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أُريدهم على كلمة واحدة يقولونها تدين لهم بها العرب وتؤدي اليهم بها العجم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ففزعوا لكلمته ، ولقوله فقال القوم كلمة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وأبيك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هي ، فقال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كلمة هي يا ابن أخي؟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اله الاّ اللّه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هذا الرد مفاجئة قوية لذلك الفريق الّذي يأمل في صرف النبي صلى‌اللّه‌عليه‌وآله‌وسلم عن هدفه ، ولهذا قاموا فزعين ينفضون ثيابهم وهم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أجعَلَ الآلهة إلهاً واحداً إن هذا لشيء عجاب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698" w:name="pg17315_179129"/>
    </w:p>
    <w:p>
      <w:pPr>
        <w:pStyle w:val="Heading3"/>
        <w:numPr>
          <w:ilvl w:val="2"/>
          <w:numId w:val="1"/>
        </w:numPr>
        <w:rPr/>
      </w:pPr>
      <w:bookmarkStart w:id="699" w:name="__RefHeading___Toc17324403_2142443653"/>
      <w:bookmarkStart w:id="700" w:name="_Toc249"/>
      <w:bookmarkEnd w:id="698"/>
      <w:bookmarkEnd w:id="699"/>
      <w:r>
        <w:rPr>
          <w:rtl w:val="true"/>
        </w:rPr>
        <w:t xml:space="preserve">نماذجٌ من إيذاء قُريش وتعذيبها للمُسلمين </w:t>
      </w:r>
      <w:r>
        <w:rPr>
          <w:rtl w:val="true"/>
        </w:rPr>
        <w:t>:</w:t>
      </w:r>
      <w:bookmarkEnd w:id="700"/>
    </w:p>
    <w:p>
      <w:pPr>
        <w:pStyle w:val="BookText"/>
        <w:rPr/>
      </w:pPr>
      <w:r>
        <w:rPr>
          <w:rFonts w:ascii="Amiri" w:hAnsi="Amiri" w:eastAsia="Amiri" w:cs="Amiri"/>
          <w:color w:val="111111"/>
          <w:sz w:val="28"/>
          <w:sz w:val="28"/>
          <w:szCs w:val="28"/>
          <w:rtl w:val="true"/>
          <w:lang w:bidi="ar-SA"/>
        </w:rPr>
        <w:t xml:space="preserve">يومَ صدَعَ رسولُ اللّه صلى‌اللّه‌عليه‌وآله‌وسلم بما اُمر ، وجَهر بدعوته للناس وأيس سادة قريش من قبوله لأيّ اقتراح من إقتراحاتهم بعد ما سمعوه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وضعوا الشمس في يميني والقمر في يساري على أن أترك هذا الأمر حتّى يُظهِرَه اللّه أو أهلك دونه ما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في الحقيقة واحداً من أشدّ فصول حياته ، واكثرها متاعبَ ومصاعبَ ، لأن قريشاً كانت لا تزال إلى ذلك الوقت تراعي حرمته وتحترمه ، وتسيطر على أعصابها ، ولكنها عند ما فشلت في خططها لجرّه إلى مساومتها اضطرَّت إلى تغيير نهجها واُسلوبها معه لتقفَ دون إنتشار دينه مهما كلَّف من الثمن مستفيدة في هذا السبيل من كل الوسائل الممكنة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قرّر سادة قريش بالاجماع أن يتوسَّلوا بسلاح الاستهزاء والسخرية ، والإيذاء والتهديد ، بهدف صرفه عن المضيّ في دعوته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المصلح الّذي يفكر في هداية العالم البشريّ كله يجب ان يتزود بقدر كبير من الصبر والتحمل ، أمام جميع المشكلات والمتاعب ، والمكاره والشدائد ليتغلب عليها شيئاً فشيئاً ، كما كان دأب كل المصلحين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هنا نورد طرفاً من أذى قريش لرسول اللّه وأتباعه ليتضح مدى صبر النبيّ صلى‌اللّه‌عليه‌وآله‌وسلم وثباته ، واستقامته على طريق الدعوة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رسول اللّه صلى‌اللّه‌عليه‌وآله‌وسلم يتمتع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العامل الروحي والمعنويّ الباطني الّذي كان يساعده من الداخل أعني الإيمان والصبر والإستقامة والثبات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بعامل خارجيّ تولّى حراسته وحمايته وذلك حماية بني هاشم ، وعلى رأسهم أبو طالب له صلى‌اللّه‌عليه‌وآله‌وسلم لأنه عند ما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بعزم قريش القاطع على إيذاء إبن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بني هاشم عامة ، وطلب منهُم جميعاً حماية النبيّ صلى‌اللّه‌عليه‌وآله‌وسلم والقيام دونه ، فلبَّوا نداء سيّدهم ، وأجابوه </w:t>
      </w:r>
    </w:p>
    <w:p>
      <w:pPr>
        <w:pStyle w:val="BookText"/>
        <w:rPr/>
      </w:pPr>
      <w:r>
        <w:rPr>
          <w:rFonts w:ascii="Amiri" w:hAnsi="Amiri" w:eastAsia="Amiri" w:cs="Amiri"/>
          <w:color w:val="111111"/>
          <w:sz w:val="28"/>
          <w:sz w:val="28"/>
          <w:szCs w:val="28"/>
          <w:rtl w:val="true"/>
          <w:lang w:bidi="ar-SA"/>
        </w:rPr>
        <w:t xml:space="preserve">إلى ما دعاهم من حماية رسول اللّه وحراسته بعضٌ بدافع الايمان وآخر بدافع الرَحم ،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ورجلان آخران انضموا إلى اعداء النبيّ صلى‌اللّه‌عليه‌وآله‌وسلم ولكن هذا السياج الدفاعيّ لم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صيانته صلى‌اللّه‌عليه‌وآله‌وسلم من بعض الحوادث المرّة ، لأنّ قريشاً ألحقت به الأذى ، وأنزلت به مكروهاً ، كلما وجدته وَحيداً بعيداً عن أعين حُماته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فيما يأتي بعض النماذج من ذلك الأذى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صلى‌اللّه‌عليه‌وآله‌وسلم عند الصفا ، فآذاه وشتمه ونال منه ببعض ما يُكره من العيب لدينه ، والتضعيف لأمره ، فلم يكلّمه رسول اللّه صلى‌اللّه‌عليه‌وآله‌وسلم ومولاة لعبد اللّه بن جدعان في مسكن لها تسمع ذلك ، ثم انصرف عنه ، فعمد إلى ناد من قريش عند الكعبة ، فجلس معهم ، فلم يلبث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أن أقبلَ متوشحاً قوسَه راجعاً من قَنص له ، وكان صاحب قنص يرميه ويخرج له ، وكان إذا رجع من قنصه لم يصل إلى أهله حتّى يطوف بالكعبة ، وكان إذا فعل ذلك لم يمرّ على ناد من قريش إلاّ وقف وسلَّم وتحدَّث معهم ، وكان أعز فتى في قريش ، وأشدّ شكيمة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مرّ بالمولاة ، وقد رجع رسول اللّه صلى‌اللّه‌عليه‌وآله‌وسلم إلى بيته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هي 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ما لقي ابنُ أخيك محمَّد آنفاً من أبي الحكم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وتعنى أبا جهل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وجده هاهنا جالساً فآذاه وسبَّه ، وبلَغَ منهُ ما يُكرَه ، ثم انصرف عنه ولم يكلمه محمَّد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 فخرج يسعى ولم يقف على أحد مُعِدّاً لأبي جهل إذا لقيه أن يوقع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المسجد نظر إليه جالساً في القوم ، فاقبل نحوه ، حتّى إذا قام على رأسه رفع القوس فضربه بها فشجَّهُ شجة منكرة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أتشمته وأنا على دينه أقول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ذلك عليَّ أن استطعتَ </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فقامت رجالٌ من بني مخزوم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جهل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دعوا أبا عمارة فاني قد سبَبْتُ ابن أخيه سبّاً قبيحاً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ممن يدرك خطورة مثل هذه المواقف من وقوع شجار وقتال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التاريخ الثابت والمسلَّم يشهد بأنّ وجودَ رجال ذوي بأس وقوة بين صفوف المسلمين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أصبح في ما بعد من كبار قادة الإسلام ، قد كان له أثرٌ كبيرٌ في حفظ الإسلام ، والحفاظ على حياة الرسول صلى‌اللّه‌عليه‌وآله‌وسلم ودعم جماعة المسلمين ، وتقوية جناحهم ، فهذا ابن الاثير </w:t>
      </w:r>
      <w:r>
        <w:rPr>
          <w:rStyle w:val="FootnoteAnchor"/>
          <w:rtl w:val="true"/>
        </w:rPr>
        <w:footnoteReference w:id="603"/>
      </w:r>
      <w:r>
        <w:rPr>
          <w:rFonts w:ascii="Amiri" w:hAnsi="Amiri" w:eastAsia="Amiri" w:cs="Amiri"/>
          <w:color w:val="111111"/>
          <w:sz w:val="28"/>
          <w:sz w:val="28"/>
          <w:szCs w:val="28"/>
          <w:rtl w:val="true"/>
          <w:lang w:bidi="ar-SA"/>
        </w:rPr>
        <w:t xml:space="preserve">يقول عن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اسلم حمزة عرفت قريش أن رسول اللّه صلى‌اللّه‌عليه‌وآله‌وسلم قد عزّ وامتنع فكفوا عما كانوا يتناولون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أخذت قريش تفكّرُ في إعداد خطط اُخرى لمواجهة قضية الإسلام والمسلمين ، سنذكرها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ويرى بعضُ المؤرّخين مثل ابن كثير الشامي </w:t>
      </w:r>
      <w:r>
        <w:rPr>
          <w:rStyle w:val="FootnoteAnchor"/>
          <w:rtl w:val="true"/>
        </w:rPr>
        <w:footnoteReference w:id="604"/>
      </w:r>
      <w:r>
        <w:rPr>
          <w:rFonts w:ascii="Amiri" w:hAnsi="Amiri" w:eastAsia="Amiri" w:cs="Amiri"/>
          <w:color w:val="111111"/>
          <w:sz w:val="28"/>
          <w:sz w:val="28"/>
          <w:szCs w:val="28"/>
          <w:rtl w:val="true"/>
          <w:lang w:bidi="ar-SA"/>
        </w:rPr>
        <w:t xml:space="preserve">على أن رُدود فعل 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واثرهما لم تكن بأقلّ من تاثير 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الدين قويَ جانبه باسلام هذين الرجلين ، وكسَبَ المسلمون بذلك القوة والحريّة في العمل والتحرك ، والحقيقة انه لا شك في انه لكل فرد تأثيره في تقوية ودعم الإسلام ، إلاّ أنه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بحال بأن تأثير إسلام الشيخين كان يعدل تأثير 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 سمع بأن قريشاً أساءت إلى رسول اللّه صلى‌اللّه‌عليه‌وآله‌وسلم الاّ وتوجه ، من دون أن يُعرّج على أحد ، إلى المسيء وانتقم منه في الحال أشدّ انتقام ، ولم يجرؤ أحد على الوقوف في وجهه ومنع المسيء منه ، ومن غضبه وانتقامه ، بينما يكتب ابن هشام في سيرته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امراً يكشف عن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دخل في صفوف المسلمين لم يكن قادراً على حماية نفسه ، ولا على الدفاع عن النبيّ 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واليك نصُّ الواقعة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رسول اللّه صلى‌اللّه‌عليه‌وآله‌وسلم ذاتَ يوم على جماعة من قريش وهم جلوسٌ عندَ الحجر ، فوثبوا إليه وثبة رجل واحد ، وأحاطوا به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كذا وكذا ، لما كان يقول من عيب آلهتهم ودينهم فيقول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الّذي اقولُ ذلك ، فأخذ رجلٌ منهم بمجمع ردائه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يقصدون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 وهو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أتقتلون رجلا يقول رَبّي اللّه؟ فانصرفوا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يقتلوه لأمر رأوه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فرجع رسول اللّه صلى‌اللّه‌عليه‌وآله‌وسلم إلى منزله ، ورجع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وقد صدعوا فرق رأسه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الرواية التاريخية إذا دلّت على مشاعر الخليفة تجاه النبيّ صلى‌اللّه‌عليه‌وآله‌وسلم إلاّ أنها تدل قبل أي شيء على عجزه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يدلُّ على أنه لم يملك ذلك اليوم لا أية مقدرة بدَنية وروحية ، ولا أية مكانة اجتماعية تُرهَب ، وحيث أنَّ إلحاق الأذى بشخص رسول اللّه صلى‌اللّه‌عليه‌وآله‌وسلم كان ينطوي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قريش ذلك على عواقب لا تحمد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تركوا رسولَ اللّه ، وَوَجَّهُوا ضربتهم إلى رفيقه وصدعوا فرق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أنك قارنت بين هاتين الحادثتين وقايست بين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وموقف الخليفة الأوّل هذا لاستطعت أن تقضي بسهولة بأنَّ عزة الإسلام وقوة المسلمين ، وتعزيز موقفهم ، وخوف الكفار كان يعود إلى الإسلام أيّ واحد من ذينك الرجلين؟</w:t>
      </w:r>
    </w:p>
    <w:p>
      <w:pPr>
        <w:pStyle w:val="BookText"/>
        <w:rPr/>
      </w:pPr>
      <w:r>
        <w:rPr>
          <w:rFonts w:ascii="Amiri" w:hAnsi="Amiri" w:eastAsia="Amiri" w:cs="Amiri"/>
          <w:color w:val="111111"/>
          <w:sz w:val="28"/>
          <w:sz w:val="28"/>
          <w:szCs w:val="28"/>
          <w:rtl w:val="true"/>
          <w:lang w:bidi="ar-SA"/>
        </w:rPr>
        <w:t xml:space="preserve">هذا وستقرأ في القريب العاجل كيفية 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وسترى بأنَّ إسلامه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كاسلام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 هو الآخر من قدرة المسلمين الدفاعية ، وأنهم بالتالي لم يعتزوا باسلامه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فيوم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أن يُقتل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 بن وائل 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هو الّذي خاطب الذين قصدوا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اختار لنفسه أمراً فماذا تريدون منه؟ أترونَ بني عَدِيّ بن كعب يسلمون لكم صاحبَهم هكذا ، خلوُّا عن الرجل </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701" w:name="pg17315_179133"/>
    </w:p>
    <w:p>
      <w:pPr>
        <w:pStyle w:val="BookText"/>
        <w:rPr/>
      </w:pPr>
      <w:bookmarkEnd w:id="701"/>
      <w:r>
        <w:rPr>
          <w:rFonts w:ascii="Amiri" w:hAnsi="Amiri" w:eastAsia="Amiri" w:cs="Amiri"/>
          <w:color w:val="111111"/>
          <w:sz w:val="28"/>
          <w:sz w:val="28"/>
          <w:szCs w:val="28"/>
          <w:rtl w:val="true"/>
          <w:lang w:bidi="ar-SA"/>
        </w:rPr>
        <w:t xml:space="preserve">إن هذه العبارة الّتي 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لانقاذ الخليفة الثاني من أيدي الذين اجتمعوا على قتله 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الخوف من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كان وراء تركهم إياه وعدم قتله ، وقد كان دفاعُ القبائل عن أبنائها سنة فطرية وعادة متعارفة يومذاك وكان يتساوى فيها الكبير والصغير ، والشريف والوضيع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إنّ بني هاشم هم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الحصن الحقيقي للمسلمين ، وقد كان القسط الأكبر من هذا الأمر يتحمله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وذووه ، وإلاّ فانَّ الاشخاص الآخرين الذين كانوا ينضمُّون إلى صفوف المسلمين لم يكن لديهم القدرة على الدفاع عن أنفسهم ، فكيف بالدفاع عن الإسلام وجماعة المسلمين ليقال بأن المسلمين اعتزوا بهم؟</w:t>
      </w:r>
    </w:p>
    <w:p>
      <w:pPr>
        <w:pStyle w:val="Heading3"/>
        <w:numPr>
          <w:ilvl w:val="2"/>
          <w:numId w:val="1"/>
        </w:numPr>
        <w:rPr/>
      </w:pPr>
      <w:bookmarkStart w:id="702" w:name="__RefHeading___Toc17324405_2142443653"/>
      <w:bookmarkStart w:id="703" w:name="_Toc250"/>
      <w:bookmarkEnd w:id="702"/>
      <w:r>
        <w:rPr>
          <w:rtl w:val="true"/>
        </w:rPr>
        <w:t xml:space="preserve">أبوجهل يكمُن لرسول اللّه </w:t>
      </w:r>
      <w:r>
        <w:rPr>
          <w:rtl w:val="true"/>
        </w:rPr>
        <w:t>:</w:t>
      </w:r>
      <w:bookmarkEnd w:id="703"/>
    </w:p>
    <w:p>
      <w:pPr>
        <w:pStyle w:val="BookText"/>
        <w:rPr/>
      </w:pPr>
      <w:r>
        <w:rPr>
          <w:rFonts w:ascii="Amiri" w:hAnsi="Amiri" w:eastAsia="Amiri" w:cs="Amiri"/>
          <w:color w:val="111111"/>
          <w:sz w:val="28"/>
          <w:sz w:val="28"/>
          <w:szCs w:val="28"/>
          <w:rtl w:val="true"/>
          <w:lang w:bidi="ar-SA"/>
        </w:rPr>
        <w:t xml:space="preserve">لقد أغضب تقدمُ الإسلام المطرد قريشاً بشدة فلم يمرُّ يوم دون أن يبلغهم نبأ عن انضمام واحد من أفراد قريش إلى صفوف المسلمين ولأجل هذا راح مرجل الغضب والحنق على النبي صلى‌اللّه‌عليه‌وآله‌وسلم يغلي في نفوسهم ، فهذا فرعون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لقريش في مجلس من مجالسهم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 محمَّداً قد أبى إلاّ ما ترون من عيب ديننا ، وشتم آبائنا ، وتسفيه أحلامنا ، وشتم آهلتنا ، واني اُعاهِدُ اللّه لأَجلسنَّ له غداً بحجر ما اُطيق حمله فإذا سجد في صلاته فضختُ به رأسه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من غد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حجراً كما وصَف ثم جلس لرسول اللّه صلى‌اللّه‌عليه‌وآله‌وسلم ينتظره ، وغدا رسول اللّه صلى‌اللّه‌عليه‌وآله‌وسلم على عادته ووقف للصلاة بين الركن اليمانيّ والحجر الأسود ، وغدت تلك الجماعة من قريش فجلست في انديتها تنتظر ما ابو جهل فاعلٌ ، فلما سجد رسول اللّه صلى‌اللّه‌عليه‌وآله‌وسلم أحتمل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 ثم اقبل نحوه ، حتّى إذا دنا منه رجع منهزماً منتقعاً لونه ، مَرعوباً وقذف الحجَر من يده ، فقامت إليه رجالٌ من قريش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يا أبا الحكم؟ فقال بصوت ضعيف يطفح بالخوف والرعب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إليه </w:t>
      </w:r>
      <w:bookmarkStart w:id="704" w:name="pg17315_179134"/>
    </w:p>
    <w:p>
      <w:pPr>
        <w:pStyle w:val="BookText"/>
        <w:rPr/>
      </w:pPr>
      <w:bookmarkEnd w:id="704"/>
      <w:r>
        <w:rPr>
          <w:rFonts w:ascii="Amiri" w:hAnsi="Amiri" w:eastAsia="Amiri" w:cs="Amiri"/>
          <w:color w:val="111111"/>
          <w:sz w:val="28"/>
          <w:sz w:val="28"/>
          <w:szCs w:val="28"/>
          <w:rtl w:val="true"/>
          <w:lang w:bidi="ar-SA"/>
        </w:rPr>
        <w:t>لأفعل به ما قلتُ لكم البارحة فلما دنوتُ منه عرضَ لي دونهُ ما لا رأيتُ مثلَه حياتي ، فتركتُه</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ليس من شك في أنَّ قوة غيبيّة أدركتْ رسول اللّه صلى‌اللّه‌عليه‌وآله‌وسلم بأمر اللّه تعالى في تلك اللحظة ، وصوّرت ذلك المنظر الرهيب وحفظت رسول اللّه صلى‌اللّه‌عليه‌وآله‌وسلم كما وعده تعالى وعداً لا خلف فيه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كَفيْناكَ المُسْتَهْزئيْن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نماذج كثيرةٌ من أذى قريش لشخص رسول اللّه صلى‌اللّه‌عليه‌وآله‌وسلم سجَّلها التاريخ في صفحاته ، وقد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فصلا خاصّاً لهذا الموضوع ذكر فيه أسماء أعداء رسول اللّه صلى‌اللّه‌عليه‌وآله‌وسلم الألدّاء ، في مكّة ، وبيّن أنواع ما كانوا يؤذُون به النبيّ صلى‌اللّه‌عليه‌وآله‌وسلم وما قد مرّ ذكره في الصفحات السابقة ما هو إلاّ أمثلة على ذلك ، فقد كان صلى‌اللّه‌عليه‌وآله‌وسلم يواجه في كل يوم نوعاً خاصاً من الأذى ، والمضايقة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أنَّ النبيّ صلى‌اللّه‌عليه‌وآله‌وسلم كان يطوف ذات يوم فشتمه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وألقى عمامَته في عنقه ، وجرّه من المسجد ، فأخذوه من يده ، خوفاً مِن بني هاشم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17324407_2142443653"/>
      <w:bookmarkStart w:id="706" w:name="_Toc251"/>
      <w:bookmarkEnd w:id="705"/>
      <w:r>
        <w:rPr>
          <w:rtl w:val="true"/>
        </w:rPr>
        <w:t xml:space="preserve">أبو لهب يؤذي رسول اللّه </w:t>
      </w:r>
      <w:r>
        <w:rPr>
          <w:rtl w:val="true"/>
        </w:rPr>
        <w:t>:</w:t>
      </w:r>
      <w:bookmarkEnd w:id="70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تعرّض رسولُ اللّه صلى‌اللّه‌عليه‌وآله‌وسلم لأذى لا مثيل له من جانب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رسول اللّه صلى‌اللّه‌عليه‌وآله‌وسلم يجاورهم ، فلم يألوا جهداً في إزعاجه وإيذائه فكم من مرّة ومرة ألقيا الرماد </w:t>
      </w:r>
      <w:bookmarkStart w:id="707" w:name="pg17315_179135"/>
    </w:p>
    <w:p>
      <w:pPr>
        <w:pStyle w:val="BookText"/>
        <w:rPr/>
      </w:pPr>
      <w:bookmarkEnd w:id="707"/>
      <w:r>
        <w:rPr>
          <w:rFonts w:ascii="Amiri" w:hAnsi="Amiri" w:eastAsia="Amiri" w:cs="Amiri"/>
          <w:color w:val="111111"/>
          <w:sz w:val="28"/>
          <w:sz w:val="28"/>
          <w:szCs w:val="28"/>
          <w:rtl w:val="true"/>
          <w:lang w:bidi="ar-SA"/>
        </w:rPr>
        <w:t>والتراب على رأسه الشريف وثيابه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مرّة نشرت أم جميل الشوك على طريقه ، أو جمعته باب بيته لتؤذيه عند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ان معارضَة انسباء النبي واقربائه لدعوته المباركة ، وايذاؤهم اياه كان اكثر ايلاماً لنفسه الشريفة ، واشد وقعاً عليها ، حتّى اننا نجد القرآن يخص أبا لهب باللعن ويسميه بصورة خاصة مما يكشف عن هذه الحقيقة 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تَبّتْ يَدا أبي لَهَب وَتَبَّ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عَنهُ مَا لُهُ وَما 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سَيَصْلى ناراً ذاتَ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وَامْرأَتُهُ 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جِيْدها حَبْلٌ مِنْ مَسَد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17324409_2142443653"/>
      <w:bookmarkStart w:id="709" w:name="_Toc252"/>
      <w:bookmarkEnd w:id="708"/>
      <w:r>
        <w:rPr>
          <w:rtl w:val="true"/>
        </w:rPr>
        <w:t xml:space="preserve">صبر النبيّ صلى‌اللّه‌عليه‌وآله‌وسلم واستقامته </w:t>
      </w:r>
      <w:r>
        <w:rPr>
          <w:rtl w:val="true"/>
        </w:rPr>
        <w:t>:</w:t>
      </w:r>
      <w:bookmarkEnd w:id="709"/>
    </w:p>
    <w:p>
      <w:pPr>
        <w:pStyle w:val="BookText"/>
        <w:rPr/>
      </w:pPr>
      <w:r>
        <w:rPr>
          <w:rFonts w:ascii="Amiri" w:hAnsi="Amiri" w:eastAsia="Amiri" w:cs="Amiri"/>
          <w:color w:val="111111"/>
          <w:sz w:val="28"/>
          <w:sz w:val="28"/>
          <w:szCs w:val="28"/>
          <w:rtl w:val="true"/>
          <w:lang w:bidi="ar-SA"/>
        </w:rPr>
        <w:t>ولكن رسول اللّه صلى‌اللّه‌عليه‌وآله‌وسلم كان يواجه كل ذلك الأذى وماشابهه من التحججات الّتي سنشير اليها بصبر عظيم ، وثبات تتعجب منه الجبال الشماء ، وذلك اولا إيماناً منه برسالته</w:t>
      </w:r>
      <w:r>
        <w:rPr>
          <w:rFonts w:eastAsia="Amiri" w:cs="Amiri" w:ascii="Amiri" w:hAnsi="Amiri"/>
          <w:color w:val="111111"/>
          <w:sz w:val="28"/>
          <w:szCs w:val="28"/>
          <w:rtl w:val="true"/>
          <w:lang w:bidi="ar-SA"/>
        </w:rPr>
        <w:t>.</w:t>
      </w:r>
    </w:p>
    <w:p>
      <w:pPr>
        <w:pStyle w:val="Heading3"/>
        <w:numPr>
          <w:ilvl w:val="2"/>
          <w:numId w:val="1"/>
        </w:numPr>
        <w:rPr/>
      </w:pPr>
      <w:bookmarkStart w:id="710" w:name="__RefHeading___Toc17324411_2142443653"/>
      <w:bookmarkStart w:id="711" w:name="_Toc253"/>
      <w:bookmarkEnd w:id="710"/>
      <w:r>
        <w:rPr>
          <w:rtl w:val="true"/>
        </w:rPr>
        <w:t>إيذاء المسلمين وتعذيبُهم</w:t>
      </w:r>
      <w:r>
        <w:rPr>
          <w:rtl w:val="true"/>
        </w:rPr>
        <w:t>!</w:t>
      </w:r>
      <w:bookmarkEnd w:id="711"/>
    </w:p>
    <w:p>
      <w:pPr>
        <w:pStyle w:val="Heading4"/>
        <w:numPr>
          <w:ilvl w:val="3"/>
          <w:numId w:val="1"/>
        </w:numPr>
        <w:rPr/>
      </w:pPr>
      <w:bookmarkStart w:id="712" w:name="__RefHeading___Toc17324413_2142443653"/>
      <w:bookmarkStart w:id="713" w:name="_Toc254"/>
      <w:bookmarkEnd w:id="712"/>
      <w:r>
        <w:rPr>
          <w:rtl w:val="true"/>
        </w:rPr>
        <w:t>اشارة</w:t>
      </w:r>
      <w:bookmarkEnd w:id="713"/>
    </w:p>
    <w:p>
      <w:pPr>
        <w:pStyle w:val="BookText"/>
        <w:rPr/>
      </w:pPr>
      <w:r>
        <w:rPr>
          <w:rFonts w:ascii="Amiri" w:hAnsi="Amiri" w:eastAsia="Amiri" w:cs="Amiri"/>
          <w:color w:val="111111"/>
          <w:sz w:val="28"/>
          <w:sz w:val="28"/>
          <w:szCs w:val="28"/>
          <w:rtl w:val="true"/>
          <w:lang w:bidi="ar-SA"/>
        </w:rPr>
        <w:t xml:space="preserve">يرجع تقدمُ الإسلام في مطلع عهد الرسالة إلى عوامل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 رسول اللّه صلى‌اللّه‌عليه‌وآله‌وسلم نفسه ، وثباتُ اَتباعه وأنصاره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تعرّفنا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أمثلة ونماذج من ثبات قائد الإسلام الاكبر وصبره ، واستقامته في ما لقي من أذىً ومضايقة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ثبات أنصاره واتباعه الذين آمنوا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الحكومة الوثنية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الآخر ممّا يدعو إلى الإعجاب ويستحق الاحترام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وسنذكر صمودَهم وثباتهم في حوادث ما بعد الهجرة في محله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هنا فنسلّطُ الضوء على حياة عدد من أتباع رسول اللّه صلى‌اللّه‌عليه‌وآله‌وسلم القدامى الذين تحملوا أشد أنواع العذاب وكانوا يعيشون في المحيط المكي </w:t>
      </w:r>
      <w:bookmarkStart w:id="714" w:name="pg17315_179136"/>
    </w:p>
    <w:p>
      <w:pPr>
        <w:pStyle w:val="BookText"/>
        <w:rPr/>
      </w:pPr>
      <w:bookmarkEnd w:id="714"/>
      <w:r>
        <w:rPr>
          <w:rFonts w:ascii="Amiri" w:hAnsi="Amiri" w:eastAsia="Amiri" w:cs="Amiri"/>
          <w:color w:val="111111"/>
          <w:sz w:val="28"/>
          <w:sz w:val="28"/>
          <w:szCs w:val="28"/>
          <w:rtl w:val="true"/>
          <w:lang w:bidi="ar-SA"/>
        </w:rPr>
        <w:t>حيث لم يكن ملجأ لهم يلجؤن إليه وهاجروا منه لأغراض الدعوة والتبليغ بعد أن تحملوا شيئاً كثيراً من الإيذاء والتِعذيب على أيدي المشركين والوثنين القساة</w:t>
      </w:r>
      <w:r>
        <w:rPr>
          <w:rFonts w:eastAsia="Amiri" w:cs="Amiri" w:ascii="Amiri" w:hAnsi="Amiri"/>
          <w:color w:val="111111"/>
          <w:sz w:val="28"/>
          <w:szCs w:val="28"/>
          <w:rtl w:val="true"/>
          <w:lang w:bidi="ar-SA"/>
        </w:rPr>
        <w:t>.</w:t>
      </w:r>
    </w:p>
    <w:p>
      <w:pPr>
        <w:pStyle w:val="Heading4"/>
        <w:numPr>
          <w:ilvl w:val="3"/>
          <w:numId w:val="1"/>
        </w:numPr>
        <w:rPr/>
      </w:pPr>
      <w:bookmarkStart w:id="715" w:name="__RefHeading___Toc17324415_2142443653"/>
      <w:bookmarkStart w:id="716" w:name="_Toc255"/>
      <w:bookmarkEnd w:id="715"/>
      <w:r>
        <w:rPr/>
        <w:t>1</w:t>
      </w:r>
      <w:r>
        <w:rPr>
          <w:rtl w:val="true"/>
        </w:rPr>
        <w:t xml:space="preserve"> - </w:t>
      </w:r>
      <w:r>
        <w:rPr>
          <w:rtl w:val="true"/>
        </w:rPr>
        <w:t xml:space="preserve">بلال الحبشي </w:t>
      </w:r>
      <w:r>
        <w:rPr>
          <w:rtl w:val="true"/>
        </w:rPr>
        <w:t>:</w:t>
      </w:r>
      <w:bookmarkEnd w:id="716"/>
    </w:p>
    <w:p>
      <w:pPr>
        <w:pStyle w:val="BookText"/>
        <w:rPr/>
      </w:pPr>
      <w:r>
        <w:rPr>
          <w:rFonts w:ascii="Amiri" w:hAnsi="Amiri" w:eastAsia="Amiri" w:cs="Amiri"/>
          <w:color w:val="111111"/>
          <w:sz w:val="28"/>
          <w:sz w:val="28"/>
          <w:szCs w:val="28"/>
          <w:rtl w:val="true"/>
          <w:lang w:bidi="ar-SA"/>
        </w:rPr>
        <w:t>كان أبواهُ ممّن اُسروا في الجاهلية وجيء بهم من الحبشة إلى جزيرة العرب ثم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بلال الّذي اصبح في ما بعد مؤذن النبيّ صلى‌اللّه‌عليه‌وآله‌وسلم فقد كان غلاماً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اُميّة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أشدّ أعداء النبي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عشيرة النبيّ صلى‌اللّه‌عليه‌وآله‌وسلم تولَّتِ الدِفاع عنه صلى‌اللّه‌عليه‌وآله‌وسلم وحمايته ولم يمكن لاُميّة إلحاق الأذى برسول اللّه صلى‌اللّه‌عليه‌وآله‌وسلم عمد إلى تعذيب غلامه بلال الّذي أسلم ، أمام الناس ، بأشد أنواع الأذى والتعذيب إنتقاماً ، وتشفياً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يطرح بلالا عارياً على الأحجار والصخور الملتهبة في الهاجرة ، ويضع صخرة على صدره ثم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هكذا حتّى تموت أو تكفر بمحمَّد ، وتعبد الّلات والعزّى ، فيقول وَهو في ذلك البلاء والمحنة الشديدة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أَحَدٌ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أثار ثباتُ هذا الغلام الأسود وجلدُهُ وصبرُه على أذى سيّده ، إعجابَ الآخرين ، حتّى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بن نوفل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عليه وهو يعذّب بذلك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أَحَدْ ، اقبل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يصنع به ذلك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جمح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احلف باللّه لئن قتلتموه على هذا لأتخذنّه حناناً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لأجعلنَّ قبره متبركاً ومزاراً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تعذيبه لبلال فربط حبلا بعنقه وترك الصبيان يديرون به في الازقة والسكك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bookmarkStart w:id="717" w:name="pg17315_179137"/>
    </w:p>
    <w:p>
      <w:pPr>
        <w:pStyle w:val="BookText"/>
        <w:rPr/>
      </w:pPr>
      <w:bookmarkEnd w:id="717"/>
      <w:r>
        <w:rPr>
          <w:rFonts w:ascii="Amiri" w:hAnsi="Amiri" w:eastAsia="Amiri" w:cs="Amiri"/>
          <w:color w:val="111111"/>
          <w:sz w:val="28"/>
          <w:sz w:val="28"/>
          <w:szCs w:val="28"/>
          <w:rtl w:val="true"/>
          <w:lang w:bidi="ar-SA"/>
        </w:rPr>
        <w:t xml:space="preserve">وقد 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وابنه في معركة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أولَ من اُسِرا من المشركين ، ولم يوافق بعضُ المسلمين على قتلهما ولكن بلالا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رأسُ الكفر اُميّة بن خلف لا نجوتُ إنْ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وأدّى اُصرارُ بلال على قتلهما إلى قتل اُميّة وابنه جزاء أعمالهما الظالمة</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17324417_2142443653"/>
      <w:bookmarkStart w:id="719" w:name="_Toc256"/>
      <w:bookmarkEnd w:id="718"/>
      <w:r>
        <w:rPr/>
        <w:t>2</w:t>
      </w:r>
      <w:r>
        <w:rPr>
          <w:rtl w:val="true"/>
        </w:rPr>
        <w:t xml:space="preserve"> - </w:t>
      </w:r>
      <w:r>
        <w:rPr>
          <w:rtl w:val="true"/>
        </w:rPr>
        <w:t>آلُ ياسر رمز الصمود والمقاومة</w:t>
      </w:r>
      <w:r>
        <w:rPr>
          <w:rtl w:val="true"/>
        </w:rPr>
        <w:t>!</w:t>
      </w:r>
      <w:bookmarkEnd w:id="719"/>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ووالداه من السابقين إلى الإسلام فهم أسلموا يوم كان رسول اللّه صلى‌اللّه‌عليه‌وآله‌وسلم يلتقي باصحابه ويدعو إلى الإسلام في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الارقم بن أبي الارقم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وعند ما عرف المشركون بانضمامهم إلى صفوف المسلمين عمدوا إلى إيذائهم وتعذيبهم ولم يألوا جهداً في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المشركون يخرجون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الظهيرة إلى رمضاء مكة ليقضوا ساعات طويلة تحت أشعة الشمس الحارقة ، وفوق الرّمال الملتهبة والصخور المتّقدة كأنها الجمرات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تكرّر هذا العذابُ مرّات عديدة حتّى أودى بحياة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نحبَه على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خاشنت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جَهل وكلمته في زوجها بغليظ القول ، فطعنها اللعين برمح في قلبها فقضت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نحبَها ، وكانا أولَ شهيدين في الإسلام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آلم رسول اللّه صلى‌اللّه‌عليه‌وآله‌وسلم ما شاهده من حالهما وهما يعذّبان بأشد أنواع العذاب فقال لهُما ولولدهما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يصبّرهم ، والدموع تنحدر على خدّيه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صَبراً آلَ ياسِر فانّ موعدكم الجنة </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bookmarkStart w:id="720" w:name="pg17315_179138"/>
    </w:p>
    <w:p>
      <w:pPr>
        <w:pStyle w:val="BookText"/>
        <w:rPr/>
      </w:pPr>
      <w:bookmarkEnd w:id="720"/>
      <w:r>
        <w:rPr>
          <w:rFonts w:ascii="Amiri" w:hAnsi="Amiri" w:eastAsia="Amiri" w:cs="Amiri"/>
          <w:color w:val="111111"/>
          <w:sz w:val="28"/>
          <w:sz w:val="28"/>
          <w:szCs w:val="28"/>
          <w:rtl w:val="true"/>
          <w:lang w:bidi="ar-SA"/>
        </w:rPr>
        <w:t xml:space="preserve">وبعد أن قضى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نحبَهما تحت التعذيب بالغ المشركون القساة في تعذيب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وإيذائه والتنكيل به ، وأخذوا يعذّبونه على نحو ما كانوا يعذّبون به بلالا ، وهم يقصدون قتله ، وإلحاقه بأبويه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يتبرأ من دين النبي صلى‌اللّه‌عليه‌وآله‌وسلم فاضطر إلى أن يعطيهم ما يريدون ويظهر الرجوع عن الإسلام ، إبقاء على نفسه ، وتقيّة منهم فتركوه ، وانصرفوا عن قتله ، ولكنه سرعان ما ندم على فعله من التظاهر بترك الإسلام وتألّم من ذلك فجاء إلى رسول اللّه صلى‌اللّه‌عليه‌وآله‌وسلم وهو يبكي ، فقال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 قلبك؟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مطمئن بالايمان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عادوا فعد ، فنزلت الآية التالية في ايمان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يَفتَري الكَذِب الذينَ لا يُؤمنُونَ بِآياتِ اللّه وَاُوْلئكَ هُم الْكاذِبُونَ مَنْ كَفَرَ بِاللّه منْ بَعْدِ إيمانِه إلاّ مَنْ اُكرهَ وَقَلبهُ مُطْمئنٌ بِالإيمان </w:t>
      </w:r>
      <w:r>
        <w:rPr>
          <w:rFonts w:eastAsia="Amiri" w:cs="Amiri" w:ascii="Amiri" w:hAnsi="Amiri"/>
          <w:color w:val="111111"/>
          <w:sz w:val="28"/>
          <w:szCs w:val="28"/>
          <w:rtl w:val="true"/>
          <w:lang w:bidi="ar-SA"/>
        </w:rPr>
        <w:t xml:space="preserve">» </w:t>
      </w:r>
      <w:r>
        <w:rPr>
          <w:rStyle w:val="FootnoteAnchor"/>
          <w:rtl w:val="true"/>
        </w:rPr>
        <w:footnoteReference w:id="617"/>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وروي أنّ أباجهل حينما قصد تعذيب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أضعف من بمكة أمر بسوط ونار ثم سحبوا عماراً وأبويه على الأرض ، فكان يكوي بطرف السيف والخنجر المحمى بالنار المشتعلة ابدانهم ، ويضربهم بالسوط ضرباً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تكرّر هذا العمل القاسي كثيراً حتّى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أثر ذلك التعذيب المرير ، ولكن دون أن يفتئا حتّى النفس الأخير عن مدح رسول اللّه صلى‌اللّه‌عليه‌وآله‌وسلم والاشادة بدينه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أثار هذا المنظر المؤلم مشاعر فتيان من قريش فأقدموا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عدائهم للإسلام ومشاركتهم لغيرهم من المشركين في بغض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تخليص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الجريح المنهك عذاباً من براثن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ليتمكن من مواراة أبويه الشهيدين</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17324419_2142443653"/>
      <w:bookmarkStart w:id="722" w:name="_Toc257"/>
      <w:bookmarkEnd w:id="721"/>
      <w:r>
        <w:rPr/>
        <w:t>3</w:t>
      </w:r>
      <w:r>
        <w:rPr>
          <w:rtl w:val="true"/>
        </w:rPr>
        <w:t xml:space="preserve"> - </w:t>
      </w:r>
      <w:r>
        <w:rPr>
          <w:rtl w:val="true"/>
        </w:rPr>
        <w:t xml:space="preserve">عَبدُاللّه بن مسعود </w:t>
      </w:r>
      <w:r>
        <w:rPr>
          <w:rtl w:val="true"/>
        </w:rPr>
        <w:t>:</w:t>
      </w:r>
      <w:bookmarkEnd w:id="72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تشاور المسلمون في ما بينهم في مقرّهم السرّي في من يجهر بالقرآن على مسامع قريش ، في المسجد الحرام لأنها لم تسمع منه شيئاً إذ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سَمِعَتْ قريشٌ </w:t>
      </w:r>
      <w:bookmarkStart w:id="723" w:name="pg17315_179139"/>
    </w:p>
    <w:p>
      <w:pPr>
        <w:pStyle w:val="BookText"/>
        <w:rPr/>
      </w:pPr>
      <w:bookmarkEnd w:id="723"/>
      <w:r>
        <w:rPr>
          <w:rFonts w:ascii="Amiri" w:hAnsi="Amiri" w:eastAsia="Amiri" w:cs="Amiri"/>
          <w:color w:val="111111"/>
          <w:sz w:val="28"/>
          <w:sz w:val="28"/>
          <w:szCs w:val="28"/>
          <w:rtl w:val="true"/>
          <w:lang w:bidi="ar-SA"/>
        </w:rPr>
        <w:t>هذا القرآن يجهر لها قط فمَنْ رَجُلٌ يُسمِعُهُموه؟</w:t>
      </w:r>
    </w:p>
    <w:p>
      <w:pPr>
        <w:pStyle w:val="BookText"/>
        <w:rPr/>
      </w:pPr>
      <w:r>
        <w:rPr>
          <w:rFonts w:ascii="Amiri" w:hAnsi="Amiri" w:eastAsia="Amiri" w:cs="Amiri"/>
          <w:color w:val="111111"/>
          <w:sz w:val="28"/>
          <w:sz w:val="28"/>
          <w:szCs w:val="28"/>
          <w:rtl w:val="true"/>
          <w:lang w:bidi="ar-SA"/>
        </w:rPr>
        <w:t xml:space="preserve">فأبدى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استعدادَه للقيام بهذه العملية الجريئة ، وتلاوة القرآن على مسامع قريش في المسجد الحرام بصوت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نخشاهم عليك ، إنّما نريد رجلا له عشيرة يمنعونه من القوم إن أرادوه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فانَ اللّه سيمنعني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أتى المقامَ في وقت الضحى وقريش في انديتها حتّى قام عند المقام ثم 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بها صوته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الرّحمان 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استمر يقرأ بقية آيات تلك السورة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فارعبت عبارات القرآن الفصيحة القوية قلوب سراة قريش ، ولكي يمنعوا من تأثير هذا النداء الالهيّ العظيم قاموا إليه جميعاً وجعَلوا يضربونه في وجهه ، وجعل هو يقرأ حتّى بلَغَ منها ماشاء اللّه أن يبلغ ثم عادَ إلى اصحابه وقد اُدْمِيَ وجهُه وجسمه ، وهو مسرورٌ لإسْماع قريش كتاب اللّه تعالى وآياته المباركة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صَمَدوا في أشد الأيام وأصعبها في مطلع عهد البعثة منَ المسلمين الأوائل لا شك اكثر ممّن ذكرنا اسماءهم إلاّ أننا اكتفينا بهذا القدر رعاية للاختصار</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17324421_2142443653"/>
      <w:bookmarkStart w:id="725" w:name="_Toc258"/>
      <w:bookmarkEnd w:id="724"/>
      <w:r>
        <w:rPr/>
        <w:t>4</w:t>
      </w:r>
      <w:r>
        <w:rPr>
          <w:rtl w:val="true"/>
        </w:rPr>
        <w:t xml:space="preserve"> - </w:t>
      </w:r>
      <w:r>
        <w:rPr>
          <w:rtl w:val="true"/>
        </w:rPr>
        <w:t xml:space="preserve">أبوذر </w:t>
      </w:r>
      <w:r>
        <w:rPr>
          <w:rtl w:val="true"/>
        </w:rPr>
        <w:t xml:space="preserve">: </w:t>
      </w:r>
      <w:r>
        <w:rPr>
          <w:rtl w:val="true"/>
        </w:rPr>
        <w:t>أوّل المجاهرين بالإسلام</w:t>
      </w:r>
      <w:bookmarkEnd w:id="725"/>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 أو خامس من أسلم </w:t>
      </w:r>
      <w:r>
        <w:rPr>
          <w:rStyle w:val="FootnoteAnchor"/>
          <w:rtl w:val="true"/>
        </w:rPr>
        <w:footnoteReference w:id="620"/>
      </w:r>
      <w:r>
        <w:rPr>
          <w:rFonts w:ascii="Amiri" w:hAnsi="Amiri" w:eastAsia="Amiri" w:cs="Amiri"/>
          <w:color w:val="111111"/>
          <w:sz w:val="28"/>
          <w:sz w:val="28"/>
          <w:szCs w:val="28"/>
          <w:rtl w:val="true"/>
          <w:lang w:bidi="ar-SA"/>
        </w:rPr>
        <w:t>، وعلى هذا فهو من الذين أسلموا في الأيّام الاُولى من بزوغ شمس الإسلام وطلوع فجره ، فإذَنْ هو من السابقين إلى الإسلام</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القرآنُ الكريمُ بأنّ للذين سبقوا إلى الإيمان برسول اللّه في بدء </w:t>
      </w:r>
    </w:p>
    <w:p>
      <w:pPr>
        <w:pStyle w:val="BookText"/>
        <w:rPr/>
      </w:pPr>
      <w:r>
        <w:rPr>
          <w:rFonts w:ascii="Amiri" w:hAnsi="Amiri" w:eastAsia="Amiri" w:cs="Amiri"/>
          <w:color w:val="111111"/>
          <w:sz w:val="28"/>
          <w:sz w:val="28"/>
          <w:szCs w:val="28"/>
          <w:rtl w:val="true"/>
          <w:lang w:bidi="ar-SA"/>
        </w:rPr>
        <w:t xml:space="preserve">بعثته وبالتالي فإنَ للسابقين عند اللّه تعالى مكانة عظيمة ، ومقاماً لا يضاهى إذ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الْمُقَرَّبُونَ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فيهم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الأوَّلُونَ مِنَ الُمهاجِريْنَ وَالأَنْصار وَالَّذينَ اتَّبَعُوهُمْ بإحْسان رَضيَ اللّه عَنْهُمْ وَرَضُوا عَنْهُ وَأَعَدَّلَهُمْ جَنّات تَجْري تَحْتهَا الأَنْهار خالِديْنَ فِيْها أبَداً ذلِكَ الْفَوْزُ الْعَظيمُ </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كذلك في من آمن قبل فتح مكة وفضلهِم ، ومكانتهم المعنوية المتفوقة على مَن أسلم بعدَ إعتزاز الإسلام ، واشتداد أمره ، وقيام دَوْلته يعني أنّهم ليسوا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مِنْكُمْ مِنْ أَنْفَقَ مِنْ قَبْلِ الْفَتْحِ وَقاتَلَ اُوْلئكَ أَعْظمُ دَرَجَةً مِنَ الَّذيْنَ أَنْفَقُوا مِنْ بَعْدُ وَقاتلُوا </w:t>
      </w:r>
      <w:r>
        <w:rPr>
          <w:rFonts w:eastAsia="Amiri" w:cs="Amiri" w:ascii="Amiri" w:hAnsi="Amiri"/>
          <w:color w:val="111111"/>
          <w:sz w:val="28"/>
          <w:szCs w:val="28"/>
          <w:rtl w:val="true"/>
          <w:lang w:bidi="ar-SA"/>
        </w:rPr>
        <w:t xml:space="preserve">... »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أجل هذه هي مكانة السابقين في الاسلام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يُعَدُّ أول من نادى بالإسلام على رؤوس الأشهاد وفي الملأ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فيومَ اسلم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صلى‌اللّه‌عليه‌وآله‌وسلم يدعو الناس إلى الإسلام سرّاً ، ولم تهيّأ بعدُ ظروفُ الجَهْر بالدعوة إلى هذا الدّين ، فانَّ أتباع الإسلام والمؤمنين به لم يتجاوز عددُهم في ذلك اليوم عددّ الأصابع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صلى‌اللّه‌عليه‌وآله‌وسلم وخمسة ممن آمنُوا به ، وقبلوا دعوته ، ومع ملاحظة هذه الإعتبارات والظروف لم يكن بدّ 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يُخفي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إسلامَه ، ويعودَ إلى قبيلته من دون أن يعرف به أحدٌ في مكة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الطافحة بالإيمان والحماس أبت ذلك ، وكأنه قد خُلِقَ لينهض في كل زمان ومكان ضدّ الظلم والطغيان ، ويرفع عقيدته في وجه </w:t>
      </w:r>
    </w:p>
    <w:p>
      <w:pPr>
        <w:pStyle w:val="BookText"/>
        <w:rPr/>
      </w:pPr>
      <w:r>
        <w:rPr>
          <w:rFonts w:ascii="Amiri" w:hAnsi="Amiri" w:eastAsia="Amiri" w:cs="Amiri"/>
          <w:color w:val="111111"/>
          <w:sz w:val="28"/>
          <w:sz w:val="28"/>
          <w:szCs w:val="28"/>
          <w:rtl w:val="true"/>
          <w:lang w:bidi="ar-SA"/>
        </w:rPr>
        <w:t>الباطل وأهله ، ويكافح الانحراف والاعوجاج أيّاً كان مصدرُه ، وصاحبه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باطل اكبر من أن يُطأطِئ الناسُ أمامَ أصنام مصنوعة من الحجر ، ويخضعوا أمام أوثان منحوتة من الخشب لا تضرُّ ولا تنفع ، ولا تعطي ولا تمنع ، ويسجدوا لها ويتخذوها آلهة دون اللّه الخالق الكبير المتعال؟؟</w:t>
      </w:r>
    </w:p>
    <w:p>
      <w:pPr>
        <w:pStyle w:val="BookText"/>
        <w:rPr/>
      </w:pPr>
      <w:r>
        <w:rPr>
          <w:rFonts w:ascii="Amiri" w:hAnsi="Amiri" w:eastAsia="Amiri" w:cs="Amiri"/>
          <w:color w:val="111111"/>
          <w:sz w:val="28"/>
          <w:sz w:val="28"/>
          <w:szCs w:val="28"/>
          <w:rtl w:val="true"/>
          <w:lang w:bidi="ar-SA"/>
        </w:rPr>
        <w:t xml:space="preserve">إنّه ليس في 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يتحمَّل هذا المشهد البغيض المقرف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قال لرسول اللّه صلى‌اللّه‌عليه‌وآله‌وسلم بعد أن مكث في مكة قليلا وقرأ شيئاً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ما تأمرني؟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قومك حتّى يبلُغك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لا أرجع حتّى أصرخ بالإسلام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اخاف عليك أن تقتل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منه وإن قُتِلتُ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دخل المسجد فنادى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اله إلاّ اللّه ، وأنَّ محمَّداً عبدهُ ورسوله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التاريخ الإسلامي يشهد بأن هذا النداء كان أول نداء تحدّى جبروت قريش وشركها ، وقد اطلقته حنجرة رجل غريب لا حامي له في مكة ولا نصير ، ولا قوم ولا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ما توقّعه رسول اللّه صلى‌اللّه‌عليه‌وآله‌وسلم فما أن دوى صوت ابي ذر في المسجد حتّى قام إليه رجال قريش ، وهجموا عليه من كل جانب وضربوه بشدة حتّى صرع فأتاه العباس بن عبد المطلب فأكبّ عليه في محاولة لانقاذه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بطريقة لطيفة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الرجل يا معشر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انتم تجار وطريقكم على غفار ، فتريدون ان يقطع الطريق ، فامسكوا عنه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ونجحت محاولة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الانقاذية ، وكفّت قريش عن ابي ذر</w:t>
      </w:r>
      <w:r>
        <w:rPr>
          <w:rFonts w:eastAsia="Amiri" w:cs="Amiri" w:ascii="Amiri" w:hAnsi="Amiri"/>
          <w:color w:val="111111"/>
          <w:sz w:val="28"/>
          <w:szCs w:val="28"/>
          <w:rtl w:val="true"/>
          <w:lang w:bidi="ar-SA"/>
        </w:rPr>
        <w:t xml:space="preserve">. </w:t>
      </w:r>
      <w:bookmarkStart w:id="726" w:name="pg17315_179142"/>
    </w:p>
    <w:p>
      <w:pPr>
        <w:pStyle w:val="BookText"/>
        <w:rPr/>
      </w:pPr>
      <w:bookmarkEnd w:id="726"/>
      <w:r>
        <w:rPr>
          <w:rFonts w:ascii="Amiri" w:hAnsi="Amiri" w:eastAsia="Amiri" w:cs="Amiri"/>
          <w:color w:val="111111"/>
          <w:sz w:val="28"/>
          <w:sz w:val="28"/>
          <w:szCs w:val="28"/>
          <w:rtl w:val="true"/>
          <w:lang w:bidi="ar-SA"/>
        </w:rPr>
        <w:t>ولكن أباذر الشاب الشجاع ، والطافح بالحيوية والحماس عاد اليوم الثاني فصنع مثل ما صنعه في اليوم الاول فضربوه حتّى صرع ، فأكب عليه العباس ، وقال لهم مثل ما قال في أول مرة فأمسكوا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انه لو لم يكن العباس لما نجى أبوذر من مخالف المشركين في اغلب الظن ، ولكن أباذر لم يكن بذلك الرجل الّذي يتراجع عن هدفه بسرعة ، ولهذا بدأ جهاده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يوم رأى امرأة تطوف بالبيت ، وتدعو ساف ونائلة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صنمان لقريش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وتسألهما ان يقضيا لها حاجاتها ، فانزعج أبوذر من جهل تلك المرأة ، ولكي يفهمها بانها تدعو صنمين لا يضران ولا ينفعان بل ولا يشعران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أنكحي أحدهما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فغضبت المرأة لقول أبي ذر في الصنمين ، وتعلقت به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 صابئ ، فجاء فتية من قريش فضربوه وجاء ناس من بني بكر فانقذوه منهم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7" w:name="__RefHeading___Toc17324423_2142443653"/>
      <w:bookmarkStart w:id="728" w:name="_Toc259"/>
      <w:bookmarkEnd w:id="727"/>
      <w:r>
        <w:rPr>
          <w:rtl w:val="true"/>
        </w:rPr>
        <w:t xml:space="preserve">قبيلةُ غِفار تعتنق الإسلام </w:t>
      </w:r>
      <w:r>
        <w:rPr>
          <w:rtl w:val="true"/>
        </w:rPr>
        <w:t>:</w:t>
      </w:r>
      <w:bookmarkEnd w:id="728"/>
    </w:p>
    <w:p>
      <w:pPr>
        <w:pStyle w:val="BookText"/>
        <w:rPr/>
      </w:pPr>
      <w:r>
        <w:rPr>
          <w:rFonts w:ascii="Amiri" w:hAnsi="Amiri" w:eastAsia="Amiri" w:cs="Amiri"/>
          <w:color w:val="111111"/>
          <w:sz w:val="28"/>
          <w:sz w:val="28"/>
          <w:szCs w:val="28"/>
          <w:rtl w:val="true"/>
          <w:lang w:bidi="ar-SA"/>
        </w:rPr>
        <w:t xml:space="preserve">لقد أدرك رسول الإسلام صلى‌اللّه‌عليه‌وآله‌وسلم قابليات تلميذه وناصره الجديد ، وصلابته الخارقة في مكافحة الباطل ، ولكن حيث ان الوقت لم يكن يحنْ بعد للدخول في مواجهة ساخنة مع المشركين لهذا أمره رسول اللّه صلى‌اللّه‌عليه‌وآله‌وسلم بان يلحق بقومه ، ويدعوهم إلى الإسلام ، قائلا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إلحق بقومك فاذا بلغك ظهوري فأتني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ابوذر إلى قومه ، وأخذ يدعوهم إلى الإسلام ويكلمهم عن النبي صلى‌اللّه‌عليه‌وآله‌وسلم ويدعوهم إلى نبذ الاصنام وعبادة اللّه الواحد ، والتخلق بالاخلاق الرغيبة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فاسلم أبواه ، أولا ، ثم اسلم نصف رجال قبيلته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اختار البقية الإسلام بعد هجرة النبي إلى المدينة ، ثم تبعتها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وفدوا على </w:t>
      </w:r>
      <w:bookmarkStart w:id="729" w:name="pg17315_179143"/>
    </w:p>
    <w:p>
      <w:pPr>
        <w:pStyle w:val="BookText"/>
        <w:rPr/>
      </w:pPr>
      <w:bookmarkEnd w:id="729"/>
      <w:r>
        <w:rPr>
          <w:rFonts w:ascii="Amiri" w:hAnsi="Amiri" w:eastAsia="Amiri" w:cs="Amiri"/>
          <w:color w:val="111111"/>
          <w:sz w:val="28"/>
          <w:sz w:val="28"/>
          <w:szCs w:val="28"/>
          <w:rtl w:val="true"/>
          <w:lang w:bidi="ar-SA"/>
        </w:rPr>
        <w:t>رسول اللّه صلى‌اللّه‌عليه‌وآله‌وسلم واعتنقوا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التحق ابوذر بعد معركة بدر واُحد برسول اللّه صلى‌اللّه‌عليه‌وآله‌وسلم في المدينة وأقام فيها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كان إيذاء المشركين للمسلمين المؤمنين برسول اللّه صلى‌اللّه‌عليه‌وآله‌وسلم يتخذ طابع التهديد والترهيب وممارسة الضغط النفسي والاقتصادي والاجتماعي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ابو جهل إذا سمع بالرجل قد اسلم له شرف ومنعة أنّبه وأخزاه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دين أبيك وهو خير منك ، لنُسَفِّهَنَّ حلمَك ، ولنفيلنَّ رأيك ، ولنضعنَّ شرفك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تاجراً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لنكسدنّ تجارتك ، ولنهلكنّ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ضعيفاً ضربَهُ ، وأغرى به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أيضاً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خبّاب بن الارت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صلى‌اللّه‌عليه‌وآله‌وسلم كان قيناً بمكة يعمل السيوف وكان قد باع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سيوفاً صنعها له حتّى كان له عليه مال ، فجاءه يتقاضاه ، فقال يا خَبّاب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يزعم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صاحبكم هذا الّذي أنت على دينه أن في الجنة ما ابتغى أهلُها من ذهب وفضة أوثياب أوخدم ، قال خبّاب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فأنظِرني إلى يوم القيامة يا خبّاب حتّى أرجعَ إلى تلك الدار ، فأقضيك هنالك حقَك فواللّه لا تكونُ وصاحبك يا خبّاب اشرَّ عند اللّه مني</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17324425_2142443653"/>
      <w:bookmarkStart w:id="731" w:name="_Toc260"/>
      <w:bookmarkEnd w:id="730"/>
      <w:r>
        <w:rPr>
          <w:rtl w:val="true"/>
        </w:rPr>
        <w:t xml:space="preserve">أعداء النبي الألدّاء </w:t>
      </w:r>
      <w:r>
        <w:rPr>
          <w:rtl w:val="true"/>
        </w:rPr>
        <w:t>:</w:t>
      </w:r>
      <w:bookmarkEnd w:id="731"/>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للتعرف على أعداء رسول اللّه صلى‌اللّه‌عليه‌وآله‌وسلم وخصومه الالدّاء ، ومواقفهم دوراً هاماً في تحليل جملة من حوادث التاريخ الإسلامي الّتي وقعت </w:t>
      </w:r>
    </w:p>
    <w:p>
      <w:pPr>
        <w:pStyle w:val="BookText"/>
        <w:rPr/>
      </w:pPr>
      <w:r>
        <w:rPr>
          <w:rFonts w:ascii="Amiri" w:hAnsi="Amiri" w:eastAsia="Amiri" w:cs="Amiri"/>
          <w:color w:val="111111"/>
          <w:sz w:val="28"/>
          <w:sz w:val="28"/>
          <w:szCs w:val="28"/>
          <w:rtl w:val="true"/>
          <w:lang w:bidi="ar-SA"/>
        </w:rPr>
        <w:t>بعد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نكتفي هنا بادراج اسماء طائفة منهم ونذكر شيئاً من خصوصياتهم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لهب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 النبي صلى‌اللّه‌عليه‌وآله‌وسلم ، وقد كان جاراً له صلى‌اللّه‌عليه‌وآله‌وسلم وهو الَّذي لم يفتأ لحظة واحدة عن تكذيب رسول اللّه صلى‌اللّه‌عليه‌وآله‌وسلم وايذاء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الاسود بن عبد يغوث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المستهزئين وكان إذا وَجَد مسلما فقيراً لا يحميه أحدٌ قال مستهزءاً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ملوك الأَرض الذين يرثون ملك كسرى</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يمهله أجلُه ليرى باُم عينيه كيف ورث المسلمون أرض كسرى وقيصر ، ووطأوا عرشهما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الوليد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قريش وحكيمها الّذي كان يملك ثروة هائلة ، وسوف نتحدث عنه وعن موقفه من رسول اللّه صلى‌اللّه‌عليه‌وآله‌وسلم في الفصل القادم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خلف ، وقد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بعظم رميم إلى رسول اللّه صلى‌اللّه‌عليه‌وآله‌وسلم ذات يوم ففتّه في يده ثم نفخه نحو النبي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أتزعم أن ربك يُحيي هذا بعد 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ما 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فنزل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قتل إبنا خلف هذان في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الحكم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سماه المسلمون لعناده وتعصُّبه الجاهل ضدّ الإسلام بأبي جهل ، وقد قُتل هو الآخر في بدر أيضاً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العاص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الّذي وصف رسول اللّه صلى‌اللّه‌عليه‌وآله‌وسلم بالأبتر</w:t>
      </w:r>
      <w:r>
        <w:rPr>
          <w:rFonts w:eastAsia="Amiri" w:cs="Amiri" w:ascii="Amiri" w:hAnsi="Amiri"/>
          <w:color w:val="111111"/>
          <w:sz w:val="28"/>
          <w:szCs w:val="28"/>
          <w:rtl w:val="true"/>
          <w:lang w:bidi="ar-SA"/>
        </w:rPr>
        <w:t xml:space="preserve">. </w:t>
      </w:r>
      <w:bookmarkStart w:id="732" w:name="pg17315_179145"/>
    </w:p>
    <w:p>
      <w:pPr>
        <w:pStyle w:val="BookText"/>
        <w:rPr/>
      </w:pPr>
      <w:bookmarkEnd w:id="732"/>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عقبة بن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ألدّ اعداء النبيّ صلى‌اللّه‌عليه‌وآله‌وسلم ، وأشدّ خصومه بغضاً له صلى‌اللّه‌عليه‌وآله‌وسلم ، وكان لا يألو جهداً في مضايقة المسلمين ولا يترك فرصةً تمرّ دون إيذائهم</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هؤلاءهم بعض أعداء رسول اللّه صلى‌اللّه‌عليه‌وآله‌وسلم المبالغين في معاداته ، وهناك غيرُهم كأبي سفيان ممن ذكر المؤرخون خصوصياتهم كاملة في مؤلفاتهم ، وقد أعرضنا عن إدراجهم بأجمعهم هنا رعاية للاختصار</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17324427_2142443653"/>
      <w:bookmarkStart w:id="734" w:name="_Toc261"/>
      <w:bookmarkEnd w:id="733"/>
      <w:r>
        <w:rPr>
          <w:rtl w:val="true"/>
        </w:rPr>
        <w:t xml:space="preserve">عمر بن الخطاب يعتنق الإسلام </w:t>
      </w:r>
      <w:r>
        <w:rPr>
          <w:rtl w:val="true"/>
        </w:rPr>
        <w:t>:</w:t>
      </w:r>
      <w:bookmarkEnd w:id="734"/>
    </w:p>
    <w:p>
      <w:pPr>
        <w:pStyle w:val="BookText"/>
        <w:rPr/>
      </w:pPr>
      <w:r>
        <w:rPr>
          <w:rFonts w:ascii="Amiri" w:hAnsi="Amiri" w:eastAsia="Amiri" w:cs="Amiri"/>
          <w:color w:val="111111"/>
          <w:sz w:val="28"/>
          <w:sz w:val="28"/>
          <w:szCs w:val="28"/>
          <w:rtl w:val="true"/>
          <w:lang w:bidi="ar-SA"/>
        </w:rPr>
        <w:t>لقد كان إسلام كل واحد من الذين أجابوا دعوة الرسول صلى‌اللّه‌عليه‌وآله‌وسلم نابعاً من سبب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أدَّت حادثةٌ صغيرةٌ إلى أن يعتنق فردٌ أو فريقٌ الإسلام ، وينضمُّوا إلى صفوف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اتّسمَ السَبَبُ الّذي آل إلى إسلام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جميع تلكم الاسباب والعلل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بطرافة تقتضي التوقف عنده في هذه الدراسة التاريخية التحليلية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التسلسل التاريخي ، والتنظيم الوقائعي لاحداث الإسلام وان كان يقتضي منا ان نأتي على ذكر هذه الحادثة بعد هجرة صحابة النبي صلى‌اللّه‌عليه‌وآله‌وسلم إلى الحبشة ، إلاّ أن الحديث حيث دار هنا حول صحابة النبي وكيفية اسلامهم ومواقفهم ناسب أن نشير هنا إلى كيفية إسلام الخليفة الثاني</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اسلام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اُخته بنت الخطاب وكانت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زيد بن عمرو بن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قد أسلمت وأسلمَ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وهما مستخفيان باسلامهما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هم كلُ من أسلم من آل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خبّاب بن الأرت يختلف إلى فاطمة بنت الخطاب يُقرئها القرأن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كانت بينه وبين المسلمين علاقات جداً سيئة </w:t>
      </w:r>
      <w:r>
        <w:rPr>
          <w:rStyle w:val="FootnoteAnchor"/>
          <w:rtl w:val="true"/>
        </w:rPr>
        <w:footnoteReference w:id="632"/>
      </w:r>
      <w:r>
        <w:rPr>
          <w:rFonts w:ascii="Amiri" w:hAnsi="Amiri" w:eastAsia="Amiri" w:cs="Amiri"/>
          <w:color w:val="111111"/>
          <w:sz w:val="28"/>
          <w:sz w:val="28"/>
          <w:szCs w:val="28"/>
          <w:rtl w:val="true"/>
          <w:lang w:bidi="ar-SA"/>
        </w:rPr>
        <w:t>قد أزعجه ما أصابَ المجتمع المكي من تشتُّت وفرقة ، وما لحق بقريش من المتاعب أثر ظهور الإسلام ، من هنا عزم على أن يقضي على علة هذا الأمر باغتيال رسول اللّه صلى‌اللّه‌عليه‌وآله‌وسلم والفتك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يوماً متوشحاً سيفَه يريد رسول اللّه صلى‌اللّه‌عليه‌وآله‌وسلم ورهطاً من أصحابه وقد ذكروا له أنهم قد اجتمعوا في بيت عند الصفا وهم قريب من أربعين ما بين رجال ونساء ، ومع رسول اللّه صلى‌اللّه‌عليه‌وآله‌وسلم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المطلب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رجال من المسلمين يحفظونه ويحرسونه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صديقاً حميماً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عمراً وهو متوشح سيفاً ويريد مكاناً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عمر؟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محمَّداً هذا الصابئ الّذي فرّق في أمر قريش ، وسفّه أحلامها وعابَ دينها ، وسبَّ آلِهتها ، فأقتُله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غرّتك نفسُك من نفسِك يا عمر ، أترى بني عبد مناف تاركيك تمشي على الأرض وقد قتلتَ محمَّداً أفلا ترجع إلى اهل بيتك فتقيم أمرَهم؟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أهل بيتي؟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ختنُك وابنُ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واللّه أسلما ، وتابعا محمَّداً على دينه فعليك بهما</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فأغضب هذا النبأُ عمر بشدة فانصرف عن الهدف الّذي كان يرمي إليه وعاد من توّه إلى بيت اُخته ، فدخل على اُخته وختنه وعندهما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خبّاب بن الأرت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صحيفة فيها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يقرئُهما إياها ، فلما سمعوا 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مخدع لهم ، أوفي بعض البيت ، واخفت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w:t>
      </w:r>
    </w:p>
    <w:p>
      <w:pPr>
        <w:pStyle w:val="BookText"/>
        <w:rPr/>
      </w:pPr>
      <w:r>
        <w:rPr>
          <w:rFonts w:ascii="Amiri" w:hAnsi="Amiri" w:eastAsia="Amiri" w:cs="Amiri"/>
          <w:color w:val="111111"/>
          <w:sz w:val="28"/>
          <w:sz w:val="28"/>
          <w:szCs w:val="28"/>
          <w:rtl w:val="true"/>
          <w:lang w:bidi="ar-SA"/>
        </w:rPr>
        <w:t xml:space="preserve">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حين دنا إلى البيت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 فلما دخل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هذه الهينمة </w:t>
      </w:r>
      <w:r>
        <w:rPr>
          <w:rStyle w:val="FootnoteAnchor"/>
          <w:rtl w:val="true"/>
        </w:rPr>
        <w:footnoteReference w:id="633"/>
      </w:r>
      <w:r>
        <w:rPr>
          <w:rFonts w:ascii="Amiri" w:hAnsi="Amiri" w:eastAsia="Amiri" w:cs="Amiri"/>
          <w:color w:val="111111"/>
          <w:sz w:val="28"/>
          <w:sz w:val="28"/>
          <w:szCs w:val="28"/>
          <w:rtl w:val="true"/>
          <w:lang w:bidi="ar-SA"/>
        </w:rPr>
        <w:t>الّتي سمعت؟</w:t>
      </w:r>
    </w:p>
    <w:p>
      <w:pPr>
        <w:pStyle w:val="BookText"/>
        <w:rPr/>
      </w:pPr>
      <w:r>
        <w:rPr>
          <w:rFonts w:ascii="Amiri" w:hAnsi="Amiri" w:eastAsia="Amiri" w:cs="Amiri"/>
          <w:color w:val="111111"/>
          <w:sz w:val="28"/>
          <w:sz w:val="28"/>
          <w:szCs w:val="28"/>
          <w:rtl w:val="true"/>
          <w:lang w:bidi="ar-SA"/>
        </w:rPr>
        <w:t xml:space="preserve">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 لقد اُخبرِتُ أنكما تابعتما محمَّداً على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وبطش بختنه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إليه 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بنت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لتكفَّه عن زوجها فضربها فشجَّها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فعل ذلك قالت له اخته وختنُه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اسلمنا وآمنّا باللّه ورسوله ، فاصنعْ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باُخته من الدَّم نَدمَ على ما صنع ، فارعوى ورجع ، وقال لاُخته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اعطيني هذه الصحيفة الّتي سمعتكم تقرأون آنفاً أنظرُ ما هذا الّذي جاء به محمَّد؟</w:t>
      </w:r>
    </w:p>
    <w:p>
      <w:pPr>
        <w:pStyle w:val="BookText"/>
        <w:rPr/>
      </w:pPr>
      <w:r>
        <w:rPr>
          <w:rFonts w:ascii="Amiri" w:hAnsi="Amiri" w:eastAsia="Amiri" w:cs="Amiri"/>
          <w:color w:val="111111"/>
          <w:sz w:val="28"/>
          <w:sz w:val="28"/>
          <w:szCs w:val="28"/>
          <w:rtl w:val="true"/>
          <w:lang w:bidi="ar-SA"/>
        </w:rPr>
        <w:t xml:space="preserve">فلما قال ذلك قالت له اُخته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نخشاك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تخافي وحلف لها بآلهته ليَرُدّنها إذا قرأها ،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قال ذلك طمعتِ في اسلامه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اُخيّ ، إنك نجسٌ على شِركك وانّه لا يمسُّها إلاّ الطاهر ، 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فاغتسل ، فأعطته الصحيفة وفيها آياتٌ من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عَليْكَ القُرْآنَ لِتَشْقى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تَذكَرَةً لِمَنْ يَخْشى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تَنْزيلا مِمَّن خَلقَ الأرْضَ وَالسَماواتِ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في السَماواتِ وَما في الأرْض وَما بَيْنهما وَما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تَجهَر بالقَول فانَّه يَعلَمُ السِرَّ واخفى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تركت هذه الآياتُ المحكمة الفصيحة البليغة تأثيراً شديداً في نفس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احسن هذا الكلام؟</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وقرر الرجلُ ، الّذي كان قبل ثوان عدوَّ الإسلام الأول ، أن يغيّر موقفه ، </w:t>
      </w:r>
    </w:p>
    <w:p>
      <w:pPr>
        <w:pStyle w:val="BookText"/>
        <w:rPr/>
      </w:pPr>
      <w:r>
        <w:rPr>
          <w:rFonts w:ascii="Amiri" w:hAnsi="Amiri" w:eastAsia="Amiri" w:cs="Amiri"/>
          <w:color w:val="111111"/>
          <w:sz w:val="28"/>
          <w:sz w:val="28"/>
          <w:szCs w:val="28"/>
          <w:rtl w:val="true"/>
          <w:lang w:bidi="ar-SA"/>
        </w:rPr>
        <w:t xml:space="preserve">فتوجه من توّه إلى البيت الّذي ذكر له أنَّ فيه رسول صلى‌اللّه‌عليه‌وآله‌وسلم وجماعة من أصحابه وهو متوشح سيفَه ، فضربَ عليهم الباب ، فلمّا سَمِعُوا صوته قام رجلٌ مِن أصحاب رسول اللّه صلى‌اللّه‌عليه‌وآله‌وسلم فنظر من خلل الباب فرآه متوشحاً السيفَ فرجَع إلى رسول اللّه صلى‌اللّه‌عليه‌وآله‌وسلم وهو فزع وأخبرَ النبيّ صلى‌اللّه‌عليه‌وآله‌وسلم بما رأى ، فقال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فائذن له ، فان جاء يريد خيراً بذلناه له ، وإن كان يريد شراً قتلناه بسيفه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إئذن له ، فأذِنَ له الرجل ، ونهض إليه رسول اللّه صلى‌اللّه‌عليه‌وآله‌وسلم حتّى لقيه في الحجرة ، فأخذ حجزته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شد الإزار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بمجمع ردائه ثم جَبذَهُ جبذَةً شديدةَ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يابن الخطاب فواللّه ما أرى تنتهي حتّى ينزل اللّه بك قارعة؟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جئتك لاؤمن باللّه وبرسوله وبما جاء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رسول اللّه وأصحابه وانضوى إلى صفوف المسلمين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ابن هشام روى رواية اُخرى في كيفية اسلام عمر من أراد الوقوف عليها راجعها في السيرة النبوية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5" w:name="pg17315_179150"/>
      <w:bookmarkStart w:id="736" w:name="pg17315_179150"/>
      <w:bookmarkEnd w:id="736"/>
    </w:p>
    <w:p>
      <w:pPr>
        <w:pStyle w:val="BookText"/>
        <w:rPr/>
      </w:pPr>
      <w:bookmarkStart w:id="737" w:name="pg17315_179150"/>
      <w:bookmarkEnd w:id="737"/>
      <w:r>
        <w:rPr>
          <w:rFonts w:eastAsia="Times New Roman" w:cs="Times New Roman" w:ascii="Times New Roman" w:hAnsi="Times New Roman"/>
          <w:color w:val="111111"/>
          <w:sz w:val="28"/>
          <w:szCs w:val="28"/>
          <w:lang w:val="en-US" w:bidi="en-US"/>
        </w:rPr>
        <w:t>16</w:t>
      </w:r>
    </w:p>
    <w:p>
      <w:pPr>
        <w:pStyle w:val="Heading2"/>
        <w:numPr>
          <w:ilvl w:val="1"/>
          <w:numId w:val="1"/>
        </w:numPr>
        <w:rPr/>
      </w:pPr>
      <w:bookmarkStart w:id="738" w:name="__RefHeading___Toc17324429_2142443653"/>
      <w:bookmarkStart w:id="739" w:name="_Toc262"/>
      <w:bookmarkEnd w:id="738"/>
      <w:r>
        <w:rPr>
          <w:rtl w:val="true"/>
        </w:rPr>
        <w:t>رأي قريش في القرآن</w:t>
      </w:r>
      <w:bookmarkEnd w:id="739"/>
    </w:p>
    <w:p>
      <w:pPr>
        <w:pStyle w:val="Heading3"/>
        <w:numPr>
          <w:ilvl w:val="2"/>
          <w:numId w:val="1"/>
        </w:numPr>
        <w:rPr/>
      </w:pPr>
      <w:bookmarkStart w:id="740" w:name="__RefHeading___Toc17324431_2142443653"/>
      <w:bookmarkStart w:id="741" w:name="_Toc263"/>
      <w:bookmarkEnd w:id="740"/>
      <w:r>
        <w:rPr>
          <w:rtl w:val="true"/>
        </w:rPr>
        <w:t>اشارة</w:t>
      </w:r>
      <w:bookmarkEnd w:id="741"/>
    </w:p>
    <w:p>
      <w:pPr>
        <w:pStyle w:val="BookText"/>
        <w:rPr/>
      </w:pPr>
      <w:r>
        <w:rPr>
          <w:rFonts w:ascii="Amiri" w:hAnsi="Amiri" w:eastAsia="Amiri" w:cs="Amiri"/>
          <w:color w:val="111111"/>
          <w:sz w:val="28"/>
          <w:sz w:val="28"/>
          <w:szCs w:val="28"/>
          <w:rtl w:val="true"/>
          <w:lang w:bidi="ar-SA"/>
        </w:rPr>
        <w:t>ان البحث حول حقيقة الاعجاز القرآني أمرٌ خارج عن اطار هدفنا في هذا الكتاب فذلك متروكٌ إلى الكتب الإعتقادية والكلامية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الأبحاثَ التاريخيَّة تهدينا إلى أن القرآن الكريم كان من أكبر وأقوى اسلحة الرسول الاكرم صلى‌اللّه‌عليه‌وآله‌وسلم بحيث خضع أمام فصاحته البالغة وحلاوة كلماته وقوة آياته ، وعباراته ، اساتذة الفصاحة والبلاغة واُمراء البيان والكلام ، وعمالقة الكتابة والخطابة ، واعترفوا برمَّتهم ، وقضّهم وقضيضهم بأَنَّ القرآن الّذي جاء به محمَّد يحتل أعلى مكان في الفصاحة والبلاغة ، وأنَّ مثل هذا الحديث لم يعرفه البشر ولم يعهد له التاريخ الانساني نظيراً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كانت جاذبيّة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وتأثير حديثه بحيث ترتعد عند استماع آياته فرائص أعدى اعدائه ، وربما انهارت قواه ، فبقي مدة طويلة ، لا يقوى على حِراك ، ولا يملك فعل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يلي نذكر بعض النماذج في هذا المجال </w:t>
      </w:r>
      <w:r>
        <w:rPr>
          <w:rFonts w:eastAsia="Amiri" w:cs="Amiri" w:ascii="Amiri" w:hAnsi="Amiri"/>
          <w:color w:val="111111"/>
          <w:sz w:val="28"/>
          <w:szCs w:val="28"/>
          <w:rtl w:val="true"/>
          <w:lang w:bidi="ar-SA"/>
        </w:rPr>
        <w:t>:</w:t>
      </w:r>
    </w:p>
    <w:p>
      <w:pPr>
        <w:pStyle w:val="Heading3"/>
        <w:numPr>
          <w:ilvl w:val="2"/>
          <w:numId w:val="1"/>
        </w:numPr>
        <w:rPr/>
      </w:pPr>
      <w:bookmarkStart w:id="742" w:name="__RefHeading___Toc17324433_2142443653"/>
      <w:bookmarkStart w:id="743" w:name="_Toc264"/>
      <w:bookmarkEnd w:id="742"/>
      <w:r>
        <w:rPr>
          <w:rtl w:val="true"/>
        </w:rPr>
        <w:t xml:space="preserve">حُكمُ الوَليد في القرآن </w:t>
      </w:r>
      <w:r>
        <w:rPr>
          <w:rtl w:val="true"/>
        </w:rPr>
        <w:t>:</w:t>
      </w:r>
      <w:bookmarkEnd w:id="743"/>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يرجُع إليه العربُ لحل الكثير من مشاكلها ، </w:t>
      </w:r>
    </w:p>
    <w:p>
      <w:pPr>
        <w:pStyle w:val="BookText"/>
        <w:rPr/>
      </w:pPr>
      <w:r>
        <w:rPr>
          <w:rFonts w:ascii="Amiri" w:hAnsi="Amiri" w:eastAsia="Amiri" w:cs="Amiri"/>
          <w:color w:val="111111"/>
          <w:sz w:val="28"/>
          <w:sz w:val="28"/>
          <w:szCs w:val="28"/>
          <w:rtl w:val="true"/>
          <w:lang w:bidi="ar-SA"/>
        </w:rPr>
        <w:t>وكان ذاسنٍّ ، وثروة كبيرة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واجهت قريش مشكلة ظهور الإسلام وانتشاره في القبائل مشى فريقٌ منهم إلى الوليد يلتمسون منه حلا لهذا الأمر الّذي بات يهدّد كيان الزعامة المكيّة الجاهلية ، وطلبوا منه أن يبيّن رأيه في القرآن الكريم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سِحر امْ كهانة امْ حديث قد حاكَهُ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ليعطي رأيه فيه بعد أن يسمع شيئاً من القرآن ، فأتى إلى الحجر حيث كان يجلس النبيُّ ، ويتلو القرآن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أنشدْني شعرك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بشعر ، ولكنّه كلام اللّه الّذي به بعث انبياءه ورسله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عليّ منه ، فقرأ عليه رسول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الرحمان ، استهزأ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إلى رجل باليمامة يسمى بالرحمان؟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ولكني أدعو إلى اللّه وهو الرحمان الرحيم ثم افتتح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أعرَضوا فَقلْ أنذَرتُكُمْ صاعقة مثل صاعقة عاد وثمود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وسمعه الوليد ، فاقشعر جلده ، وقامت كل شعرة في راسه ولحيته ، ثم قام ومضى إلى بيته ولم يرجع إلى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الحكم صبا ابو عبد شمس إلى دين محمَّد ، أما تراه لم يرجع الينا وقد قبل قوله ، ومضى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فاغتمت قريش من ذلك غماً شديداً وغدا عليه ابو جهل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نكّست رؤوسنا وفضحتنا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يا ابن أخي؟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صبوت إلى دين محمَّد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صبوتُ واني على دين قومي وآبائي ، ولكني سمعت كلاماً صعباً </w:t>
      </w:r>
      <w:bookmarkStart w:id="744" w:name="pg17315_179152"/>
    </w:p>
    <w:p>
      <w:pPr>
        <w:pStyle w:val="BookText"/>
        <w:rPr/>
      </w:pPr>
      <w:bookmarkEnd w:id="744"/>
      <w:r>
        <w:rPr>
          <w:rFonts w:ascii="IRNazanin" w:hAnsi="IRNazanin" w:eastAsia="IRNazanin"/>
          <w:color w:val="111111"/>
          <w:sz w:val="28"/>
          <w:sz w:val="28"/>
          <w:szCs w:val="28"/>
          <w:rtl w:val="true"/>
          <w:lang w:bidi="fa-IR"/>
        </w:rPr>
        <w:t xml:space="preserve">تقشعر منه الجلود فقال أبو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 هو؟</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بشعر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فخطبٌ هي؟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وان الخطب كلام متصل ، وهذا كلام منثور ، لا يشبه بعضُه بعضاً ، له طلاوة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هي؟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افكر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من الغد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ابا عبد شمس ما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سحر فانه أخذ بقلوب الناس فأنزل اللّه سبحانه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ذَرْني وَمَنْ خَلقْتُ وَحيداً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لَهُ مَالا مَمْدُوداً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وَبَنينَ شُهُوداً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 xml:space="preserve">» </w:t>
      </w:r>
      <w:r>
        <w:rPr>
          <w:rStyle w:val="FootnoteAnchor"/>
          <w:rtl w:val="true"/>
        </w:rPr>
        <w:footnoteReference w:id="636"/>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5" w:name="__RefHeading___Toc17324435_2142443653"/>
      <w:bookmarkStart w:id="746" w:name="_Toc265"/>
      <w:bookmarkEnd w:id="745"/>
      <w:r>
        <w:rPr>
          <w:rtl w:val="true"/>
        </w:rPr>
        <w:t xml:space="preserve">نموذَجٌ آخرٌ </w:t>
      </w:r>
      <w:r>
        <w:rPr>
          <w:rtl w:val="true"/>
        </w:rPr>
        <w:t>:</w:t>
      </w:r>
      <w:bookmarkEnd w:id="746"/>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كبراء قريش واشرافها ، ويوم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أصحاب رسول اللّه يزيدون ويكثرون اغتمّت قريش كلّها ، وخشي زعماء المشركين ان ينتشر الإسلام اكثر من هذا فقال عتبة وهو جالس في نادي قريش يوماً ، ورسول اللّه صلى‌اللّه‌عليه‌وآله‌وسلم جالس في المسجد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ألا أقوم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فاكلّمه وأعرض عليه اُموراً لعلّه يقبل بعضها فنعطيه أيها شاء ويكف عنا؟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أبا الوليد قم إليه فكلّمه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جلس إلى رسول اللّه صلى‌اللّه‌عليه‌وآله‌وسلم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إنك منّا حيث ما قد علمت من الشرف في العشيرة والمكان في النسب ، وانك قد أتيت قومك بأمر عظيم فرّقت به جماعتهم وسفّهت به أحلامَهم ، وعبت به آلهتهم ، ودينهم ، وكفّرت به من مضى من آبائهم ، فاسمع مني اُعرض عليك اُموراً تنظر فيها لعلّك تقبل منها بعضَها ، فقال رسول اللّه صلى‌اللّه‌عليه‌وآله‌وسلم قل يا أبا الوليد اسمع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إن كنتَ إنما تريد بما جئت به من هذا الأمر مالا جمعنا لك من أموالنا حتّى تكون اكثرنا مالا ، وان كنت تريد به شرفاً سَوَّدناك علينا حتّى لانقطع أمراً دونك ، وإن كنتَ تريدُ به مُلكا ملّكناك علينا ، وإن كان هذا الّذي يأتيك رئيّاً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يتراءى للناس من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تراه لا تستطيع ردَّهُ عن نفسك طلبنا لك الطبَّ ، وبذَلنا فيه أموالنا حتّى نُبرئك منه فإنه ربّما غلب التابع على الرجل حتّى يداوي منه ، حتّى إذا 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ورسول اللّه صلى‌اللّه‌عليه‌وآله‌وسلم يستمع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 فرغتَ يا أبا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فاسمع 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فُصِّلَتْ آياتُهُ قُرآناً عَربيّاً لِقَوْم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بَشيراً وَنَذيراً فَأَعْرضَ اكثَرُهُمْ فَهُمْ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قُلُوبُنا في أكنّة مِمّا تَدْعُونا إليْهِ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مضى رسول اللّه صلى‌اللّه‌عليه‌وآله‌وسلم فيها يقرؤها عليه ، فلمّا سمعها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أنصتَّ لها وألقى يديه خلفَ ظهره معتمداً عليهما يسمع منه وبقي على هذه مدة من الزمن صامتاً وكأنه قد سُلِبَ قدرة النطق ، ثم انتهى رسول اللّه صلى‌اللّه‌عليه‌وآله‌وسلم إلى السجدة فسجد ثم قال </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يا أبا الوليد ما سمعتَ فأنتَ وذاك </w:t>
      </w:r>
      <w:r>
        <w:rPr>
          <w:rFonts w:eastAsia="Amiri" w:cs="Amiri" w:ascii="Amiri" w:hAnsi="Amiri"/>
          <w:color w:val="111111"/>
          <w:sz w:val="28"/>
          <w:szCs w:val="28"/>
          <w:rtl w:val="true"/>
          <w:lang w:bidi="ar-SA"/>
        </w:rPr>
        <w:t xml:space="preserve">». </w:t>
      </w:r>
      <w:bookmarkStart w:id="747" w:name="pg17315_179154"/>
    </w:p>
    <w:p>
      <w:pPr>
        <w:pStyle w:val="BookText"/>
        <w:rPr/>
      </w:pPr>
      <w:bookmarkEnd w:id="747"/>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أصحابه وقد تغيَّرت ملامحُه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نحلف باللّه لقد جاءكم أبو الوليد بغير الوجه الّذي ذهبَ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جَلس إليهم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يا أبا الوليد؟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ورائي اني قد سمعت قولا واللّه ما سمعت مثله قط ، واللّه ما هو بالشعر ، ولا بالسحر ، ولا بالكهانة ، يا معشر قريش ، أطيعوني واجعلوها بي ، وخلّوا بين هذا الرجل وبين ما هو فيه فاعتزلوه ، فواللّه ليكوننَّ لقوله هذا الّذي سمعتُ منه نبأ عظيم ، فان تصِبهُ العربُ فقد كفيتموه بغيركم ، وان يظهر على العرب فمُلكه ملكُكُم ، وعزُه عزّكم ، وكنتم أسعد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فانزعجت قريشٌ من 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وسخرت به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سحرَكَ واللّه يا ابا الوليد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رأيي ، فاصنَعوا ما بدا لكم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هذان نموذجان من رأي كبار فصحاء العرب في العهد الجاهليّ ،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هناك أمثلة ونماذج اُخرى كثيرة في هذا المجال</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17324437_2142443653"/>
      <w:bookmarkStart w:id="749" w:name="_Toc266"/>
      <w:bookmarkEnd w:id="748"/>
      <w:r>
        <w:rPr>
          <w:rtl w:val="true"/>
        </w:rPr>
        <w:t xml:space="preserve">تحججاتُ قريش العجيبة </w:t>
      </w:r>
      <w:r>
        <w:rPr>
          <w:rtl w:val="true"/>
        </w:rPr>
        <w:t>:</w:t>
      </w:r>
      <w:bookmarkEnd w:id="749"/>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شيبة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بعد غروب الشمس عند ظهر الكعبة ، ثم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إبعثوا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فكّلِمُوه ، وخاصموه حتّى تعذروا فيه ، فبعثوا إليه ؛ فجاءهم رسول اللّه صلى‌اللّه‌عليه‌وآله‌وسلم سريعاً وهو يظن أن قد بدا لهم فيما كلَّمهم فيه بداء وانهم قد غَيَّروا مواقفهم ، وكان يحبّ رشدهم وهدايتهم حتّى جلس إليهم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إنّا قد بعثنا إليك لنكلّمكَ ، وانّا واللّه ما نعلم رجلا من العرب أدخلَ على قومه مثلَ ما أدخلتَ على قومك لقد شتمتَ الآباء ، وعبتَ الدّين ، وشتمت الآلهة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ومضوا يعددون أُموراً من هذا القبيل ثم اقترحوا عليه اُموراً ذكرها اللّه تعالى بتمامها في الآية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الإسراء حيث يقول حاكياً عن لسانهم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لن نُؤمن لَك حَتى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تفجُرَ لَنا مِنَ الأَرض يَنْبُوعاً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تكون لك جَنَّةٌ مِن نَخيْل وعنَب فَتُفجّر الأَنْهارَ خِلالَها تفجيراً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تُسقطَ السَماء كما زعَمْتَ عَلْينا كِسَفاً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تأتي باللّه وَالملائكة قبيلا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يكُونَ لكَ بَيْتٌ مِن زُخْرُف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ترقى في السَماء ولن نؤمنَ لِرُقيِّكَ حَتّى تُنزِّلَ عَليْنا كِتاباً نَقْرؤُهُ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أنَّ مضمون هذه الآيات هو عدم تلبية النبيّ لِمطالبِ قُريش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سُبْحانَ اللّه رَبّي هَلْ كُنْتُ إلاّ بَشراً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تذرع به المستشرقون للايقاع بالرسالة المحمَّدية لذلك نعمد هنا إلى توضيح مفاد هذه الآيات والعلل المنطقيّة لعدم تلبية النبيّ مطالب قريش ومقترحاتهم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لا يأتون بالمعاجز في كل ظرف وزمان ، فإن للاعجاز شروطاً خاصة لم تتوفر في هذه الاقتراحات ، وهذه الشروط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المعجزة من الاُمور المستحيلة الّتي لا يمكن تحقّقها ، فإنّ مثلَ هذه الاُمور خارجة عن إطار القدرة ، ولا تتعلق بها مشيئة اللّه تعالى ولا مشيئة أيّ صاحب إرادة مطلقاً</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إذا طلب الناسُ من النبيّ أمراً محالا ، فقوبل طلبهم بعدم الاهتمام من قبل النبيّ لم يكن ذلك دليلا على إنكار صدور المعجزة على أيدي الأنبياء 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الشرط لم يكن متوفراً في بعض مقترحات المشركين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المقترح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طَلبوا من النبي صلى‌اللّه‌عليه‌وآله‌وسلم ان يأتي لهم باللّه سبحانه وتعالى ليقابِلوه وجهاً لوجه ، ويروه جهرة ومن قريب ، ورؤية اللّه تعالى امر محال ، لأن رؤيته تستلزم أن يكون سبحانه محدوداً بالزمان والمكان ، وأن يكون جسماً وذا لون وصورة وهو تعالى منزهٌ عن المادّة ولوازم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حتّى مقترحُهم الثالث لو كان المقصود منه أن تسقط السماء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تسقط قطعة من الصخر على رؤوسهم وتقتلهم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هو أيضاً من المحالات إذ أن المشيئة الالهية تعلّقت بان يفعل اللّه هذا في نهاية العالم ، والنبي صلى‌اللّه‌عليه‌وآله‌وسلم كان قد أخبر المشركين بهذا الأمر أيضاً كما يدل عليه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زعمتَ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إنهدامَ المنظومة الشمسيّة وتبعثرَ النجوم وتساقطها وإن لم يكن في حد ذاته بالأمر المحال ،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المشيئة الإلهية الحكيمة وإرادته النافذة القاضية بأن يستمر النوع البشري ، ويصل إلى مرحلة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محالا ، ولا يمكن أن يفعل حكيمٌ خلاف ما يقتضيه هدفه وغايته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الغاية المنشودة من اقتراح وطلب الإعجاز هو أن يستدِلّ به على صدق دعوى النبيّ ، وصحة انتسابه إلى اللّه ، وبالتالي يكون بدافع تحصيل سند على ارتباطه بعالم ما فوق الطبيعة ، لذلك فان أيّ اقتراح ومطالبة بالمعجزة لا تتوفر فيها هذه الصفة يعني على فرض أن يلبيّ النبيُ طلبَهم ويأتي لهم بالمعجزة لا يكون ذلك دليلا على ارتباطه بعالم الغيب ، فحينئذ لا معنى ولا موجب لأن يقوم النبيُّ بما لا يرتبط بشؤونه ولا يخدم هدفه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كانت بعض مقترحات المشركين المذكورة من هذا النوع ، وذلك مثل تفجير ينبوع من الأرض ، أو أن تكون له جَنّة من نخيل وعنب ، أو أن يكون له بيتٌ من زخرف وذهب ، فإنّ مثل هذه الاُمور لا تدل على نبوّة من يمتلكها إذ ما اكثر الذين يمتكلون واحدة من هذه الأشياء وليسوا مع ذلك بأنبياء ، بل ربما يملكون اكثر من ذلك ، ومع ذلك لا يشم فيهم رائحة الايمان فضلاً عن النبوة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فاذا لم ترتبط هذه الأشياء بمقام النبوّة ، ولا تكون دليلا على صدق من يدّعيها كان الإتيان بها أمراً لغواً وعبثاً تعالى عنه مقام النبوّة ، وجلّت عنه منزلة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الاشياء </w:t>
      </w:r>
      <w:r>
        <w:rPr>
          <w:rStyle w:val="FootnoteAnchor"/>
          <w:rtl w:val="true"/>
        </w:rPr>
        <w:footnoteReference w:id="640"/>
      </w:r>
      <w:r>
        <w:rPr>
          <w:rFonts w:ascii="Amiri" w:hAnsi="Amiri" w:eastAsia="Amiri" w:cs="Amiri"/>
          <w:color w:val="111111"/>
          <w:sz w:val="28"/>
          <w:sz w:val="28"/>
          <w:szCs w:val="28"/>
          <w:rtl w:val="true"/>
          <w:lang w:bidi="ar-SA"/>
        </w:rPr>
        <w:t>لا تدل على صدق دعوى النبي إذا حصلت عن طريق الأسباب العادية ، ولكنّها لو حصلت بصورة غير عاديّة ولا متعارفة كانت ولا شك من المعاجز الالهية ، ودلت على صدق النبي وصحة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الظاهر أن هذه فكرةٌ باطلة لان المشركين كانوا يهدفون من اقتراحاتهم هذه أن يكون النبيُّ صاحب مال وثروة ، فقد كانوا يستبعدون أن يكون نبيُّ اللّه ورسولُه فقيراً لا يملك شيئاً من الثروة والمال ، وكانوا يعتقدون أنّ الوحي الالهي يجب أن ينزل على رجل غنيّ ذي طول وحول ، ولذلك قالوا مستغربين ومستنكرين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لَوْلا نُزِّلَ هذا القُرانُ عَلى رَجُل مِنَ الْقَريتين عَظِيم </w:t>
      </w:r>
      <w:r>
        <w:rPr>
          <w:rFonts w:eastAsia="Amiri" w:cs="Amiri" w:ascii="Amiri" w:hAnsi="Amiri"/>
          <w:color w:val="111111"/>
          <w:sz w:val="28"/>
          <w:szCs w:val="28"/>
          <w:rtl w:val="true"/>
          <w:lang w:bidi="ar-SA"/>
        </w:rPr>
        <w:t xml:space="preserve">» </w:t>
      </w:r>
      <w:r>
        <w:rPr>
          <w:rStyle w:val="FootnoteAnchor"/>
          <w:rtl w:val="true"/>
        </w:rPr>
        <w:footnoteReference w:id="64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لماذا لم ينزل هذا القرآن على رَجُل ثَريّ من مكة أو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أن الهدف كان هو أن يملك النبيُ مثل هذه الاُمور بأي طريق كان ، ولو بالطريق العاديّ أنهم كانوا يريدون هذه الاشياء للنبيّ نفسه إذ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يكونَ لكَ بيتٌ مِنْ زُخْرُف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 إذا أنت لا تمتلك بستاناً أو بيتاً من ذهب فاننا لن نؤمن لك</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الهدف هو أن يحصل هذان الأمران بواسطة القدرة الغيبية لم يكن وجه حينئذ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من زخرف ، فاننا نؤمن بك بل كان يكفي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تحدِث وتوجد بيتاً وجنّة فاننا لن نؤمن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قولهم في مطلع اقتراحاتهم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تُفجّرَ لَنا منَ الأَرض يُنبوُعاً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مقصودَهم لم يكن هو أن يستخرج لهم بالاعجاز ينبوعاً لينتفعوا به ، بل يفعل ذلك لكي يؤمنوا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المقصود من المعجزة هو الاهتداء في ضوئها إلى صحّة دعوى النبيّ وصدق مقاله ، والإيمان بمنصبه ، والإعتقاد بمقامه ، وعلى هذا إذا كان بين المقترحين للمعجزة من يكونُ الاتيان له بالإعجاز سبباً لإيمانه بالنبيّ ، فحينئذ كان الاتيان بالمعجزة وتلبية اقتراحه أمراً مستحسناً ، وغير مقبوح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المقترحون ، يقترحون عناداً ولجاجاً ، أو يطلبون ما يطلبونه لهواً وتسليةً كما يفعل الناس مع السحرة والمرتاضين فانَ منزلة الأنبياء 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يلبيَّ مثلَ هذه المقترحات ، ويستجيب لمثل هذه المطالب ، وقد كانت بعض إقتراحات المشركين من هذا النمط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مطالبتهم بأن يصعَدَ النبيُّ إلى السماء ، أو أن يُنزل من السماء كتاباً يقرأونه لم يكن بهدف إكتشاف الحقيقة لأنهم لو كانوا ممن يهدف الوصول إلى الحقيقة فلماذا لم يكتفوا بمجرّد صعوده إلى السماء بل كانوا يصرّون على أن يضمَّ أمراً آخر إلى عروجه وصعوده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ينزّل معه كتاباً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يُستفاد من آيات اُخرى ، غير هاتين الآيتين ايضاً ، أنهم كانوا سيعاندون ، ويصرون على كفرهم حتّى بعد نزول الكتاب عليهم من السماء كما يصرح بذلك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نَزلنا عَلَيْكَ كِتاباً في قِرطاس فَلَمَسُوهُ بِأيْديْهِمْ لَقالَ الَّذينَ كَفرُوا إنْ هَذا إلاّ سِحْرٌ مُبِيْنٌ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غير المستبعد أن يكون الكتابُ المنزّلُ في قرطاس إشارة إلى إقتراح المشركين الّذي جاء ضمن آيات سورة الاسراء أي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تَرْقى في السَّماء وَلَنْ نُؤْمِنَ لِرُقيِّك حَتّى تُنزِّلَ عَليْنا كِتاباً نقرأوه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فقال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w:t>
      </w:r>
    </w:p>
    <w:p>
      <w:pPr>
        <w:pStyle w:val="BookText"/>
        <w:rPr/>
      </w:pPr>
      <w:r>
        <w:rPr>
          <w:rFonts w:ascii="Amiri" w:hAnsi="Amiri" w:eastAsia="Amiri" w:cs="Amiri"/>
          <w:color w:val="111111"/>
          <w:sz w:val="28"/>
          <w:sz w:val="28"/>
          <w:szCs w:val="28"/>
          <w:rtl w:val="true"/>
          <w:lang w:bidi="ar-SA"/>
        </w:rPr>
        <w:t>فعلنا لهم ذلك لكفروا ، واحجموا عن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المعجزة إنّما هو لأجل أن يستتبع الاتيانُ بها الإيمانَ بالرسالة والانضمام إلى صفوف المؤمنين ، فاذا كانت نتيجةُ المعجزة هي إباء المقترحين استلزم ذلك نقض الغرض المنشود من المعجزة ، وانتفاء فائدتها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المقصود من سقوط السماء عليهم ، هو نزول الصخور السماوية لابادتهم فان هذا الطلب لا يتفق أبداً مع هدف الإعجاز وهو من أوضح مصاديق 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وبالتالي ينبغي أن نذكّر بنقطة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صلى‌اللّه‌عليه‌وآله‌وسلم على خلاف ما تصوّر المستدلّون بهذه الآية على نفي أية معجزة لرسول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يصف نفسه بالعجز وعدم القدرة على الاتيان بالمعجزة بل أفاد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رَبِّي هَلْ كُنْتُ إلا بَشراً رَسُولاً </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أمرين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تنزيه اللّه ، فهو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 اللّه تعالى عن كل عجز ونقص كما نزّهه عن الرؤية ووصفه بالقدرة على كل شيء 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محدوديّة قدرة النبيّ ، إذ بقوله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كُنْتُ إلا بَشراً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 بأنه امرئ مأمور لا أكثر وأنه مطيعٌ لأمر اللّه وإرادته فهو يأتي بما يريد ربُّه ، والأمرُ إلى اللّه كله ، وليس للنبيّ أن يُلبّي أيَ طلب واقتراح بارادته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الآية ركّزت في مقام الجواب على طلبهم بعد تنزيه اللّه عن العجز والرؤية على كلمتي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البشر والرسول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والهدف هو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أنتم قد طلبتم هذه الاُمور منّي من جهة إنني بشر ، كان طلبكم هذا طلباً غير صحيح ، لأن هذه الاُمور تحتاج إلى قدرة الهية</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طلبتموها منّي من جهة اني نبيُّ رسولٌ فان النبي والرسولَ ما هو إلاّ إمرئ مأمورٌ يفعلُ ما ياذنُ به اللّه ، وليس له ان يفعل ما يشاء هو دون إرادة اللّه تعالى</w:t>
      </w:r>
      <w:r>
        <w:rPr>
          <w:rFonts w:eastAsia="Amiri" w:cs="Amiri" w:ascii="Amiri" w:hAnsi="Amiri"/>
          <w:color w:val="111111"/>
          <w:sz w:val="28"/>
          <w:szCs w:val="28"/>
          <w:rtl w:val="true"/>
          <w:lang w:bidi="ar-SA"/>
        </w:rPr>
        <w:t xml:space="preserve">. </w:t>
      </w:r>
      <w:bookmarkStart w:id="750" w:name="pg17315_179160"/>
    </w:p>
    <w:p>
      <w:pPr>
        <w:pStyle w:val="BookText"/>
        <w:rPr/>
      </w:pPr>
      <w:bookmarkEnd w:id="750"/>
      <w:r>
        <w:rPr>
          <w:rFonts w:ascii="Amiri" w:hAnsi="Amiri" w:eastAsia="Amiri" w:cs="Amiri"/>
          <w:color w:val="111111"/>
          <w:sz w:val="28"/>
          <w:sz w:val="28"/>
          <w:szCs w:val="28"/>
          <w:rtl w:val="true"/>
          <w:lang w:bidi="ar-SA"/>
        </w:rPr>
        <w:t>وبهذا اتضح أن هذه الآيات لا تدلُّ على ما استدل به النافون لمعاجز النبي الاكرم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ممّا تَحججت به قريش على رسول اللّه صلى‌اللّه‌عليه‌وآله‌وسلم انّهم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مُحمَّداً نبيّاً لشغَلته النبوةُ عن النساء ولأمكنه جمع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لأتته الآيات دفعة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ولأمكنه منعُ الموت عن اقاربه ولما مات أبو طالب وخديجة فنزل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أَرْسَلْنا رُسُلا مِنْ قَبْلِكَ وَجَعلْنا لَهُمْ أَزْواجاً وَذُرِّيّة وَما كانَ لِرَسُولِ أنْ يأَتي بآية إلا باِذن اللّه لِكل أجل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اللّه ما يشاء وَيُثبت وَعِنْدَهُ اُمُّ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 نرينَّك بعضَ الَّذي نَعدُهُمْ أو نَتوفينَّكَ فَإنَّما عَليْكَ البَلاغُ وَعَليْنا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ردّ عليهم </w:t>
      </w:r>
      <w:r>
        <w:rPr>
          <w:rStyle w:val="FootnoteAnchor"/>
          <w:rtl w:val="true"/>
        </w:rPr>
        <w:footnoteReference w:id="646"/>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17324439_2142443653"/>
      <w:bookmarkStart w:id="752" w:name="_Toc267"/>
      <w:bookmarkEnd w:id="751"/>
      <w:r>
        <w:rPr>
          <w:rtl w:val="true"/>
        </w:rPr>
        <w:t xml:space="preserve">الدوافع وراء معاداة قريش وعنادهم </w:t>
      </w:r>
      <w:r>
        <w:rPr>
          <w:rtl w:val="true"/>
        </w:rPr>
        <w:t>:</w:t>
      </w:r>
      <w:bookmarkEnd w:id="752"/>
    </w:p>
    <w:p>
      <w:pPr>
        <w:pStyle w:val="Heading4"/>
        <w:numPr>
          <w:ilvl w:val="3"/>
          <w:numId w:val="1"/>
        </w:numPr>
        <w:rPr/>
      </w:pPr>
      <w:bookmarkStart w:id="753" w:name="__RefHeading___Toc17324441_2142443653"/>
      <w:bookmarkStart w:id="754" w:name="_Toc268"/>
      <w:bookmarkEnd w:id="753"/>
      <w:r>
        <w:rPr>
          <w:rtl w:val="true"/>
        </w:rPr>
        <w:t>اشارة</w:t>
      </w:r>
      <w:bookmarkEnd w:id="754"/>
    </w:p>
    <w:p>
      <w:pPr>
        <w:pStyle w:val="BookText"/>
        <w:rPr/>
      </w:pPr>
      <w:r>
        <w:rPr>
          <w:rFonts w:ascii="Amiri" w:hAnsi="Amiri" w:eastAsia="Amiri" w:cs="Amiri"/>
          <w:color w:val="111111"/>
          <w:sz w:val="28"/>
          <w:sz w:val="28"/>
          <w:szCs w:val="28"/>
          <w:rtl w:val="true"/>
          <w:lang w:bidi="ar-SA"/>
        </w:rPr>
        <w:t>هذا القسم هو احدى النقاط الجديرة بالدراسة في تاريخ الإسلام ، لأن المرء قد يسائل نفسه ، لماذا ترى كانت قريش تعارض رسول اللّه صلى‌اللّه‌عليه‌وآله‌وسلم أشدّ المعارضة رغم أنها كانت تعتبره الصادق الأمينَ ولم تعهد منه انحرافاً أو خطأ قط وكانت تسمع كلامه الفصيح البليغ الّذي يأسر القلوب ، وربما شاهدوا حدوث بعض الخوارق للعادة ، الخارجة عن حدود القوانين الطبيعية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لهذا التمرد والمعارضة إلى علة أو علل عديدة هي </w:t>
      </w:r>
      <w:r>
        <w:rPr>
          <w:rFonts w:eastAsia="Amiri" w:cs="Amiri" w:ascii="Amiri" w:hAnsi="Amiri"/>
          <w:color w:val="111111"/>
          <w:sz w:val="28"/>
          <w:szCs w:val="28"/>
          <w:rtl w:val="true"/>
          <w:lang w:bidi="ar-SA"/>
        </w:rPr>
        <w:t>:</w:t>
      </w:r>
    </w:p>
    <w:p>
      <w:pPr>
        <w:pStyle w:val="Heading4"/>
        <w:numPr>
          <w:ilvl w:val="3"/>
          <w:numId w:val="1"/>
        </w:numPr>
        <w:rPr/>
      </w:pPr>
      <w:bookmarkStart w:id="755" w:name="__RefHeading___Toc17324443_2142443653"/>
      <w:bookmarkStart w:id="756" w:name="_Toc269"/>
      <w:bookmarkEnd w:id="755"/>
      <w:r>
        <w:rPr/>
        <w:t>1</w:t>
      </w:r>
      <w:r>
        <w:rPr>
          <w:rtl w:val="true"/>
        </w:rPr>
        <w:t xml:space="preserve"> - </w:t>
      </w:r>
      <w:r>
        <w:rPr>
          <w:rtl w:val="true"/>
        </w:rPr>
        <w:t xml:space="preserve">حَسَدُهُمْ للنبيّ صلى‌اللّه‌عليه‌وآله‌وسلم </w:t>
      </w:r>
      <w:r>
        <w:rPr>
          <w:rtl w:val="true"/>
        </w:rPr>
        <w:t>:</w:t>
      </w:r>
      <w:bookmarkEnd w:id="756"/>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عارض رسول اللّه صلى‌اللّه‌عليه‌وآله‌وسلم وخالفه فريقٌ ممن عارضه بسبب </w:t>
      </w:r>
    </w:p>
    <w:p>
      <w:pPr>
        <w:pStyle w:val="BookText"/>
        <w:rPr/>
      </w:pPr>
      <w:r>
        <w:rPr>
          <w:rFonts w:ascii="Amiri" w:hAnsi="Amiri" w:eastAsia="Amiri" w:cs="Amiri"/>
          <w:color w:val="111111"/>
          <w:sz w:val="28"/>
          <w:sz w:val="28"/>
          <w:szCs w:val="28"/>
          <w:rtl w:val="true"/>
          <w:lang w:bidi="ar-SA"/>
        </w:rPr>
        <w:t>حسدهم له ، فقد كانوا يتمنُّون أن يكونوا هم صاحب هذا المنصب ، وصاحب هذه 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المفسِّرونَ عند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لَولا نُزِّلَ هذا الْقُرانُ عَلى رَجُل مِنَ القَريَتَيْنِ عَظيم </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أيُنزَّل على محمَّد واُترك وأنا كبير قريش وسيّدها ويترك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مسعود عمرو بن عمير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ثقيف ونحن عظيما القريتين فأنزل اللّه تعالى فيه الآية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كانت النبوّة حقاً لكنتُ أولى بها منكَ لأنَّنِي اكبرُ منكَ سناً وأكثر منكَ مالا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اُميّة بن أبي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كانوا يقولون هذا الكلام حول رسول اللّه صلى‌اللّه‌عليه‌وآله‌وسلم وكان يتمنى كثيراً أن ينال هو هذا المقام ويحظى بهذا المنصب العظيم ، ولم يتبع رسول اللّه صلى‌اللّه‌عليه‌وآله‌وسلم إلى آخر حياته ، وكان يؤلّب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الاخنسُ بن شريق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أعداء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جهل يوماً يا ابا الحكم ما رأيك فيما سمعتَ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سمعتُ ، تنازعنا نحن وبنو عبد مناف الشرفَ ، أطعَمُوا فأطعَمنا ، وحَملوا فحمَلنا ، وأعطوا فأعطينا حتّى إذا تجاذبنا على الركب ، وكنا كفرسي رهان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نبيُّ يأتيه الوحيُ من السماء ، فمتى تدركُ مثل هذه ، واللّه لا نؤمنُ به أبداً ولا نصدّقه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النماذج تُظهِرُ الحسد الّذي كان يحول بين زعماء قريش وساداتها وبين إتّباع رسول اللّه صلى‌اللّه‌عليه‌وآله‌وسلم وتصديقه ، فَعثَوا على اللّه وتركوا أمره عياناً ، ولجّوا فيما هم عليه من الكفر ، وهناك نماذج وأمثلة اُخرى سجّلتها صفحات التاريخ أعرضنا عن إدراجنها هنا</w:t>
      </w:r>
      <w:r>
        <w:rPr>
          <w:rFonts w:eastAsia="Amiri" w:cs="Amiri" w:ascii="Amiri" w:hAnsi="Amiri"/>
          <w:color w:val="111111"/>
          <w:sz w:val="28"/>
          <w:szCs w:val="28"/>
          <w:rtl w:val="true"/>
          <w:lang w:bidi="ar-SA"/>
        </w:rPr>
        <w:t xml:space="preserve">. </w:t>
      </w:r>
      <w:bookmarkStart w:id="757" w:name="pg17315_179162"/>
    </w:p>
    <w:p>
      <w:pPr>
        <w:pStyle w:val="Heading4"/>
        <w:numPr>
          <w:ilvl w:val="3"/>
          <w:numId w:val="1"/>
        </w:numPr>
        <w:rPr/>
      </w:pPr>
      <w:bookmarkStart w:id="758" w:name="__RefHeading___Toc17324445_2142443653"/>
      <w:bookmarkStart w:id="759" w:name="_Toc270"/>
      <w:bookmarkEnd w:id="757"/>
      <w:bookmarkEnd w:id="758"/>
      <w:r>
        <w:rPr/>
        <w:t>2</w:t>
      </w:r>
      <w:r>
        <w:rPr>
          <w:rtl w:val="true"/>
        </w:rPr>
        <w:t xml:space="preserve"> - </w:t>
      </w:r>
      <w:r>
        <w:rPr>
          <w:rtl w:val="true"/>
        </w:rPr>
        <w:t xml:space="preserve">معارضة الدعوة الإسلامية لشهواتهم </w:t>
      </w:r>
      <w:r>
        <w:rPr>
          <w:rtl w:val="true"/>
        </w:rPr>
        <w:t>:</w:t>
      </w:r>
      <w:bookmarkEnd w:id="759"/>
    </w:p>
    <w:p>
      <w:pPr>
        <w:pStyle w:val="BookText"/>
        <w:rPr/>
      </w:pPr>
      <w:r>
        <w:rPr>
          <w:rFonts w:ascii="Amiri" w:hAnsi="Amiri" w:eastAsia="Amiri" w:cs="Amiri"/>
          <w:color w:val="111111"/>
          <w:sz w:val="28"/>
          <w:sz w:val="28"/>
          <w:szCs w:val="28"/>
          <w:rtl w:val="true"/>
          <w:lang w:bidi="ar-SA"/>
        </w:rPr>
        <w:t>وكان لهذا العامل الأثر الاكبر في عتو قريش ومعارضتها لدعوة النبي صلى‌اللّه‌عليه‌وآله‌وسلم لأنهم كانوا أصحاب لهو ولعب ، وفسق ومجون ، ومثل هؤلاء الذين أمضوا سنوات عديدة على هذا النحو ، دون ان يقيّدهم شيء من الحدود والقيود ، وجَدوا دعوة النبي صلى‌اللّه‌عليه‌وآله‌وسلم تخالف عاداتهم القديمة ، وكان ترك مثل تلك العادة الّتي تتفق معه أهوائهم ورغباتهم النفسيّة أمراً يلازم النصب والعناء والجهد</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17324447_2142443653"/>
      <w:bookmarkStart w:id="761" w:name="_Toc271"/>
      <w:bookmarkEnd w:id="760"/>
      <w:r>
        <w:rPr/>
        <w:t>3</w:t>
      </w:r>
      <w:r>
        <w:rPr>
          <w:rtl w:val="true"/>
        </w:rPr>
        <w:t xml:space="preserve"> - </w:t>
      </w:r>
      <w:r>
        <w:rPr>
          <w:rtl w:val="true"/>
        </w:rPr>
        <w:t xml:space="preserve">الخَوفُ مِن عُقُوبات اليوم الآخر </w:t>
      </w:r>
      <w:r>
        <w:rPr>
          <w:rtl w:val="true"/>
        </w:rPr>
        <w:t>:</w:t>
      </w:r>
      <w:bookmarkEnd w:id="761"/>
    </w:p>
    <w:p>
      <w:pPr>
        <w:pStyle w:val="BookText"/>
        <w:rPr/>
      </w:pPr>
      <w:r>
        <w:rPr>
          <w:rFonts w:ascii="Amiri" w:hAnsi="Amiri" w:eastAsia="Amiri" w:cs="Amiri"/>
          <w:color w:val="111111"/>
          <w:sz w:val="28"/>
          <w:sz w:val="28"/>
          <w:szCs w:val="28"/>
          <w:rtl w:val="true"/>
          <w:lang w:bidi="ar-SA"/>
        </w:rPr>
        <w:t>إن سماع آيات العذاب الّتي تنذر الفَسقة والظالمين وتوعدهم بالعقوبات الثقيلة ارعب قلوبهم ، وأقلق نفوسهم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ما كان رسولُ اللّه صلى‌اللّه‌عليه‌وآله‌وسلم يتلو الآيات المتعلّقة بيوم القيامة وأوضاعه ، وقضاياه في الاجتماعات والاماكن العامة ، كان يحدث بذلك ضجةً كبرى في أوساطِهِم ، فيهدم مجالس لهوهم ، واُنسهم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العربي الّذي كان يسلِّحُ نفسه بكل ما استطاع من سلاح ليدفع عن نفسه أيَ خطر محتمل ، ويعمد إلى ممارسة القرعة ويتعاطى الانصاب والازلام ليحصل على لقمة عيشه ، ويتفأل بالاحجار ، ويتطيّر ويتشاءم بالطيور ويستدلُّ بحالاتها على حوادث وقَعت أو تقعُ ، لم يكن على استعداد لأن يهدأ من دون ان يحصل على ضمان بعدم التعرض لما يخبر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وعقاب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كانوا يحاربون النبي صلى‌اللّه‌عليه‌وآله‌وسلم ويخالفونه حتّى لا يسمعوا وعده ووعيد</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واليك بعض الآيات الّتي كانت تقلق بشدة نفوس المترفين من 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جَاءت الصّاخَّةُ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يفرُّ المرْءُ 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وَاُمِّه وأبيهِ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وَبَنيِه لِكُلِّ أمرئ مِنْهُمْ يَوْمَئذ شَأَنٌ يُغْنِيه </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bookmarkStart w:id="762" w:name="pg17315_179163"/>
    </w:p>
    <w:p>
      <w:pPr>
        <w:pStyle w:val="BookText"/>
        <w:rPr/>
      </w:pPr>
      <w:bookmarkEnd w:id="762"/>
      <w:r>
        <w:rPr>
          <w:rFonts w:ascii="Amiri" w:hAnsi="Amiri" w:eastAsia="Amiri" w:cs="Amiri"/>
          <w:color w:val="111111"/>
          <w:sz w:val="28"/>
          <w:sz w:val="28"/>
          <w:szCs w:val="28"/>
          <w:rtl w:val="true"/>
          <w:lang w:bidi="ar-SA"/>
        </w:rPr>
        <w:t xml:space="preserve">وبينما كانوا يمدّون موائد اللّهو والشراب في ظلال الكعبة ويحتسون كؤوس الخمر كانوا فجأة يسمعون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نَضِجَتْ جُلُودُهُمْ بَدّلْناهُمْ جُلُوداً غَيرَها لِيذُوقْوا العَذابَ </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فتلقي في نفوسهم رعباً عجيباً ، وينتابهم الاضطراب الشديد حتّى أنهم كانوا يلقون بكؤوس الخمر جانباً ويتملكهم خوف شديدٌ لم يعرفوا له مثيلا</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17324449_2142443653"/>
      <w:bookmarkStart w:id="764" w:name="_Toc272"/>
      <w:bookmarkEnd w:id="763"/>
      <w:r>
        <w:rPr/>
        <w:t>4</w:t>
      </w:r>
      <w:r>
        <w:rPr>
          <w:rtl w:val="true"/>
        </w:rPr>
        <w:t xml:space="preserve"> - </w:t>
      </w:r>
      <w:r>
        <w:rPr>
          <w:rtl w:val="true"/>
        </w:rPr>
        <w:t xml:space="preserve">الخَوفُ مِن القَبائل العَربية المشركَة </w:t>
      </w:r>
      <w:r>
        <w:rPr>
          <w:rtl w:val="true"/>
        </w:rPr>
        <w:t>:</w:t>
      </w:r>
      <w:bookmarkEnd w:id="76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نوفل بن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لنعلم أنَّ قولك حقٌ ولكن يمنُعنا أن نتبع الهُدى ونؤمن بك مخافةَ أن يتخطفنا العربُ من أرضنا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تركنا الوثنية التي تدين بها ويعتبروننا سَدنة لأوثانها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طاقة لنابها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قوله تعالى يرد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إنْ نَتَّبِعِ الْهُدى مَعكَ نُتَخَطَّفْ مِنْ أرضنا أوَ لَمْ نُمكِّنْ لَهُمْ حَرماً آمِناً يُجبى إليه ثمراتُ كُلِّ شيء رزْقاً مِنْ لَدُنَّا </w:t>
      </w:r>
      <w:r>
        <w:rPr>
          <w:rFonts w:eastAsia="Amiri" w:cs="Amiri" w:ascii="Amiri" w:hAnsi="Amiri"/>
          <w:color w:val="111111"/>
          <w:sz w:val="28"/>
          <w:szCs w:val="28"/>
          <w:rtl w:val="true"/>
          <w:lang w:bidi="ar-SA"/>
        </w:rPr>
        <w:t xml:space="preserve">» </w:t>
      </w:r>
      <w:r>
        <w:rPr>
          <w:rStyle w:val="FootnoteAnchor"/>
          <w:rtl w:val="true"/>
        </w:rPr>
        <w:footnoteReference w:id="654"/>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كان تخوّف قريش من العرب إن هي تركت ما كان عليه العربُ من الوثنية والشرك أحد الاسباب لعتوهم وَإعراضهم عن قبول الدعوة الإسلامية</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17324451_2142443653"/>
      <w:bookmarkStart w:id="766" w:name="_Toc273"/>
      <w:bookmarkEnd w:id="765"/>
      <w:r>
        <w:rPr>
          <w:rtl w:val="true"/>
        </w:rPr>
        <w:t xml:space="preserve">طائفةٌ مِن اعتراضات المشركين </w:t>
      </w:r>
      <w:r>
        <w:rPr>
          <w:rtl w:val="true"/>
        </w:rPr>
        <w:t>:</w:t>
      </w:r>
      <w:bookmarkEnd w:id="766"/>
    </w:p>
    <w:p>
      <w:pPr>
        <w:pStyle w:val="BookText"/>
        <w:rPr/>
      </w:pPr>
      <w:r>
        <w:rPr>
          <w:rFonts w:ascii="Amiri" w:hAnsi="Amiri" w:eastAsia="Amiri" w:cs="Amiri"/>
          <w:color w:val="111111"/>
          <w:sz w:val="28"/>
          <w:sz w:val="28"/>
          <w:szCs w:val="28"/>
          <w:rtl w:val="true"/>
          <w:lang w:bidi="ar-SA"/>
        </w:rPr>
        <w:t xml:space="preserve">وربما اعترض المشركون على النبيّ صلى‌اللّه‌عليه‌وآله‌وسلم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الارض ليست بأرض الانبياء ، وإنما ارضُ الأنبياء الشامُ فآت الشامَ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اكثر المشركين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بوحي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ينزل القرآن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واحدة كالتوراة والانجيل فحكى القرآن الكريم إعتراضهم </w:t>
      </w:r>
      <w:bookmarkStart w:id="767" w:name="pg17315_179164"/>
    </w:p>
    <w:p>
      <w:pPr>
        <w:pStyle w:val="BookText"/>
        <w:rPr/>
      </w:pPr>
      <w:bookmarkEnd w:id="767"/>
      <w:r>
        <w:rPr>
          <w:rFonts w:ascii="IRNazanin" w:hAnsi="IRNazanin" w:eastAsia="IRNazanin"/>
          <w:color w:val="111111"/>
          <w:sz w:val="28"/>
          <w:sz w:val="28"/>
          <w:szCs w:val="28"/>
          <w:rtl w:val="true"/>
          <w:lang w:bidi="fa-IR"/>
        </w:rPr>
        <w:t xml:space="preserve">هذا بنصه إذ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كَفرُوا لَوْلا نُزِّلَ عَليْهِ الْقُرانُ جُمْلةً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تعالى ردّاً على إعتراضهم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لِنُثَبِّتَ بهِ فُؤادَكَ </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القرآن يهتم بهذا الإعتراض ، ويوضح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النزول التدريجي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الكريم ويقطع الطريق على المستشرقين المغرضين ومن حذى حذوهم ، بمنطقه المحكم ، وبيانه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نعمد هنا إلى إعطاء شيء من التوضيح لهذه المسألة ايضاً </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17324453_2142443653"/>
      <w:bookmarkStart w:id="769" w:name="_Toc274"/>
      <w:bookmarkEnd w:id="768"/>
      <w:r>
        <w:rPr>
          <w:rtl w:val="true"/>
        </w:rPr>
        <w:t xml:space="preserve">القُران والنُزُولُ التدريجيّ </w:t>
      </w:r>
      <w:r>
        <w:rPr>
          <w:rtl w:val="true"/>
        </w:rPr>
        <w:t>:</w:t>
      </w:r>
      <w:bookmarkEnd w:id="769"/>
    </w:p>
    <w:p>
      <w:pPr>
        <w:pStyle w:val="BookText"/>
        <w:rPr/>
      </w:pPr>
      <w:r>
        <w:rPr>
          <w:rFonts w:ascii="Amiri" w:hAnsi="Amiri" w:eastAsia="Amiri" w:cs="Amiri"/>
          <w:color w:val="111111"/>
          <w:sz w:val="28"/>
          <w:sz w:val="28"/>
          <w:szCs w:val="28"/>
          <w:rtl w:val="true"/>
          <w:lang w:bidi="ar-SA"/>
        </w:rPr>
        <w:t>إن التاريخ القطعيّ لنزول القرآن وكذا مضامين آيات سوره تشهد بأن آيات القرآن الكريم وسوره نزلت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فبمراجعة فاحصة لأوضاع مكة ، والمدينة يمكن تمييز المكيّ من هذه الآيات عن مدنيّها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فالآيات الّتي تتحدثُ عن مكافحة الشرك والوثنية ودعوة الناس إلى اللّه الواحد ، والإيمان باليوم الآخر مكيّة ، بينما تكون الآيات الّتي تدور حول الأحكام وتحثُّ على الجهاد والقتال مدنيّة ، ذلك لأنّ الخطاب في البيئة المكيّة كان موجَّهاً إلى المشركين عَبدة الاوثان الذين كانوا ينكرون توحيدَ اللّه ، واليوم الآخر ، فهنا تكونُ الآيات الّتي تتحدث حول هذا الموضوع قد نزلت في هذه البيئة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كان الخطاب في المدينة المنورة موجّها إلى المؤمنين باللّه ، وإلى جماعة اليهود والنصارى ، وكان الجهاد والقتال في سبيل إعلاء كلمة اللّه هو الأعمال المهمّة الّتي بدأها رسولُ اللّه صلى‌اللّه‌عليه‌وآله‌وسلم وواصلها في هذه البيئة ، من هنا تكون الآيات الّتي تتضمن الحديث حول الاحكام والفروع والقوانين ، ويدور </w:t>
      </w:r>
    </w:p>
    <w:p>
      <w:pPr>
        <w:pStyle w:val="BookText"/>
        <w:rPr/>
      </w:pPr>
      <w:r>
        <w:rPr>
          <w:rFonts w:ascii="Amiri" w:hAnsi="Amiri" w:eastAsia="Amiri" w:cs="Amiri"/>
          <w:color w:val="111111"/>
          <w:sz w:val="28"/>
          <w:sz w:val="28"/>
          <w:szCs w:val="28"/>
          <w:rtl w:val="true"/>
          <w:lang w:bidi="ar-SA"/>
        </w:rPr>
        <w:t xml:space="preserve">الحديث فيها أيضاً حول عقائد اليهود والنصارى ومواقفهم وتتضمن الحثَّ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الجهاد والقتال والتضحية في سبيل اعلاء كلمة اللّه وإعزاز دينه ، آيات 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كثيراً من الآيات ترتبط إرتباطاً وثيقاً بالحوادث الّتي وقعت في زمن رسول اللّه صلى‌اللّه‌عليه‌وآله‌وسلم ، وهذه الحوادث هي الّتي تشكّل ما يسمّى بشأن أو أسباب النزول التي يكون الوقوفُ عليها مُوجباً لفهم مفاد الآية ، وإيضاح مفادها ، فان وقوع هذه الحوادث كان سبباً لنزول آيات فيها بالمناسبة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بعض الآيات الاُخرى نزلت جواباً على أسئلة الناس ، ولرفع حاجاتهم في المجالات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والبعضُ الآخر منها نزلت لبيان المعارف والأحكام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الاسباب يمكن القولُ بان القرآن الكريم نزل على رسول اللّه صلى‌اللّه‌عليه‌وآله‌وسلم تدريجاً لتدرّج موجبات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القرآن الكريم بهذا الامر أيضاً في بعض المواضع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وَقُرْاناً فَرَقْناهُ لِتَقْتَرأَهُ عَلى النّاسِ عَلى مُكْث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يطرح هذا السؤال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تنزل آياتُ القرآن كُلها على رسول اللّه صلى‌اللّه‌عليه‌وآله‌وسلم جملة واحدة ، ودفعة واحدة كما حدث ذلك للتوراة والإنجيل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السؤال لم يكن جديداً بل طرحه أعداء النبي صلى‌اللّه‌عليه‌وآله‌وسلم ومعارضوه في عصر الرسالة في صورة الاعتراض أيضاً حيث كانوا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نُزِّلَ عَليْهِ الْقُرانُ جُمْلَةً واحِدَة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تقرير وشرح هذا الاعتراض على نحوين </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الإسلام ديناً إلهياً ، وكان القرآن كتاباً سماوياً منزلا من جانب اللّه على رسوله ، فلابدّ أن يكون ديناً كاملا ، ومثل هذا الدين الكامل </w:t>
      </w:r>
      <w:bookmarkStart w:id="770" w:name="pg17315_179166"/>
    </w:p>
    <w:p>
      <w:pPr>
        <w:pStyle w:val="BookText"/>
        <w:rPr/>
      </w:pPr>
      <w:bookmarkEnd w:id="770"/>
      <w:r>
        <w:rPr>
          <w:rFonts w:ascii="Amiri" w:hAnsi="Amiri" w:eastAsia="Amiri" w:cs="Amiri"/>
          <w:color w:val="111111"/>
          <w:sz w:val="28"/>
          <w:sz w:val="28"/>
          <w:szCs w:val="28"/>
          <w:rtl w:val="true"/>
          <w:lang w:bidi="ar-SA"/>
        </w:rPr>
        <w:t xml:space="preserve">يجب أن ينزل بواسطة ملائكة الوحي على رسول اللّه صلى‌اللّه‌عليه‌وآله‌وسلم جملة واحدة من دون تدرّج ولا توقف في نزول الآيات ، إذا لا مبرّر ولا داعيَ لأن ينزل دينٌ كاملٌ من جميع الجهات ، مكمّل من حيث الاُصول والفروع والتشريعات والواجبات والسنن ، على نحو التدريج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 ، ولمناسبات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القرآن نزَلَ منجّماً ، وبصورة متفرقة متناثرة ، وعقيب طائفة من الأسئلة ، أو وقوع حوادث وطروء حاجات في أزمنة مختلفة يمكن الحدس بان هذا الدين لم يكن كاملا من حيث الاُصول والفروع ، وهو يتدرّج في التكامل ومثل هذا الدين الناقص الّذي يسير نحو كماله خطوة خطوة وبالتدريج لا يصحّ أن يوصَف بالدين الالهيّ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آيات القرآن والتاريخ القطعي والمسلّم للتوراة والإنجيل والزّبور تحكي جميعها عن أن هذه الكتب السماوية اُعطيت إلى المرسلين بها في ألواح مكتبوة مدوّنة ، فلما لم ينزل القرآن الكريم على هذا الغرار ، كأن ينزل القرآن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لوح مكتوب كما نزل التوراة في الواح مكتوبة؟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المشركين لم يكونوا يعتقدون بهذه الكتب السماوية قط ، ولم يكن لهم على علم مسبق بكيفية نزولها ، لذا يمكن القولُ بان مقصودهم من هذا الاعتراض كان هو الشكل الأول من هذا التوضيح ، والّذي يتلخص في أنه لماذا لم ينزّل ملائكة الوحي آيات القرآن على رسول اللّه صلى‌اللّه‌عليه‌وآله‌وسلم جملة واحدة ، بل نزلت هذه الآيات عليه صلى‌اللّه‌عليه‌وآله‌وسلم في فواصل زمنية متفاوتة ، وبمناسبات وحسب وقائع مختلفة متدرّجة؟</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17324455_2142443653"/>
      <w:bookmarkStart w:id="772" w:name="_Toc275"/>
      <w:bookmarkEnd w:id="771"/>
      <w:r>
        <w:rPr>
          <w:rtl w:val="true"/>
        </w:rPr>
        <w:t xml:space="preserve">الأسرارُ المنطقيّة للنُزول التدريجي للقرآن </w:t>
      </w:r>
      <w:r>
        <w:rPr>
          <w:rtl w:val="true"/>
        </w:rPr>
        <w:t>:</w:t>
      </w:r>
      <w:bookmarkEnd w:id="772"/>
    </w:p>
    <w:p>
      <w:pPr>
        <w:pStyle w:val="BookText"/>
        <w:rPr/>
      </w:pPr>
      <w:r>
        <w:rPr>
          <w:rFonts w:ascii="Amiri" w:hAnsi="Amiri" w:eastAsia="Amiri" w:cs="Amiri"/>
          <w:color w:val="111111"/>
          <w:sz w:val="28"/>
          <w:sz w:val="28"/>
          <w:szCs w:val="28"/>
          <w:rtl w:val="true"/>
          <w:lang w:bidi="ar-SA"/>
        </w:rPr>
        <w:t xml:space="preserve">ولقد كشف القرآنُ القناعَ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الردّ على إعتراض المشركين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حِكَم وأسرار النزول التدريجيّ للقرآن الكريم</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واليك توضيح هذا القسم الّذي اشار إليه الكتاب العزيز بعبارة مقتضبة قصيرة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الرسولَ الاكرم صلى‌اللّه‌عليه‌وآله‌وسلم يتحمَّل مسؤوليات كبرى ، وان شخصية كهذه من الطبيعي ان يواجه مشاكلَ ومتاعَب باهضة وصعبة ، ولا ريب أن تلك المشاكل والمتاعب توجب الكلل ، وانخفاض مستوى النشاط مهما كانت الروحُ الّتي يتمتع بها الشخصُ عظيمة ، وقويّة ، في مثل هذه الحالة يكون تجديدُ الارتباط بالعالم الأعلى ، وتكرّرُ نزول الملك من جانب اللّه تعالى باعثاً على تجدّد النشاط ، وعاملا قوياً في بثّ القوة والحماس والمعنوية الفاعلة في نفس النبيّ وروحه ، وبالتالي فان العناية والمحبّة الالهية الممتدّة لنبيّه ورسوله إنما تتجدد بتكرّر نزول الوحي عليه صلى‌اللّه‌عليه‌وآله‌وسلم من جانبه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القرآن إلى هذه الحقيقة النفسية الكبرى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لِنُثَبِّتَ بِه فُؤادَكَ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ان تكون الجملةُ المذكورة ناظرة إلى جهة اُخرى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المصالح التربوية والتعليمية تقتضي أن يتنزلَ القرآنُ الكريمُ على نحو التدريج ويُلقى إلى الناس على هذا الشكل ايضاً وذلك لان النبي الاكرم صلى‌اللّه‌عليه‌وآله‌وسلم معلّم الاُمة ، وطبيبُها الروحيُ الّذي بُعِث إلى الناس بالوصفات الالهية لتعليمهم ، وهدايتهم ومعالجة أمراضهم وأدوائهم الاجتماعية والخلقيّة ، والفكرية ، وكُلِّفَ بأن يُطبِّق هذه الوصفات في حياتهم العملية ، ومثل هذا يتطلب التدرّج لينفَع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وتنجعَ المعالجةُ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وأنجح أساليب التربية هو أن يمتزج الجانب العمليّ بالجانب النظري في أيّة محاولة تربوية ، وأن يطبق كل ما يدرسه الاستاذ بصورة عملية تطبيقية ، ويعطي لما يلقيه من معلومات ، صبغة تحقيقية ، ويتجنَبَ بشدة إتصافَ أفكاره وآراءه بالطابع النظريّ البحت</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أن الاستاذ المتخصّص في الطبّ اكتفى بالقاء جملة من المعلومات الكليّة والاُسس العامة من الطبّ على طلابه في الصف حُرم النتائج المتوخّاة والغايات </w:t>
      </w:r>
    </w:p>
    <w:p>
      <w:pPr>
        <w:pStyle w:val="BookText"/>
        <w:rPr/>
      </w:pPr>
      <w:r>
        <w:rPr>
          <w:rFonts w:ascii="Amiri" w:hAnsi="Amiri" w:eastAsia="Amiri" w:cs="Amiri"/>
          <w:color w:val="111111"/>
          <w:sz w:val="28"/>
          <w:sz w:val="28"/>
          <w:szCs w:val="28"/>
          <w:rtl w:val="true"/>
          <w:lang w:bidi="ar-SA"/>
        </w:rPr>
        <w:t>المطلوبة من تعليم الطبّ ، بشكل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قَرنَ الاستاذ درسَه النظري بالإرشاد العمليّ وطبَّق ما ألقاه وبيّنه من أفكار ومعلومات في هذا المجال على جسم مريض راقد أمام الطلبة فانه سيحصل على نتائج أحسن ، ويساعد الطلبة على فهم افضل للمواد الّتي درسوها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الآيات القرآنية الكريمة قد نزلت جملةً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أن المجتمع الإسلامي لم يكن يحتاج إلى كثير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فاقداً لهذه المزية التربوية الهامة الّتي أشرنا إليها قريباً في مثال تدريس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بيان الآيات الّتي يشعر الناس في انفسهم بعدم الحاجة إلى اخذها وتعلّمها ، لا يترك التأثيرَ الباهرَ في القلوب ، بينما إذا نزل ملائكة الوحي بآيات القرآن حسب حاجات الناس الّتي يشعرون فيها بضرورة تعلّمها لتضمِّنها الأحكامَ والاُصولَ والفروعَ الّتي يحتاجون إليها فانه لا شكَّ يكون لها في هذه الحالة تأثير أحسن وأقوى في قلوب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سيكون لها ترسّخٌ اكبر في نفوسهم ، وسيظهرُ الناس من انفسهم إستعداداً اكبر لاخذ ألفاظها ومعانيها ، وفوق كل ذلك سيشعرون بنتائج هذه التعاليم عند تعليم النبيّ إيّاها لهم ، وعندئذ تتحقق المقولة التربوية الّتي اشرنا إليها في ما سبق وهي اقتران كلام المربّي بالنتيجة لأن النظريات إتخذت طابعاً عملياً ، ولم تكن مجرد نظريات لا ترتبط بالواقع</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يبقى هنا سؤالٌ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نزولُ القرآن قد تحقَّق على نحو التدريج وتبعاً للاحتياجات والحوادث المختلفة ، فان ذلك يستلزم انفصام العلاقات والروابط بين الآيات والسور ، وهذا ينتج أن لا يهتم الفكر البشري بتعلّم وحفظ معارفها لتبعثرها ، وتباعد أزمنتها وغياب علاقاتها ، ولكن لو نزل القرآنُ جملة واحدة وتلاه ملائكة الوحي على رسول اللّه دفعة واحدة لرُوعيَت الروابطُ والعلاقات بين قضايا الوحي ولتضاعَفَت رغبةُ الناس واستعدادهم لأخذها وحفظها؟ </w:t>
      </w:r>
      <w:bookmarkStart w:id="773" w:name="pg17315_179169"/>
    </w:p>
    <w:p>
      <w:pPr>
        <w:pStyle w:val="BookText"/>
        <w:rPr/>
      </w:pPr>
      <w:bookmarkEnd w:id="773"/>
      <w:r>
        <w:rPr>
          <w:rFonts w:ascii="Amiri" w:hAnsi="Amiri" w:eastAsia="Amiri" w:cs="Amiri"/>
          <w:color w:val="111111"/>
          <w:sz w:val="28"/>
          <w:sz w:val="28"/>
          <w:szCs w:val="28"/>
          <w:rtl w:val="true"/>
          <w:lang w:bidi="ar-SA"/>
        </w:rPr>
        <w:t xml:space="preserve">ولقد أجاب القرآن الكريم ايضاً على هذا السؤال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أن آيات القرآن الكريم نزلت على نحو التدريج تبعاً لطائفة من المقتضيات والموجبات إلاّ أن هذا النزول التدريجي لا يمنع ابداً من ترابط مطالبه ، وارتباط مواضيعه بعضها ببعض ، فان اللّه تعالى أفاض على هذه الآيات إِنسجاماً وترابطا خاصاً يمكن الإنسان من تعلمها وضبطها وحفظها إذا أعطى الموضوعَ قليلا من الإهتمام إذ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وَرتّلناه تَرتيلا </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إنّنا أعطينا آيات القرآن نظاماً معيناً وترتيباً خاصاً</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17324457_2142443653"/>
      <w:bookmarkStart w:id="775" w:name="_Toc276"/>
      <w:bookmarkEnd w:id="774"/>
      <w:r>
        <w:rPr>
          <w:rtl w:val="true"/>
        </w:rPr>
        <w:t xml:space="preserve">أسرارٌ اُخرى لِنُزُول القرآن تدريجاً </w:t>
      </w:r>
      <w:r>
        <w:rPr>
          <w:rtl w:val="true"/>
        </w:rPr>
        <w:t>:</w:t>
      </w:r>
      <w:bookmarkEnd w:id="77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واجَه رسولُ اللّه صلى‌اللّه‌عليه‌وآله‌وسلم في فترة رسالته ونبوّته فئات مختلفة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كالوثنيين ، واليهود والمسيحيين الذين كان لكل فئة منهم ديناً خاصاً ، وعقائد وتصورات خاصة حول المبدأ والمعاد ، وغيرهما من المعارف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اللقاءات المختلفة هذه توجب أن يعمد الوحي الالهيّ إلى توضيح وبيان عقائد هذه الفئات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مطلوباً ومقترحاً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ويقيم الأدلة والبراهين على بطلانها ، وزيفها ،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كانت هذه اللقاءات في أزمنة متفاوتة ، وأوقات مختلفة ، لهذا لم يكن بدّ من أن ينزل الوحيُ الالهي تدريجاً ، وفي الأوقات المختلفة ، ويتصدى لبيان بطلان تلك العقائد والتصورات ويجيب على شبهات المخالفين ، اعتراضاتهم</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كانت توجب هذه المواجهاتُ العقائدية إلى أن يطرحوا على النبيّ صلى‌اللّه‌عليه‌وآله‌وسلم بعض الاسئلة إمتحاناً واختباراً له وكان على النبيّ أن </w:t>
      </w:r>
    </w:p>
    <w:p>
      <w:pPr>
        <w:pStyle w:val="BookText"/>
        <w:rPr/>
      </w:pPr>
      <w:r>
        <w:rPr>
          <w:rFonts w:ascii="Amiri" w:hAnsi="Amiri" w:eastAsia="Amiri" w:cs="Amiri"/>
          <w:color w:val="111111"/>
          <w:sz w:val="28"/>
          <w:sz w:val="28"/>
          <w:szCs w:val="28"/>
          <w:rtl w:val="true"/>
          <w:lang w:bidi="ar-SA"/>
        </w:rPr>
        <w:t>يجيب عليها ، وحيث أن هذه الاسئلة كانت تطرَح في أوقات مختلفة ، لهذا لم يكن مناص من أن ينزل الوحيُ الالهيُ في الأوقات والأزمنة المختلفة ، وعلى نحو 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حياة النبي نفسَها كان حياة ثورة ، ووقائع ، وكان النبيُ يواجه باستمرار أحداثاً وقضايا يجب توضيح حكمها ، وبيان المنهج فيها من جانب الوحي الالهي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كان الناس أنفسهم يواجهون في حياتهم اليومية حوادثاً واُموراً يرجعون فيها إلى النبي صلى‌اللّه‌عليه‌وآله‌وسلم يطلبون منه الحكم الالهيّ فيها ويسألونه عما يجب إتخاذه من الموقف الشرعيّ في تلك الحوادث وما يشابهها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هذه الحوادث ، وما يترتب عليها من تساؤلات كانت تقع في اوقات متلفة ، وبمرور الزمن ، لذلك لم يكن بد ايضاً من ان ينزل الوحيُ الالهيّ بالتدريج ليجيب على هذه الأسئلة أوّلا بأوّل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أشار القرآنُ الكريمُ إلى هذه النقاط ، وإلى نقاط اُخرى غيرها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يَأْتُونَكَ بمَثَل إلا جِئناكَ بِالحَقِّ وَأَحسَنَ تَفْسيراً </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للنزول التدريجيّ للقرآن الكريم وراء كل ذلك سراً آخر ، وعلة اُخرى غفلوا عنها ، ألا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الناس وتوجيه أنظارهم إلى منشأ هذا الكتاب ، وأن القرآن ليس الاّ كتاباً سماوياً ، ووحياً الهياً لا غير ، ولا يمكن أن يكون من نسج العقل البشريّ ، لأن القرآن نزل خلال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طريق طويل من أنواع الحوادث والوقائع المسرة والمحزنة ، المقرونة بالنصر والهزيمة ، والنجاح والإخفاق ، ولا شكَّ أن هذه الحالات المختلفة ، والاحاسيس والمشاعر المتنوعة المتباينة ، تترك أثراً عميقاً في نفس الإنسان ، وروحه وعقله ، ولا يمكن لإنسان واحد أن يتكلم بكلام من نوع واحد ، وبنبرة واحدة ، في حالتين </w:t>
      </w:r>
    </w:p>
    <w:p>
      <w:pPr>
        <w:pStyle w:val="BookText"/>
        <w:rPr/>
      </w:pPr>
      <w:r>
        <w:rPr>
          <w:rFonts w:ascii="Amiri" w:hAnsi="Amiri" w:eastAsia="Amiri" w:cs="Amiri"/>
          <w:color w:val="111111"/>
          <w:sz w:val="28"/>
          <w:sz w:val="28"/>
          <w:szCs w:val="28"/>
          <w:rtl w:val="true"/>
          <w:lang w:bidi="ar-SA"/>
        </w:rPr>
        <w:t>نفسيّتين متضادتين ، فالكلام الصادر في حال الفرح والابتهاج والمسرة من اللسان أو القلم ، يختلف من حيث الفصاحة والبلاغة وجمال اللفظ وعمق المعنى اختلافاً بارزاً عن الكلام الصادر في حال الحزن والتعب ، والاخفاق ، والهزيمة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لا يوجد أي شيء من الاختلاف من حيث الألفاظ والمعاني بين آيات القرآن الكريم مع أنّها نزلت على رسول اللّه صلى‌اللّه‌عليه‌وآله‌وسلم وهو يمر بحالات مختلفة من الحزن والسرور والاخفاق والانتصار والسرّاء والضرّاء ، والعسر والرخاء والجهد والنشاط ، بل نجد تلك الآيات على نمط ونسق واحد من القوة والفصاحة والبلاغة ، وجمال اللفظ وعمق المعنى بحيث يستحيل على أيّ بشر بلَغَ ما بلغ أن يعارض آية من آياته أو سورة من سوره ، وكأنّ القرآن الكريم كمية من الفضّة المائعة خرجت من الاُتون جملة واحدة لا يوجد بين آياتها أىُ شيء من التفاوت والاختلاف ، أو كأنّه جوهرة واحدة أولها كآخرها وآخرها كأولها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الآية التالية الّتي تنفي أيّ نوع من أنواع الاختلاف في القرآن إذ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كانَ مِنْ عِنْدِ غَيْر اللّه لَوَجَدُوا فيه إخْتِلافاً كثيراً </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اشارة إلى هذا السرّ</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المفسرين اعتبروا هذه الآية ناظرة إلى نفي الاختلاف والتناقض بين مفاهيم الآيات ومفاداتها ، ومقاصدها ، في حين لا تنفي هذه الآية مجرّد هذا النوع من الاختلاف بل تقدّس القرآن المجيد وتنزهه من جميع انواع الاختلاف والتناقض الّذي هو من لوازم العمل والانتاج البشري</w:t>
      </w:r>
      <w:r>
        <w:rPr>
          <w:rFonts w:eastAsia="Amiri" w:cs="Amiri" w:ascii="Amiri" w:hAnsi="Amiri"/>
          <w:color w:val="111111"/>
          <w:sz w:val="28"/>
          <w:szCs w:val="28"/>
          <w:rtl w:val="true"/>
          <w:lang w:bidi="ar-SA"/>
        </w:rPr>
        <w:t xml:space="preserve">. </w:t>
      </w:r>
      <w:bookmarkStart w:id="776" w:name="pg17315_179172"/>
    </w:p>
    <w:p>
      <w:pPr>
        <w:pStyle w:val="BookText"/>
        <w:rPr/>
      </w:pPr>
      <w:bookmarkEnd w:id="776"/>
      <w:r>
        <w:rPr>
          <w:rFonts w:eastAsia="Times New Roman" w:cs="Times New Roman" w:ascii="Times New Roman" w:hAnsi="Times New Roman"/>
          <w:color w:val="111111"/>
          <w:sz w:val="28"/>
          <w:szCs w:val="28"/>
          <w:lang w:val="en-US" w:bidi="en-US"/>
        </w:rPr>
        <w:t>17</w:t>
      </w:r>
    </w:p>
    <w:p>
      <w:pPr>
        <w:pStyle w:val="Heading2"/>
        <w:numPr>
          <w:ilvl w:val="1"/>
          <w:numId w:val="1"/>
        </w:numPr>
        <w:rPr/>
      </w:pPr>
      <w:bookmarkStart w:id="777" w:name="__RefHeading___Toc17324459_2142443653"/>
      <w:bookmarkStart w:id="778" w:name="_Toc277"/>
      <w:bookmarkEnd w:id="777"/>
      <w:r>
        <w:rPr>
          <w:rtl w:val="true"/>
        </w:rPr>
        <w:t>إلى الحبشة</w:t>
      </w:r>
      <w:bookmarkEnd w:id="778"/>
    </w:p>
    <w:p>
      <w:pPr>
        <w:pStyle w:val="Heading3"/>
        <w:numPr>
          <w:ilvl w:val="2"/>
          <w:numId w:val="1"/>
        </w:numPr>
        <w:rPr/>
      </w:pPr>
      <w:bookmarkStart w:id="779" w:name="__RefHeading___Toc17324461_2142443653"/>
      <w:bookmarkStart w:id="780" w:name="_Toc278"/>
      <w:bookmarkEnd w:id="779"/>
      <w:r>
        <w:rPr>
          <w:rtl w:val="true"/>
        </w:rPr>
        <w:t>الهجرة الاولى</w:t>
      </w:r>
      <w:bookmarkEnd w:id="780"/>
    </w:p>
    <w:p>
      <w:pPr>
        <w:pStyle w:val="BookText"/>
        <w:rPr/>
      </w:pPr>
      <w:r>
        <w:rPr>
          <w:rFonts w:ascii="Amiri" w:hAnsi="Amiri" w:eastAsia="Amiri" w:cs="Amiri"/>
          <w:color w:val="111111"/>
          <w:sz w:val="28"/>
          <w:sz w:val="28"/>
          <w:szCs w:val="28"/>
          <w:rtl w:val="true"/>
          <w:lang w:bidi="ar-SA"/>
        </w:rPr>
        <w:t xml:space="preserve">تُعتَبر هجرة فريق من المسلمين إلى أرض الحبشة دليلا بارزاً على إيمانهم واخلاصهم العميق لدينهم ، ولربهم وذلك لأن فريقاً من الرجال والنساء يقررون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وبهدف الحفاظ على عقيدتهم والتخلص من أذى قريش ومضايقتها والحصول على مكان آمن يقيمون فيه شعائرهم بحرية ويعبدون اللّه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العربية التي ترزح تحت ظلام الوثنية ، فلا يمكن أن يرفعوا نداء التوحيد عالياً في أية نقطة من نقاطها ، ولا يمكنهم اقامة احكام الدين الحنيف فيها من دون خوف أو وجل ، وبعيداً عن الارهاب ، ويفكرون ، ويفكرون ، وأخيراً يقودُهم التفكير إلى أن يفاتحوا رسول اللّه صلى‌اللّه‌عليه‌وآله‌وسلم بهذه المسألة ، ويطلبوا في ذلك رأي النبي الّذي يقوم دينه على مبدأ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أرضي واسعة فإيّاي فاعبُدُون </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رسول اللّه صلى‌اللّه‌عليه‌وآله‌وسلم يعرف أوضاع المسلمين المؤلمة جيداً ، فقد كان هو يحظى بحماية بني هاشم ، وكان الفتيان الهاشميون يحمونه ويحفظونه </w:t>
      </w:r>
    </w:p>
    <w:p>
      <w:pPr>
        <w:pStyle w:val="BookText"/>
        <w:rPr/>
      </w:pPr>
      <w:r>
        <w:rPr>
          <w:rFonts w:ascii="Amiri" w:hAnsi="Amiri" w:eastAsia="Amiri" w:cs="Amiri"/>
          <w:color w:val="111111"/>
          <w:sz w:val="28"/>
          <w:sz w:val="28"/>
          <w:szCs w:val="28"/>
          <w:rtl w:val="true"/>
          <w:lang w:bidi="ar-SA"/>
        </w:rPr>
        <w:t>من كل اذى ، ولكن الذين آمنوا به من الإماء والعبيد ، ومن ليست لهم حماية من الأحرار المستضعفين الّذين كانوا يشكلون عدداً كبيراً من المسلمين السابقين كان يتعرضون لشتى صنوف العذاب والايذاء والمضايقة من قريش الّتي لم تأل جهداً ، ولم تدخر وسعاً ، ولم تفوّت فرصةً ولا وسيلةً لالحاق العنت والأذى بالمؤمنين برسول اللّه صلى‌اللّه‌عليه‌وآله‌وسلم ، ولا يستطيع صلى‌اللّه‌عليه‌وآله‌وسلم منعهم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زعماء كل قبيلة يعمدون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للمنع من نشوب أيّ صِدام بين القبائل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تعذيب من اسلم من ابناء قبيلتهم ، وايذائه والتنكيل به ، وقد مرت عليك نماذج وامثلة من أذى قريش وتعذيبها القاسي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لهذه الأسباب عند ما طلب أصحابُ النبي صلى‌اللّه‌عليه‌وآله‌وسلم رأيه في الهجرة من مكة قال في جوابهم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خَرجْتُمْ إلى أرض الحَبَشة فانَّ بِها مَلِكاً لا يُظلَمُ عِندَهُ أحَدٌ وهي أرضُ صِدْق حَتى يَجعَلَ اللّهُ لكُم فَرَجاً ممّا أنتُم فيهِ </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أجَل انَ مجتمعاً صالحاً يتسلَّم زمامَ الأمر فيه رجلٌ صالحٌ عادلٌ نموذج مصغّر من جنّة عدن بالنسبة إلى المسلمين المضطهدين في بلدهم بسبب عقيدتهم ، وهو ما كان يريده ويتمناه أصحاب رسول اللّه صلى‌اللّه‌عليه‌وآله‌وسلم ليتمكنوا من القيام بشعائر دينهم فيه في جوٍّ من الطمأنينة والامن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لكلام رسول اللّه صلى‌اللّه‌عليه‌وآله‌وسلم أثر قوىٌ في نفوسهم تلك الثلة المؤمنة الباحثة عن ارض تعبد فيها اللّه في أمان ، بحيث لم يمض زمان إلاّ وقد شدّت رحالها وغادرت مكة ليلا في غفلة من الاجانب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مشاة وركباناً ، متجهةً نحو جدّة ، للسفر عبر مينائها إلى ارض الحبشة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هذا الفريق يتألف من عشر أو خمسة عشر شخصاً بينهم أربعة من </w:t>
      </w:r>
    </w:p>
    <w:p>
      <w:pPr>
        <w:pStyle w:val="BookText"/>
        <w:rPr/>
      </w:pPr>
      <w:r>
        <w:rPr>
          <w:rFonts w:ascii="Amiri" w:hAnsi="Amiri" w:eastAsia="Amiri" w:cs="Amiri"/>
          <w:color w:val="111111"/>
          <w:sz w:val="28"/>
          <w:sz w:val="28"/>
          <w:szCs w:val="28"/>
          <w:rtl w:val="true"/>
          <w:lang w:bidi="ar-SA"/>
        </w:rPr>
        <w:t xml:space="preserve">النسوة المسلمات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والآن يجب أن نرى لماذا لم يذكر رسولُ اللّه صلى‌اللّه‌عليه‌وآله‌وسلم للمسلمين مناطقَ اُخرى للهجرة اليها ، وانما ذكر الحبشة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سر هذا الاختيار هذا يتضح إذا درسنا أوضاع الجزيرة العربية وغيرها من المناطق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الهجرة إلى المناطق العربية الّتي كان سكانها من المشركين والوثنيين قاطبة كان أمراً محفوفاً بالخطر ، فان المشركين كانوا سيمتنعون عن قبول المسلمين في أرضهم إرضاء لقريش أو وفاء وتعصباً لدين الآباء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المناطق الّتي كان يقطنها المسيحيّون أو اليهود ، من الجزيرة العربية لم تكن تصلح لهجرة المسلمين إليها هي الاُخرى لان تينك الطائفتين كانتا تتقاتلان فيما بينهما في صراع مذهبيّ وطائفي ، فلم تكن الأوضاع لتسمح بأن يدخل طرفٌ ثالث في حلبة الصراع ، هذا مضافاً إلى أن ذينك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يحتقران العنصر العربيّ أساساً ، فكيفَ يمكن الهجرة إلى مناطقهم والتعايش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تحت سيطرة الحكم الإيرانيّ الملكيّ ، ولم تكن السلطاتُ الإيرانية آنذاك لتسمح باقامة المسلمين في ربوع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عُرف من نقمتها فيما بعد على الدعوة الإسلامية إلى درجة انه لما وصلت رسالة النبي صلى‌اللّه‌عليه‌وآله‌وسلم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خسرو برويز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عامله على اليمن 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إليّ هذا الّذي يذكر أنه نبيٌّ ، وبدأ اسمَه قبل اسمي ، ودعاني إلى غير ديني </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الاستعمار والنفوذ الايرانيّ كاليمن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بعيدة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مضافاً إلى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كانتا سوقين لقريش ، وكانت تربُط قريش بسكان هاتين المنطقتين روابط وعلاقات وثيقة ، فاذا كان المسلمون يلجأون إليها اُخرجوا منهما </w:t>
      </w:r>
    </w:p>
    <w:p>
      <w:pPr>
        <w:pStyle w:val="BookText"/>
        <w:rPr/>
      </w:pPr>
      <w:r>
        <w:rPr>
          <w:rFonts w:ascii="Amiri" w:hAnsi="Amiri" w:eastAsia="Amiri" w:cs="Amiri"/>
          <w:color w:val="111111"/>
          <w:sz w:val="28"/>
          <w:sz w:val="28"/>
          <w:szCs w:val="28"/>
          <w:rtl w:val="true"/>
          <w:lang w:bidi="ar-SA"/>
        </w:rPr>
        <w:t>بطلبٍ من قريش ، تماماً كما طلبت من ملك الحبشة مثل هذا الطلب ، ولكنه رفض طلبهم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الرحلة البحرية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الآونة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وبخاصة برفقة النساء والاطفال رحلة شاقة جداً ، من هنا كانت هذه الهجرة ، وترك الحياة والمعيشة في الوطن دليلا قوياً على إخلاص اُولئك المهاجرين لدينهم وعمق ايمانهم به ، وصدقه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ميناء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آنذاك ميناء تجارياً عامراً كما هو عليه الآن ، ومن حسن التوفيق أن هذه الثلة المهاجرة قد وصلت إلى هذا الميناء في الوقت الّذي كانت فيه سفينتان تجاريتان على اُهبة الاقلاع ، والتوجه نحو الحبشة ، فبادر المسلمون إلى ركوبها والسفر عليها دون تلكّؤ خشية لحاق قريش بهم والقبض عليهم ، لقاء نصف دينار عن كل 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ذلك في شهر رجب في السنة الخامسة من مبعث رسول اللّه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عرف المشركون بهجرة بعض المسلمين أمروا جماعةً من رجالهم بملاحقة اولئك المهاجرين واعادتهم إلى مكة فوراً ، ولكن المسلمين المهاجرين كانوا قد غادروا شواطئ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يدركهم الطلب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الواضح أن ملاحقة مثل هذه الثلة الّتي لم تلجأ إلى أرض الغير إلاّ لأجل الحفاظ على عقيدتها والفرار من الفتنة لنموذج بارز من عتوّ قريش وعنادها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فاولئك المهاجرون مؤمنون تركوا الأهل والوطن ، واغمضوا الطرف عن المال ، والتجارة ، وخرجوا يطلبون أرضاً نائية يمارسون فيها شعائرهم بحرية ، ومع ذلك لا يكف عنهم زعماء مكة وجبابرتها وطغاتها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اجل ان رؤساء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دارالندوة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واقطابها كانوا يعلمون جيداً أسرار هذه </w:t>
      </w:r>
      <w:bookmarkStart w:id="781" w:name="pg17315_179176"/>
    </w:p>
    <w:p>
      <w:pPr>
        <w:pStyle w:val="BookText"/>
        <w:rPr/>
      </w:pPr>
      <w:bookmarkEnd w:id="781"/>
      <w:r>
        <w:rPr>
          <w:rFonts w:ascii="Amiri" w:hAnsi="Amiri" w:eastAsia="Amiri" w:cs="Amiri"/>
          <w:color w:val="111111"/>
          <w:sz w:val="28"/>
          <w:sz w:val="28"/>
          <w:szCs w:val="28"/>
          <w:rtl w:val="true"/>
          <w:lang w:bidi="ar-SA"/>
        </w:rPr>
        <w:t>الهجرة وآثارها من خلال بعض القرائن ، والمؤشرات ولذلك كانوا يرددون فيما بينهم اُموراً سنذكرها في 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والجدير بالذكر أن اعضاء هذا الفريق المهاجر لم يكونوا من قبيلة واحدة بل كان كل واحد من هؤلاء العشرة ينتمي إلى قبيلة خاصة</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17324463_2142443653"/>
      <w:bookmarkStart w:id="783" w:name="_Toc279"/>
      <w:bookmarkEnd w:id="782"/>
      <w:r>
        <w:rPr>
          <w:rtl w:val="true"/>
        </w:rPr>
        <w:t xml:space="preserve">الهجرة الثانية إلى الحبشة </w:t>
      </w:r>
      <w:r>
        <w:rPr>
          <w:rtl w:val="true"/>
        </w:rPr>
        <w:t>:</w:t>
      </w:r>
      <w:bookmarkEnd w:id="783"/>
    </w:p>
    <w:p>
      <w:pPr>
        <w:pStyle w:val="BookText"/>
        <w:rPr/>
      </w:pPr>
      <w:r>
        <w:rPr>
          <w:rFonts w:ascii="Amiri" w:hAnsi="Amiri" w:eastAsia="Amiri" w:cs="Amiri"/>
          <w:color w:val="111111"/>
          <w:sz w:val="28"/>
          <w:sz w:val="28"/>
          <w:szCs w:val="28"/>
          <w:rtl w:val="true"/>
          <w:lang w:bidi="ar-SA"/>
        </w:rPr>
        <w:t xml:space="preserve">ثم انه وقعت بعد هذه الهجرة هجرة اُخرى ، وكان في مقدمة المهاجرين هذه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 رسول اللّه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تمت الهجرة الثانية في منتهى الحريّة ، لأن المسلمين المهاجرين استطاعوا في هذه الهجرة ان يصطحبوا معهم نساءهم وأولادهم ، بحيث بلغ عدد المسلمين في أرض الحبشة هذه المرة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نحص من وُلد في أرض الحبشة لهُم ، والاّ كان العددُ اكثر من هذا الرقم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وَجَدَ المسلمون المهاجرون ارضَ الحبشة كما وصفها رسولُ اللّه صلى‌اللّه‌عليه‌وآله‌وسلم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منطقة عامرة ، وبيئة آمنة حرّة ، تصلح لأَن يُعبد فيها اللّه تعالى بحرية وأمان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تشرفت بالزواج من رسول اللّه صلى‌اللّه‌عليه‌وآله‌وسلم في ما بعد ، عن تلك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نزلنا أرضَ الحبشة جاوَرنا بها خير جار النجاشي ، أمنّا على ديننا ، وعبدنا اللّه تعالى ، لا نؤذى ، ولا نسمع شيئاً نكرهه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يُستفاد ممّا قاله بعض اولئك المهاجرين من الشعر في الحبشة ، انهم أمنوا بأرض الحبشة ، وحمدوا جوار النجاشي ، وعَبدوا اللّه لا يخافون على ذلك أحداً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نكتفي هنا بادراج بعض الأبيات من قصيدة مطوَّلة أنشأها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الصدد </w:t>
      </w:r>
      <w:r>
        <w:rPr>
          <w:rFonts w:eastAsia="Amiri" w:cs="Amiri" w:ascii="Amiri" w:hAnsi="Amiri"/>
          <w:color w:val="111111"/>
          <w:sz w:val="28"/>
          <w:szCs w:val="28"/>
          <w:rtl w:val="true"/>
          <w:lang w:bidi="ar-SA"/>
        </w:rPr>
        <w:t xml:space="preserve">: </w:t>
      </w:r>
      <w:bookmarkStart w:id="784" w:name="pg17315_179177"/>
    </w:p>
    <w:p>
      <w:pPr>
        <w:pStyle w:val="BookText"/>
        <w:rPr/>
      </w:pPr>
      <w:bookmarkEnd w:id="784"/>
      <w:r>
        <w:rPr>
          <w:rFonts w:ascii="Amiri" w:hAnsi="Amiri" w:eastAsia="Amiri" w:cs="Amiri"/>
          <w:color w:val="111111"/>
          <w:sz w:val="28"/>
          <w:sz w:val="28"/>
          <w:szCs w:val="28"/>
          <w:rtl w:val="true"/>
          <w:lang w:bidi="ar-SA"/>
        </w:rPr>
        <w:t xml:space="preserve">يا راكباً بَلِّغن عَنّي مُغلْغَلة </w:t>
      </w:r>
      <w:r>
        <w:rPr>
          <w:rStyle w:val="FootnoteAnchor"/>
          <w:rtl w:val="true"/>
        </w:rPr>
        <w:footnoteReference w:id="6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يرجُو بلاغَ اللّه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مِن عِباد اللّه مضطَهدٍ</w:t>
      </w:r>
    </w:p>
    <w:p>
      <w:pPr>
        <w:pStyle w:val="BookText"/>
        <w:rPr/>
      </w:pPr>
      <w:r>
        <w:rPr>
          <w:rFonts w:ascii="Amiri" w:hAnsi="Amiri" w:eastAsia="Amiri" w:cs="Amiri"/>
          <w:color w:val="111111"/>
          <w:sz w:val="28"/>
          <w:sz w:val="28"/>
          <w:szCs w:val="28"/>
          <w:rtl w:val="true"/>
          <w:lang w:bidi="ar-SA"/>
        </w:rPr>
        <w:t xml:space="preserve">ببَطنِ مكّة مقهور ومفتونِ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وجَدنا بِلادَ اللّه واسعةً</w:t>
      </w:r>
    </w:p>
    <w:p>
      <w:pPr>
        <w:pStyle w:val="BookText"/>
        <w:rPr/>
      </w:pPr>
      <w:r>
        <w:rPr>
          <w:rFonts w:ascii="Amiri" w:hAnsi="Amiri" w:eastAsia="Amiri" w:cs="Amiri"/>
          <w:color w:val="111111"/>
          <w:sz w:val="28"/>
          <w:sz w:val="28"/>
          <w:szCs w:val="28"/>
          <w:rtl w:val="true"/>
          <w:lang w:bidi="ar-SA"/>
        </w:rPr>
        <w:t xml:space="preserve">تُنجِي مِنَ الذُلِّ والمخزاة والهون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تُقيموا عَلى ذُلِّ الحَياة وَخز</w:t>
      </w:r>
    </w:p>
    <w:p>
      <w:pPr>
        <w:pStyle w:val="BookText"/>
        <w:rPr/>
      </w:pPr>
      <w:r>
        <w:rPr>
          <w:rFonts w:ascii="Amiri" w:hAnsi="Amiri" w:eastAsia="Amiri" w:cs="Amiri"/>
          <w:color w:val="111111"/>
          <w:sz w:val="28"/>
          <w:sz w:val="28"/>
          <w:szCs w:val="28"/>
          <w:rtl w:val="true"/>
          <w:lang w:bidi="ar-SA"/>
        </w:rPr>
        <w:t xml:space="preserve">ي في المَماتِ وَعَيب غير مأمون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ويقول ابن الاثير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رجب سنة خمس من النبوة وهي السنة الثانية من اظهار الدعوة فاقاموا شعبان وشهر رمضان وقدموا في شوال سنة خمس من النبوة ، وكان سبب قدومهم إلى النبي صلى‌اللّه‌عليه‌وآله‌وسلم انه بلغهم ان قريشاً اسلمت فعاد منهم قومٌ وتخلّف قومٌ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ويمكن للقارئ الكريم أن يقف على تفاصيل هذا القسم في السيرة النبويّة لابن هشام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5" w:name="__RefHeading___Toc17324465_2142443653"/>
      <w:bookmarkStart w:id="786" w:name="_Toc280"/>
      <w:bookmarkEnd w:id="785"/>
      <w:r>
        <w:rPr>
          <w:rtl w:val="true"/>
        </w:rPr>
        <w:t xml:space="preserve">قريش توفد رجالا لاسترداد المسلمين </w:t>
      </w:r>
      <w:r>
        <w:rPr>
          <w:rtl w:val="true"/>
        </w:rPr>
        <w:t>:</w:t>
      </w:r>
      <w:bookmarkEnd w:id="786"/>
    </w:p>
    <w:p>
      <w:pPr>
        <w:pStyle w:val="BookText"/>
        <w:rPr/>
      </w:pPr>
      <w:r>
        <w:rPr>
          <w:rFonts w:ascii="Amiri" w:hAnsi="Amiri" w:eastAsia="Amiri" w:cs="Amiri"/>
          <w:color w:val="111111"/>
          <w:sz w:val="28"/>
          <w:sz w:val="28"/>
          <w:szCs w:val="28"/>
          <w:rtl w:val="true"/>
          <w:lang w:bidi="ar-SA"/>
        </w:rPr>
        <w:t xml:space="preserve">عندما بلغ قريشاً وزعماء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أصبح فيه المسلمون المهاجرون من أمن وحرية ، وما حصلوا عليه من حسن الجوار والطمأنينة والراحة في أرض الحبشة ثارت ثائرة الحسد والغيظ في قلوبهم ، وتوجسوا خيفة من نفوذ المسلمين في الحبشة لأن أرض الحبشة قد أصبحت قاعدة قوية للمسلمين ، وكانت الزعامةُ المكيةُ تتخوفُ من أن يجد أنصارُ الإسلام واتباعُه منفذاً إلى بلاط النجاشي زعيم الاحباش وملِكهم ، ويُميلّوا قلبَه نحو الإسلام ، ويكسبوا تاييده للمسلمين ، فيؤول الامر إلى أن يعبّئ جيشاً كبيراً للقضاء على حكومة المشركين الوثنيين في شبه الجزيرة العربية ، وعندها تكون الكارثة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فاجتمع أقطابُ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اُخرى للتشاور في الأمر ، فأستقرّ رأيهم على أن يبعثوا إلى البلاط الحبشيّ من يقدم إلى النجاشيّ ووزرائه وقواده هدايا </w:t>
      </w:r>
    </w:p>
    <w:p>
      <w:pPr>
        <w:pStyle w:val="BookText"/>
        <w:rPr/>
      </w:pPr>
      <w:r>
        <w:rPr>
          <w:rFonts w:ascii="Amiri" w:hAnsi="Amiri" w:eastAsia="Amiri" w:cs="Amiri"/>
          <w:color w:val="111111"/>
          <w:sz w:val="28"/>
          <w:sz w:val="28"/>
          <w:szCs w:val="28"/>
          <w:rtl w:val="true"/>
          <w:lang w:bidi="ar-SA"/>
        </w:rPr>
        <w:t>مناسبة يستميلونهم بها ليستطيعوا من هذا الطريق التأثير على النجاشي ثم يتسنّى لهم بعد ذلك ان يقنعوه بضرورة إخراج المسلمين المهاجرين من أرضه أن يتهمونهم عنده بالسفاهة والجهل ، وابتداع دين جديد منكر ، والإرتداد عن دين الآباء والاجداد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تتحقق خطتهم هذه على أحسن وجه ويصلوا عن طريقها إلى افضل النتائج اختاروا من بينهم رجلين ماكرين اصبح احدُهما في ما بعد من دهاقنة السياسة وهما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لهما كبير المؤتمرين في ذلك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إدفعا إلى كل بطريق هديته قبل أن تكلّما النجاشي فيهم ، ثم قدّما إلى النجاشيّ هداياه ، ثم سلاه أن يسلّمهم إليكما قبل أن يكلمهم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موفَدا قريش حتّى قدما على النجاشي بعد أن تلقّيا هذه التعليمات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في الحبشة دَفعا إلى كل بطريق من بطارقة النجاشيّ وقادة جيشه ووزرائه هديته ، وقالا لكل بطريق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قد ضوى </w:t>
      </w:r>
      <w:r>
        <w:rPr>
          <w:rStyle w:val="FootnoteAnchor"/>
          <w:rtl w:val="true"/>
        </w:rPr>
        <w:footnoteReference w:id="674"/>
      </w:r>
      <w:r>
        <w:rPr>
          <w:rFonts w:ascii="Amiri" w:hAnsi="Amiri" w:eastAsia="Amiri" w:cs="Amiri"/>
          <w:color w:val="111111"/>
          <w:sz w:val="28"/>
          <w:sz w:val="28"/>
          <w:szCs w:val="28"/>
          <w:rtl w:val="true"/>
          <w:lang w:bidi="ar-SA"/>
        </w:rPr>
        <w:t>إلى بلد الملك منّا غُلمان سفهاء ، فارقوا دينَ قومهم ، ولم يَدخلوا في دينكم ، وجاؤوا بدين مبتدَع لا نعرفه نحن ولا انتم ، وقد بعثنا إلى المِلِك لنكلّمه في أمرهم أشرافُ قومهم ليردَّهم اليهم فاذا كلَّمنا الملكُ فيهم ، فأشيروا عليه بأن يسلّمهم إلينا ، ولا يكلّمهم ، فان قومَهم أبصر بهم ، واعلم بما عابوا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فابدى اُولئك البطارقة والقادة والوزراء الطامعون الجهلة استعدادهم لمساعدة الرجلين في إنجاح مهمتهم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من غد دخلا على النجاشي وقدما هداياهما إليه فقبلها منهما ثم كلّماه فقالا له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الملك إنه قد ضَوى إلى بلدك منا غِلمان سفهاء ، فارقوا دينَ قومهم ولم </w:t>
      </w:r>
    </w:p>
    <w:p>
      <w:pPr>
        <w:pStyle w:val="BookText"/>
        <w:rPr/>
      </w:pPr>
      <w:r>
        <w:rPr>
          <w:rFonts w:ascii="Amiri" w:hAnsi="Amiri" w:eastAsia="Amiri" w:cs="Amiri"/>
          <w:color w:val="111111"/>
          <w:sz w:val="28"/>
          <w:sz w:val="28"/>
          <w:szCs w:val="28"/>
          <w:rtl w:val="true"/>
          <w:lang w:bidi="ar-SA"/>
        </w:rPr>
        <w:t>يدخلوا في دينك ، وجاؤوا بدين ابتدعوه لا نعرفه نحن ولا أنت ، وقد بَعثنا إليك فيهم أشراف قومهم من آبائهم وأعمامهم وعشائرهم لتردَّهم اليهم ، فهم أبصر بهم واعلم بما عابوا عليهم وعاتبوهم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 انتهى موفدا قريش من الكلام إلاّ وقالت بطارقته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 أيها الملك ، قومُهم أبصرُ بهم ، وأعلمُ بما عابوا عليهم فأسلمهم إليهما ، فليرداهم إلى بلادهم وقومهم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النجاشيّ وكان رجلا حكيما عادلا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لاها اللّه ، إذن لا اُسلمهم إليهما ، ولا يُكادُ قوم جاوَرُوني ، ونَزلوا بلادي واختاروني على من سواي حتّى أدعوَهم فاسألهم عما يقول هذان في أمرهم فان كانوا كما يقولان أسلمتُهُم اليهما ، ورددتُهم إلى قومهم ، وان كانوا على غير ذلك منعتهم منهما واحسنتُ جِوارَهم ما جاوروني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ارسل إلى أصحاب رسول اللّه صلى‌اللّه‌عليه‌وآله‌وسلم المهاجرين إلى الحبشة فدعاهم من غير أن يعلمهم بما يريد منهم ، فحضروا عنده ، وكانوا قد قرّروا أن يكون متكلِّمُهم وخطيبهم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قلِقَ بعضُ المسلمين لما قد سيقوله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الملك ، وبماذا سيكلّمهُ ويجيبُه ، فسألوه عن ذلك فقال لهم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واللّه ما علّمنا ، وما امرنا به نبيُنا صلى‌اللّه‌عليه‌وآله‌وسلم كائناً في ذلك ما هو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النجاشيُ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هذا الدين الّذي فارقتم فيه قومكم ، ولم تدخلوا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ديني ولا في دين أحد من هذه الملل؟</w:t>
      </w:r>
    </w:p>
    <w:p>
      <w:pPr>
        <w:pStyle w:val="BookText"/>
        <w:rPr/>
      </w:pPr>
      <w:r>
        <w:rPr>
          <w:rFonts w:ascii="Amiri" w:hAnsi="Amiri" w:eastAsia="Amiri" w:cs="Amiri"/>
          <w:color w:val="111111"/>
          <w:sz w:val="28"/>
          <w:sz w:val="28"/>
          <w:szCs w:val="28"/>
          <w:rtl w:val="true"/>
          <w:lang w:bidi="ar-SA"/>
        </w:rPr>
        <w:t xml:space="preserve">فقال جعفر بن ابي طالب </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 كنّا قوماً أهلَ جاهلية نعبُدُ الأَصنامَ ، ونأكلُ الميتةَ ، ونأتي الفواحش ، ونقطعُ الارحام ، ونسيءُ الجوار ، ويأكلُ القويّ منّا الضعيف ، فكنّا على ذلك حتّى بعث اللّه الينا رسولا منا ، نعرف نسبَه وصدقه ، وأمانته وعَفافه ، فدعانا إلى اللّه لنوحِّدَه ونعبُدَه ، ونخلَعَ ما كنّا نعبُد نحن وآباؤنا من دونه من </w:t>
      </w:r>
    </w:p>
    <w:p>
      <w:pPr>
        <w:pStyle w:val="BookText"/>
        <w:rPr/>
      </w:pPr>
      <w:r>
        <w:rPr>
          <w:rFonts w:ascii="Amiri" w:hAnsi="Amiri" w:eastAsia="Amiri" w:cs="Amiri"/>
          <w:color w:val="111111"/>
          <w:sz w:val="28"/>
          <w:sz w:val="28"/>
          <w:szCs w:val="28"/>
          <w:rtl w:val="true"/>
          <w:lang w:bidi="ar-SA"/>
        </w:rPr>
        <w:t>الحجارة والأوثان ، وأمرنا بصدق الحديث ، وأداء الامانة ، وصلة الرحم ، وحسن الجوار ، والكف عن المحارم والدماء ، ونهانا عن الفواحش ، وقول الزور ، وأكل مال اليتيم ، وقذف المحصنات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وأمرنا أن نعبدَ اللّه وحدَه ، لا نشركُ به شيئاً ، وأمرنا بالصلاة والزكاة والصيام فصدّقناه وآمنّا به ، واتّبعناه على ما جاء به من اللّه ، فعبدنا اللّه وحده فلم نشرك به شيئاً ، وحرَّمنا ما حرَّم علينا ، وأحللنا ما أحلّ لنا ، فعدا علينا قومُنا ، فعذّبونا ، وفتنونا عن ديننا ، ليردُّونا إلى عبادة الاوثان من عبادة اللّه تعالى ، وان نستحل ما كنّا نستحل من الخبائث ، فلمّا قهرونا وظلمونا وضيّقوا علينا ، وحالوا بيننا وبين ديننا ، خرجنا إلى بلادك ، واخترناك على من سواك ، ورغبنا في جوارك ، ورجونا أن لا نظلَم عندكَ ايها الملك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فأثّرت كلمات جعفر البليغة ، وحديثه العذب تأثيراً عجيباً في نفس النجاشيّ بحيث اغرورقت عيناه بالدُموع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لجعفر هل معَك ممّا جاء به عن اللّه من شيء؟</w:t>
      </w:r>
    </w:p>
    <w:p>
      <w:pPr>
        <w:pStyle w:val="BookText"/>
        <w:rPr/>
      </w:pP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له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فاقرأهُ عليَّ ، فقرأ عليه جعفر آيات من مطلع سورة مريم ، واستمرَّ في قراءته ، وبذلك بيّن نظرة الإسلام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عليها‌السلام وطهارة جيبها ، وإلى مكانة المسيح عليه‌السلام ، وعظمة شأنه ، وجليل مقامه ، فبكى النجاشيُ حتّى اخضلّت لحيتُه بالدموع وبكت اسقافتُه </w:t>
      </w:r>
      <w:r>
        <w:rPr>
          <w:rStyle w:val="FootnoteAnchor"/>
          <w:rtl w:val="true"/>
        </w:rPr>
        <w:footnoteReference w:id="675"/>
      </w:r>
      <w:r>
        <w:rPr>
          <w:rFonts w:ascii="Amiri" w:hAnsi="Amiri" w:eastAsia="Amiri" w:cs="Amiri"/>
          <w:color w:val="111111"/>
          <w:sz w:val="28"/>
          <w:sz w:val="28"/>
          <w:szCs w:val="28"/>
          <w:rtl w:val="true"/>
          <w:lang w:bidi="ar-SA"/>
        </w:rPr>
        <w:t>حتّى بلّوا مصاحفهم بها حين ما سمعوا ما تلاه جعفر عليهم حول مريم والمسيح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صمت قصير ساد ذلك المجلس قال النجاشي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والّذي جاء به عيسى ليخرجُ من مشكاة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يقصد أن القرآن والإنجيل كلامُ اللّه وأنهما شيء واحدٌ</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إلى موفَدي قريش وقال لهما بنبرة 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انطلقا فلا واللّه لا اُسلِّمهم إليكما ولا يُكادون ، فخرجا من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وعند المساء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إمرء خدّاعاً ما 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رفيقه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الامر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لآتيَنّ غداً عنهم بما استأصل به خضراءهم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يعني أنه سيأتي بحيلة تقضي على جذور المهاجرين بالمرة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ولاُخبرنَّه أنهم يزعمون أن عيسى بن مريم عبد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على خلاف ما يعتقد النصارى في المسيح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 فانّ لهم أرحاماً ، وان كانوا خالفونا ، ولم ينفع نهي عبد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من الغد دخلا على النجاشي مرة اُخرى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متظاهراً هذه المرة بالدفاع عن عقيدة النصارى وهي دين الملك واهله ، ومنتقداً رأي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الملك ، إنهم يقولون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فارسل إليهم فسلهم عما يقولون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فارسل النجاشيُ اليهم ليسألهم عنه ، وهو الملك المحنَّك الّذي لا يأخذ الأمور على ظواهرها ، ومن غير تحقيق ودراسة ، فأدرك المسلمون بفطنتهم أنه سيسألهم هذه المرة عن موقفهم من المسيح عليه‌السلام فاتفقوا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متكلمهم وخطيبهم وعندما سألوه عما سيجيب به الملك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واللّه ما قال اللّه ، وماجاءنا به نبيُنا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دخلوا على النجاشيّ قال لجعفر بن 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في عيسى بن مريم؟</w:t>
      </w:r>
    </w:p>
    <w:p>
      <w:pPr>
        <w:pStyle w:val="BookText"/>
        <w:rPr/>
      </w:pPr>
      <w:r>
        <w:rPr>
          <w:rFonts w:ascii="Amiri" w:hAnsi="Amiri" w:eastAsia="Amiri" w:cs="Amiri"/>
          <w:color w:val="111111"/>
          <w:sz w:val="28"/>
          <w:sz w:val="28"/>
          <w:szCs w:val="28"/>
          <w:rtl w:val="true"/>
          <w:lang w:bidi="ar-SA"/>
        </w:rPr>
        <w:t xml:space="preserve">فقال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فيه الّذي جاءنا به نبينا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ورسوله وروحه وكلمته القاها إلى مريم العذراء البتول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النجاشي لكلام جعفر ورضي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هو الحق ، واللّه ما عدا عيسى بن مريم ما قلتَ</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حاشيته لم تَرضَ بهذا الكلام ولم تقبل بما قاله الملكُ ، ولكنّه لم يعبأ بهم ، وأيّد مقالة المسلمين ، ومنحهم الحرية الكاملة ، والأمان الكامل قائلاً لهم </w:t>
      </w:r>
      <w:r>
        <w:rPr>
          <w:rFonts w:eastAsia="Amiri" w:cs="Amiri" w:ascii="Amiri" w:hAnsi="Amiri"/>
          <w:color w:val="111111"/>
          <w:sz w:val="28"/>
          <w:szCs w:val="28"/>
          <w:rtl w:val="true"/>
          <w:lang w:bidi="ar-SA"/>
        </w:rPr>
        <w:t xml:space="preserve">: </w:t>
      </w:r>
      <w:bookmarkStart w:id="787" w:name="pg17315_179182"/>
    </w:p>
    <w:p>
      <w:pPr>
        <w:pStyle w:val="BookText"/>
        <w:rPr/>
      </w:pPr>
      <w:bookmarkEnd w:id="787"/>
      <w:r>
        <w:rPr>
          <w:rFonts w:ascii="Amiri" w:hAnsi="Amiri" w:eastAsia="Amiri" w:cs="Amiri"/>
          <w:color w:val="111111"/>
          <w:sz w:val="28"/>
          <w:sz w:val="28"/>
          <w:szCs w:val="28"/>
          <w:rtl w:val="true"/>
          <w:lang w:bidi="ar-SA"/>
        </w:rPr>
        <w:t>اذهبوا فانتم آمنون في أرضي من سبّكم غُرمَ ، من سبّكم غرمَ ، ما اُحب أنّ لي دبراً من ذهب وإني آذيتُ رجلا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على موفَدي قريش هداياهما قائلا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ردّوا عليهما هداياهما فلا حاجة لي بها ، فواللّه ما أخذ اللّه مني الرشوة حين ردّ عليّ مُلكي فآخذ الرشوة فيه ، وما أطاع الناس فيَّ فاُطيعهم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مبعوثا قريش مقبوحين مردوداً عليهما ما جاء به يجرّان اذيال الخيبة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ان نسجّل هنا موقفا آخر من مواقف ابي طالب في تأييد المسلمين ، ونصرة 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أبياتاً للنجاشيّ يحثُّه على الدفع عن المهاجرين وحسن جوارهم وتلك الابيات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شِعري كيفَ في النأي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واعداء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الأقاربُ؟</w:t>
      </w:r>
    </w:p>
    <w:p>
      <w:pPr>
        <w:pStyle w:val="BookText"/>
        <w:rPr/>
      </w:pPr>
      <w:r>
        <w:rPr>
          <w:rFonts w:ascii="IRNazanin" w:hAnsi="IRNazanin" w:eastAsia="IRNazanin"/>
          <w:color w:val="111111"/>
          <w:sz w:val="28"/>
          <w:sz w:val="28"/>
          <w:szCs w:val="28"/>
          <w:rtl w:val="true"/>
          <w:lang w:bidi="fa-IR"/>
        </w:rPr>
        <w:t xml:space="preserve">وهل نالتَ افعال </w:t>
      </w:r>
      <w:r>
        <w:rPr>
          <w:rStyle w:val="FootnoteAnchor"/>
          <w:rtl w:val="true"/>
        </w:rPr>
        <w:footnoteReference w:id="677"/>
      </w:r>
      <w:r>
        <w:rPr>
          <w:rFonts w:ascii="Amiri" w:hAnsi="Amiri" w:eastAsia="Amiri" w:cs="Amiri"/>
          <w:color w:val="111111"/>
          <w:sz w:val="28"/>
          <w:sz w:val="28"/>
          <w:szCs w:val="28"/>
          <w:rtl w:val="true"/>
          <w:lang w:bidi="ar-SA"/>
        </w:rPr>
        <w:t xml:space="preserve">النجاشيّ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أو عاق ذلك شاغبُ؟</w:t>
      </w:r>
    </w:p>
    <w:p>
      <w:pPr>
        <w:pStyle w:val="BookText"/>
        <w:rPr/>
      </w:pPr>
      <w:r>
        <w:rPr>
          <w:rFonts w:ascii="Amiri" w:hAnsi="Amiri" w:eastAsia="Amiri" w:cs="Amiri"/>
          <w:color w:val="111111"/>
          <w:sz w:val="28"/>
          <w:sz w:val="28"/>
          <w:szCs w:val="28"/>
          <w:rtl w:val="true"/>
          <w:lang w:bidi="ar-SA"/>
        </w:rPr>
        <w:t xml:space="preserve">تَعلّم ، ابيتَ اللعنَ ، انك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فلا يشقى لَديك المجانبُ</w:t>
      </w:r>
    </w:p>
    <w:p>
      <w:pPr>
        <w:pStyle w:val="BookText"/>
        <w:rPr/>
      </w:pPr>
      <w:r>
        <w:rPr>
          <w:rFonts w:ascii="Amiri" w:hAnsi="Amiri" w:eastAsia="Amiri" w:cs="Amiri"/>
          <w:color w:val="111111"/>
          <w:sz w:val="28"/>
          <w:sz w:val="28"/>
          <w:szCs w:val="28"/>
          <w:rtl w:val="true"/>
          <w:lang w:bidi="ar-SA"/>
        </w:rPr>
        <w:t xml:space="preserve">تعلّم بانَ اللّه زادك بسطةً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وأسبابَ خير كلّها بك لازب</w:t>
      </w:r>
    </w:p>
    <w:p>
      <w:pPr>
        <w:pStyle w:val="BookText"/>
        <w:rPr/>
      </w:pPr>
      <w:r>
        <w:rPr>
          <w:rFonts w:ascii="Amiri" w:hAnsi="Amiri" w:eastAsia="Amiri" w:cs="Amiri"/>
          <w:color w:val="111111"/>
          <w:sz w:val="28"/>
          <w:sz w:val="28"/>
          <w:szCs w:val="28"/>
          <w:rtl w:val="true"/>
          <w:lang w:bidi="ar-SA"/>
        </w:rPr>
        <w:t xml:space="preserve">وأنك فَيضٌ ذو سجال غزيرة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يَنالُ الاُعادي نفعهُا والاقارب </w:t>
      </w:r>
      <w:r>
        <w:rPr>
          <w:rStyle w:val="FootnoteAnchor"/>
          <w:rtl w:val="true"/>
        </w:rPr>
        <w:footnoteReference w:id="678"/>
      </w:r>
    </w:p>
    <w:p>
      <w:pPr>
        <w:pStyle w:val="Heading3"/>
        <w:numPr>
          <w:ilvl w:val="2"/>
          <w:numId w:val="1"/>
        </w:numPr>
        <w:rPr/>
      </w:pPr>
      <w:bookmarkStart w:id="788" w:name="__RefHeading___Toc17324467_2142443653"/>
      <w:bookmarkStart w:id="789" w:name="_Toc281"/>
      <w:bookmarkEnd w:id="788"/>
      <w:r>
        <w:rPr>
          <w:rtl w:val="true"/>
        </w:rPr>
        <w:t xml:space="preserve">العَودةُ من الحبشة </w:t>
      </w:r>
      <w:r>
        <w:rPr>
          <w:rtl w:val="true"/>
        </w:rPr>
        <w:t>:</w:t>
      </w:r>
      <w:bookmarkEnd w:id="789"/>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 في ما مضى أنَّ المجموعة الاُولى من المهاجرين رجَعت من الحبشة إلى مكة لأنباء بلغتها عن إسلام قريش عامة وانضوائها تحت راية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دنوا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بلغهم أنما كانوا تحدّثوا به من إسلام اهل مكة كان باطلاً ، </w:t>
      </w:r>
    </w:p>
    <w:p>
      <w:pPr>
        <w:pStyle w:val="BookText"/>
        <w:rPr/>
      </w:pPr>
      <w:r>
        <w:rPr>
          <w:rFonts w:ascii="Amiri" w:hAnsi="Amiri" w:eastAsia="Amiri" w:cs="Amiri"/>
          <w:color w:val="111111"/>
          <w:sz w:val="28"/>
          <w:sz w:val="28"/>
          <w:szCs w:val="28"/>
          <w:rtl w:val="true"/>
          <w:lang w:bidi="ar-SA"/>
        </w:rPr>
        <w:t xml:space="preserve">فلم يدخل منهم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قليل دخلوها مستخفين أو في جوار بعض الشخصيات القرشية بينما عاد الأكثرون من حيث جاؤوا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ممن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مظعون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دخلها بجوار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المغيرة </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ولكنه كان يشاهد ما فيه أصحابُ رسول اللّه صلى‌اللّه‌عليه‌وآله‌وسلم من البلاء ، والعذاب وهو يغدو ويروح في امان فتألّم لذلك ولم تطِق نفسه تحمُّلَ هذا الفَرق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غدوّي ورواحي آمناً بجوار رجل من أهل الشرك ، وأصحابي وأهلُ ديني يلقَون من البلاء والأذى في اللّه ما لا يصيبني لنقصٌ كبير في نفسي فمشى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عليه جواره ليواسي المسلمين ويشاركهم في آلامهم ومتاعبهم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شمس وفَت ذِمّتُك ، قد رَددْتُ إليك جوارَك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يابن أخي؟ لعلَّه آذاك أحدٌ من قومي؟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ولكني أرضى بجوار اللّه ولا اُريد أن أستجير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الوليد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فاردُد عليّ جوارى علانية كما أجرتُك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فانطلقا فخرجا حتّى أتيا المسجدَ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من حضر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عثمان قد جاء يردُّ عليّ 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 قد وجدتُه وفيّاً كريمَ الجوار ولكنّي قد احببتُ أن لا استجيرَ بغير اللّه ، فقد رردتُ عليه جواره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لم يمض شيء مِنَ الوقت حتّى دخَلَ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شاعراً متكلِّما بارزاً من شعراء العرب ومتكلّميها ووقف في مجلس من قريش ينشدهم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مظعون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معهم فقال مِن جملة ما قال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شيء ما خلا اللّه باطلُ</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عثمان بن مظعون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لبيد </w:t>
      </w:r>
      <w:r>
        <w:rPr>
          <w:rFonts w:eastAsia="Amiri" w:cs="Amiri" w:ascii="Amiri" w:hAnsi="Amiri"/>
          <w:color w:val="111111"/>
          <w:sz w:val="28"/>
          <w:szCs w:val="28"/>
          <w:rtl w:val="true"/>
          <w:lang w:bidi="ar-SA"/>
        </w:rPr>
        <w:t xml:space="preserve">: </w:t>
      </w:r>
      <w:bookmarkStart w:id="790" w:name="pg17315_179184"/>
    </w:p>
    <w:p>
      <w:pPr>
        <w:pStyle w:val="BookText"/>
        <w:rPr/>
      </w:pPr>
      <w:bookmarkEnd w:id="790"/>
      <w:r>
        <w:rPr>
          <w:rFonts w:ascii="Amiri" w:hAnsi="Amiri" w:eastAsia="Amiri" w:cs="Amiri"/>
          <w:color w:val="111111"/>
          <w:sz w:val="28"/>
          <w:sz w:val="28"/>
          <w:szCs w:val="28"/>
          <w:rtl w:val="true"/>
          <w:lang w:bidi="ar-SA"/>
        </w:rPr>
        <w:t>وكلُ نعيم لا محالة زائلُ</w:t>
      </w:r>
    </w:p>
    <w:p>
      <w:pPr>
        <w:pStyle w:val="BookText"/>
        <w:rPr/>
      </w:pPr>
      <w:r>
        <w:rPr>
          <w:rFonts w:ascii="Amiri" w:hAnsi="Amiri" w:eastAsia="Amiri" w:cs="Amiri"/>
          <w:color w:val="111111"/>
          <w:sz w:val="28"/>
          <w:sz w:val="28"/>
          <w:szCs w:val="28"/>
          <w:rtl w:val="true"/>
          <w:lang w:bidi="ar-SA"/>
        </w:rPr>
        <w:t xml:space="preserve">قال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 نعيمُ الجنة لا يزول فاستثقل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عثمان وتحدّيه له في ذلك الجمع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واللّه ما كان يؤذى جليسُكم ، فمتى حدث هذا فيكم؟؟</w:t>
      </w:r>
    </w:p>
    <w:p>
      <w:pPr>
        <w:pStyle w:val="BookText"/>
        <w:rPr/>
      </w:pPr>
      <w:r>
        <w:rPr>
          <w:rFonts w:ascii="Amiri" w:hAnsi="Amiri" w:eastAsia="Amiri" w:cs="Amiri"/>
          <w:color w:val="111111"/>
          <w:sz w:val="28"/>
          <w:sz w:val="28"/>
          <w:szCs w:val="28"/>
          <w:rtl w:val="true"/>
          <w:lang w:bidi="ar-SA"/>
        </w:rPr>
        <w:t xml:space="preserve">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سفيه في سفهاء معه ، قد فارقوا ديننا فلا تجدنَ في نفسكَ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تفاقم الأمر بينهما فقام إليه ذلك الرجلُ فلطم عينه فخضّرها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والوليد بن المغيرة قريب يرى ما بلغ عثمان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يا ابن أخي إن كانت عينُك عَمّا أصابها لغنيّة لقد كنت في ذمة 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يريد أنك لو بقيت في ذمتي وجواري لما اصابك ما أصابك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عثمان رادّاً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واللّه إن عيني الصحيحة لفقيرةٌ إلى مِثل ما أصابَ اُختَها في اللّه ، واني لفي جوار من هو أعزُّ منكَ ، واقدرُ يا أبا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يا ابنَ أخي إن شئت فعُد إلى جوارك ، فقال ابنُ مظعون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وكانت هذه صورةٌ رائعةٌ من صور كثيرة لصمود المسلمين ، وتفانيهمْ في سبيل العقيدة ، وإصرارهم على النهج الّذي اختاروه ، ومواساة بعضهم لبعض في أشدّ فترة من فترات التاريخ الإسلامي</w:t>
      </w:r>
      <w:r>
        <w:rPr>
          <w:rFonts w:eastAsia="Amiri" w:cs="Amiri" w:ascii="Amiri" w:hAnsi="Amiri"/>
          <w:color w:val="111111"/>
          <w:sz w:val="28"/>
          <w:szCs w:val="28"/>
          <w:rtl w:val="true"/>
          <w:lang w:bidi="ar-SA"/>
        </w:rPr>
        <w:t>.</w:t>
      </w:r>
    </w:p>
    <w:p>
      <w:pPr>
        <w:pStyle w:val="Heading3"/>
        <w:numPr>
          <w:ilvl w:val="2"/>
          <w:numId w:val="1"/>
        </w:numPr>
        <w:rPr/>
      </w:pPr>
      <w:bookmarkStart w:id="791" w:name="__RefHeading___Toc17324469_2142443653"/>
      <w:bookmarkStart w:id="792" w:name="_Toc282"/>
      <w:bookmarkEnd w:id="791"/>
      <w:r>
        <w:rPr>
          <w:rtl w:val="true"/>
        </w:rPr>
        <w:t xml:space="preserve">وفدٌ مسيحيُّ لتقصّي الحقائق يدخل مكة </w:t>
      </w:r>
      <w:r>
        <w:rPr>
          <w:rtl w:val="true"/>
        </w:rPr>
        <w:t>:</w:t>
      </w:r>
      <w:bookmarkEnd w:id="792"/>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على رسول اللّه صلى‌اللّه‌عليه‌وآله‌وسلم وهو بمكة عشرون رجلا من النصارى حين بلغهم خبرُه من الحبشة ، مبعوثين من قِبَل أساقفتها لتقصّي الحقائق بمكة ، والتعرف على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فوجدوا رسول اللّه في المسجد ، فجلسوا إليه ، وكلّموه وسألوه عن مسائل ، ورجالٌ من قريش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أنديتهم حول الكعبة</w:t>
      </w:r>
      <w:r>
        <w:rPr>
          <w:rFonts w:eastAsia="Amiri" w:cs="Amiri" w:ascii="Amiri" w:hAnsi="Amiri"/>
          <w:color w:val="111111"/>
          <w:sz w:val="28"/>
          <w:szCs w:val="28"/>
          <w:rtl w:val="true"/>
          <w:lang w:bidi="ar-SA"/>
        </w:rPr>
        <w:t xml:space="preserve">. </w:t>
      </w:r>
      <w:bookmarkStart w:id="793" w:name="pg17315_179185"/>
    </w:p>
    <w:p>
      <w:pPr>
        <w:pStyle w:val="BookText"/>
        <w:rPr/>
      </w:pPr>
      <w:bookmarkEnd w:id="793"/>
      <w:r>
        <w:rPr>
          <w:rFonts w:ascii="Amiri" w:hAnsi="Amiri" w:eastAsia="Amiri" w:cs="Amiri"/>
          <w:color w:val="111111"/>
          <w:sz w:val="28"/>
          <w:sz w:val="28"/>
          <w:szCs w:val="28"/>
          <w:rtl w:val="true"/>
          <w:lang w:bidi="ar-SA"/>
        </w:rPr>
        <w:t xml:space="preserve">فلما فرغوا من مسألة رسول اللّه صلى‌اللّه‌عليه‌وآله‌وسلم عما أرادوا دعاهم صلى‌اللّه‌عليه‌وآله‌وسلم إلى اللّه عز وجلّ وتلا عليهم آيات من القرآن الكريم ، فكان لها من التأثير البالغ في نفوسهم بحيث عندما سمعوها فاضت أعينهم من الدمع ، ثم استجابوا له وامنوا به وصدّقوه ، بعد ما عرفوا منه ما كان يوصَف في كتابهم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قامُوا عنه ، ورأت قريش ما نتج عنه ذلك اللقاء استثقله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للنصارى الذين اسلموا معترضاً وموبّخاً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خيَّبكُمُ اللّه مِن ركب بعَثكُم مَن وراءكم من أهل دينكم ترتادون لهم لتأتوهم بخبر الرجل فلم تطمئنّ مجالسُكم عنده حتّى فارقتُم دينكُم وصدَّقتموهُ بما قال ، ما نعلمُ ركباً أحمقَ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اولئك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لا نُجاهِلكم ، لنا ما نحنُ عليه ، ولكم ما أنتم عليه ، لم نأل أنفسنا خيراً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الكلام الرفيق الجميل ردّوا على فرعون مكة الّذي كان يبغي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كسحابة داكنة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أشعة الشمس المشرقة ، وحالوا دون وقوع صدام</w:t>
      </w:r>
      <w:r>
        <w:rPr>
          <w:rFonts w:eastAsia="Amiri" w:cs="Amiri" w:ascii="Amiri" w:hAnsi="Amiri"/>
          <w:color w:val="111111"/>
          <w:sz w:val="28"/>
          <w:szCs w:val="28"/>
          <w:rtl w:val="true"/>
          <w:lang w:bidi="ar-SA"/>
        </w:rPr>
        <w:t>.</w:t>
      </w:r>
    </w:p>
    <w:p>
      <w:pPr>
        <w:pStyle w:val="Heading3"/>
        <w:numPr>
          <w:ilvl w:val="2"/>
          <w:numId w:val="1"/>
        </w:numPr>
        <w:rPr/>
      </w:pPr>
      <w:bookmarkStart w:id="794" w:name="__RefHeading___Toc17324471_2142443653"/>
      <w:bookmarkStart w:id="795" w:name="_Toc283"/>
      <w:bookmarkEnd w:id="794"/>
      <w:r>
        <w:rPr>
          <w:rtl w:val="true"/>
        </w:rPr>
        <w:t xml:space="preserve">قريش توفد إلى يهود يثرب للتحقيق </w:t>
      </w:r>
      <w:r>
        <w:rPr>
          <w:rtl w:val="true"/>
        </w:rPr>
        <w:t>:</w:t>
      </w:r>
      <w:bookmarkEnd w:id="795"/>
    </w:p>
    <w:p>
      <w:pPr>
        <w:pStyle w:val="BookText"/>
        <w:rPr/>
      </w:pPr>
      <w:r>
        <w:rPr>
          <w:rFonts w:ascii="Amiri" w:hAnsi="Amiri" w:eastAsia="Amiri" w:cs="Amiri"/>
          <w:color w:val="111111"/>
          <w:sz w:val="28"/>
          <w:sz w:val="28"/>
          <w:szCs w:val="28"/>
          <w:rtl w:val="true"/>
          <w:lang w:bidi="ar-SA"/>
        </w:rPr>
        <w:t xml:space="preserve">لقد ايقظ وفدُ نصارى الحبشة إلى مكة وما نجم عن لقائهم برسول اللّه صلى‌اللّه‌عليه‌وآله‌وسلم قريشاً ودفعهم إلى تكوين وَفد يتألف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ابي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وإرسالهم إلى أحبار يهود المدينة ليسألونهم عن رسول اللّه صلى‌اللّه‌عليه‌وآله‌وسلم ودينه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أحبارُ اليهود لمبعوثي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محمَّداً عن ثلاث نأمركم بهنَّ ، فإن أخبركم بهن فهو نبي مرسَل ، وان لم يفعل فالرجلُ متقوّلٌ ، فروا فيه رأيكم ، سلوه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فتية ذَهبوا في الدهر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بهم أصحاب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w:t>
      </w:r>
    </w:p>
    <w:p>
      <w:pPr>
        <w:pStyle w:val="BookText"/>
        <w:rPr/>
      </w:pPr>
      <w:r>
        <w:rPr>
          <w:rFonts w:ascii="Amiri" w:hAnsi="Amiri" w:eastAsia="Amiri" w:cs="Amiri"/>
          <w:color w:val="111111"/>
          <w:sz w:val="28"/>
          <w:sz w:val="28"/>
          <w:szCs w:val="28"/>
          <w:rtl w:val="true"/>
          <w:lang w:bidi="ar-SA"/>
        </w:rPr>
        <w:t>من امرهم ، فانه قد كان لهم حديثٌ عجيبٌ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رجل 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به ذا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 مشارق الأرض ومغاربها ما كان نبؤه وخبرُه؟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 الروح ما هي؟</w:t>
      </w:r>
    </w:p>
    <w:p>
      <w:pPr>
        <w:pStyle w:val="BookText"/>
        <w:rPr/>
      </w:pPr>
      <w:r>
        <w:rPr>
          <w:rFonts w:ascii="Amiri" w:hAnsi="Amiri" w:eastAsia="Amiri" w:cs="Amiri"/>
          <w:color w:val="111111"/>
          <w:sz w:val="28"/>
          <w:sz w:val="28"/>
          <w:szCs w:val="28"/>
          <w:rtl w:val="true"/>
          <w:lang w:bidi="ar-SA"/>
        </w:rPr>
        <w:t>فاذا أخبركم بذلك فاتبعوهُ ، فانه نَبيّ ، وان لم يفعل ، فهو رَجُلٌ متقوِّلٌ فاصنَعوا في أمره ما بدا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فعادَ وفد قريش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قدموها قالوا لقريش ما سمعوه من أحبار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فجاؤوا إلى رسول اللّه صلى‌اللّه‌عليه‌وآله‌وسلم وطرحوا عليه الاسئلة الثلاثة السالفة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في ذلك وحياً</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ثم نزل الوحيُ يحملُ إلى رسول اللّه صلى‌اللّه‌عليه‌وآله‌وسلم الأجوبة المطلوبة على تلك الاسئلة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الجواب عن السؤال عن الروح في الآية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الإسراء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على السؤالين الآخرين عن 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 القرنين بتفصيل في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الآيات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والآيات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وقدوردت تفصيلاتُ هذه الإجابات الّتي أجابَ بها رسول اللّه صلى‌اللّه‌عليه‌وآله‌وسلم على أسئلتهم في كتب التفسير</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هنا من أن نُذكِّر القارئ الكريم بنقطة مفيدة وهي أنّ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سؤال القوم ليس هو الرُّوح الإنسانية بل كان المراد هو جبرئيل الأمين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أنَّ المقترحين الاصليين لهذه الأسئلة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اليهود وكانوا يكرهون الروح الامين ، ويعادونه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أمرٌ مبحوثٌ في محلِّه من كتب التفسير</w:t>
      </w:r>
      <w:r>
        <w:rPr>
          <w:rFonts w:eastAsia="Amiri" w:cs="Amiri" w:ascii="Amiri" w:hAnsi="Amiri"/>
          <w:color w:val="111111"/>
          <w:sz w:val="28"/>
          <w:szCs w:val="28"/>
          <w:rtl w:val="true"/>
          <w:lang w:bidi="ar-SA"/>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6" w:name="pg17315_179188"/>
      <w:bookmarkStart w:id="797" w:name="pg17315_179188"/>
      <w:bookmarkEnd w:id="797"/>
    </w:p>
    <w:p>
      <w:pPr>
        <w:pStyle w:val="BookText"/>
        <w:rPr/>
      </w:pPr>
      <w:bookmarkStart w:id="798" w:name="pg17315_179188"/>
      <w:bookmarkEnd w:id="798"/>
      <w:r>
        <w:rPr>
          <w:rFonts w:eastAsia="Times New Roman" w:cs="Times New Roman" w:ascii="Times New Roman" w:hAnsi="Times New Roman"/>
          <w:color w:val="111111"/>
          <w:sz w:val="28"/>
          <w:szCs w:val="28"/>
          <w:lang w:val="en-US" w:bidi="en-US"/>
        </w:rPr>
        <w:t>18</w:t>
      </w:r>
    </w:p>
    <w:p>
      <w:pPr>
        <w:pStyle w:val="Heading2"/>
        <w:numPr>
          <w:ilvl w:val="1"/>
          <w:numId w:val="1"/>
        </w:numPr>
        <w:rPr/>
      </w:pPr>
      <w:bookmarkStart w:id="799" w:name="__RefHeading___Toc17324473_2142443653"/>
      <w:bookmarkStart w:id="800" w:name="_Toc284"/>
      <w:bookmarkEnd w:id="799"/>
      <w:r>
        <w:rPr>
          <w:rtl w:val="true"/>
        </w:rPr>
        <w:t>الأسلحةُ الصَديئة والاساليب الفاشلة</w:t>
      </w:r>
      <w:bookmarkEnd w:id="800"/>
    </w:p>
    <w:p>
      <w:pPr>
        <w:pStyle w:val="Heading3"/>
        <w:numPr>
          <w:ilvl w:val="2"/>
          <w:numId w:val="1"/>
        </w:numPr>
        <w:rPr/>
      </w:pPr>
      <w:bookmarkStart w:id="801" w:name="__RefHeading___Toc17324475_2142443653"/>
      <w:bookmarkStart w:id="802" w:name="_Toc285"/>
      <w:bookmarkEnd w:id="801"/>
      <w:r>
        <w:rPr>
          <w:rtl w:val="true"/>
        </w:rPr>
        <w:t>اشارة</w:t>
      </w:r>
      <w:bookmarkEnd w:id="802"/>
    </w:p>
    <w:p>
      <w:pPr>
        <w:pStyle w:val="BookText"/>
        <w:rPr/>
      </w:pPr>
      <w:r>
        <w:rPr>
          <w:rFonts w:ascii="Amiri" w:hAnsi="Amiri" w:eastAsia="Amiri" w:cs="Amiri"/>
          <w:color w:val="111111"/>
          <w:sz w:val="28"/>
          <w:sz w:val="28"/>
          <w:szCs w:val="28"/>
          <w:rtl w:val="true"/>
          <w:lang w:bidi="ar-SA"/>
        </w:rPr>
        <w:t>نظّمْ أسياد قريش صفوفهم لمكافحة عقيدة التوحيد ، بعد أن أدركوا عقم المواقف المبعثرة من هذا الدّين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حاولوا في بداية الأمر أن يُثنُوا رسول اللّه صلى‌اللّه‌عليه‌وآله‌وسلم عن المضيّ في مواصلة دعوته ، وذلك بتطميعه بالمال والجاه وماشابه ذلك ، ولكن لم يحصلوا من ذلك على شيء ، فقد خيّب ذلك الرجلُ المجاهدُ ظنونهم فيه ، وبدّد آمالهم في اثنائه عن هدفه بكلمته الخالدة المدوّية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وَضعوا الشمس في يميني ، والقَمر في يساري على أن أترك هذا الأمر لما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ان تمليكه العالم كلَه لا يثنيه عن هدفه ولا يصرفه عن تحقيق ما نُدِبَ إليه وارسل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فعمدوا إلى سلاح آخر هو التهديد والأذى ، والتنكيل به وباصحابه وانصاره ، ولكنهم واجهوا صمودَه وصمود أنصاره واصحابه ، وثباتهم الّذي ادى إلى انتصار المؤمنين في هذا الميدان ، وخيبة المشركين وهزيمتهم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بَلَغ من ثبات المسلمين على الطريق أنهم أقدموا على مغادرة الوطن ، وترك الأهل والعيال ، والهجرة إلى الحبشة فراراً بدينهم إلى اللّه ، وسعياً وراء نشره وبثه في غير الجزيرة من الآفاق</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رغم إخفاق أسياد قريش المشركين في جميع هذه الجهات والميادين </w:t>
      </w:r>
      <w:bookmarkStart w:id="803" w:name="pg17315_179189"/>
    </w:p>
    <w:p>
      <w:pPr>
        <w:pStyle w:val="BookText"/>
        <w:rPr/>
      </w:pPr>
      <w:bookmarkEnd w:id="803"/>
      <w:r>
        <w:rPr>
          <w:rFonts w:ascii="Amiri" w:hAnsi="Amiri" w:eastAsia="Amiri" w:cs="Amiri"/>
          <w:color w:val="111111"/>
          <w:sz w:val="28"/>
          <w:sz w:val="28"/>
          <w:szCs w:val="28"/>
          <w:rtl w:val="true"/>
          <w:lang w:bidi="ar-SA"/>
        </w:rPr>
        <w:t>وعجزهم عن استئصال شجرة التوحيد الفتية ، وفشل جميع الأسلحة الّتي استخدموها للقضاء على الدين الجديد وأهله ، لم تنته محاولاتهم الإجهاضيّة بل عمدوا هذه المرّة إلى استخدام سلاح جديد حسبوه أمضى من سوابقه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السلاح هو سلاحُ الدعاية ضدّ رسول اللّه صلى‌اللّه‌عليه‌وآله‌وسلم ، لانه صحيحٌ أن ايذاء وتعذيب جماعة المؤمنين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تمنع غيرهم من 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الإنضواء إلى الإسلام إلاّ ان الحجيج الذين كانوا يسافرون إلى مكة في الأشهر الحرُم وكانوا يلتقون رسول اللّه صلى‌اللّه‌عليه‌وآله‌وسلم في جوّ من الأمن والطمأنينة خلال تلك المواسم كانوا يتأثَّرون بدعوة النبيّ صلى‌اللّه‌عليه‌وآله‌وسلم ويتزعزعُ اعتقادهم بالأوثان على الأقل ، ان لم يؤمنوا بدينه ، ولم يستجيبوا لدعوته ، ثم إنهم كانوا ينقلون رسالة الإسلام وانباء النبيّ صلى‌اللّه‌عليه‌وآله‌وسلم إلى مواطنهم ، ومناطِقهم وكان ينتشر بذلك اسم رسول اللّه ، وأنباء دينه في شتّى مناطق الجزيرة العربية ، وكان هذا هو بنفسه ضربة قوية توجَّه إلى صرح الوثنية في مكة ، وعاملا قوياً في انتشار عقيدة التوحيد ، وسطوع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اتخذ سادةُ قريش اُسلوباً آخر ، قاصدين بذلك الحيلولة دون انتشار الإسلام ، واتساع رقعته ، وقطع علاقة المجتمع العربي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فيما يأتي بيان تفاصيل هذا الاسلوب ، وهذه الخطة </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17324477_2142443653"/>
      <w:bookmarkStart w:id="805" w:name="_Toc286"/>
      <w:bookmarkEnd w:id="804"/>
      <w:r>
        <w:rPr/>
        <w:t>1</w:t>
      </w:r>
      <w:r>
        <w:rPr>
          <w:rtl w:val="true"/>
        </w:rPr>
        <w:t xml:space="preserve"> - </w:t>
      </w:r>
      <w:r>
        <w:rPr>
          <w:rtl w:val="true"/>
        </w:rPr>
        <w:t xml:space="preserve">الاتّهاماتُ الباطلة </w:t>
      </w:r>
      <w:r>
        <w:rPr>
          <w:rtl w:val="true"/>
        </w:rPr>
        <w:t>:</w:t>
      </w:r>
      <w:bookmarkEnd w:id="805"/>
    </w:p>
    <w:p>
      <w:pPr>
        <w:pStyle w:val="Heading4"/>
        <w:numPr>
          <w:ilvl w:val="3"/>
          <w:numId w:val="1"/>
        </w:numPr>
        <w:rPr/>
      </w:pPr>
      <w:bookmarkStart w:id="806" w:name="__RefHeading___Toc17324479_2142443653"/>
      <w:bookmarkStart w:id="807" w:name="_Toc287"/>
      <w:bookmarkEnd w:id="806"/>
      <w:r>
        <w:rPr>
          <w:rtl w:val="true"/>
        </w:rPr>
        <w:t>اشارة</w:t>
      </w:r>
      <w:bookmarkEnd w:id="807"/>
    </w:p>
    <w:p>
      <w:pPr>
        <w:pStyle w:val="BookText"/>
        <w:rPr/>
      </w:pPr>
      <w:r>
        <w:rPr>
          <w:rFonts w:ascii="Amiri" w:hAnsi="Amiri" w:eastAsia="Amiri" w:cs="Amiri"/>
          <w:color w:val="111111"/>
          <w:sz w:val="28"/>
          <w:sz w:val="28"/>
          <w:szCs w:val="28"/>
          <w:rtl w:val="true"/>
          <w:lang w:bidi="ar-SA"/>
        </w:rPr>
        <w:t>يمكن التعرف على شخصية أي واحد وتقييمها من خلال ما يرميه به اعداؤه من شتائم وسباب ، وما يكيلون له من اتهامات ونسب ، فَإن العدو يسعى دائماً إلى أن يتهم خصمَه بنوع من أنواع التهم ليُضِلَّ الناس ، ويصرفهم عنه ، وليتمكن بما يحوكُه حوله من أراجيف وأباطيل الحط من شأنه في المجتمع واسقاطه من الانظار والأعين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العدوّ الذكيّ يسعى دائماً إلى أن ينسب إلى منافسه ما يُصدِّقه ولو فئة خاصة من الناس على الاقل ، ويوجبُ شكَّهم في صدقه ، ويتجنب تلك النِسَب </w:t>
      </w:r>
    </w:p>
    <w:p>
      <w:pPr>
        <w:pStyle w:val="BookText"/>
        <w:rPr/>
      </w:pPr>
      <w:r>
        <w:rPr>
          <w:rFonts w:ascii="Amiri" w:hAnsi="Amiri" w:eastAsia="Amiri" w:cs="Amiri"/>
          <w:color w:val="111111"/>
          <w:sz w:val="28"/>
          <w:sz w:val="28"/>
          <w:szCs w:val="28"/>
          <w:rtl w:val="true"/>
          <w:lang w:bidi="ar-SA"/>
        </w:rPr>
        <w:t>التي لا تصدَّق في شأنه ، ولا تناسبُ اخلاقه وافعاله المعروفة عنه ، ولا تمسه بشكل من الأشكال ، لأنه سوف لا يَجني في هذه الحالة إلا عكسَ ما يقصد ، وخلاف ما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يستطيع المؤرخُ المحققُ أن يتعرف على الشخصية الواقعية لمن يدرسه ، وعلى مكانته الإجتماعية ، وأخلاقه وسجاياه ولو من خلال ما ينسبُه الأعداء إليه ، وما يكيلون له من أكاذيب وإفتراءات ، ونسب باطلة واتهامات ، لأنّ العدوّ الّذي لا يخاف أحداً لا يقصّرُ في كيل كلِّ تهمة تنفعُهُ وتخدمُ غرضَه إلى الطرف الآخر ، ويستخدم هذا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سلاح الدعاية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استطاع ، وما ساعدته معرفُته بالظروف ، ودرايته بالفَرص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لم ينسَب إليه أيُّ شيء من تلك النسب الباطلة فان ذلك إنما هو لأجل طهارة جيبه ، ونقاء صفحته ، وتنزُّه شخصيته عن تلك النسب ، ولأنّ المجتمع لم يكن ليعبأ بها ولم يصدّقها في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أننا تصفّحنا اوراق التاريخ الإسلامي لرأينا أن قريشاً مع ما كانت تكنُّ من عداء ، وتحِملُ من حِقد على رسول اللّه صلى‌اللّه‌عليه‌وآله‌وسلم ، وكانت تسعى بكل جهدها أن تهدم صرح الإسلام الجديد الظهور ، وأن تحطّ من شأن مؤسسه وبانيه لم تستطع مع ذلك أن تستفيد من هذا السلاح ، وتستخدمه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كانت تفكّر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 في حق رسول اللّه؟ وماذا ترى تنسب إليه؟؟</w:t>
      </w:r>
    </w:p>
    <w:p>
      <w:pPr>
        <w:pStyle w:val="BookText"/>
        <w:rPr/>
      </w:pPr>
      <w:r>
        <w:rPr>
          <w:rFonts w:ascii="Amiri" w:hAnsi="Amiri" w:eastAsia="Amiri" w:cs="Amiri"/>
          <w:color w:val="111111"/>
          <w:sz w:val="28"/>
          <w:sz w:val="28"/>
          <w:szCs w:val="28"/>
          <w:rtl w:val="true"/>
          <w:lang w:bidi="ar-SA"/>
        </w:rPr>
        <w:t>هل تتهمه بالخيانة المالية وها هم جماعة منهم قد ائتمنوه على أموالهم؟</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كما أن حياته الشريفة طوال الاربعين سنة الماضية جسدت امانته امام الجميع ، فهو الامين بلا منازع؟</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تتهمه بالجري والانسياق وراء الشهوة واللّذة؟ وكيف تقول في حقه مثل هذا الكلام مع أنه بدأ حياته الشبابية بالتزويج بزوجة كبيرة السنّ إلى درجة </w:t>
      </w:r>
    </w:p>
    <w:p>
      <w:pPr>
        <w:pStyle w:val="BookText"/>
        <w:rPr/>
      </w:pPr>
      <w:r>
        <w:rPr>
          <w:rFonts w:ascii="Amiri" w:hAnsi="Amiri" w:eastAsia="Amiri" w:cs="Amiri"/>
          <w:color w:val="111111"/>
          <w:sz w:val="28"/>
          <w:sz w:val="28"/>
          <w:szCs w:val="28"/>
          <w:rtl w:val="true"/>
          <w:lang w:bidi="ar-SA"/>
        </w:rPr>
        <w:t xml:space="preserve">مّا ، وبقي معها حتّى لحظة انعقاد هذه الشورى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بهدف الدعاية ضدَه ، ولم يُعهَد منه زلّة قدم في هذا السبيل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بماذا تتهم محمَّداً الصادق الأمين ، الطاهر العفيف ، وأية تهمة ترى يمكن أن تُصدَّق في حقه ، أو يحتمل الناس صدقها في شأنه ولو بنسبة واحد في المائة؟</w:t>
      </w:r>
    </w:p>
    <w:p>
      <w:pPr>
        <w:pStyle w:val="BookText"/>
        <w:rPr/>
      </w:pPr>
      <w:r>
        <w:rPr>
          <w:rFonts w:ascii="Amiri" w:hAnsi="Amiri" w:eastAsia="Amiri" w:cs="Amiri"/>
          <w:color w:val="111111"/>
          <w:sz w:val="28"/>
          <w:sz w:val="28"/>
          <w:szCs w:val="28"/>
          <w:rtl w:val="true"/>
          <w:lang w:bidi="ar-SA"/>
        </w:rPr>
        <w:t xml:space="preserve">لقد تحيَّر 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وأقطابها في كيفية استخدام هذا السلاح ، سلاح الدعاية ضدّ رسول اللّه صلى‌اللّه‌عليه‌وآله‌وسلم ، فقرَّروا في نهاية الأمر أن يطرحوا هذا الأمر على صنديد من صناديد قريش ويطلبوا رأيه فيه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ذا سنّ فيهم ، ومكانة ، فقال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قريش ، إنه قد حضر هذا الموسم وان وفود العرب ستقدَم عليكم فيه ، وقد سمعوا بأمر صاحبكم هذا فاجمعوا فيه رأياً واحداً ، ولا تختلفوا فيكذّبُ بعضكم بعضاً ، ويردُ قولُكم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يا أبا عبد شمس فقل وأقم لنا رأياً نقول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أنتم قولوا أسمَع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 كاهن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هو بكاهن ، لقد رأينا الكُهّانَ فما هو بزمزمة الكاهن ولا سجعه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بمجنون ، لقد رأينا الجنون وعرفناه فما هو بخنقه ، ولا تخالجه ، ولا وسوسته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بساحر لقد رأينا السحّار وسحرهم فما هو بنفثهم ولا عقدهم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تحيَّروا في ما ينسبون إلى رسول اللّه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اتفقوا على أن يقولوا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ساحر جاء بقول هو سِحرٌ يفرق به بين المرء وابيه وبين المرء وأخيه ، وبين المرء وزوجته وبين المرء وعشيرته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أوجده من الخلاف والإنشقاق والتفرُّق بين أهل مكة الَّذين </w:t>
      </w:r>
      <w:bookmarkStart w:id="808" w:name="pg17315_179192"/>
    </w:p>
    <w:p>
      <w:pPr>
        <w:pStyle w:val="BookText"/>
        <w:rPr/>
      </w:pPr>
      <w:bookmarkEnd w:id="808"/>
      <w:r>
        <w:rPr>
          <w:rFonts w:ascii="Amiri" w:hAnsi="Amiri" w:eastAsia="Amiri" w:cs="Amiri"/>
          <w:color w:val="111111"/>
          <w:sz w:val="28"/>
          <w:sz w:val="28"/>
          <w:szCs w:val="28"/>
          <w:rtl w:val="true"/>
          <w:lang w:bidi="ar-SA"/>
        </w:rPr>
        <w:t xml:space="preserve">كان يضرب بهم المثل في الوحدة والاتفاق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المفسِّرون في تفسير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القصة بنحو آخر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اُنزل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 تنزيلُ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إلى المسجد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منه يسمع قراءته فلما فطن النبيُ صلى‌اللّه‌عليه‌وآله‌وسلم لاستماعه لقراءته ، أعاد قراءة الآية ، فتركت الآية في نفس الوليد تأثيراً شديداً فانطلق إلى منزله ، ولم يخرج منه أيّاماً ، فسخرت منه قريشٌ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ثم مشى رجال من قريش إليه وسألوه رأيه في قرآن محمَّد ، واقترح كل واحد منهم أمراً ، ولكنه رد عليها بالنفي جميعاً فقالت قريش إذن ما هو؟ فتفكر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ساحرٌ أما رأيتموه يفرّق بين الرجل وأهله ، ووُلده ومواليه فهو ساحر وما يقوله سحر يؤثر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ويرى المفسرون أن الآيات التالية في شأنه إذ 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ذَرْني وَمَنْ خَلقْتُ وَحيداً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لَهُ مالا مَمدُوداً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وَبَنينَ شُهُوداً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وَمَهَّدْتُ لَهُ تمهيداً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يَطْمَعُ أنْ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انّه كانَ لآياتِنا عَنيداً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سارْهقُهُ صَعُوداً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فكَّرَ وَقدّر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كَيْفَ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عَبسَ وَبَسرَ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 وَاْستَكْبَرَ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يُؤْثَر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لَهُمْ عِنَ التَذكِرَة مُعْرضيْن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حُمُرٌ مستنفِرة فَرَّتْ مِنْ قَسْوَرَة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9" w:name="__RefHeading___Toc17324481_2142443653"/>
      <w:bookmarkStart w:id="810" w:name="_Toc288"/>
      <w:bookmarkEnd w:id="809"/>
      <w:r>
        <w:rPr>
          <w:rtl w:val="true"/>
        </w:rPr>
        <w:t xml:space="preserve">الإصرار في نسبة الجنون إليه صلى‌اللّه‌عليه‌وآله‌وسلم </w:t>
      </w:r>
      <w:r>
        <w:rPr>
          <w:rtl w:val="true"/>
        </w:rPr>
        <w:t>:</w:t>
      </w:r>
      <w:bookmarkEnd w:id="810"/>
    </w:p>
    <w:p>
      <w:pPr>
        <w:pStyle w:val="BookText"/>
        <w:rPr/>
      </w:pPr>
      <w:r>
        <w:rPr>
          <w:rFonts w:ascii="Amiri" w:hAnsi="Amiri" w:eastAsia="Amiri" w:cs="Amiri"/>
          <w:color w:val="111111"/>
          <w:sz w:val="28"/>
          <w:sz w:val="28"/>
          <w:szCs w:val="28"/>
          <w:rtl w:val="true"/>
          <w:lang w:bidi="ar-SA"/>
        </w:rPr>
        <w:t>يعتبر إتصاف النبيّ الاكرم صلى‌اللّه‌عليه‌وآله‌وسلم واشتهاره بين الناس بالصدق والامانة وغيرها من مكارم الأخلاق منذ شبابه من مسلَّمات التاريخ</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بالتالي أمرٌ اعترف به حتّى أعداؤه الالدّاء ، فقد دانوا بفضله ، وأقرُّوا </w:t>
      </w:r>
    </w:p>
    <w:p>
      <w:pPr>
        <w:pStyle w:val="BookText"/>
        <w:rPr/>
      </w:pPr>
      <w:r>
        <w:rPr>
          <w:rFonts w:ascii="Amiri" w:hAnsi="Amiri" w:eastAsia="Amiri" w:cs="Amiri"/>
          <w:color w:val="111111"/>
          <w:sz w:val="28"/>
          <w:sz w:val="28"/>
          <w:szCs w:val="28"/>
          <w:rtl w:val="true"/>
          <w:lang w:bidi="ar-SA"/>
        </w:rPr>
        <w:t>بأخلاقه الكريمة وسجاياه النبيلة ، دون تلكؤ ، ولا إبطاء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من أوصافه الحسنة البارزة ان جميع الناس كانوا يدعونه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يثقون بأمانته ثقة كبرى </w:t>
      </w:r>
      <w:r>
        <w:rPr>
          <w:rStyle w:val="FootnoteAnchor"/>
          <w:rtl w:val="true"/>
        </w:rPr>
        <w:footnoteReference w:id="688"/>
      </w:r>
      <w:r>
        <w:rPr>
          <w:rFonts w:ascii="Amiri" w:hAnsi="Amiri" w:eastAsia="Amiri" w:cs="Amiri"/>
          <w:color w:val="111111"/>
          <w:sz w:val="28"/>
          <w:sz w:val="28"/>
          <w:szCs w:val="28"/>
          <w:rtl w:val="true"/>
          <w:lang w:bidi="ar-SA"/>
        </w:rPr>
        <w:t>حتّى أن المشركين كانوا يودعون ما غلى من أموالهم عنده ، واستمر هذا الأمر حتّى عشرة أعوام بعد دعوته العلنيّة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دعوته صلى‌اللّه‌عليه‌وآله‌وسلم قد ثقلت على المعاندين فاجتهدوا في أن يصرفوا عنه الناس بما ينسبون إليه من بعض النسب الّتي توجب سوء الظنّ به ، ومن ثم إفشال دعوته ، وحيث أنهم كانوا يعلمون أن النِسَبَ الاُخرى ممّا لا يقيم لها المشركون وزناً ، لأنها امور بسيطة في نظرهم ، من هنا رأوا بأن يتهمونه بالجنون ، والزعم بان ما يقوله ويقرؤه ما هو إلاّ من نسج الخيال ، ومن أثر الجنون الّذي لا يتنافى مع الزهد ، والأمانة ، وذلك تكذيباً لدعوته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عملت قريش على إشاعة هذه النسبة ، واتخذت وسائل عديدة وما كرة لترويجها وبثّها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شدّة مكرهم ومراءاتهم أنّهم كانوا يتخذون موقف المتسائل المحايد فيطرحون هذه التهمة في قالب الشك ، والترديد إذ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أفترى على اللّه كَذِباً أَمْ بِهِ جِنَّةٌ </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هي بعينها الحيلةُ الشيطانية الّتي يتوسَّل بها ويتستر وراءها أعداء الحقيقة دائماً عند ما يريدون تكذيب المصلحين العظام ، واسقاط خطواتهم وافكارهم من الاعتبار ، والحطّ من شأنها وأهميتها</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ويشير القرآنُ أيضاً إلى انّ هذا الاسلوب الماكر الذميم لم يكن مختصاً بالمعارضين في عهد الرسالة المحمَّدية ، بل كان المعارضون في الأعصر الغابرة أيضاً يتوسلون بهذا السلاح لتكذيب الرسل ، والانبياء إذ يقول عنهم </w:t>
      </w:r>
      <w:r>
        <w:rPr>
          <w:rFonts w:eastAsia="Amiri" w:cs="Amiri" w:ascii="Amiri" w:hAnsi="Amiri"/>
          <w:color w:val="111111"/>
          <w:sz w:val="28"/>
          <w:szCs w:val="28"/>
          <w:rtl w:val="true"/>
          <w:lang w:bidi="ar-SA"/>
        </w:rPr>
        <w:t xml:space="preserve">: </w:t>
      </w:r>
      <w:bookmarkStart w:id="811" w:name="pg17315_179194"/>
    </w:p>
    <w:p>
      <w:pPr>
        <w:pStyle w:val="BookText"/>
        <w:rPr/>
      </w:pPr>
      <w:bookmarkEnd w:id="81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مَا أتى الَّذينَ مِنْ قَبْلِهِمْ مِنْ رَسُول إلاّ قالُوا ساحِرٌ أَوْ مَجْنُونٌ أَتواصَوْا بِه بَلْ هُمْ قَوْمٌ طاغُونَ </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وتحدّث الاناجيلُ الحاضرة هي الاُخرى عن ان المسيح عليه‌السلام عندما وعظ اليهود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شيطاناً ، فهو يهذي فلماذا تسمعون إليه؟</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المسلّم والبديهي أنَّ قريشاً لو كان في مقدورها أن تتهم رسولَ اللّه الصادق الأمين صلى‌اللّه‌عليه‌وآله‌وسلم بغير هذا الاتهام وتنسب إليه غير هذه النسبة لما تأخرت عن ذلك ، ولكن حياة النبيّ صلى‌اللّه‌عليه‌وآله‌وسلم المشرقة خلال الاربعين سنة الماضية ، وسوابقه اللامعة في المجتمع المكيّ وغير المكي كانت تحول دون أن ينسبوا إليه شيئاً من تلك النسب القبيحة ، الذميمة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مستعدة لأن تستخدم أي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رسول اللّه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عند ما وجده أعداء الرسالة يجلس إلى غلام مسيحيّ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المروة ، انطلقوا يستخدمون هذا الأمر ضدّه صلى‌اللّه‌عليه‌وآله‌وسلم فوراً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يُعلِّمُ محمَّداً كثيراً ممّا يأتي به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عليهم القرآن الكريمُ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نَعْلَمُ أَنَّهُمْ يَقُولُونَ إنَّما يُعلِّمُه بَشَرٌ لِسانُ الَّذي يُلْحِدُونَ إلَيْهِ أعْجَميّ وَهذا لِسانٌ عَربيّ مُبِيْنٌ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جاءهُم رَسولٌ مُبينٌ ثُمَّ تَولُوا عَنهُ وَقالُوا معلَّمٌ مَجنُونٌ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2" w:name="__RefHeading___Toc17324483_2142443653"/>
      <w:bookmarkStart w:id="813" w:name="_Toc289"/>
      <w:bookmarkEnd w:id="812"/>
      <w:r>
        <w:rPr>
          <w:rtl w:val="true"/>
        </w:rPr>
        <w:t xml:space="preserve">القرآن يرد على جميع الاتهامات </w:t>
      </w:r>
      <w:r>
        <w:rPr>
          <w:rtl w:val="true"/>
        </w:rPr>
        <w:t>:</w:t>
      </w:r>
      <w:bookmarkEnd w:id="813"/>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نسبوا إليه صلى‌اللّه‌عليه‌وآله‌وسلم الكهانة ، والكاهن هو من يتصل بعناصر من الجن </w:t>
      </w:r>
      <w:r>
        <w:rPr>
          <w:rStyle w:val="FootnoteAnchor"/>
          <w:rtl w:val="true"/>
        </w:rPr>
        <w:footnoteReference w:id="694"/>
      </w:r>
      <w:r>
        <w:rPr>
          <w:rFonts w:ascii="Amiri" w:hAnsi="Amiri" w:eastAsia="Amiri" w:cs="Amiri"/>
          <w:color w:val="111111"/>
          <w:sz w:val="28"/>
          <w:sz w:val="28"/>
          <w:szCs w:val="28"/>
          <w:rtl w:val="true"/>
          <w:lang w:bidi="ar-SA"/>
        </w:rPr>
        <w:t xml:space="preserve">أو الشياطين ويتلقى منهم اخباراً حول الماضي والمستقبل ، </w:t>
      </w:r>
    </w:p>
    <w:p>
      <w:pPr>
        <w:pStyle w:val="BookText"/>
        <w:rPr/>
      </w:pPr>
      <w:r>
        <w:rPr>
          <w:rFonts w:ascii="Amiri" w:hAnsi="Amiri" w:eastAsia="Amiri" w:cs="Amiri"/>
          <w:color w:val="111111"/>
          <w:sz w:val="28"/>
          <w:sz w:val="28"/>
          <w:szCs w:val="28"/>
          <w:rtl w:val="true"/>
          <w:lang w:bidi="ar-SA"/>
        </w:rPr>
        <w:t xml:space="preserve">وكان هذا موجوداً قبل الإسلام كما ترويه كتب السير والتواريخ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رد القرآن الكريم على هذه المقالة وهذا الزعم إذ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بِقَولْ كاهِن قَليلا ما تَذكَّرُونَ </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كما ردّ ايضاً تهمة السحر ، والكذب والافتراء والشعر إذ قال تعالى وهو يصف المتهمين تارة بالكفر واُخرى بالظلم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وَعَجِبُوا أَنْ جاءهُمْ مُنْذرٌ مِنْهُمْ وَقالَ الْكافِرونَ هذا سَاحِرٌ كَذّابٌ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الظالِمُونَ إنْ تَتَّبِعُونَ إلاّ رَجُلا مَسْحُوراً </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متعجباً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إنَّما أنتَ مِنَ المُسحَّرينَ </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يا أيُّها الَّذي نُزِّلَ عَلَيْهِ الذِكْرُ إنَّكَ لَمجْنُونٌ </w:t>
      </w:r>
      <w:r>
        <w:rPr>
          <w:rFonts w:eastAsia="Amiri" w:cs="Amiri" w:ascii="Amiri" w:hAnsi="Amiri"/>
          <w:color w:val="111111"/>
          <w:sz w:val="28"/>
          <w:szCs w:val="28"/>
          <w:rtl w:val="true"/>
          <w:lang w:bidi="ar-SA"/>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صاحِبُكُمْ بِمَجْنُون </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فَذكِّر فَما أَنْتَ بِنعْمةِ رَبّكَ بِكاهِن وَلا مَجْنُون </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إنّما أنْتَ مُفْتَر بل أكثَرُهُمْ لا يَعْلَمُونَ </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يَقُولُونَ افْتَراهُ قُلْ فَأْتُوا بِعَشْر سُوَر مِثلِه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إنْ هذا إلاّ إفكٌ افْتَراهُ وَأَعانَهُ عَليْهِ قَومٌ آخرونَ فَقدْ جاءوا ظُلماً وَزُوراً </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أفتَرى عَلى اللّه كَذِباً أمْ بِهِ جِنَّةٌ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يَقُولُونَ شاعِرٌ نَترَبَّصُ بِهِ رَيْبَ المَنُون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عَلَّمْناهُ الشَّعر وما ينبغي له إن هو إلا ذكر وقران مُبِيْن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وصفوا القرآن بانه اضغاث احلام فردهم سبحانه بقوله</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قالُوا أضغاثُ أحْلام بلِ افْتراهُ بَلْ هُوَ شاعرٌ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bookmarkStart w:id="814" w:name="pg17315_179196"/>
    </w:p>
    <w:p>
      <w:pPr>
        <w:pStyle w:val="BookText"/>
        <w:rPr/>
      </w:pPr>
      <w:bookmarkEnd w:id="814"/>
      <w:r>
        <w:rPr>
          <w:rFonts w:ascii="Amiri" w:hAnsi="Amiri" w:eastAsia="Amiri" w:cs="Amiri"/>
          <w:color w:val="111111"/>
          <w:sz w:val="28"/>
          <w:sz w:val="28"/>
          <w:szCs w:val="28"/>
          <w:rtl w:val="true"/>
          <w:lang w:bidi="ar-SA"/>
        </w:rPr>
        <w:t>وهكذا نجدهم ذهبوا في استخدام سلاح الاتهام والتشويش على الشخصية المحمَّدية والرسالة الإسلامية كل مذهب ، فمرة وصفوه بانه كاهن واُخرى بانه ساحر وثالثة بانه مسحور ، ورابعة بانه مجنون وخامسة بانه معلّم وسادسة بانه كذاب وسابعة بانه مفتري وثامنة بانه مفترى أو مجنون على سبيل الترديد وتاسعة بانه شاعر وعاشرة بان ما يقوله ما هو الاّ اضغاث احلام</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17324485_2142443653"/>
      <w:bookmarkStart w:id="816" w:name="_Toc290"/>
      <w:bookmarkEnd w:id="815"/>
      <w:r>
        <w:rPr/>
        <w:t>2</w:t>
      </w:r>
      <w:r>
        <w:rPr>
          <w:rtl w:val="true"/>
        </w:rPr>
        <w:t xml:space="preserve"> - </w:t>
      </w:r>
      <w:r>
        <w:rPr>
          <w:rtl w:val="true"/>
        </w:rPr>
        <w:t xml:space="preserve">فكرةُ معارضة القرآن </w:t>
      </w:r>
      <w:r>
        <w:rPr>
          <w:rtl w:val="true"/>
        </w:rPr>
        <w:t>:</w:t>
      </w:r>
      <w:bookmarkEnd w:id="816"/>
    </w:p>
    <w:p>
      <w:pPr>
        <w:pStyle w:val="Heading4"/>
        <w:numPr>
          <w:ilvl w:val="3"/>
          <w:numId w:val="1"/>
        </w:numPr>
        <w:rPr/>
      </w:pPr>
      <w:bookmarkStart w:id="817" w:name="__RefHeading___Toc17324487_2142443653"/>
      <w:bookmarkStart w:id="818" w:name="_Toc291"/>
      <w:bookmarkEnd w:id="817"/>
      <w:r>
        <w:rPr>
          <w:rtl w:val="true"/>
        </w:rPr>
        <w:t>اشارة</w:t>
      </w:r>
      <w:bookmarkEnd w:id="818"/>
    </w:p>
    <w:p>
      <w:pPr>
        <w:pStyle w:val="BookText"/>
        <w:rPr/>
      </w:pPr>
      <w:r>
        <w:rPr>
          <w:rFonts w:ascii="Amiri" w:hAnsi="Amiri" w:eastAsia="Amiri" w:cs="Amiri"/>
          <w:color w:val="111111"/>
          <w:sz w:val="28"/>
          <w:sz w:val="28"/>
          <w:szCs w:val="28"/>
          <w:rtl w:val="true"/>
          <w:lang w:bidi="ar-SA"/>
        </w:rPr>
        <w:t>لم يُجدِ استخدام سلاح الإتهام ضد رسول اللّه صلى‌اللّه‌عليه‌وآله‌وسلم نفعاً ، ولم يأت بالثمار الّتي كان يتوخاها المشركون منه ، لأن الناس كانوا يُدركون بفطنتهم وفراستهم أن للقرآن جاذبيّة غريبة ، وأنهم لم يسمعوا كلاماً حلواً ، وحديثاً عذباً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لكلماته من العمق والعذوبة بحيث يتقبّلها كلُ قلب ، وتسكن اليها كل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لم ينفع اتهام قريش لرسول اللّه صلى‌اللّه‌عليه‌وآله‌وسلم بالجنون وبأنَّ ما يقوله إن هو الاّ من نسج الخيال ، ونتائج الجنون ، شيئاً ، فقررت أن تخطّط لتدبير آخر ظناً منهم بأنّ تنفيذه سيصرف الناس عنه ، وعن الاستماع إلى كتابه ، ألا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فعمدت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شياطين قريش ، وممّن كان يؤذي رسول اللّه صلى‌اللّه‌عليه‌وآله‌وسلم وينصب له العداوة ، وكان قد قضى شطراً من حياته في الحيرة بالعراق وتعلّم بها أحاديث ملوك الفرس واحاديث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إسفنديار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وقصصهم ، وحكاياتهم ، وأساطيرهم ، وطلبوا منه أن يجمع الناسَ ويقص عليهم من تلكم الأساطير والحكايات يلهي بها الناس عن رسول اللّه صلى‌اللّه‌عليه‌وآله‌وسلم ، ويصرفهم عن الإصغاء إلى القرآن الكريم</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إذا جلس رسول اللّه صلى‌اللّه‌عليه‌وآله‌وسلم مجلساً فذكَّر الناس فيه باللّه ، وحذر قومه ما أصاب مَن قبلَهم من الاُمم من نقمة اللّه ،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مجلسه </w:t>
      </w:r>
      <w:bookmarkStart w:id="819" w:name="pg17315_179197"/>
    </w:p>
    <w:p>
      <w:pPr>
        <w:pStyle w:val="BookText"/>
        <w:rPr/>
      </w:pPr>
      <w:bookmarkEnd w:id="819"/>
      <w:r>
        <w:rPr>
          <w:rFonts w:ascii="Amiri" w:hAnsi="Amiri" w:eastAsia="Amiri" w:cs="Amiri"/>
          <w:color w:val="111111"/>
          <w:sz w:val="28"/>
          <w:sz w:val="28"/>
          <w:szCs w:val="28"/>
          <w:rtl w:val="true"/>
          <w:lang w:bidi="ar-SA"/>
        </w:rPr>
        <w:t xml:space="preserve">إذا قام صلى‌اللّه‌عليه‌وآله‌وسلم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يا معشر قريش أحسنُ حديثاً منه فهلمَّ إليّ ، فأنا اُحدِّثكم أحسنَ 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يحدّثهم عن ملوك الفرس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اسفنديار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بماذا محمَّد أحسن حديثاً مني وما حديثه إلاّ أساطير الأَولين اكتتبهاكما اكتتبتُها؟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كانت هذه الخُطة حمقاء جداً إلى درجة أنها لم تدم إلاّ عدة ايام لا اكثر حتّى أن قريشاً سأمت من 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وسرعان ما تفرّقت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وقدنزل في هذا الشأن آيات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أساطيرُ الأَوَّليْنَ اكتتبها فهي تمْلى عَلَيْهِ بُكْرَةً وَأصِيْلا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أَنْزلَهُ الَّذيْ يعْلَمُ السِّرّ في السَماواتِ وَالأَرْضِ إنَّهُ كانَ غَفُوراً رَحيماً </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0" w:name="__RefHeading___Toc17324489_2142443653"/>
      <w:bookmarkStart w:id="821" w:name="_Toc292"/>
      <w:bookmarkEnd w:id="820"/>
      <w:r>
        <w:rPr>
          <w:rtl w:val="true"/>
        </w:rPr>
        <w:t xml:space="preserve">تحججات صبيانيّة وجاهليّة </w:t>
      </w:r>
      <w:r>
        <w:rPr>
          <w:rtl w:val="true"/>
        </w:rPr>
        <w:t>:</w:t>
      </w:r>
      <w:bookmarkEnd w:id="821"/>
    </w:p>
    <w:p>
      <w:pPr>
        <w:pStyle w:val="BookText"/>
        <w:rPr/>
      </w:pPr>
      <w:r>
        <w:rPr>
          <w:rFonts w:ascii="Amiri" w:hAnsi="Amiri" w:eastAsia="Amiri" w:cs="Amiri"/>
          <w:color w:val="111111"/>
          <w:sz w:val="28"/>
          <w:sz w:val="28"/>
          <w:szCs w:val="28"/>
          <w:rtl w:val="true"/>
          <w:lang w:bidi="ar-SA"/>
        </w:rPr>
        <w:t>وربما جسَّدوا معارضتهم للدعوة المحمَّدية في صورة تحججات ومجادلات جاهليّة ومآخذ سخيفة اخذوها على رسول اللّه ورسالته ، تنم عن تكبر وجهل ، وعناد ولجاج طبعوا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نذكر ابرزها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ينزل القرآن على ثريّ من اثرياء مكة أو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حاكيا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نُزِّلَ هذا الْقُرانُ عَلى رَجُل مِنَ الْقَريَتَيْنِ عَظِيْم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يرسل اليهم ملائكة ولماذا هو بشر؟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مَنَعَ النَّاسَ أن يُؤْمِنُوا إذْ جاءهُمْ الهُدى إلاّ أَنْ قالُوا أبعَثَ اللّه بَشَراً </w:t>
      </w:r>
    </w:p>
    <w:p>
      <w:pPr>
        <w:pStyle w:val="BookText"/>
        <w:rPr/>
      </w:pPr>
      <w:r>
        <w:rPr>
          <w:rFonts w:ascii="Amiri" w:hAnsi="Amiri" w:eastAsia="Amiri" w:cs="Amiri"/>
          <w:color w:val="111111"/>
          <w:sz w:val="28"/>
          <w:sz w:val="28"/>
          <w:szCs w:val="28"/>
          <w:rtl w:val="true"/>
          <w:lang w:bidi="ar-SA"/>
        </w:rPr>
        <w:t xml:space="preserve">رَسُولا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تعالى حاكياً عنهم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ما لِهذا الرَّسُول يَأْكُلُ الطَّعامَ وَيَمْشي فِي الأَسْواقِ </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يدعو إلى خلاف ما كان عليه الآباء ، من الدين والعقيدة والسلوك؟</w:t>
      </w:r>
    </w:p>
    <w:p>
      <w:pPr>
        <w:pStyle w:val="BookText"/>
        <w:rPr/>
      </w:pPr>
      <w:r>
        <w:rPr>
          <w:rFonts w:ascii="Amiri" w:hAnsi="Amiri" w:eastAsia="Amiri" w:cs="Amiri"/>
          <w:color w:val="111111"/>
          <w:sz w:val="28"/>
          <w:sz w:val="28"/>
          <w:szCs w:val="28"/>
          <w:rtl w:val="true"/>
          <w:lang w:bidi="ar-SA"/>
        </w:rPr>
        <w:t xml:space="preserve">يقول عنهم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قِيْلَ لَهُمْ تَعالَوْا إلى ما أَنْزَلَ اللّه وَإلى الرَّسُولِ قالُوا حَسْبُنا ما وَجَدْنا عَلَيْه آباءنا أو لَوْ كانَ آباؤُهُمْ لا يَعْلَمُونَ شَيْئاً وَلا يَهْتَدُونَ </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الآلهة بإلهٍ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وَعَجِبُوا أَنْ جاءهُمْ مُنْذِرٌ مِنْهُمْ وَقالَ الْكافِرُونَ هذا ساحِرٌ كَذّابٌ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الآلِهَةَ إلهاً واحِداً إنْ هذا لِشَيء عُجابٌ </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بحشر الاجساد وتجدد الحياة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وَقالُوا ءإذا ضَلَلْنا فِي الاْرْضِ ءإنّا لِفِي خَلْق جَدِيد </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ليس عنده مثل ماكان لدى موسى من المعجزات كالثعبان المنقلب من العصا ، وقد توصل المشركون إلى هذا النمط من الاعتراض بسبب اتصالهم بأحبار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جاءهُمْ الْحقُّ مِنْ عِنْدِنا قالُوا لَوْ لا اُوتِيَ مِثْلُ ما اُوْتيَ مُوسى </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ليس معه ملك يُرى ويشاهَد ويحضر معه في كل مقام ومشهد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لَولا اُنْزلَ عَلَيْهِ مَلَكْ </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 xml:space="preserve">. </w:t>
      </w:r>
      <w:bookmarkStart w:id="822" w:name="pg17315_179199"/>
    </w:p>
    <w:p>
      <w:pPr>
        <w:pStyle w:val="Heading4"/>
        <w:numPr>
          <w:ilvl w:val="3"/>
          <w:numId w:val="1"/>
        </w:numPr>
        <w:rPr/>
      </w:pPr>
      <w:bookmarkStart w:id="823" w:name="__RefHeading___Toc17324491_2142443653"/>
      <w:bookmarkStart w:id="824" w:name="_Toc293"/>
      <w:bookmarkEnd w:id="822"/>
      <w:bookmarkEnd w:id="823"/>
      <w:r>
        <w:rPr>
          <w:rtl w:val="true"/>
        </w:rPr>
        <w:t xml:space="preserve">مقترحات عجيبة ومطاليب غريبة </w:t>
      </w:r>
      <w:r>
        <w:rPr>
          <w:rtl w:val="true"/>
        </w:rPr>
        <w:t>:</w:t>
      </w:r>
      <w:bookmarkEnd w:id="824"/>
    </w:p>
    <w:p>
      <w:pPr>
        <w:pStyle w:val="BookText"/>
        <w:rPr/>
      </w:pPr>
      <w:r>
        <w:rPr>
          <w:rFonts w:ascii="Amiri" w:hAnsi="Amiri" w:eastAsia="Amiri" w:cs="Amiri"/>
          <w:color w:val="111111"/>
          <w:sz w:val="28"/>
          <w:sz w:val="28"/>
          <w:szCs w:val="28"/>
          <w:rtl w:val="true"/>
          <w:lang w:bidi="ar-SA"/>
        </w:rPr>
        <w:t xml:space="preserve">وكان المشركون إذا نفذت تحججاتهم واعتراضاتهم الواهية ، وقوبلوا بردود قوية وقاطعة عليها عمدوا إلى طرح مقترحات سخيفة على رسول اللّه صلى‌اللّه‌عليه‌وآله‌وسلم في سياق معارضتهم لدعوته ونورد هنا ابرز تلك الاقتراحات ليعرف القارئ الكريم مدى معاناة النبيّ الكريم صلى‌اللّه‌عليه‌وآله‌وسلم من قومه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اقترحوا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يعبد اصنامهم سنة ويعبدوا إلهه سنة اُخرى وجعلوا ذلك شرطا لايمانهم بدعوته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تعالى في ردّهم بسورة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أَنْتُمْ عابِدُونَ ما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 عابِدٌ ما عَبَدْتُمْ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أنْتُمْ عابِدُونَ ما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دِينَكُمْ وَلِيَ 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تبديل القرآن ، فقد دفع نقدُ القرآن الكريم للوثنية ، والازاء على الاصنام ، دفعهم إلى ان يطلبوا من النبيّ صلى‌اللّه‌عليه‌وآله‌وسلم ان يأتي لهم بقرآن آخر لا يحتوي على شجب عبادة الاوثان والازدراء بالاصنام ، وابطالها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عن فعلهم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تُتْلى عَلَيْهِم آياتُنا بيِّنات قالَ الَّذيْنَ لا يَرْجُونَ لِقاءنا ائتِ بِقُرآن غَيْر هذا أوْ بَدّلهُ </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فردّ اللّه عليهم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ما يَكُونُ لِيْ أَنْ اُبَدِّلَهُ مِنْ تِلْقاء نَفْسِيْ إنْ اتّبعُ إلا ما يُوْحى إلَيَّ إنِّي أخافُ إنْ عَصَيْتُ رَبِّي عَذابَ يَوْم عَظيْم </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مطاليب مادية عجيبة</w:t>
      </w:r>
      <w:r>
        <w:rPr>
          <w:rFonts w:eastAsia="Amiri" w:cs="Amiri" w:ascii="Amiri" w:hAnsi="Amiri"/>
          <w:color w:val="111111"/>
          <w:sz w:val="28"/>
          <w:szCs w:val="28"/>
          <w:rtl w:val="true"/>
          <w:lang w:bidi="ar-SA"/>
        </w:rPr>
        <w:t xml:space="preserve">!! </w:t>
      </w:r>
      <w:bookmarkStart w:id="825" w:name="pg17315_179200"/>
    </w:p>
    <w:p>
      <w:pPr>
        <w:pStyle w:val="BookText"/>
        <w:rPr/>
      </w:pPr>
      <w:bookmarkEnd w:id="825"/>
      <w:r>
        <w:rPr>
          <w:rFonts w:ascii="Amiri" w:hAnsi="Amiri" w:eastAsia="Amiri" w:cs="Amiri"/>
          <w:color w:val="111111"/>
          <w:sz w:val="28"/>
          <w:sz w:val="28"/>
          <w:szCs w:val="28"/>
          <w:rtl w:val="true"/>
          <w:lang w:bidi="ar-SA"/>
        </w:rPr>
        <w:t xml:space="preserve">وقد عمدوا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عنادهم وعتوهم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المطالبة باُمور لا ترتبط بهداية الناس ، مثل مطالبته بان يفجر لهم ينابيع ، أو يُسقط السماء على رؤوسهم قطعاً ، أو يصعد إلى السماء ، أو يأتي باللّه سبحانه وتعالى ، أو غير ذلك من الاقتراحات والمطاليب الّتي كانت إما مستحيلة في نفسها أوتناقض غرض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حاكياً عنهم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وَقالُوا لَنْ نُؤمِنَ لَكَ حَتَّى تَفْجُرَ لَنا مِنَ الأَرضِ يُنْبُوعاً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لَكَ جَنّةٌ مِنْ نَخيْل وَعنَب فَتُفَجِّر الاْنهارَ خِلالَها تَفْجِيراً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تَأتِيَ بِاللّه وَالْمَلائكةِ قَبِيلا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لَكَ بَيْت مِنْ زُخْرُف أوْ تَرْقى في السَّماء </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6" w:name="__RefHeading___Toc17324493_2142443653"/>
      <w:bookmarkStart w:id="827" w:name="_Toc294"/>
      <w:bookmarkEnd w:id="826"/>
      <w:r>
        <w:rPr>
          <w:rtl w:val="true"/>
        </w:rPr>
        <w:t xml:space="preserve">صبر النبيّ واستقامته وثباته </w:t>
      </w:r>
      <w:r>
        <w:rPr>
          <w:rtl w:val="true"/>
        </w:rPr>
        <w:t>:</w:t>
      </w:r>
      <w:bookmarkEnd w:id="827"/>
    </w:p>
    <w:p>
      <w:pPr>
        <w:pStyle w:val="BookText"/>
        <w:rPr/>
      </w:pPr>
      <w:r>
        <w:rPr>
          <w:rFonts w:ascii="Amiri" w:hAnsi="Amiri" w:eastAsia="Amiri" w:cs="Amiri"/>
          <w:color w:val="111111"/>
          <w:sz w:val="28"/>
          <w:sz w:val="28"/>
          <w:szCs w:val="28"/>
          <w:rtl w:val="true"/>
          <w:lang w:bidi="ar-SA"/>
        </w:rPr>
        <w:t>ولقد قابل رسولُ اللّه صلى‌اللّه‌عليه‌وآله‌وسلم كل هذه التحججات الايذائية وما طرح مِنَ الاقتراحات المستحيلة بصبر عظيم وثبات هائل ، ايماناً منه بدعوته ، وحرصاً على ابلاغ رسالته ، وبفعل التأييد الالهي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في هذا الصدد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فَاْصْبِرْ كَما صَبَرَ اُوْلوا العْزْم مِنَ الرُّسُلِ وَلا تَسْتَعْجِلْ لَهُمْ </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وَاتّبِعْ ما يُوحْى إلَيْكَ وَاِصْبِرْ حَتّى يَحْكُمَ اللّه وَهُوَ خَيْرُ الحاكِميْن </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وَاصْبِرْ وَما صَبْرُكَ إلاّ بِاللّه وَلا تَحْزَنْ عَلَيْهِمْ </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وَاصْبِرْ نَفْسكَ مَعَ الَّذيْنَ يَدْعُونَ رَبَّهُمْ بِالغَداوَة وَالعَشِيِّ </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فَاصْبِرْ لِحُكْم رَبّكَ وَلا تَكُنْ كَصاحِبِ الحُوْت </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وَاصْبِرْ عَلى ما يَقُولُونَ وَاهجُرْهُمْ هَجْراً جَمِيلا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bookmarkStart w:id="828" w:name="pg17315_179201"/>
    </w:p>
    <w:p>
      <w:pPr>
        <w:pStyle w:val="Heading4"/>
        <w:numPr>
          <w:ilvl w:val="3"/>
          <w:numId w:val="1"/>
        </w:numPr>
        <w:rPr/>
      </w:pPr>
      <w:bookmarkStart w:id="829" w:name="__RefHeading___Toc17324495_2142443653"/>
      <w:bookmarkStart w:id="830" w:name="_Toc295"/>
      <w:bookmarkEnd w:id="828"/>
      <w:bookmarkEnd w:id="829"/>
      <w:r>
        <w:rPr>
          <w:rtl w:val="true"/>
        </w:rPr>
        <w:t xml:space="preserve">معاجز النبيّ لم تنحصر في القرآن </w:t>
      </w:r>
      <w:r>
        <w:rPr>
          <w:rtl w:val="true"/>
        </w:rPr>
        <w:t>:</w:t>
      </w:r>
      <w:bookmarkEnd w:id="830"/>
    </w:p>
    <w:p>
      <w:pPr>
        <w:pStyle w:val="Heading5"/>
        <w:numPr>
          <w:ilvl w:val="4"/>
          <w:numId w:val="1"/>
        </w:numPr>
        <w:rPr/>
      </w:pPr>
      <w:bookmarkStart w:id="831" w:name="__RefHeading___Toc17324497_2142443653"/>
      <w:bookmarkStart w:id="832" w:name="_Toc296"/>
      <w:bookmarkEnd w:id="831"/>
      <w:r>
        <w:rPr>
          <w:rtl w:val="true"/>
        </w:rPr>
        <w:t>اشارة</w:t>
      </w:r>
      <w:bookmarkEnd w:id="832"/>
    </w:p>
    <w:p>
      <w:pPr>
        <w:pStyle w:val="BookText"/>
        <w:rPr/>
      </w:pPr>
      <w:r>
        <w:rPr>
          <w:rFonts w:ascii="Amiri" w:hAnsi="Amiri" w:eastAsia="Amiri" w:cs="Amiri"/>
          <w:color w:val="111111"/>
          <w:sz w:val="28"/>
          <w:sz w:val="28"/>
          <w:szCs w:val="28"/>
          <w:rtl w:val="true"/>
          <w:lang w:bidi="ar-SA"/>
        </w:rPr>
        <w:t>وبالمناسبة لابد أن نذكر أن المشركين ومن حذى حذوهم من الكفار والمعارضين للرسالة الإسلامية كانوا يطالبون رسول اللّه صلى‌اللّه‌عليه‌وآله‌وسلم بمعاجز وديات لا بدافع الرغبة في الايمان بدعوته بل بدافع اللجاج والعناد ، وإلا فان معاجز النبيّ لم تنحصر في الكتاب العزيز ، فقد اتى رسول اللّه بآيات ومعاجز كثيرة اُخرى غير القرآن ، كان كل واحد منها يكفي للاقتناع برسالته ، والايمان بصحة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فالقرآن نفسه يشير إلى أبرز هذه المعاجز وهي </w:t>
      </w:r>
      <w:r>
        <w:rPr>
          <w:rFonts w:eastAsia="Amiri" w:cs="Amiri" w:ascii="Amiri" w:hAnsi="Amiri"/>
          <w:color w:val="111111"/>
          <w:sz w:val="28"/>
          <w:szCs w:val="28"/>
          <w:rtl w:val="true"/>
          <w:lang w:bidi="ar-SA"/>
        </w:rPr>
        <w:t>:</w:t>
      </w:r>
    </w:p>
    <w:p>
      <w:pPr>
        <w:pStyle w:val="Heading5"/>
        <w:numPr>
          <w:ilvl w:val="4"/>
          <w:numId w:val="1"/>
        </w:numPr>
        <w:rPr/>
      </w:pPr>
      <w:bookmarkStart w:id="833" w:name="__RefHeading___Toc17324499_2142443653"/>
      <w:bookmarkStart w:id="834" w:name="_Toc297"/>
      <w:bookmarkEnd w:id="833"/>
      <w:r>
        <w:rPr/>
        <w:t>1</w:t>
      </w:r>
      <w:r>
        <w:rPr>
          <w:rtl w:val="true"/>
        </w:rPr>
        <w:t xml:space="preserve"> - </w:t>
      </w:r>
      <w:r>
        <w:rPr>
          <w:rtl w:val="true"/>
        </w:rPr>
        <w:t>شقّ القمر</w:t>
      </w:r>
      <w:bookmarkEnd w:id="834"/>
    </w:p>
    <w:p>
      <w:pPr>
        <w:pStyle w:val="BookText"/>
        <w:rPr/>
      </w:pPr>
      <w:r>
        <w:rPr>
          <w:rFonts w:ascii="Amiri" w:hAnsi="Amiri" w:eastAsia="Amiri" w:cs="Amiri"/>
          <w:color w:val="111111"/>
          <w:sz w:val="28"/>
          <w:sz w:val="28"/>
          <w:szCs w:val="28"/>
          <w:rtl w:val="true"/>
          <w:lang w:bidi="ar-SA"/>
        </w:rPr>
        <w:t>فقد طلب المشركون من النبيّ صلى‌اللّه‌عليه‌وآله‌وسلم ان يشق لهم القمر نصفين حتّى يؤمنوا به ، فلمّا على ذلك لهم باذن اللّه كفروا به وقالوا انه 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إقْتَرَبَتِ السّاعَةُ وَانشَقَّ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يَروْا آيَة يُعْرضُوْا وَيَقُولُوا سِحْرٌ مُسْتمِرّ </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5" w:name="__RefHeading___Toc17324501_2142443653"/>
      <w:bookmarkStart w:id="836" w:name="_Toc298"/>
      <w:bookmarkEnd w:id="835"/>
      <w:r>
        <w:rPr/>
        <w:t>2</w:t>
      </w:r>
      <w:r>
        <w:rPr>
          <w:rtl w:val="true"/>
        </w:rPr>
        <w:t xml:space="preserve"> - </w:t>
      </w:r>
      <w:r>
        <w:rPr>
          <w:rtl w:val="true"/>
        </w:rPr>
        <w:t>المعراج</w:t>
      </w:r>
      <w:bookmarkEnd w:id="836"/>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العروج برسول اللّه صلى‌اللّه‌عليه‌وآله‌وسلم والّذي سيأتي مفصلا هو الآخر معجزة من معاجزه القوية ، وقد نطق بها القرآن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إنَّه 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w:t>
      </w:r>
      <w:bookmarkStart w:id="837" w:name="pg17315_179202"/>
    </w:p>
    <w:p>
      <w:pPr>
        <w:pStyle w:val="Heading5"/>
        <w:numPr>
          <w:ilvl w:val="4"/>
          <w:numId w:val="1"/>
        </w:numPr>
        <w:rPr/>
      </w:pPr>
      <w:bookmarkStart w:id="838" w:name="__RefHeading___Toc17324503_2142443653"/>
      <w:bookmarkStart w:id="839" w:name="_Toc299"/>
      <w:bookmarkEnd w:id="837"/>
      <w:bookmarkEnd w:id="838"/>
      <w:r>
        <w:rPr/>
        <w:t>3</w:t>
      </w:r>
      <w:r>
        <w:rPr>
          <w:rtl w:val="true"/>
        </w:rPr>
        <w:t xml:space="preserve"> - </w:t>
      </w:r>
      <w:r>
        <w:rPr>
          <w:rtl w:val="true"/>
        </w:rPr>
        <w:t>مباهلة أهل الباطل</w:t>
      </w:r>
      <w:bookmarkEnd w:id="839"/>
    </w:p>
    <w:p>
      <w:pPr>
        <w:pStyle w:val="BookText"/>
        <w:rPr/>
      </w:pPr>
      <w:r>
        <w:rPr>
          <w:rFonts w:ascii="Amiri" w:hAnsi="Amiri" w:eastAsia="Amiri" w:cs="Amiri"/>
          <w:color w:val="111111"/>
          <w:sz w:val="28"/>
          <w:sz w:val="28"/>
          <w:szCs w:val="28"/>
          <w:rtl w:val="true"/>
          <w:lang w:bidi="ar-SA"/>
        </w:rPr>
        <w:t xml:space="preserve">ان تقدم رسول اللّه صلى‌اللّه‌عليه‌وآله‌وسلم مع مَن خرج بهم إلى المباهلة ، واحجام النصارى عن مباهلته ، معجزة اُخرى من معاجزه صلى‌اللّه‌عليه‌وآله‌وسلم وقد تحدّث القرآن الكريم عن هذه القضية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وَأَبْناءكُمْ وَنِساءنا وَنِساءكُمْ وَأَنْفُسَنا وَأَنْفُسَكُمْ ثُمَّ نَبْتَهِلْ فَنَجْعلْ لَعْنَةَ اللّه عَلىَ الْكافِرينَ </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وستأتي قصَّة المباهلة على نحو التفصيل في حوادث السنة العاشرة من الهجرة</w:t>
      </w:r>
      <w:r>
        <w:rPr>
          <w:rFonts w:eastAsia="Amiri" w:cs="Amiri" w:ascii="Amiri" w:hAnsi="Amiri"/>
          <w:color w:val="111111"/>
          <w:sz w:val="28"/>
          <w:szCs w:val="28"/>
          <w:rtl w:val="true"/>
          <w:lang w:bidi="ar-SA"/>
        </w:rPr>
        <w:t>.</w:t>
      </w:r>
    </w:p>
    <w:p>
      <w:pPr>
        <w:pStyle w:val="Heading5"/>
        <w:numPr>
          <w:ilvl w:val="4"/>
          <w:numId w:val="1"/>
        </w:numPr>
        <w:rPr/>
      </w:pPr>
      <w:bookmarkStart w:id="840" w:name="__RefHeading___Toc17324505_2142443653"/>
      <w:bookmarkStart w:id="841" w:name="_Toc300"/>
      <w:bookmarkEnd w:id="840"/>
      <w:r>
        <w:rPr/>
        <w:t>4</w:t>
      </w:r>
      <w:r>
        <w:rPr>
          <w:rtl w:val="true"/>
        </w:rPr>
        <w:t xml:space="preserve"> - </w:t>
      </w:r>
      <w:r>
        <w:rPr>
          <w:rtl w:val="true"/>
        </w:rPr>
        <w:t>الاخبار بالمغيبات</w:t>
      </w:r>
      <w:bookmarkEnd w:id="841"/>
    </w:p>
    <w:p>
      <w:pPr>
        <w:pStyle w:val="BookText"/>
        <w:rPr/>
      </w:pPr>
      <w:r>
        <w:rPr>
          <w:rFonts w:ascii="Amiri" w:hAnsi="Amiri" w:eastAsia="Amiri" w:cs="Amiri"/>
          <w:color w:val="111111"/>
          <w:sz w:val="28"/>
          <w:sz w:val="28"/>
          <w:szCs w:val="28"/>
          <w:rtl w:val="true"/>
          <w:lang w:bidi="ar-SA"/>
        </w:rPr>
        <w:t xml:space="preserve">فقد كان رسول اللّه صلى‌اللّه‌عليه‌وآله‌وسلم يخبر عن اُمور غائبة كما يقول اللّه سبحانه حاكيا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وَاُنبِّئكُمْ بِما تأكلون وما تَدَّخِرُونَ فِيْ بُيُوتكُمْ </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فقد اخبر عن غلبة الروم بعد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 وَهُمْ مِنْ بَعْدِ غَلَبِهِمْ سَييغْلِبُونَ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بِضْعِ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الأَمْرُ مِنْ قَبْلُ وَمِنْ بَعدُ وَيَومئذ يَفْرحُ الْمؤمنون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واخبر عن هلاك ابي لهب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أبي لَهَب وَتَبّ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 عن هزيمة المشركين في بدر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سيهزم الجمع ويولون الدبر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أخبرت الاخبار والاحاديث عن معاجز كثيرة لرسول اللّه غير القرآن الكريم</w:t>
      </w:r>
      <w:r>
        <w:rPr>
          <w:rFonts w:eastAsia="Amiri" w:cs="Amiri" w:ascii="Amiri" w:hAnsi="Amiri"/>
          <w:color w:val="111111"/>
          <w:sz w:val="28"/>
          <w:szCs w:val="28"/>
          <w:rtl w:val="true"/>
          <w:lang w:bidi="ar-SA"/>
        </w:rPr>
        <w:t xml:space="preserve">. </w:t>
      </w:r>
      <w:bookmarkStart w:id="842" w:name="pg17315_179203"/>
    </w:p>
    <w:p>
      <w:pPr>
        <w:pStyle w:val="BookText"/>
        <w:rPr/>
      </w:pPr>
      <w:bookmarkEnd w:id="842"/>
      <w:r>
        <w:rPr>
          <w:rFonts w:ascii="Amiri" w:hAnsi="Amiri" w:eastAsia="Amiri" w:cs="Amiri"/>
          <w:color w:val="111111"/>
          <w:sz w:val="28"/>
          <w:sz w:val="28"/>
          <w:szCs w:val="28"/>
          <w:rtl w:val="true"/>
          <w:lang w:bidi="ar-SA"/>
        </w:rPr>
        <w:t xml:space="preserve">ومن هذه المعاجز ما ذكره الامام اميرالمؤمنين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سؤال المشركين من النبيّ صلى‌اللّه‌عليه‌وآله‌وسلم قلع شجرة بعروقها وجذورها ولما فعل ذلك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أيّتها الشجرة ان كنت تؤمنين باللّه واليوم الآخر ، وتعلمين أني رسول اللّه فانقلعي بعروقك حتّى تقفي بين يديّ باذن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فانقلعت بعروقها ولها دوّي عجيب ووقفت بين يدي رسول اللّه صلى‌اللّه‌عليه‌وآله‌وسلم ولكنهم كذّبوا وقالوا ساحر كذاب ، علواً واستكباراً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الامام في كلامه هذا أن النبيّ صلى‌اللّه‌عليه‌وآله‌وسلم أخبرهم بانهم لا يؤمنون وان ظهرت لهم المعجزة الّتي طلبوها ، وان فيهم من يطرح في القليب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معركة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منهم من يحزّب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لمعركة الخندق </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3" w:name="__RefHeading___Toc17324507_2142443653"/>
      <w:bookmarkStart w:id="844" w:name="_Toc301"/>
      <w:bookmarkEnd w:id="843"/>
      <w:r>
        <w:rPr>
          <w:rtl w:val="true"/>
        </w:rPr>
        <w:t xml:space="preserve">اصرار النبيّ على هداية قريش </w:t>
      </w:r>
      <w:r>
        <w:rPr>
          <w:rtl w:val="true"/>
        </w:rPr>
        <w:t>:</w:t>
      </w:r>
      <w:bookmarkEnd w:id="844"/>
    </w:p>
    <w:p>
      <w:pPr>
        <w:pStyle w:val="BookText"/>
        <w:rPr/>
      </w:pPr>
      <w:r>
        <w:rPr>
          <w:rFonts w:ascii="Amiri" w:hAnsi="Amiri" w:eastAsia="Amiri" w:cs="Amiri"/>
          <w:color w:val="111111"/>
          <w:sz w:val="28"/>
          <w:sz w:val="28"/>
          <w:szCs w:val="28"/>
          <w:rtl w:val="true"/>
          <w:lang w:bidi="ar-SA"/>
        </w:rPr>
        <w:t>بل كان النبيّ صلى‌اللّه‌عليه‌وآله‌وسلم يحرص على هدايتهم وارشادهم وايقاظهم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زعيم المسلمين وقائدهم يعلم جيداً بأن اعتقاد أغلبية الناس بالأوثان ما هو الاّ أمر نابع من تقليد الآباء ، والجدود ، أو اتباع أسياد القبيلة وكبرائها ، وهو بالتالي لا يستند إلى جذور في أعماق الناس واُسس في عقولهم ونفوسهم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فانَّ أيَّ انقلاب يحصل ويحدث في اوساط السادة والكبراء بان يؤمن أحدهم مثلا كان كفيلا بأن يحلّ الكثير من المشاكل</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كان ثمة إصرار كبير على 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أصبح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بعد من قادة الجيش الاسلاميّ والمشاركين في الفتوح الإسلامية إلى صف المؤمنين بالرسالة المحمَّدية ، لأنّه كان أسنَّ مَن في قريش واكثرهم نفوذاً ، وأعلاهُم مكانة ، وأقواهم شخصية ، وكان يُدعى حكيم العرب ، وكانت العرب تحترم رأيه إذا اختلفت في أمر</w:t>
      </w:r>
      <w:r>
        <w:rPr>
          <w:rFonts w:eastAsia="Amiri" w:cs="Amiri" w:ascii="Amiri" w:hAnsi="Amiri"/>
          <w:color w:val="111111"/>
          <w:sz w:val="28"/>
          <w:szCs w:val="28"/>
          <w:rtl w:val="true"/>
          <w:lang w:bidi="ar-SA"/>
        </w:rPr>
        <w:t xml:space="preserve">. </w:t>
      </w:r>
      <w:bookmarkStart w:id="845" w:name="pg17315_179204"/>
    </w:p>
    <w:p>
      <w:pPr>
        <w:pStyle w:val="BookText"/>
        <w:rPr/>
      </w:pPr>
      <w:bookmarkEnd w:id="845"/>
      <w:r>
        <w:rPr>
          <w:rFonts w:ascii="Amiri" w:hAnsi="Amiri" w:eastAsia="Amiri" w:cs="Amiri"/>
          <w:color w:val="111111"/>
          <w:sz w:val="28"/>
          <w:sz w:val="28"/>
          <w:szCs w:val="28"/>
          <w:rtl w:val="true"/>
          <w:lang w:bidi="ar-SA"/>
        </w:rPr>
        <w:t xml:space="preserve">وقد كلّمه رسول اللّه صلى‌اللّه‌عليه‌وآله‌وسلم ذات يوم في ذلك وقد طمع في اسلامه ، فَبينا هو في ذلك إذ 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اُم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فكلم رسولُ اللّه صلى‌اللّه‌عليه‌وآله‌وسلم وجعل يستقرئه القرآن فشقَّ ذلك منه على رسول اللّه صلى‌اللّه‌عليه‌وآله‌وسلم حتّى أضجره ، وذلك أنّه شغله عمّا كان فيه من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طمع فيه من اسلامه ، فلمّا أكثر عليه انصرف عنه عابساً وتركه ، فنزل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عَبس وَتَولّى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 لَعلَّهُ يَزَّكى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يَذَّكرُ فَتنْفَعُهُ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 تَصَدَّى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 ألاّ يَزكّى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جاءكَ 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يَخْشى فَأَنتَ عَنْهُ تَلَهّى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تَذْكِرَةٌ </w:t>
      </w:r>
      <w:r>
        <w:rPr>
          <w:rFonts w:eastAsia="Amiri" w:cs="Amiri" w:ascii="Amiri" w:hAnsi="Amiri"/>
          <w:color w:val="111111"/>
          <w:sz w:val="28"/>
          <w:szCs w:val="28"/>
          <w:rtl w:val="true"/>
          <w:lang w:bidi="ar-SA"/>
        </w:rPr>
        <w:t xml:space="preserve">» </w:t>
      </w:r>
      <w:r>
        <w:rPr>
          <w:rStyle w:val="FootnoteAnchor"/>
          <w:rtl w:val="true"/>
        </w:rPr>
        <w:footnoteReference w:id="734"/>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فنّد علماء الشيعة ومحقّقوهم هذه الرواية التاريخية ، واستبعدوا صدور مثل هذا السلوك عن رسول اللّه صلى‌اللّه‌عليه‌وآله‌وسلم الّذي امتَدحَهُ ربُّ العالمين بالخلق العظيم ، ووصفه بالرأفة بالمؤمنين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الآيات ما يدل على أن الّذي عبَس وتولّى هو رسول اللّه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الامام الصادق عليه‌السلام أنَ المراد رجلٌ من بني اُميَة ، فإنّه عبس وتولّى عند ما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ام مكتوم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الأعمى عند رسول اللّه فنزلت هذه الآيات توبيخاً له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6" w:name="__RefHeading___Toc17324509_2142443653"/>
      <w:bookmarkStart w:id="847" w:name="_Toc302"/>
      <w:bookmarkEnd w:id="846"/>
      <w:r>
        <w:rPr/>
        <w:t>3</w:t>
      </w:r>
      <w:r>
        <w:rPr>
          <w:rtl w:val="true"/>
        </w:rPr>
        <w:t xml:space="preserve"> - </w:t>
      </w:r>
      <w:r>
        <w:rPr>
          <w:rtl w:val="true"/>
        </w:rPr>
        <w:t>تحريم استماع القرآن</w:t>
      </w:r>
      <w:bookmarkEnd w:id="847"/>
    </w:p>
    <w:p>
      <w:pPr>
        <w:pStyle w:val="Heading4"/>
        <w:numPr>
          <w:ilvl w:val="3"/>
          <w:numId w:val="1"/>
        </w:numPr>
        <w:rPr/>
      </w:pPr>
      <w:bookmarkStart w:id="848" w:name="__RefHeading___Toc17324511_2142443653"/>
      <w:bookmarkStart w:id="849" w:name="_Toc303"/>
      <w:bookmarkEnd w:id="848"/>
      <w:r>
        <w:rPr>
          <w:rtl w:val="true"/>
        </w:rPr>
        <w:t>اشارة</w:t>
      </w:r>
      <w:bookmarkEnd w:id="849"/>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البرامجُ الواسعة الّتي دبرها الوثنيّون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لمكافحة الإسلام والحيلولة دون انتشاره بين القبائل والجماعات ، تُنفَّذ الواحدة تلو الآخرى ، ولكن دون جدوى ، ودون ان يكسب اصحابُها من ورائها أي نجاح ، واية نتائج على </w:t>
      </w:r>
    </w:p>
    <w:p>
      <w:pPr>
        <w:pStyle w:val="BookText"/>
        <w:rPr/>
      </w:pPr>
      <w:r>
        <w:rPr>
          <w:rFonts w:ascii="Amiri" w:hAnsi="Amiri" w:eastAsia="Amiri" w:cs="Amiri"/>
          <w:color w:val="111111"/>
          <w:sz w:val="28"/>
          <w:sz w:val="28"/>
          <w:szCs w:val="28"/>
          <w:rtl w:val="true"/>
          <w:lang w:bidi="ar-SA"/>
        </w:rPr>
        <w:t>المستوى المطلوب ، فقد كانت تلك المؤامرات تفشل في كل مرة ، ولا يجني المشركون منها سوى الخيبة والفشل ، وسوى النتائج المعكوسة في أغلب الأحايين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مارسوا الدعاية ضد رسول اللّه فترة من الزمن ولكن لم يحالفهم التوفيقُ الكاملُ في ذلك ، فقد وجدوا رسول اللّه صلى‌اللّه‌عليه‌وآله‌وسلم اكثر ثباتاً واستقامة في طريقه وأشدّ إصراراً على هدفه ، وكانوا يرون باُم أعينهم بأن عقيدة التوحيد في انتشار مستمر ومتزايد ، يوماً بعد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قرَّر سادة قريش وزعماء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المشركون أن يمنعوا الناس عن سماع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ولكي تتحقق خطتهم هذه وتلبس ثوب الوجود بَثّوا جواسيسهم في كل انحاء مكة ومداخلها ليمنعوا من يفدُ اليها للحج أوالتجارة من الاتصال بمحمَّد ، ومنعه بكل صورة ممكنة ، عن الاستماع إلى القرآن ، وأعلن مناديهم ما ذكره القرآن عند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الَّذينَ كَفرُوا لا تَسْمعُوا لِهذا الْقُرآن والْغوا فِيْه لَعَلَّكُمْ تَغْلِبُونَ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القرآن اقوى أسلحة النبيّ صلى‌اللّه‌عليه‌وآله‌وسلم ، فقد القى رعباً عجيباً في نفوس الاعداء واقضّ مضاجعهم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اشراف قريش وأسيادها يرون باُم أعينهم كيف أنَّ اعدى أعداء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مشى إليه ليستهزئ به ، ويسخر منه ، ما ان سمع آيات من القرآن ، إلاّ وفقد السيطرة على نفسه ، ولان قلبه ، وأصبح من أصحابه ومؤيديه الأقوياء ، ولهذا لم يكن أمام اُولئك الاسياد إلا أن يمنعوا من سماع القرآن منعاً باتا ، ويحرموا التحدث إلى النبيّ صلى‌اللّه‌عليه‌وآله‌وسلم تحريماً قاطعاً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كان الرجل منهم إذا أراد أن يسمع من رسول اللّه صلى‌اللّه‌عليه‌وآله‌وسلم بعض ما يتلوه من القرآن وهو يصلي استرق السمع دونهم فرقاً منهم ، فان رأى أنهم قد عرفوا أنه يستمع منه ذهبَ خشيةَ أذاهُم فلم يستمع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bookmarkStart w:id="850" w:name="pg17315_179206"/>
    </w:p>
    <w:p>
      <w:pPr>
        <w:pStyle w:val="Heading4"/>
        <w:numPr>
          <w:ilvl w:val="3"/>
          <w:numId w:val="1"/>
        </w:numPr>
        <w:rPr/>
      </w:pPr>
      <w:bookmarkStart w:id="851" w:name="__RefHeading___Toc17324513_2142443653"/>
      <w:bookmarkStart w:id="852" w:name="_Toc304"/>
      <w:bookmarkEnd w:id="850"/>
      <w:bookmarkEnd w:id="851"/>
      <w:r>
        <w:rPr>
          <w:rtl w:val="true"/>
        </w:rPr>
        <w:t>واضعوا القرار ينقضون قرارهم</w:t>
      </w:r>
      <w:r>
        <w:rPr>
          <w:rtl w:val="true"/>
        </w:rPr>
        <w:t>!!</w:t>
      </w:r>
      <w:bookmarkEnd w:id="852"/>
    </w:p>
    <w:p>
      <w:pPr>
        <w:pStyle w:val="BookText"/>
        <w:rPr/>
      </w:pPr>
      <w:r>
        <w:rPr>
          <w:rFonts w:ascii="Amiri" w:hAnsi="Amiri" w:eastAsia="Amiri" w:cs="Amiri"/>
          <w:color w:val="111111"/>
          <w:sz w:val="28"/>
          <w:sz w:val="28"/>
          <w:szCs w:val="28"/>
          <w:rtl w:val="true"/>
          <w:lang w:bidi="ar-SA"/>
        </w:rPr>
        <w:t xml:space="preserve">ولكن من الطريف العجيب أن نفس الذين كانوا يمنعون الناس بشدة عن الاستماع إلى القرآن ، وكانوا يعدون كل من يتجاهل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الاستماع إلى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يتعرض للملاحقة والعقاب ، نقضوا بعد أيام من إصدار هذا القرار قرارهم وانضمُّوا إلى صفوف المخالفين له في 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بالذين يمنعون من سماع القرآن في العلن ، يستمعون إليه في الخفاء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بعض ما جرى في هذا الصعيد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ليستمعوا من رسول اللّه صلى‌اللّه‌عليه‌وآله‌وسلم وهو يصلي من الليل في بيته ، فاخذ كلُ رجل منهم مجلساً يستمع فيه ، وكلٌ لا يعلم بمكان صاحبه ، فباتوا يستمعون له ، حتّى إذا طلَعَ الفجرَ تفرَّقوا فجمعهم الطريقُ فتلاوموا ، وقال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تعودوا ، فلو رآكم بعض سفهائكم لأوقعتم في نفسه شيئاً ثم انصرفوا ، حتّى إذا كانت الليلة الثانيةُ عاد كلُ رجل منهم إلى مجلسه ، فباتوا يستمعون له ، حتّى إذا طلع الفجر تفرّقوا ، فجمعهم الطريق ، فقال بعضهم لبعض مثل ما قالوا أول مرة ، ثم انصرفوا ، حتّى إذا كانت الليلة الثالثة اخذ كلُ رجل منهم مجلسه ، فباتوا يستمعون له ، حتّى إذا طلع الفجر تفرقوا ، فجمعهم الطريق ، فقال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نبرح حتّى نتعاهد ألاّ نعود ، فتعاهدوا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تفرّقوا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3" w:name="__RefHeading___Toc17324515_2142443653"/>
      <w:bookmarkStart w:id="854" w:name="_Toc305"/>
      <w:bookmarkEnd w:id="853"/>
      <w:r>
        <w:rPr/>
        <w:t>4</w:t>
      </w:r>
      <w:r>
        <w:rPr>
          <w:rtl w:val="true"/>
        </w:rPr>
        <w:t xml:space="preserve"> - </w:t>
      </w:r>
      <w:r>
        <w:rPr>
          <w:rtl w:val="true"/>
        </w:rPr>
        <w:t>منع الاشخاص من الايمان برسول اللّه</w:t>
      </w:r>
      <w:bookmarkEnd w:id="854"/>
    </w:p>
    <w:p>
      <w:pPr>
        <w:pStyle w:val="Heading4"/>
        <w:numPr>
          <w:ilvl w:val="3"/>
          <w:numId w:val="1"/>
        </w:numPr>
        <w:rPr/>
      </w:pPr>
      <w:bookmarkStart w:id="855" w:name="__RefHeading___Toc17324517_2142443653"/>
      <w:bookmarkStart w:id="856" w:name="_Toc306"/>
      <w:bookmarkEnd w:id="855"/>
      <w:r>
        <w:rPr>
          <w:rtl w:val="true"/>
        </w:rPr>
        <w:t>اشارة</w:t>
      </w:r>
      <w:bookmarkEnd w:id="856"/>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الاستماع إلى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بدأوا بتنفيذ خطة اُخرى وهي منع كل قريب وبعيد ممّن رغبوا في الإسلام وقدموا إلى مكة ليتعرفوا على النبيّ ، وعلى ما اتى به من كتاب ودين ، من الاتصال بالنبي صلى‌اللّه‌عليه‌وآله‌وسلم</w:t>
      </w:r>
      <w:r>
        <w:rPr>
          <w:rFonts w:eastAsia="Amiri" w:cs="Amiri" w:ascii="Amiri" w:hAnsi="Amiri"/>
          <w:color w:val="111111"/>
          <w:sz w:val="28"/>
          <w:szCs w:val="28"/>
          <w:rtl w:val="true"/>
          <w:lang w:bidi="ar-SA"/>
        </w:rPr>
        <w:t xml:space="preserve">. </w:t>
      </w:r>
      <w:bookmarkStart w:id="857" w:name="pg17315_179207"/>
    </w:p>
    <w:p>
      <w:pPr>
        <w:pStyle w:val="BookText"/>
        <w:rPr/>
      </w:pPr>
      <w:bookmarkEnd w:id="857"/>
      <w:r>
        <w:rPr>
          <w:rFonts w:ascii="Amiri" w:hAnsi="Amiri" w:eastAsia="Amiri" w:cs="Amiri"/>
          <w:color w:val="111111"/>
          <w:sz w:val="28"/>
          <w:sz w:val="28"/>
          <w:szCs w:val="28"/>
          <w:rtl w:val="true"/>
          <w:lang w:bidi="ar-SA"/>
        </w:rPr>
        <w:t>فبثت قريش جواسيسها في الطرق المؤدية إلى مكة ليتصلوا بمن يلقونه من هؤلاء ويبادروا إلى منعه من الاتصال برسول اللّه صلى‌اللّه‌عليه‌وآله‌وسلم والايمان برسالته ، بشتى الحيل والاساليب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واليك نموذجين حيّين من هذا الامر</w:t>
      </w:r>
      <w:r>
        <w:rPr>
          <w:rFonts w:eastAsia="Amiri" w:cs="Amiri" w:ascii="Amiri" w:hAnsi="Amiri"/>
          <w:color w:val="111111"/>
          <w:sz w:val="28"/>
          <w:szCs w:val="28"/>
          <w:rtl w:val="true"/>
          <w:lang w:bidi="ar-SA"/>
        </w:rPr>
        <w:t>.</w:t>
      </w:r>
    </w:p>
    <w:p>
      <w:pPr>
        <w:pStyle w:val="Heading4"/>
        <w:numPr>
          <w:ilvl w:val="3"/>
          <w:numId w:val="1"/>
        </w:numPr>
        <w:rPr/>
      </w:pPr>
      <w:bookmarkStart w:id="858" w:name="__RefHeading___Toc17324519_2142443653"/>
      <w:bookmarkStart w:id="859" w:name="_Toc307"/>
      <w:bookmarkEnd w:id="858"/>
      <w:r>
        <w:rPr/>
        <w:t>1</w:t>
      </w:r>
      <w:r>
        <w:rPr>
          <w:rtl w:val="true"/>
        </w:rPr>
        <w:t xml:space="preserve"> - « </w:t>
      </w:r>
      <w:r>
        <w:rPr>
          <w:rtl w:val="true"/>
        </w:rPr>
        <w:t xml:space="preserve">الاعشى </w:t>
      </w:r>
      <w:r>
        <w:rPr>
          <w:rtl w:val="true"/>
        </w:rPr>
        <w:t>» :</w:t>
      </w:r>
      <w:bookmarkEnd w:id="859"/>
    </w:p>
    <w:p>
      <w:pPr>
        <w:pStyle w:val="BookText"/>
        <w:rPr/>
      </w:pPr>
      <w:r>
        <w:rPr>
          <w:rFonts w:ascii="Amiri" w:hAnsi="Amiri" w:eastAsia="Amiri" w:cs="Amiri"/>
          <w:color w:val="111111"/>
          <w:sz w:val="28"/>
          <w:sz w:val="28"/>
          <w:szCs w:val="28"/>
          <w:rtl w:val="true"/>
          <w:lang w:bidi="ar-SA"/>
        </w:rPr>
        <w:t>وكان من شعراء العهد الجاهلي البارزين ، وكانت قصائده تتناقلها مجالس السَمر القرشية ، وتتغنى بها محافل انسهم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كبره نبأ ما جاء به رسولُ اللّه صلى‌اللّه‌عليه‌وآله‌وسلم من التوحيد ومن تعاليم الإسلام العظيمة ، وكان يعيش في منطقة نائية عن مكة ، حيث لم تصل اليها أشعة الرسالة الإسلامية على وجه التفصيل بعد ، ولكن ما قد سمع به من تعاليم الإسلام على نحو الاجمال قد اوجد في نفسه هياجاً خاصاً وحرّك مشاعره فأنشأ قصيدة مطوّلة يمدح فيها رسولُ اللّه صلى‌اللّه‌عليه‌وآله‌وسلم ثم خرج إلى مكة ليهديها إليه صلى‌اللّه‌عليه‌وآله‌وسلم وهو في نفس الوقت يريد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ان تلكم القصيدة لا تتجاوز أبياتُها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 ولكنها تُعدّ من أفضل وافصح ما قيل من الشعر في الإسلام ، وفي رسول اللّه صلى‌اللّه‌عليه‌وآله‌وسلم في العهد النبوي ويوجد نصّها الكامل في 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فيها وهو يذكر بعض تعاليم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نَبيّاً يرى ما لا يَرون وذكرُه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أغار لعَمري في البلاد وأنجدا</w:t>
      </w:r>
    </w:p>
    <w:p>
      <w:pPr>
        <w:pStyle w:val="BookText"/>
        <w:rPr/>
      </w:pPr>
      <w:r>
        <w:rPr>
          <w:rFonts w:ascii="Amiri" w:hAnsi="Amiri" w:eastAsia="Amiri" w:cs="Amiri"/>
          <w:color w:val="111111"/>
          <w:sz w:val="28"/>
          <w:sz w:val="28"/>
          <w:szCs w:val="28"/>
          <w:rtl w:val="true"/>
          <w:lang w:bidi="ar-SA"/>
        </w:rPr>
        <w:t xml:space="preserve">فاياك والميتات لا تقربنّها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تاخذن سَهماً حديداً لتفصدا</w:t>
      </w:r>
    </w:p>
    <w:p>
      <w:pPr>
        <w:pStyle w:val="BookText"/>
        <w:rPr/>
      </w:pPr>
      <w:r>
        <w:rPr>
          <w:rFonts w:ascii="Amiri" w:hAnsi="Amiri" w:eastAsia="Amiri" w:cs="Amiri"/>
          <w:color w:val="111111"/>
          <w:sz w:val="28"/>
          <w:sz w:val="28"/>
          <w:szCs w:val="28"/>
          <w:rtl w:val="true"/>
          <w:lang w:bidi="ar-SA"/>
        </w:rPr>
        <w:t xml:space="preserve">وذا النُصب المنصوب لا تُنسكُنَّه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تعبد الأوثان واللّه فاعبُدا</w:t>
      </w:r>
    </w:p>
    <w:p>
      <w:pPr>
        <w:pStyle w:val="BookText"/>
        <w:rPr/>
      </w:pPr>
      <w:r>
        <w:rPr>
          <w:rFonts w:ascii="Amiri" w:hAnsi="Amiri" w:eastAsia="Amiri" w:cs="Amiri"/>
          <w:color w:val="111111"/>
          <w:sz w:val="28"/>
          <w:sz w:val="28"/>
          <w:szCs w:val="28"/>
          <w:rtl w:val="true"/>
          <w:lang w:bidi="ar-SA"/>
        </w:rPr>
        <w:t xml:space="preserve">ولا تقربنَّ حُرَّة كان 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حراماً فانكحن اوتأبّداً</w:t>
      </w:r>
    </w:p>
    <w:p>
      <w:pPr>
        <w:pStyle w:val="BookText"/>
        <w:rPr/>
      </w:pPr>
      <w:r>
        <w:rPr>
          <w:rFonts w:ascii="Amiri" w:hAnsi="Amiri" w:eastAsia="Amiri" w:cs="Amiri"/>
          <w:color w:val="111111"/>
          <w:sz w:val="28"/>
          <w:sz w:val="28"/>
          <w:szCs w:val="28"/>
          <w:rtl w:val="true"/>
          <w:lang w:bidi="ar-SA"/>
        </w:rPr>
        <w:t xml:space="preserve">وذا الرحم القربى فلا تقطعنَّه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لعاقبة ، ولا الاسير المقيِّدا</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وسبِّح على حين العشيات والضحى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تحمَد الشيطان واللّه فاحمدا </w:t>
      </w:r>
      <w:bookmarkStart w:id="860" w:name="pg17315_179208"/>
    </w:p>
    <w:p>
      <w:pPr>
        <w:pStyle w:val="BookText"/>
        <w:rPr/>
      </w:pPr>
      <w:bookmarkEnd w:id="860"/>
      <w:r>
        <w:rPr>
          <w:rFonts w:ascii="Amiri" w:hAnsi="Amiri" w:eastAsia="Amiri" w:cs="Amiri"/>
          <w:color w:val="111111"/>
          <w:sz w:val="28"/>
          <w:sz w:val="28"/>
          <w:szCs w:val="28"/>
          <w:rtl w:val="true"/>
          <w:lang w:bidi="ar-SA"/>
        </w:rPr>
        <w:t xml:space="preserve">فلما كان بمكة أو قريباً منها اعترضه جواسيس قريش ورجالها فسألوه عن أمره وقصده فاخبرهم بانه جاء يريد رسول اللّه صلى‌اللّه‌عليه‌وآله‌وسلم ليسلم ، وحيث أنهم كانوا يعرفون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يحب النساء والخمر حبّاً كبيراً لذلك عمدوا إلى الضرب على هذا الوتر لينفّروه من الإسلام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كنية الاعشى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يحرم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الاعشى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ذلك لأمرٌ ما لي فيه من 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بصير فانَّه يحرِّم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الأعشى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صُدِمَ بهذا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هذه فواللّه في النفس منها لعلالات ، ولكني منصرفٌ فاتروّى منها عامي هذا ، ثم آتيه فاُسلم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فمات في عامه ذلك ، ولم يَعُدْ إلى رسول اللّه صلى‌اللّه‌عليه‌وآله‌وسلم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1" w:name="__RefHeading___Toc17324521_2142443653"/>
      <w:bookmarkStart w:id="862" w:name="_Toc308"/>
      <w:bookmarkEnd w:id="861"/>
      <w:r>
        <w:rPr/>
        <w:t>2</w:t>
      </w:r>
      <w:r>
        <w:rPr>
          <w:rtl w:val="true"/>
        </w:rPr>
        <w:t xml:space="preserve"> - </w:t>
      </w:r>
      <w:r>
        <w:rPr>
          <w:rtl w:val="true"/>
        </w:rPr>
        <w:t xml:space="preserve">الطُفيل بُن عَمرو الدوسيّ </w:t>
      </w:r>
      <w:r>
        <w:rPr>
          <w:rtl w:val="true"/>
        </w:rPr>
        <w:t>:</w:t>
      </w:r>
      <w:bookmarkEnd w:id="862"/>
    </w:p>
    <w:p>
      <w:pPr>
        <w:pStyle w:val="BookText"/>
        <w:rPr/>
      </w:pPr>
      <w:r>
        <w:rPr>
          <w:rFonts w:ascii="Amiri" w:hAnsi="Amiri" w:eastAsia="Amiri" w:cs="Amiri"/>
          <w:color w:val="111111"/>
          <w:sz w:val="28"/>
          <w:sz w:val="28"/>
          <w:szCs w:val="28"/>
          <w:rtl w:val="true"/>
          <w:lang w:bidi="ar-SA"/>
        </w:rPr>
        <w:t>وهو الشاعر العربي الحكيم العذب اللسان ، صاحب النفوذ والكلمة المسموعة في قبيلته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يروى انه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 اللّه صلى‌اللّه‌عليه‌وآله‌وسلم بها ، وكانت قريش تخشى ان يتصل بالنبيّ صلى‌اللّه‌عليه‌وآله‌وسلم فيسلم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البديهي أن اسلام رجل مثله كان ممّا يشق على قريش جدّاً ولهذا مشى إليه رجالٌ منهم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محذرين ايّاه من رسول اللّه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طُفيل ، إنك قدمت بلادَنا ، وهذا الرجلُ الّذي بين أظهرنا قد اعضلَ بنا ، وقد فرّق جماعتنا ، وشتَّت أمرنا ، وإنما قوله كالسحر يفرّق بين الرجل وبين ابيه ، وبين الرجل وبين اخيه ، وبين الرجل وبين زوجته ، وإنا نخشى عليك وعلى قومك ما قد دخل علينا فلا تكلمنَّه ، ولا تسمعنَّ منه شيئاً</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ففعلت تحذيراتُ قريش فعلتَها في نفس الطفيل وهم يكرّرونها عليه بقوة </w:t>
      </w:r>
    </w:p>
    <w:p>
      <w:pPr>
        <w:pStyle w:val="BookText"/>
        <w:rPr/>
      </w:pPr>
      <w:r>
        <w:rPr>
          <w:rFonts w:ascii="Amiri" w:hAnsi="Amiri" w:eastAsia="Amiri" w:cs="Amiri"/>
          <w:color w:val="111111"/>
          <w:sz w:val="28"/>
          <w:sz w:val="28"/>
          <w:szCs w:val="28"/>
          <w:rtl w:val="true"/>
          <w:lang w:bidi="ar-SA"/>
        </w:rPr>
        <w:t xml:space="preserve">وإصرار ، حتّى انه قرر ان لا يسمع من النبيّ صلى‌اللّه‌عليه‌وآله‌وسلم شيئاً ، ولا يكلّمه ، وحشّى اُذنه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غدى إلى المسجد للطواف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قطناً ، خوفاً من أن يبلغه شيء من قول رسول اللّه صلى‌اللّه‌عليه‌وآله‌وسلم وهو لا يريد ان يسمعه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فغدوت إلى المسجد فاذا رسول اللّه صلى‌اللّه‌عليه‌وآله‌وسلم قائمٌ يصلي عند الكعبة ، فقمتُ منه قريباً فسمعتُ كلاماً حسناً من غير اختيار مني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واثكلَ اُمي ، واللّه اني لرجل لبيبٌ شاعرٌ ما يخفى عليّ الحسَنُ من القبيح ، فما يمنعني أن اسمع من هذا الرجل ما يقول ، فان كان الّذي يأتي به حسناً قبلتُه ، وان كان قبيحاً تركتُه؟</w:t>
      </w:r>
    </w:p>
    <w:p>
      <w:pPr>
        <w:pStyle w:val="BookText"/>
        <w:rPr/>
      </w:pPr>
      <w:r>
        <w:rPr>
          <w:rFonts w:ascii="Amiri" w:hAnsi="Amiri" w:eastAsia="Amiri" w:cs="Amiri"/>
          <w:color w:val="111111"/>
          <w:sz w:val="28"/>
          <w:sz w:val="28"/>
          <w:szCs w:val="28"/>
          <w:rtl w:val="true"/>
          <w:lang w:bidi="ar-SA"/>
        </w:rPr>
        <w:t xml:space="preserve">فمكثتُ حتّى انصرف رسولُ اللّه صلى‌اللّه‌عليه‌وآله‌وسلم إلى بيته فاتّبعته حتّى إذا دخل بيته دخلت عليه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قومك قد قالوا لي كذا وكذا للذي قالوا ، فواللّه ما برحوا يخوّفونني أمرُك حتّى سردت اُذني بكسرف لئلا اسمع قولك ثم اَبى اللّه إلاّ أن يُسمعني قولك فسمعتهُ قولا حسناً ، فاعرض عليّ أمرك ، فعرض عليَّ رسول اللّه صلى‌اللّه‌عليه‌وآله‌وسلم الإسلام وتلا عليّ القرآن ، فلا واللّه ما سمعت قولا قط أحسن منه ، ولا أمراً أعدل منه ، فأسلمتُ وشهدتُ شهادة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نبيّ إني امرؤ مطاعٌ في قومي وأنا راجع إليهم ، وداعيهم إلى الإسلام</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يكتب ابن هشام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الطفيل لم يزل بارض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يدعوهم إلى الإسلام حتّى هاجر رسول اللّه صلى‌اللّه‌عليه‌وآله‌وسلم إلى المدينة ومضى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على رسول اللّه صلى‌اللّه‌عليه‌وآله‌وسلم بمن أسلم معه من قومه وهم سبعون أوثمانون بيتاً ورسول اللّه صلى‌اللّه‌عليه‌وآله‌وسلم بخيبر فلحقوا جميعاً برسول اللّه صلى‌اللّه‌عليه‌وآله‌وسلم بخيبر ، وبقي مع النبيّ حتّى قُبِضَ صلى‌اللّه‌عليه‌وآله‌وسلم ثم سار مع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الخلفاء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وشارك في معركتها وقُتِلَ فيها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bookmarkStart w:id="863" w:name="pg17315_179210"/>
    </w:p>
    <w:p>
      <w:pPr>
        <w:pStyle w:val="BookText"/>
        <w:rPr/>
      </w:pPr>
      <w:bookmarkEnd w:id="863"/>
      <w:r>
        <w:rPr>
          <w:rFonts w:eastAsia="Times New Roman" w:cs="Times New Roman" w:ascii="Times New Roman" w:hAnsi="Times New Roman"/>
          <w:color w:val="111111"/>
          <w:sz w:val="28"/>
          <w:szCs w:val="28"/>
          <w:lang w:val="en-US" w:bidi="en-US"/>
        </w:rPr>
        <w:t>19</w:t>
      </w:r>
    </w:p>
    <w:p>
      <w:pPr>
        <w:pStyle w:val="Heading2"/>
        <w:numPr>
          <w:ilvl w:val="1"/>
          <w:numId w:val="1"/>
        </w:numPr>
        <w:rPr/>
      </w:pPr>
      <w:bookmarkStart w:id="864" w:name="__RefHeading___Toc17324523_2142443653"/>
      <w:bookmarkStart w:id="865" w:name="_Toc309"/>
      <w:bookmarkEnd w:id="864"/>
      <w:r>
        <w:rPr>
          <w:rtl w:val="true"/>
        </w:rPr>
        <w:t>اسطورة الغرانيق</w:t>
      </w:r>
      <w:bookmarkEnd w:id="865"/>
    </w:p>
    <w:p>
      <w:pPr>
        <w:pStyle w:val="Heading3"/>
        <w:numPr>
          <w:ilvl w:val="2"/>
          <w:numId w:val="1"/>
        </w:numPr>
        <w:rPr/>
      </w:pPr>
      <w:bookmarkStart w:id="866" w:name="__RefHeading___Toc17324525_2142443653"/>
      <w:bookmarkStart w:id="867" w:name="_Toc310"/>
      <w:bookmarkEnd w:id="866"/>
      <w:r>
        <w:rPr>
          <w:rtl w:val="true"/>
        </w:rPr>
        <w:t>اشارة</w:t>
      </w:r>
      <w:bookmarkEnd w:id="867"/>
    </w:p>
    <w:p>
      <w:pPr>
        <w:pStyle w:val="BookText"/>
        <w:rPr/>
      </w:pPr>
      <w:r>
        <w:rPr>
          <w:rFonts w:ascii="Amiri" w:hAnsi="Amiri" w:eastAsia="Amiri" w:cs="Amiri"/>
          <w:color w:val="111111"/>
          <w:sz w:val="28"/>
          <w:sz w:val="28"/>
          <w:szCs w:val="28"/>
          <w:rtl w:val="true"/>
          <w:lang w:bidi="ar-SA"/>
        </w:rPr>
        <w:t xml:space="preserve">قد يكون بين القرّاء من يودُّ التعرف على اسطورة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رواها بعض مؤرّخي السنّة ومعرفة جذورها كما يودّ التعرف على الأيادي الخفية الّتي كانت وراء اختلاق هذه الاسطورة ، وأمثالها من الأكاذيب ، والمفتريات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اليهودُ وبخاصّة أحبارهم ولا يزالون العدوّ رقم واحد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عَمَد فريقٌ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الاحبار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تظاهروا باعتناق الإسلام إلى تحريف الحقائق باختلاق الأكاذيب وجعل الأخبار المفتراة على لسان الانبياء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أدرج بعضُ المؤلفين المسلمين بعض هذه المفتريات في مؤلفاتهم وجعلوها في عداد الحديث والتاريخ الصحيح من دون تمحيصها والتحقيق فيها ، ثقة بكل من أظهر الإسلام وتظاهر بالإيمان ، وانضم إلى صفوف المسلمين</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اليوم حيث يجد العلماء فرصة اكبر للتحقيق في هذا النوع من الأحاديث والاخبار ، والمنقولات والنصوص وبخاصة بعد أن توفّرت لديهم ، بفضل جهود طائفة من المحققين المسلمين القواعد والضوابط الكفيلة بتمييز </w:t>
      </w:r>
      <w:bookmarkStart w:id="868" w:name="pg17315_179211"/>
    </w:p>
    <w:p>
      <w:pPr>
        <w:pStyle w:val="BookText"/>
        <w:rPr/>
      </w:pPr>
      <w:bookmarkEnd w:id="868"/>
      <w:r>
        <w:rPr>
          <w:rFonts w:ascii="Amiri" w:hAnsi="Amiri" w:eastAsia="Amiri" w:cs="Amiri"/>
          <w:color w:val="111111"/>
          <w:sz w:val="28"/>
          <w:sz w:val="28"/>
          <w:szCs w:val="28"/>
          <w:rtl w:val="true"/>
          <w:lang w:bidi="ar-SA"/>
        </w:rPr>
        <w:t>الحسن عن القبيح ، والصحيح عن السقيم ، وفرز الحقائق التاريخية عن القصص الخياليّة ، والروايات الاسطورية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لا ينبغي لكاتب مسلم ملتزم أن يعتبر كل ما يراه في مصنّف تاريخيّ أو غير تاريخيّ متقدِّم أمراً صحيحاً مقطوعاً بسلامته ، ويرويه في كتابه من دون دراسة وتحقيق ، وتمحيص وتقييم</w:t>
      </w:r>
      <w:r>
        <w:rPr>
          <w:rFonts w:eastAsia="Amiri" w:cs="Amiri" w:ascii="Amiri" w:hAnsi="Amiri"/>
          <w:color w:val="111111"/>
          <w:sz w:val="28"/>
          <w:szCs w:val="28"/>
          <w:rtl w:val="true"/>
          <w:lang w:bidi="ar-SA"/>
        </w:rPr>
        <w:t>.</w:t>
      </w:r>
    </w:p>
    <w:p>
      <w:pPr>
        <w:pStyle w:val="Heading3"/>
        <w:numPr>
          <w:ilvl w:val="2"/>
          <w:numId w:val="1"/>
        </w:numPr>
        <w:rPr/>
      </w:pPr>
      <w:bookmarkStart w:id="869" w:name="__RefHeading___Toc17324527_2142443653"/>
      <w:bookmarkStart w:id="870" w:name="_Toc311"/>
      <w:bookmarkEnd w:id="869"/>
      <w:r>
        <w:rPr>
          <w:rtl w:val="true"/>
        </w:rPr>
        <w:t>ما هي اُسطورة الغرانيق؟</w:t>
      </w:r>
      <w:r>
        <w:rPr>
          <w:rtl w:val="true"/>
        </w:rPr>
        <w:t>!</w:t>
      </w:r>
      <w:bookmarkEnd w:id="870"/>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بن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اُمية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من زعماء قريش واسيادها قالو لرسول اللّه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هلم فلنعبد ما تعبد ، وتعبد ما نعبدُ فنشترك نحن وانت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ذلك رفعاً للاختلاف ، وتضييقاً لشقّة الخلاف فأنزلَ اللّه سبحانه سورة الكافرين الّتي امر فيها نبيّه أن يقول في جوابهم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أعْبدُ 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أنتُم عابِدُونَ ما أعْبُد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كان رسول اللّه صلى‌اللّه‌عليه‌وآله‌وسلم يرغب في أن يساوم قريشاً ويجاربهم وكان يقول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نزل في ذلك أمر يقرّبنا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يوم وبينما كان صلى‌اللّه‌عليه‌وآله‌وسلم يتلو القرآن عند الكعبة ويقرأ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أَفرَأَيْتُمْ الّلات وَالعُزّى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وَمَناةَ الثّالِثَةَ الاُخْرى </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أجرى الشيطان على لسانِه الجُمْلتين التاليتين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الْغَرانِيقُ الْعُلى مِنْها الشفاعَةُ تُرْتَجى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فقرأهما من دون إختيار ، وقرأ ما بعدها من الآيات ، ولمّا بلغ آية السجدة سجد هو ومن حضر في المسجد من المسلمين والمشركين أمام الاصنام ، إلاّ </w:t>
      </w:r>
      <w:bookmarkStart w:id="871" w:name="pg17315_179212"/>
    </w:p>
    <w:p>
      <w:pPr>
        <w:pStyle w:val="BookText"/>
        <w:rPr/>
      </w:pPr>
      <w:bookmarkEnd w:id="87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عاقه كبر سنه عن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وفرح المشركون ، وارتفعت نداءاتهم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آلهتنا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وانتشر نبأ هذه المصالحة والتقارب بين رسول اللّه صلى‌اللّه‌عليه‌وآله‌وسلم والمشركين ، المهاجرين إلى الحبشة ، فعاد على أثرها جماعة منهم إلى مكة ، ولكنّهم ما أن كانوا على مشارف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وعرفوا بأن الأمر تغير ثانية ، وأن ملك الوحي نزل على النبيّ وأمره مرة اُخرى بمخالفة الاصنام ومجاهدة الكفار والمشركين ، وأخبره بأن الشيطان هو الَّذي أجرى تينك الجملتين على لسانه ، وانه لم يقله وأنه ليس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وعندئذ نزلت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يقول اللّه تعالى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وَلا نَبِيٍّ إلاّ إذا تَمنّى ألْقى الشَيْطانُ في اُمْنِيّتِه فَيَنْسَخُ اللّه ما يُلْقي الشيْطانَ ثم يُحكِمُ اللّه آياتِهِ وَاللّه عَلِيمٌ حَكيْمٌ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لِيَجْعَلَ ما يُلْقي الشَيْطانُ فِتْنَةً لِلَّذين فِي قُلُوبِهِمْ مَرَضٌ وَالْقاسيَةِ قُلُوبِهم ، وإن الظّالِمينَ لَفِيْ شِقاق بَعِيْد وَلِيَعْلَمَ الَّذينَ اُوتُوا العلْم أَنَّه الحقّ مِنْ رَبّك فيُؤمنُوا به فتُخبتُ لَهُ قُلُوبُهم وإنّ اللّه لَهادِ الَّذينَ آمَنُوا إلى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خلاصة اُسطورة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تاريخه </w:t>
      </w:r>
      <w:r>
        <w:rPr>
          <w:rStyle w:val="FootnoteAnchor"/>
          <w:rtl w:val="true"/>
        </w:rPr>
        <w:footnoteReference w:id="745"/>
      </w:r>
      <w:r>
        <w:rPr>
          <w:rFonts w:ascii="Amiri" w:hAnsi="Amiri" w:eastAsia="Amiri" w:cs="Amiri"/>
          <w:color w:val="111111"/>
          <w:sz w:val="28"/>
          <w:sz w:val="28"/>
          <w:szCs w:val="28"/>
          <w:rtl w:val="true"/>
          <w:lang w:bidi="ar-SA"/>
        </w:rPr>
        <w:t>ويذكرها ويردّدها المستشرقون المغرضون بشيء كبير من التطويل والتفصيل</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17324529_2142443653"/>
      <w:bookmarkStart w:id="873" w:name="_Toc312"/>
      <w:bookmarkEnd w:id="872"/>
      <w:r>
        <w:rPr>
          <w:rtl w:val="true"/>
        </w:rPr>
        <w:t>محاسبة بسيطة لهذه الاسطورة</w:t>
      </w:r>
      <w:bookmarkEnd w:id="873"/>
    </w:p>
    <w:p>
      <w:pPr>
        <w:pStyle w:val="BookText"/>
        <w:rPr/>
      </w:pPr>
      <w:r>
        <w:rPr>
          <w:rFonts w:ascii="Amiri" w:hAnsi="Amiri" w:eastAsia="Amiri" w:cs="Amiri"/>
          <w:color w:val="111111"/>
          <w:sz w:val="28"/>
          <w:sz w:val="28"/>
          <w:szCs w:val="28"/>
          <w:rtl w:val="true"/>
          <w:lang w:bidi="ar-SA"/>
        </w:rPr>
        <w:t xml:space="preserve">لنفترض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نبياً مرسلا ولكن هل يمكن لأحد أن ينكر ذكاءه وحنكته ، وفطنته وعقله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لعاقل فَطِن ، محنَّك لبيب مثله أن يفعل مثل هذا؟</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الذكيّ اللبيب الّذي يجد انصاره يتكاثرون ويتزايدون يوماً بعد يوم </w:t>
      </w:r>
      <w:bookmarkStart w:id="874" w:name="pg17315_179213"/>
    </w:p>
    <w:p>
      <w:pPr>
        <w:pStyle w:val="BookText"/>
        <w:rPr/>
      </w:pPr>
      <w:bookmarkEnd w:id="874"/>
      <w:r>
        <w:rPr>
          <w:rFonts w:ascii="Amiri" w:hAnsi="Amiri" w:eastAsia="Amiri" w:cs="Amiri"/>
          <w:color w:val="111111"/>
          <w:sz w:val="28"/>
          <w:sz w:val="28"/>
          <w:szCs w:val="28"/>
          <w:rtl w:val="true"/>
          <w:lang w:bidi="ar-SA"/>
        </w:rPr>
        <w:t>وتقوى صفوفهم اكثر فاكثر بينما تتفرقُ صفوفُ أعدائه ومناوئيه ويتناقص معارضوه وخصومُه ، هل يقدم في مثل هذه الحالة على عمل يوجب ان يسيء الجميعُ ظنَهم به ، ويشك الصديق والعدوُ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تصدّق أنت أيها القارئ الكريم أن رجلا ترك جميع الأموال والمناصب الّتي عرضتها قريش عليه ، في سبيل دينه الحنيف ، وعقيدة التوحيد أن يصبح مرة اُخرى من دعاة الشرك ، ومروّجي الوثنية؟؟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لن نصدّق بمثل هذا الاحتمال في حق مصلح أو سياسي عادي من الساسة والمصلحين فكيف برسول اللّه ونبيّه العظيم</w:t>
      </w:r>
      <w:r>
        <w:rPr>
          <w:rFonts w:eastAsia="Amiri" w:cs="Amiri" w:ascii="Amiri" w:hAnsi="Amiri"/>
          <w:color w:val="111111"/>
          <w:sz w:val="28"/>
          <w:szCs w:val="28"/>
          <w:rtl w:val="true"/>
          <w:lang w:bidi="ar-SA"/>
        </w:rPr>
        <w:t>.</w:t>
      </w:r>
    </w:p>
    <w:p>
      <w:pPr>
        <w:pStyle w:val="Heading3"/>
        <w:numPr>
          <w:ilvl w:val="2"/>
          <w:numId w:val="1"/>
        </w:numPr>
        <w:rPr/>
      </w:pPr>
      <w:bookmarkStart w:id="875" w:name="__RefHeading___Toc17324531_2142443653"/>
      <w:bookmarkStart w:id="876" w:name="_Toc313"/>
      <w:bookmarkEnd w:id="875"/>
      <w:r>
        <w:rPr>
          <w:rtl w:val="true"/>
        </w:rPr>
        <w:t xml:space="preserve">رأي العقل في هذه القصة </w:t>
      </w:r>
      <w:r>
        <w:rPr>
          <w:rtl w:val="true"/>
        </w:rPr>
        <w:t>:</w:t>
      </w:r>
      <w:bookmarkEnd w:id="8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العقل يحكم بان المرشدين الذين يبعثهم اللّه تعالى إلى البشرية لهدايتها وارشادها ، وتزكيتها وتعليمها مصونون عن أي خطأ وزلل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اُوتوها ، إذ لو تعرض مثل هؤلاء إلى الخطأ والزلل في اُمور الدين لزالت ثقة الناس بهم وبكلامهم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علينا ان نقارن بين أمثال هذه القصص ، وبين هذا الأصل العقائديّ المنطقي ونعالج بواسطة معتقداتنا القوية المبرهَنة متشابهات التاريخ ومعضلاته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المسلَّم أن عصمة رسول اللّه صلى‌اللّه‌عليه‌وآله‌وسلم كانت تمنعه وتحفظه من أي نوع من هذه الحوادث في تبليغ رسالته السماوية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هذه الاسطورة تقوم أساساً على أن النبيّ قد تعب من أداء مهمَّته الّتي ألقاها اللّه سبحانه عليه ، وقد شقَّ عليه ابتعاد الوثنيّين عنه ، فكان يبحث عن مخلَص من هذا الوضع المتعِب ، يكون طريقاً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إصلاح وضعهم</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العقل يقضي بأن على الانبياء أن يكونوا صابرين حلماء أكثر ممّا يتصور ، وأن يكونوا مضرب المثل عند الجميع في ذلك ، فلا يُحدّثوا أنفسَهم بالتهرّب من المسؤولية وترك الساحة مطلقاً ، مهما اشتدّت الظروف ، وتأزّمت </w:t>
      </w:r>
    </w:p>
    <w:p>
      <w:pPr>
        <w:pStyle w:val="BookText"/>
        <w:rPr/>
      </w:pPr>
      <w:r>
        <w:rPr>
          <w:rFonts w:ascii="IRNazanin" w:hAnsi="IRNazanin" w:eastAsia="IRNazanin"/>
          <w:color w:val="111111"/>
          <w:sz w:val="28"/>
          <w:sz w:val="28"/>
          <w:szCs w:val="28"/>
          <w:rtl w:val="true"/>
          <w:lang w:bidi="fa-IR"/>
        </w:rPr>
        <w:t>الأحوال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بينما لو صحّت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لكانت دليلا على أنَّ بَطلَ حديثنا قد فَقَد عنان الصبر وأفلت منه زمام الثبات والاستقامة وانه بالتالي تعب وملّ ، وضني وكلّ ، وهو أمرٌ لا ينسجم مع ما يحكم به العقل السليمُ في حق الأنبياء ، كما لا يتفق كذلك مع ما عهدناه من سوابق رسول اللّه صلى‌اللّه‌عليه‌وآله‌وسلم ومن مستقبله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مختلق هذه الاسطورة لم يمرّ بخاطره وباله أنَّ القرآن الكريم شهد ببطلان هذه القصة ، إذ يعد اللّه تعالى نبيه الكريم ، بأن لا يتسرّب إلى القرآن أي شيء من الباطل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يَاتِيه الباطِلُ مِنْ بَيْنِ يَديْه ولا مِنْ خَلفِه </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وعده أيضاً بأن يَصونه عبَر جميع أدوار البشرية من أي حادث سيّء إذ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وَاِنّا لَهُ لَحافِظُونَ </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كيف يستطيع الشيطان الرجيم عدو اللّه أن ينتصر على رسول اللّه صلى‌اللّه‌عليه‌وآله‌وسلم ويسرّب إلى القرآن شيئاً باطلا ، ويصبح القرآنُ الّذي تقوم معارفه وتعاليمه على أساس معاداة الوثنية ومحاربتها داعياً إلى الوثنية؟؟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لأمر عجيبٌ جداً أن يفتري مختلِقُ هذه الاسطورة أمراً ضدَّ التوحيد في موضع قد كذّبه القرآنُ قبل هذا المكان بقليل إذ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يترك اللّه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وعده بهذا الوعد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حفيظ ، ويسمح للشيطان بأن يتصرف في قلبه وعقله ولسانه؟؟</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الأدلة العقلية إنما تفيد من يكون مؤمناً بنبوة محمَّد صلى‌اللّه‌عليه‌وآله‌وسلم ورسالته</w:t>
      </w:r>
      <w:r>
        <w:rPr>
          <w:rFonts w:eastAsia="Amiri" w:cs="Amiri" w:ascii="Amiri" w:hAnsi="Amiri"/>
          <w:color w:val="111111"/>
          <w:sz w:val="28"/>
          <w:szCs w:val="28"/>
          <w:rtl w:val="true"/>
          <w:lang w:bidi="ar-SA"/>
        </w:rPr>
        <w:t xml:space="preserve">. </w:t>
      </w:r>
      <w:bookmarkStart w:id="877" w:name="pg17315_179215"/>
    </w:p>
    <w:p>
      <w:pPr>
        <w:pStyle w:val="BookText"/>
        <w:rPr/>
      </w:pPr>
      <w:bookmarkEnd w:id="877"/>
      <w:r>
        <w:rPr>
          <w:rFonts w:ascii="Amiri" w:hAnsi="Amiri" w:eastAsia="Amiri" w:cs="Amiri"/>
          <w:color w:val="111111"/>
          <w:sz w:val="28"/>
          <w:sz w:val="28"/>
          <w:szCs w:val="28"/>
          <w:rtl w:val="true"/>
          <w:lang w:bidi="ar-SA"/>
        </w:rPr>
        <w:t>واما المستشرقون الذين لا يعتقدون بنبوته ، ويعمدون إلى شرح ونقل وترديد أمثال هذه الأساطير للحطّ من شأن دينه ورسالته فلا تكفيهم هذه الدلائل ، فلابدّ أن ندخل معهم في البحث من باب آخر</w:t>
      </w:r>
      <w:r>
        <w:rPr>
          <w:rFonts w:eastAsia="Amiri" w:cs="Amiri" w:ascii="Amiri" w:hAnsi="Amiri"/>
          <w:color w:val="111111"/>
          <w:sz w:val="28"/>
          <w:szCs w:val="28"/>
          <w:rtl w:val="true"/>
          <w:lang w:bidi="ar-SA"/>
        </w:rPr>
        <w:t>.</w:t>
      </w:r>
    </w:p>
    <w:p>
      <w:pPr>
        <w:pStyle w:val="Heading3"/>
        <w:numPr>
          <w:ilvl w:val="2"/>
          <w:numId w:val="1"/>
        </w:numPr>
        <w:rPr/>
      </w:pPr>
      <w:bookmarkStart w:id="878" w:name="__RefHeading___Toc17324533_2142443653"/>
      <w:bookmarkStart w:id="879" w:name="_Toc314"/>
      <w:bookmarkEnd w:id="878"/>
      <w:r>
        <w:rPr>
          <w:rtl w:val="true"/>
        </w:rPr>
        <w:t>تكذيب القِصَّة من طريق آخر</w:t>
      </w:r>
      <w:bookmarkEnd w:id="879"/>
    </w:p>
    <w:p>
      <w:pPr>
        <w:pStyle w:val="BookText"/>
        <w:rPr/>
      </w:pPr>
      <w:r>
        <w:rPr>
          <w:rFonts w:ascii="Amiri" w:hAnsi="Amiri" w:eastAsia="Amiri" w:cs="Amiri"/>
          <w:color w:val="111111"/>
          <w:sz w:val="28"/>
          <w:sz w:val="28"/>
          <w:szCs w:val="28"/>
          <w:rtl w:val="true"/>
          <w:lang w:bidi="ar-SA"/>
        </w:rPr>
        <w:t xml:space="preserve">إنّ النصّ التاريخيّ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صلى‌اللّه‌عليه‌وآله‌وسلم قرأ هذه السورة ، وكبار قريش واكثرهم من عمالقة الكلام ، وأبطال الفصاحة والبلاغة العربية حضور في المسجد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متكلم العرب ومنطيقها المفوّه المعروف بينهم بالذكاء وحصافة العقل والنباهة ، وقد سمعوا جميعاً هذه السورة إلى ختامها حيث سجد الجميع بسجدتها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اكتفى هذا الجمعُ المؤسسُ للفصاحة والبلاغة الذين كانوا ينقدون كل ما يعرض عليهم نقداً دقيقاً؟</w:t>
      </w:r>
    </w:p>
    <w:p>
      <w:pPr>
        <w:pStyle w:val="BookText"/>
        <w:rPr/>
      </w:pPr>
      <w:r>
        <w:rPr>
          <w:rFonts w:ascii="Amiri" w:hAnsi="Amiri" w:eastAsia="Amiri" w:cs="Amiri"/>
          <w:color w:val="111111"/>
          <w:sz w:val="28"/>
          <w:sz w:val="28"/>
          <w:szCs w:val="28"/>
          <w:rtl w:val="true"/>
          <w:lang w:bidi="ar-SA"/>
        </w:rPr>
        <w:t>كيف اكتفوا بتينك الجملتين اللتين امتدحتا آلهتهم ، وقد تضمنت الآيات السابقة عليهما ، واللاحقة لهما على شتم آلهتم وتفنيدها ، والازدراء بها بصورة صارخة وصريحة؟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تصور مختلق هذه الاكذوبة الفاضحة ، تلك الجماعة أصحاب اللغة العربية وآباءها ونقّاد الكلام المعدودين عند العرب كلّها من عمالقة الفصاحة والبلاغة بلا منازع ، والذين كانوا أعرف من غيرهم باشارات تلك اللغة ، وكناياتها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تصريحاتها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اكتفى هؤلاء بتينك العبارتين في امتداح آلهتهم ، وغفلوا عما سبقها ولحقها من الذمّ لها والطعن الصارخ فيها؟</w:t>
      </w:r>
    </w:p>
    <w:p>
      <w:pPr>
        <w:pStyle w:val="BookText"/>
        <w:rPr/>
      </w:pPr>
      <w:r>
        <w:rPr>
          <w:rFonts w:ascii="Amiri" w:hAnsi="Amiri" w:eastAsia="Amiri" w:cs="Amiri"/>
          <w:color w:val="111111"/>
          <w:sz w:val="28"/>
          <w:sz w:val="28"/>
          <w:szCs w:val="28"/>
          <w:rtl w:val="true"/>
          <w:lang w:bidi="ar-SA"/>
        </w:rPr>
        <w:t>إنه لا يمكن قط أن نخدع العادّيين من الناس بهاتين الجملتين المحفوفتين بكلام مطوَّل يذم عقائدهم وسلوكهم فكيف بمن عُرف باللب ، والحصافة ، والحكمة والذكاء؟</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نحن ندرج هنا الآيات المتعلّقة بالمقام ونترك أصفاراً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w:t>
      </w:r>
      <w:bookmarkStart w:id="880" w:name="pg17315_179216"/>
    </w:p>
    <w:p>
      <w:pPr>
        <w:pStyle w:val="BookText"/>
        <w:rPr/>
      </w:pPr>
      <w:bookmarkEnd w:id="880"/>
      <w:r>
        <w:rPr>
          <w:rFonts w:ascii="Amiri" w:hAnsi="Amiri" w:eastAsia="Amiri" w:cs="Amiri"/>
          <w:color w:val="111111"/>
          <w:sz w:val="28"/>
          <w:sz w:val="28"/>
          <w:szCs w:val="28"/>
          <w:rtl w:val="true"/>
          <w:lang w:bidi="ar-SA"/>
        </w:rPr>
        <w:t xml:space="preserve">الجملتين اللتين اُدّعي اضافتهما ، ثم نترك للقارئ نفسه أن يقيم بنفسه هل لتينَك الجملتين مكانٌ بين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وردت في ذمّ الاصنام والقدح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وإليك هذه الآيات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أفَرَأَيْتُمُ الّلاتَ والعُزّى وَمَناةَ الثالِثةَ الاُخرى </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أَلَكُمْ الذَّكَرُ وَلَهُ الاُنْثى تِلْكَ إذاً قِسْمَةً ضِيْزى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أسماء سَمَّيْتُمُوها أنْتُمْ وَآباؤُكم ما أنْزَلَ اللّه بِها مِنْ سُلْطان </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هل يسمحُ إنسانٌ عاديّ لنفسه أن يكفَّ عن معاداة نبيٍّ هاجَمَ عقائدهُ طيلة عَشرة اعوام ، وهدر إستقلاله وكيانه ، وجرَّ عليه الشقاء بتسفيه أحلامه ، وشتم آلهته ، لعبارات متناقضة وكلام خليط من الذّم الكبير والمدح العابر</w:t>
      </w:r>
      <w:r>
        <w:rPr>
          <w:rFonts w:eastAsia="Amiri" w:cs="Amiri" w:ascii="Amiri" w:hAnsi="Amiri"/>
          <w:color w:val="111111"/>
          <w:sz w:val="28"/>
          <w:szCs w:val="28"/>
          <w:rtl w:val="true"/>
          <w:lang w:bidi="ar-SA"/>
        </w:rPr>
        <w:t>.</w:t>
      </w:r>
    </w:p>
    <w:p>
      <w:pPr>
        <w:pStyle w:val="Heading3"/>
        <w:numPr>
          <w:ilvl w:val="2"/>
          <w:numId w:val="1"/>
        </w:numPr>
        <w:rPr/>
      </w:pPr>
      <w:bookmarkStart w:id="881" w:name="__RefHeading___Toc17324535_2142443653"/>
      <w:bookmarkStart w:id="882" w:name="_Toc315"/>
      <w:bookmarkEnd w:id="881"/>
      <w:r>
        <w:rPr>
          <w:rtl w:val="true"/>
        </w:rPr>
        <w:t>دَليلٌ لغَويٌّ على تفنيد هذه الاسطورة</w:t>
      </w:r>
      <w:bookmarkEnd w:id="882"/>
    </w:p>
    <w:p>
      <w:pPr>
        <w:pStyle w:val="Heading4"/>
        <w:numPr>
          <w:ilvl w:val="3"/>
          <w:numId w:val="1"/>
        </w:numPr>
        <w:rPr/>
      </w:pPr>
      <w:bookmarkStart w:id="883" w:name="__RefHeading___Toc17324537_2142443653"/>
      <w:bookmarkStart w:id="884" w:name="_Toc316"/>
      <w:bookmarkEnd w:id="883"/>
      <w:r>
        <w:rPr>
          <w:rtl w:val="true"/>
        </w:rPr>
        <w:t>اشارة</w:t>
      </w:r>
      <w:bookmarkEnd w:id="884"/>
    </w:p>
    <w:p>
      <w:pPr>
        <w:pStyle w:val="BookText"/>
        <w:rPr/>
      </w:pPr>
      <w:r>
        <w:rPr>
          <w:rFonts w:ascii="Amiri" w:hAnsi="Amiri" w:eastAsia="Amiri" w:cs="Amiri"/>
          <w:color w:val="111111"/>
          <w:sz w:val="28"/>
          <w:sz w:val="28"/>
          <w:szCs w:val="28"/>
          <w:rtl w:val="true"/>
          <w:lang w:bidi="ar-SA"/>
        </w:rPr>
        <w:t xml:space="preserve">يقول العلامةُ الجليلُ الشيخ محمَّد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يُستعمَل لفظ الغرانيق في الآلهة أبداً لا في اللغة ولا في الشعر العربي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جاءا في اللغة استعملا في نوع من طيور الماء أو الشابّ الجميل ، ولا يَنطبق أىُ واحد من هذه المعاني على الآلهة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اعتبر احدُ المستشرقين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السيروليم مويير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الغرانيق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 مسلَّمات التاريخ واستدل لها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يمض على هجرة المهاجرين الاول إلى الحبشة اكثر من ثلاثة أشهر يوم صالح محمَّدٌ قريشاً فعادوا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المسلمين الذين هاجَروا إلى تلك الأَرض وكانوا يعيشون في أمن وطمأنينة في جوار النجاشيّ إذا لم يكونوا يبلغهم نبأ مصالحة النبيّ لقريش لما عادوا إلى مكة للقاء بذويهم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فاذن لابدَّ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تذرَّع بشيء لمصالحة قريش ، والتقرّب اليها ، </w:t>
      </w:r>
    </w:p>
    <w:p>
      <w:pPr>
        <w:pStyle w:val="BookText"/>
        <w:rPr/>
      </w:pPr>
      <w:r>
        <w:rPr>
          <w:rFonts w:ascii="Amiri" w:hAnsi="Amiri" w:eastAsia="Amiri" w:cs="Amiri"/>
          <w:color w:val="111111"/>
          <w:sz w:val="28"/>
          <w:sz w:val="28"/>
          <w:szCs w:val="28"/>
          <w:rtl w:val="true"/>
          <w:lang w:bidi="ar-SA"/>
        </w:rPr>
        <w:t xml:space="preserve">وهذا الشيء هو قصة الغرانيق </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يجب أن نسأل هذا المستشرق المحترم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يجب أن تكون عودة المهاجرين ناشئة عن نبأ صحيح حتماً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النفعيين وذوي الأهواء والأغراض يسعون دائماً إلى بثّ عشرات بل مئات الأخبار الكاذبة بين جماعتهم لتحقيق مارب خاصّة لهم ، فما الّذي يمنع من أن نحتمل أن هناك من افتعل خبر مصالحة النبيّ لقريش بهدف إرجاع المهاجرين من الحبشة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صدق بعض اُولئك المهاجرين هذا الخبر الكاذب فعادوا إلى أرض الوطن ، بينما لم ينخدع الآخرون بها وبقوا في الحبشة ولم يعودوا إلى مكة؟؟</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لنفترض أن النبيّ صلى‌اللّه‌عليه‌وآله‌وسلم كان يريد أن يصالح قريشاً ، فهل يكونُ الطريق إلى السلام والمصالحة منحصراً في افتعال هاتين الجملتين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يكن إعطاء مجرَّد وَعد مناسب أو مجرّد السكوت عن عقائدهم كافياً لتهدئة خواطرهم ، واجتذاب قلوبهم نحوه؟</w:t>
      </w:r>
    </w:p>
    <w:p>
      <w:pPr>
        <w:pStyle w:val="BookText"/>
        <w:rPr/>
      </w:pPr>
      <w:r>
        <w:rPr>
          <w:rFonts w:ascii="Amiri" w:hAnsi="Amiri" w:eastAsia="Amiri" w:cs="Amiri"/>
          <w:color w:val="111111"/>
          <w:sz w:val="28"/>
          <w:sz w:val="28"/>
          <w:szCs w:val="28"/>
          <w:rtl w:val="true"/>
          <w:lang w:bidi="ar-SA"/>
        </w:rPr>
        <w:t>وعلى كلّ حال فان عودة المهاجرين لا يكونُ دليلا على صحّة هذه الاُسطورة كما أن المصالحة ، والتقارب غير متوقفين على النُطق بهاتين الجملتين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والأعجب من هذا أن البعضَ تصوَّر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في قصة الغرانيق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هذه الآيات قد وقعت ذريعة بأيدي المستشرقين ومرتكبي جريمة التحريف في التاريخ ، فاننا نعمدُهنا إلى توضيح مفاد هذه الآيات ، ونبين للقارئ بأنها تنظر إلى امر آخر ، ولا ترتبط بهذه القصة بتاتاً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هو نصُّ الآيات المشار إليها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قَبْلِكَ مِنْ رَسُول وَلا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تَمنّى ألْقى الشَيْطانُ في اُمْنِيَّتِه فَيَنْسَخُ اللّه ما يُلقي الشَيطانُ ثمَ يُحْكِمُ اللّه آياتِه ، واللّه عَليمٌ حَكيمٌ </w:t>
      </w:r>
      <w:bookmarkStart w:id="885" w:name="pg17315_179218"/>
    </w:p>
    <w:p>
      <w:pPr>
        <w:pStyle w:val="BookText"/>
        <w:rPr/>
      </w:pPr>
      <w:bookmarkEnd w:id="885"/>
      <w:r>
        <w:rPr>
          <w:rFonts w:ascii="Amiri" w:hAnsi="Amiri" w:eastAsia="Amiri" w:cs="Amiri"/>
          <w:color w:val="111111"/>
          <w:sz w:val="28"/>
          <w:sz w:val="28"/>
          <w:szCs w:val="28"/>
          <w:rtl w:val="true"/>
          <w:lang w:bidi="ar-SA"/>
        </w:rPr>
        <w:t xml:space="preserve">ليَجْعَلَ ما يُلْقي الشَّيطانُ فِتْنَةً لِلَّذيْن فِي قُلُوبِهمْ مَرَضُ وَالْقاسِيَة قُلُوبُهُمْ وَإن الْظالِميْنَ لَفِي شِقاق بَعيْد وَلِيَعْلَمَ الَّذينَ اُوْتُوا الْعِلْمَ أَنَّهُ الْحَقُّ مِنْ رَبِّكَ فَيُؤْمنُوا بهِ فَتخبتَّ لَه قُلوبُهُم وَأَنَّ اللّه لَهاد الَّذين آمنوا إلى صِراط 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يجب أن نبين مفاد الآيات ولنبدأ بالآية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الآية الاُولى تذكِّرُ بثلاثة اُمور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الأنبياء والرسل يتمنون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الشيطانَ يتدخّل في تمنياتهم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يمحي آثار ذلك التدخّل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وبتوضيح هذه النقاط الثلاث يتضح مفاد الآية والمراد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توضيح تلكم النقاط الثلاث </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17324539_2142443653"/>
      <w:bookmarkStart w:id="887" w:name="_Toc317"/>
      <w:bookmarkEnd w:id="886"/>
      <w:r>
        <w:rPr/>
        <w:t>1</w:t>
      </w:r>
      <w:r>
        <w:rPr>
          <w:rtl w:val="true"/>
        </w:rPr>
        <w:t xml:space="preserve"> - </w:t>
      </w:r>
      <w:r>
        <w:rPr>
          <w:rtl w:val="true"/>
        </w:rPr>
        <w:t>ما هو المقصود من تمني الانبياء والرُسل</w:t>
      </w:r>
      <w:bookmarkEnd w:id="887"/>
    </w:p>
    <w:p>
      <w:pPr>
        <w:pStyle w:val="BookText"/>
        <w:rPr/>
      </w:pPr>
      <w:r>
        <w:rPr>
          <w:rFonts w:ascii="Amiri" w:hAnsi="Amiri" w:eastAsia="Amiri" w:cs="Amiri"/>
          <w:color w:val="111111"/>
          <w:sz w:val="28"/>
          <w:sz w:val="28"/>
          <w:szCs w:val="28"/>
          <w:rtl w:val="true"/>
          <w:lang w:bidi="ar-SA"/>
        </w:rPr>
        <w:t>لقد كان الأنبياء والرسل يحبّون هداية اُممهم ، ونشر دينهم وتعاليمهم فيها ، وكانوا يدبّرون اُموراً ويخطّطون خططاً لتحقيق أهدافهم هذه ، كما كانوا يتحملون في هذا السبيل كل المتاعب والمصاعب ، ويثبتون في جميع المشكلات والمحن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يكن رسول الإسلام صلى‌اللّه‌عليه‌وآله‌وسلم مستثنى عن هذه القاعدة ، فقد كان صلى‌اللّه‌عليه‌وآله‌وسلم يخطط لتحقيق أهدافه كثيراً ، ويهيّئ مقدمات ويبيّن القرآن هذه الحقيقة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رَسُول وَلا نبيّ إلاّ إذا تَمَنّى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إلى هنا المراد من لفظ تمنّى ولنشرح الآن النقطة الثانية</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17324541_2142443653"/>
      <w:bookmarkStart w:id="889" w:name="_Toc318"/>
      <w:bookmarkEnd w:id="888"/>
      <w:r>
        <w:rPr/>
        <w:t>2</w:t>
      </w:r>
      <w:r>
        <w:rPr>
          <w:rtl w:val="true"/>
        </w:rPr>
        <w:t xml:space="preserve"> - </w:t>
      </w:r>
      <w:r>
        <w:rPr>
          <w:rtl w:val="true"/>
        </w:rPr>
        <w:t>ما هو المقصود من تدخّل الشيطان؟</w:t>
      </w:r>
      <w:bookmarkEnd w:id="889"/>
    </w:p>
    <w:p>
      <w:pPr>
        <w:pStyle w:val="BookText"/>
        <w:rPr/>
      </w:pPr>
      <w:r>
        <w:rPr>
          <w:rFonts w:ascii="Amiri" w:hAnsi="Amiri" w:eastAsia="Amiri" w:cs="Amiri"/>
          <w:color w:val="111111"/>
          <w:sz w:val="28"/>
          <w:sz w:val="28"/>
          <w:szCs w:val="28"/>
          <w:rtl w:val="true"/>
          <w:lang w:bidi="ar-SA"/>
        </w:rPr>
        <w:t xml:space="preserve">إن تدخُّل الشيطان يمكن أن يتم على نحوين </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يوجد الشك والترديد في عزم الانبياء ، ويوحي إليهم بأنَّ هناك </w:t>
      </w:r>
    </w:p>
    <w:p>
      <w:pPr>
        <w:pStyle w:val="BookText"/>
        <w:rPr/>
      </w:pPr>
      <w:r>
        <w:rPr>
          <w:rFonts w:ascii="Amiri" w:hAnsi="Amiri" w:eastAsia="Amiri" w:cs="Amiri"/>
          <w:color w:val="111111"/>
          <w:sz w:val="28"/>
          <w:sz w:val="28"/>
          <w:szCs w:val="28"/>
          <w:rtl w:val="true"/>
          <w:lang w:bidi="ar-SA"/>
        </w:rPr>
        <w:t>عوائق كثيرة تحول بينهم وبين أهدافهم ، ولذلك لن يحرزوا نجاحاً في تحقيق تلك الأهداف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الأنبياء كلما مهّدوا لأمر وهيَّاوا له مقدّماته ، وَظهرت منهم أمارات تدلُ على أنهم مقدِمون على تنفيذه فعلا أقام الشيطان ومن تبعه من شياطين الانس العراقيل والموانع في طريقهم ، ليمنعوهم من الوصول إلى غاياتهم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الاحتمالُ الأول فلا ينسجم لا مع الآيات القرآنية الاُخرى ولا مع الآية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جهة الآيات الاُخرى فلأنّ القرآن ينفي بصراحة لا صراحة فوقها أنه لا سلطان للشيطان على أولياء اللّه وعباده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بأن يصوّروا لهم بأنهم لن يقدروا على تحقيق آمالهم ، وأهدافهم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عِبادي لَيْسَ لك عَلَيْهِمْ سُلطانٌ </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لَهُ سُلْطانٌ عَلى الَّذيْنَ امَنُوا وَعَلى رَبّهم يَتَوكَّلُونَ </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الآيات ، والآيات الاُخرى الّتي تنفي سلطان الشيطان على أولياء اللّه وعباده الصالحين ، وتأثيره في قلوبهم ونفوسهم لخيرُ شاهد وأفضل دليل على أنَّ المقصودَ من تدخّل الشيطان في تمنيات الأنبياء لَيس بمعنى إضعاف عزيمتهم ، وإرادتهم وتكبير الموانع والعراقيل في 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جِهَة الآيات المبحوثة فانَ الآية الثانية والثالثة تفسِّر وتشرح علّة التدخّل على النحو الآتي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نختبر بهذا العمل فريقين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في قلوبهم مرض ، والفريق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باللّه واليوم الآخر</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 تدخُّل الشيطان في أعمال الأنبياء عن طريق تحريك الناس ضِدَّهم وضدَّ أهدافهم يوجب مخالفة الفريق الأوّل ومعارضتهم للانبياء في حين يكون الأمر على العكس من ذلك في الفريق الثاني فانه يزيد من ثباتهم وصمودهم</w:t>
      </w:r>
      <w:r>
        <w:rPr>
          <w:rFonts w:eastAsia="Amiri" w:cs="Amiri" w:ascii="Amiri" w:hAnsi="Amiri"/>
          <w:color w:val="111111"/>
          <w:sz w:val="28"/>
          <w:szCs w:val="28"/>
          <w:rtl w:val="true"/>
          <w:lang w:bidi="ar-SA"/>
        </w:rPr>
        <w:t xml:space="preserve">. </w:t>
      </w:r>
      <w:bookmarkStart w:id="890" w:name="pg17315_179220"/>
    </w:p>
    <w:p>
      <w:pPr>
        <w:pStyle w:val="BookText"/>
        <w:rPr/>
      </w:pPr>
      <w:bookmarkEnd w:id="890"/>
      <w:r>
        <w:rPr>
          <w:rFonts w:ascii="Amiri" w:hAnsi="Amiri" w:eastAsia="Amiri" w:cs="Amiri"/>
          <w:color w:val="111111"/>
          <w:sz w:val="28"/>
          <w:sz w:val="28"/>
          <w:szCs w:val="28"/>
          <w:rtl w:val="true"/>
          <w:lang w:bidi="ar-SA"/>
        </w:rPr>
        <w:t xml:space="preserve">وان بيان أن لتدخل الشيطان في تمنيات الانبياء ، مثل هذين الاثرين المختلفين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يحمل فريقا على المخالفة وفريقا آخر على الثبات والصمود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أن المراد بالتدخل هنا هو المعنى الثاني ، يعني ان التدخل يحصل عن طريق تحريك الناس ضدّهم ، وإلقاء الوساوس في قلوب أعدائهم ، وخلق الموانع والعراقيل في طريقهم لا أنهم يتصرفون في نفوس الأنبياء وقلوبهم ويضعفون ارادتهم وعزمهم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اتضح معنى تدخّل الشيطان في تمنيات الانبياء والرسل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حان الحين لتوضيح المطلب الآخر يعني محو آثار هذا التدخل</w:t>
      </w:r>
      <w:r>
        <w:rPr>
          <w:rFonts w:eastAsia="Amiri" w:cs="Amiri" w:ascii="Amiri" w:hAnsi="Amiri"/>
          <w:color w:val="111111"/>
          <w:sz w:val="28"/>
          <w:szCs w:val="28"/>
          <w:rtl w:val="true"/>
          <w:lang w:bidi="ar-SA"/>
        </w:rPr>
        <w:t>.</w:t>
      </w:r>
    </w:p>
    <w:p>
      <w:pPr>
        <w:pStyle w:val="Heading4"/>
        <w:numPr>
          <w:ilvl w:val="3"/>
          <w:numId w:val="1"/>
        </w:numPr>
        <w:rPr/>
      </w:pPr>
      <w:bookmarkStart w:id="891" w:name="__RefHeading___Toc17324543_2142443653"/>
      <w:bookmarkStart w:id="892" w:name="_Toc319"/>
      <w:bookmarkEnd w:id="891"/>
      <w:r>
        <w:rPr/>
        <w:t>3</w:t>
      </w:r>
      <w:r>
        <w:rPr>
          <w:rtl w:val="true"/>
        </w:rPr>
        <w:t xml:space="preserve"> - </w:t>
      </w:r>
      <w:r>
        <w:rPr>
          <w:rtl w:val="true"/>
        </w:rPr>
        <w:t>ما هو المقصود من محو آثار التدخل؟</w:t>
      </w:r>
      <w:bookmarkEnd w:id="892"/>
    </w:p>
    <w:p>
      <w:pPr>
        <w:pStyle w:val="BookText"/>
        <w:rPr/>
      </w:pPr>
      <w:r>
        <w:rPr>
          <w:rFonts w:ascii="Amiri" w:hAnsi="Amiri" w:eastAsia="Amiri" w:cs="Amiri"/>
          <w:color w:val="111111"/>
          <w:sz w:val="28"/>
          <w:sz w:val="28"/>
          <w:szCs w:val="28"/>
          <w:rtl w:val="true"/>
          <w:lang w:bidi="ar-SA"/>
        </w:rPr>
        <w:t xml:space="preserve">إذا كان معنى تدخّل الشيطان هو تحريك الناس وتأليبهم ضد الانبياء ليمنعوا الأنبياء والرسل من التقدم في أهدافهم ، فان محو آثار التدخّل الشيطاني من 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بمعنى ان اللّه يدفع عن أنبيائه ورسله كيد الشيطان ليتضح الحقُ للمؤمنين ، ويكون إختباراً لمرضى القلوب كما يقول تعالى في آية 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وَالَّذيْنَ آمَنُوا فِي الحَياة الدّنْيا </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القرآن يخبر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سنة للّه قديمة في مجال الأنبياء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تَمنّي التقدم في الأهداف وتمنّي التوفيق في هداية الناس هو فعل الانبياء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الدور لتدخّل الشيطان وأتباعه من شياطين الإنس والجنّ ، وذلك بايجاد الموانع والعقبات في طريق الأنبياء والرسل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من بعد ذلك حلول المدد الالهي الغيبيّ بمحو وفسخ كلّ التدابير الشيطانية المضادّة لأهداف الانبياء المعرقِلة لتحقيق أمانيّهم</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هي إحدى السنن الالهية الثابتة الّتي جرت في جميع الاُمم السالفة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تاريخ الأنبياء والرسل وقصصهم من نوح وإبراهيم وأنبياء بني إسرائيل وبخاصّة موسى وعيسى عليهما‌السلام ، وتاريخ حياة الرّسول الاكرم صلى‌اللّه‌عليه‌وآله‌وسلم خير شاهد على هذا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إستكمالا لهذا البحث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ما ورد على هذه القصة الاُسطوية من مؤاخذات رفضها وفنّدها بعض المحققين من أهل السنة إذ قال بعد ذكرها على النحو الّذي ادرجها الطبري في تاريخه وأرسله ارسال المسلّمات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الاُصول يدفعون هذا الحديث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صحَّحهُ قال فيه أقوالا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الشيطان قال ذلك وأذاعه والرسول عليه الصلاة والسَّلام لم ينطق به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وجوهاً اُخرى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والحديث على ما خيّلت غير مقطوع بصحته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 xml:space="preserve">. </w:t>
      </w:r>
      <w:bookmarkStart w:id="893" w:name="pg17315_179222"/>
    </w:p>
    <w:p>
      <w:pPr>
        <w:pStyle w:val="BookText"/>
        <w:rPr/>
      </w:pPr>
      <w:bookmarkEnd w:id="893"/>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894" w:name="__RefHeading___Toc17324545_2142443653"/>
      <w:bookmarkStart w:id="895" w:name="_Toc320"/>
      <w:bookmarkEnd w:id="894"/>
      <w:r>
        <w:rPr>
          <w:rtl w:val="true"/>
        </w:rPr>
        <w:t>الحصار الاقتصادي والاجتماعي</w:t>
      </w:r>
      <w:bookmarkEnd w:id="895"/>
    </w:p>
    <w:p>
      <w:pPr>
        <w:pStyle w:val="Heading3"/>
        <w:numPr>
          <w:ilvl w:val="2"/>
          <w:numId w:val="1"/>
        </w:numPr>
        <w:rPr/>
      </w:pPr>
      <w:bookmarkStart w:id="896" w:name="__RefHeading___Toc17324547_2142443653"/>
      <w:bookmarkStart w:id="897" w:name="_Toc321"/>
      <w:bookmarkEnd w:id="896"/>
      <w:r>
        <w:rPr>
          <w:rtl w:val="true"/>
        </w:rPr>
        <w:t>اشارة</w:t>
      </w:r>
      <w:bookmarkEnd w:id="897"/>
    </w:p>
    <w:p>
      <w:pPr>
        <w:pStyle w:val="BookText"/>
        <w:rPr/>
      </w:pPr>
      <w:r>
        <w:rPr>
          <w:rFonts w:ascii="Amiri" w:hAnsi="Amiri" w:eastAsia="Amiri" w:cs="Amiri"/>
          <w:color w:val="111111"/>
          <w:sz w:val="28"/>
          <w:sz w:val="28"/>
          <w:szCs w:val="28"/>
          <w:rtl w:val="true"/>
          <w:lang w:bidi="ar-SA"/>
        </w:rPr>
        <w:t>إن أبسط وسيلة وأسهلها لضرب الأقليات في أي مجتمع ، والقضاء عليها هو ما يسمى بالمكافحة السلبية الّتي تقوم أساساً على اتحاد الأكثرية واتفاقها على مقاطعة الأقليّة المتمرّدة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عكس هذا يحتاج إلى أدوات متعددة مختلفة ، لأنه يتطلب مثلا ان يحمل جماعة من المقاتلين السلاح ، وتتوجه نحو الاهداف المطلوبة عبر التضحية بقدر كبير من الأنفس والأموال ، وازالة العشرات من الموانع والسواتر ، وهو أمر لا يُقدم عليه القادة المحنّكون إلاّ بعد توفّر كل مستلزمات المواجهة واتخاذ جميع التدابير اللازمة ، والاستعداد الكامل ، وبالتالي لا يقدمون على هذه الخطوة ما لم تدعو الضرورة اليها ، وتنحصرُ الحيلة في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المكافحة السلبية لا تتوقف على مثل هذه الاُمور ، بل تحتاج إلى أمر واحد وهو اتفاق الاكثرية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 يتفق من يعنيهم الأمرُ ولهم عقيدة واحدة ويتحالفوا في ما بينهم بصدق على أن يقطعوا كلَ صلاتهم وعلاقاتهم بالأقليّة المعارضة ، فيحرّموا التعامل التجاريّ معهم ويوقفوا الاتصال العائليّ بهم ، ولا يشركونهم في اعمالهم الاجتماعية ولا يتعاونوا معهم في اُمورهم الشخصيّة أيضاً</w:t>
      </w:r>
      <w:r>
        <w:rPr>
          <w:rFonts w:eastAsia="Amiri" w:cs="Amiri" w:ascii="Amiri" w:hAnsi="Amiri"/>
          <w:color w:val="111111"/>
          <w:sz w:val="28"/>
          <w:szCs w:val="28"/>
          <w:rtl w:val="true"/>
          <w:lang w:bidi="ar-SA"/>
        </w:rPr>
        <w:t xml:space="preserve">. </w:t>
      </w:r>
      <w:bookmarkStart w:id="898" w:name="pg17315_179223"/>
    </w:p>
    <w:p>
      <w:pPr>
        <w:pStyle w:val="BookText"/>
        <w:rPr/>
      </w:pPr>
      <w:bookmarkEnd w:id="898"/>
      <w:r>
        <w:rPr>
          <w:rFonts w:ascii="Amiri" w:hAnsi="Amiri" w:eastAsia="Amiri" w:cs="Amiri"/>
          <w:color w:val="111111"/>
          <w:sz w:val="28"/>
          <w:sz w:val="28"/>
          <w:szCs w:val="28"/>
          <w:rtl w:val="true"/>
          <w:lang w:bidi="ar-SA"/>
        </w:rPr>
        <w:t>في مثل هذه الحالة تضيق الأَرض على الأقلية بما رحبت وتغدو الدنيا لهم على سعتها كسجن ضيق وصغير ، ويصيرون عُرضة للانهيار والسقوط بأقلّ قدر ممكن من الضغط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الاقليّة المخالفة المتمرّدة ربما تستسلم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وتؤوب من منتصف الطريق ، وتطيع إرادة 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أقلية كهذه لابد أن تكون ممَّن لا تعود مخالفتها للأكثرية إلى أمر عقائديّ ولا يكون لانفصالها عن الاكثرية طابعٌ اُصوليٌ مبدأيّ ، كما لو كان خلافها مع الاكثرية مثلا على تحصيل ثروة أو منصب مهمّ أو 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مثل هذه الاقلية إذا أحسّت بخطر جدّي ، أو واجهت العذاب والسجن والحصار ستتراجع عن مخالفتها وتعود إلى طاعة الاكثرية مؤثرة اللّذة العابرة المؤقَّتة على اللذة الإحتمالية ، لأنها لم تنطلق من دوافع ايمانية اصيلة ، ولم يكن المحرك لها محركاً روحياً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الجماعة الّتي يقوم خلافُها للاكثرية على أساس الإيمان بهدف مقدس ، لن تنصاع أبداً لمثل هذه الضغوط ، ولن تنثني أمام هذه الرياح والعواصف ، ولا يزيدها ضغطُ الحصار الاّ صلابة وقوة ، وإصراراً وعناداً ، وتردُّ جميع ضربات العدوّ بالصبر والإستقامة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صفحات التاريخ البشريِّ تشهد بأن أقوى العوامل لثبات كل أقليّة وصمودها في وجه الأكثرية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الايمان ، وعاملُ الإعتقاد ، الّذي ربما يؤدّي رسالة الثبات والمقاومة ببذل آخر قطرة دم في ساحة 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على هذا عشرات بل ومئات الأمثلة من التاريخ الغابر والحاضر</w:t>
      </w:r>
      <w:r>
        <w:rPr>
          <w:rFonts w:eastAsia="Amiri" w:cs="Amiri" w:ascii="Amiri" w:hAnsi="Amiri"/>
          <w:color w:val="111111"/>
          <w:sz w:val="28"/>
          <w:szCs w:val="28"/>
          <w:rtl w:val="true"/>
          <w:lang w:bidi="ar-SA"/>
        </w:rPr>
        <w:t>.</w:t>
      </w:r>
    </w:p>
    <w:p>
      <w:pPr>
        <w:pStyle w:val="Heading3"/>
        <w:numPr>
          <w:ilvl w:val="2"/>
          <w:numId w:val="1"/>
        </w:numPr>
        <w:rPr/>
      </w:pPr>
      <w:bookmarkStart w:id="899" w:name="__RefHeading___Toc17324549_2142443653"/>
      <w:bookmarkStart w:id="900" w:name="_Toc322"/>
      <w:bookmarkEnd w:id="899"/>
      <w:r>
        <w:rPr>
          <w:rtl w:val="true"/>
        </w:rPr>
        <w:t>قريشٌ تحاصر النبيّ والمسلمين اقتصادياً واجتماعياً</w:t>
      </w:r>
      <w:bookmarkEnd w:id="900"/>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شقَّ على قريش انتشار الإسلام المتزايد وأزعجها نفوذه العجيب في القبائل العربية في مدة غير طويلة بالنسبة إلى عمر الدعوة ولهذا كانت تفكر باستمرار في حلّ لهذه المشكلة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 اسلام شخصيات ذات أهمية ومكانة كبرى مثل حمزة ، وكذا رغبة فتية قريش المتفتحين في الإسلام ، وحرية العمل والتحرك الّتي اكتسبها المسلمون على اثر الهجرة إلى أرض الحبشة ، كل ذلك زاد من حيرة ، واضطراب الزعامة الجاهلية في مكة ، الّتي زادها حيرة ، وانزعاجاً ، فشل جميع مخططاتها الاجهاضية ضد الإسلام والمسلمين ، وعدم حصولها على أية نتائج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فكرت في خطة جديدة ، وهي ان تفرض حصاراً اقتصادياً قوياً على النبيّ والمسلمين تقطع به كل الشرايين الحيوية للمسلمين ، وبذلك تحدّ من سرعة انتشار الإسلام وتقف دون نفوذه ، وبالتالي تخنق بين كمّاشة هذا الحصار مؤسس هذه العقيدة التوحيدية ، وأنصاره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اجتمع زعماء قريش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ووقّعوا ميثاقاً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وعلّقوه في جوف الكعبة ، وتحالفوا بان تلتزم قريش ببنوده حتّى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ونصَ هذا العقد على الاُمور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يبتاعوا من أنصار النبيّ صلى‌اللّه‌عليه‌وآله‌وسلم ولا يبيعوهم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لا ينكحوا اليهم ولا ينكحوهم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يؤاكلوهم ولا يكلّموهم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يكونوا يداً واحدة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وقّعت على هذه الصحيفة الظالمة القاطعة كلُ الشخصيات البارزة في قريش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مطعم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وأعلنت عن سريان مفعوله بكل قوة وإصرار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 حامي النبي الاكبر أبو طالب عليه‌السلام بذلك جمع بني هاشم وبني المطلب وحمّلهم مسؤولية الدفاع عن رسول اللّه صلى‌اللّه‌عليه‌وآله‌وسلم والحفاظ على حياته وسلامته ، وأمرهم بالخروج من مكة وبدخول شعب كائن بين جبال مكة كان يعرف بشعب أبي طالب فيه بعض البيوت العادية ، والسقائف البسيطة جداً ، والسكنى في ذلك الشعب بعيداً عن المجتمع المكّي المشرك</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وعمد إلى بث رجال منهم في نقاط مرتفعة للمراقبة والحراسة تحسباً لأي </w:t>
      </w:r>
    </w:p>
    <w:p>
      <w:pPr>
        <w:pStyle w:val="BookText"/>
        <w:rPr/>
      </w:pPr>
      <w:r>
        <w:rPr>
          <w:rFonts w:ascii="Amiri" w:hAnsi="Amiri" w:eastAsia="Amiri" w:cs="Amiri"/>
          <w:color w:val="111111"/>
          <w:sz w:val="28"/>
          <w:sz w:val="28"/>
          <w:szCs w:val="28"/>
          <w:rtl w:val="true"/>
          <w:lang w:bidi="ar-SA"/>
        </w:rPr>
        <w:t xml:space="preserve">هجوم مباغت تقومُ به قريش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كموسى خُطَّ في أول الكُتب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استمر هذا الحصار ثلاثة أعوام كاملة ، وبلغ الجهدُ بالمحاصَرين في الشعب بحيث ارتفع صراخ الأطفال من الجوع والضر ، وبلغت هذه الصرخات مسامع قساة مكة الاّ انها لم تؤثر فيهم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الشباب والرجال منهم يعيشون على تمرة واحدة طوال اليوم ، وربما تناصف اثنان تمرة واحدة ، ولم يمكنهم الخروج من الشعب طوال هذه السنوات الثلاث الاّ في الاشهر الحرم حيث يسود الأمنُ كل انحاء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حلّ الموسمُ كانت بنُو هاشم تخرج من الشعب فيشترون ويبيعون ثم يعودون إلى الشعب إلى الموسم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النبي صلى‌اللّه‌عليه‌وآله‌وسلم يستغلّ هو أيضاً تلك المواسم في نشر دينه ، والدعوة إلى ما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عناصر قريش تحاول مضايقة النبي وأنصاره وتمارس الحصار الاقتصادي عليهم بشكل من الأشكال حتّى في هذه المواسم ، فكانوا يحضرون عند مواقع البيع والشراء فاذا وجدوا مسلماً يريد أن يبتاع شيئاً اشتروه بثمن أغلى ليمنعوا المسلم منه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الناس اصراراً على هذا العمل ، فقد كان ينادي في الأسواق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التجار ، غالوا على أصحاب محمَّد حتّى لا يدركوا معكم شيئاً فقد علمتم مالي ووفاء ذمتي فانا ضامن أن لا خسار عليكم ، فيزيدون عليهم في السلعة قيمتها أضعافاً حتّى يرجع الرجل المسلم إلى اطفاله وهم يتضاغون من الجوع وليس في يديه شيء يطعمهم به ، ويغدو التجار على أبي لهب فيربّحهم فيما </w:t>
      </w:r>
      <w:bookmarkStart w:id="901" w:name="pg17315_179226"/>
    </w:p>
    <w:p>
      <w:pPr>
        <w:pStyle w:val="BookText"/>
        <w:rPr/>
      </w:pPr>
      <w:bookmarkEnd w:id="901"/>
      <w:r>
        <w:rPr>
          <w:rFonts w:ascii="IRNazanin" w:hAnsi="IRNazanin" w:eastAsia="IRNazanin"/>
          <w:color w:val="111111"/>
          <w:sz w:val="28"/>
          <w:sz w:val="28"/>
          <w:szCs w:val="28"/>
          <w:rtl w:val="true"/>
          <w:lang w:bidi="fa-IR"/>
        </w:rPr>
        <w:t>اشتروا من الطعام واللباس</w:t>
      </w:r>
      <w:r>
        <w:rPr>
          <w:rFonts w:eastAsia="IRNazanin" w:cs="IRNazanin"/>
          <w:color w:val="111111"/>
          <w:sz w:val="28"/>
          <w:szCs w:val="28"/>
          <w:rtl w:val="true"/>
          <w:lang w:bidi="fa-IR"/>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منهُم وجدتموه عند طعام يشتريه فزيدوا عليه فكانت قريش تباكرُهم إلى الأسواق فيشترونها فيغلونها عليهم</w:t>
      </w:r>
      <w:r>
        <w:rPr>
          <w:rFonts w:eastAsia="Amiri" w:cs="Amiri" w:ascii="Amiri" w:hAnsi="Amiri"/>
          <w:color w:val="111111"/>
          <w:sz w:val="28"/>
          <w:szCs w:val="28"/>
          <w:rtl w:val="true"/>
          <w:lang w:bidi="ar-SA"/>
        </w:rPr>
        <w:t>.</w:t>
      </w:r>
    </w:p>
    <w:p>
      <w:pPr>
        <w:pStyle w:val="Heading3"/>
        <w:numPr>
          <w:ilvl w:val="2"/>
          <w:numId w:val="1"/>
        </w:numPr>
        <w:rPr/>
      </w:pPr>
      <w:bookmarkStart w:id="902" w:name="__RefHeading___Toc17324551_2142443653"/>
      <w:bookmarkStart w:id="903" w:name="_Toc323"/>
      <w:bookmarkEnd w:id="902"/>
      <w:r>
        <w:rPr>
          <w:rtl w:val="true"/>
        </w:rPr>
        <w:t>وضع بني هاشم المأساوي في الشِعب</w:t>
      </w:r>
      <w:bookmarkEnd w:id="903"/>
    </w:p>
    <w:p>
      <w:pPr>
        <w:pStyle w:val="BookText"/>
        <w:rPr/>
      </w:pPr>
      <w:r>
        <w:rPr>
          <w:rFonts w:ascii="Amiri" w:hAnsi="Amiri" w:eastAsia="Amiri" w:cs="Amiri"/>
          <w:color w:val="111111"/>
          <w:sz w:val="28"/>
          <w:sz w:val="28"/>
          <w:szCs w:val="28"/>
          <w:rtl w:val="true"/>
          <w:lang w:bidi="ar-SA"/>
        </w:rPr>
        <w:t xml:space="preserve">لقد بلغ الجهد والجوع بالمحاصَرين في الشعب حدّاً جعلهم يأكلون كل ما تقع عليه ايديهم من الخبط وورق السمر حتّى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جعت حتّى أني وطئتُ ذات ليلة على شيء رطب فوضعته في فمي وبلعته ، وما أدري ما هو إلى الآن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بثّت قريش جواسيسها على الطرق المؤدّية إلى الشعب ليمنعوا من إيصال الطعام إلى من فيه فلا يصل إليهم شيء إلاّ سراً ومستخفى به ممّن أراد صلتهم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حزام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اخ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العاص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يسرّبون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الشعب سرّاً وفي أواسط الليل تحت جنح الظلام ، فكان الواحد منهم يحمل قمحاً وتمراً على بعير ويأتي به إلى باب الشعب ثم يصيحُ بها فتدخلُ الشعب ويأكله بنو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صادفهم بعض جواسيس قريش ، فهمُّوا بقتله ، أو سبّبوا له بعض المتاعب</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بن حزام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يوماً ومعه انسان يحمل طعاماً إلى عمته 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رسول اللّه صلى‌اللّه‌عليه‌وآله‌وسلم وكانت معه في الشعب طيلة أعوام الحصار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بالطعام إلى بني هاشم؟ واللّه لا تبرح أنت ولا طعامَك حتّى أفضحَك عند قريش بمكة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أبو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أعداء الإسلام هو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تمنعه أن يرسل إلى عمته بطعام كان لها عنده؟</w:t>
      </w:r>
    </w:p>
    <w:p>
      <w:pPr>
        <w:pStyle w:val="BookText"/>
        <w:rPr/>
      </w:pPr>
      <w:r>
        <w:rPr>
          <w:rFonts w:ascii="Amiri" w:hAnsi="Amiri" w:eastAsia="Amiri" w:cs="Amiri"/>
          <w:color w:val="111111"/>
          <w:sz w:val="28"/>
          <w:sz w:val="28"/>
          <w:szCs w:val="28"/>
          <w:rtl w:val="true"/>
          <w:lang w:bidi="ar-SA"/>
        </w:rPr>
        <w:t xml:space="preserve">فأبى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يدعَه إلا أن يأخذه إلى قريش ، فقام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بساق بعير فضربه ووطأه وطئاً شديداً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وخلاصة القول ؛ أن قريشاً بالغت في تضييق الحصار على رسول اللّه صلى‌اللّه‌عليه‌وآله‌وسلم ومن تبعه حتّى أن من كان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يجسر على أن يبيع من بني هاشم شيئاً ومن باع منهم شيئاً انتهبوا ماله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النضر بن الحارث بن كلدة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يخرجون إلى الطرقات الّتي تدخل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رأوه معه ميرة وطعام نهوه ان يبيع من بني هاشم شيئاً ، ويحذرون إن باع شيئاً منهم نهبوا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وعدوا على من أسلم فاوثقوهم وآذوهم واشتدّ البلاء عليهم ، وأبدت قريش لبني عبد المطلب الجفاء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لم يستطع كلُ ذلك أن يفتَّ في عضد النبيّ صلى‌اللّه‌عليه‌وآله‌وسلم ويقلل من إصراره وثباته على الطريق ، ولا مِن اصرار أتباعه وثباتهم وإيمانهم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تركت صرخاتُ أطفالُ بني هاشم في الشعب من الجوع والعري والجهد والضر ، وأوضاعهم المأساوية أثرها في نفوس بعض المشركين الموقعين على تلك الصحيفة الظالمة ، وذلك الميثاق المشؤوم ، فندموا على إمضائهم لتلك المقاطعة بشدة وصاروا يفكّرون في نفضها بشكل من الأشكال</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أبي اُمية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من أحفاد عبد المطلب من جانب بناته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له وهو يحثه على نقض الصحيفة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زهير أقد رضيت أن تأكلّ الطعام ، وتلبس الثياب ، وتنكح النساء ، وأخوالك حيث قد علمت لا يُباعون ولا يُبتاع منهم ، ولا يُنكحون ولا يُنكحُ إليهم؟ </w:t>
      </w:r>
    </w:p>
    <w:p>
      <w:pPr>
        <w:pStyle w:val="BookText"/>
        <w:rPr/>
      </w:pPr>
      <w:r>
        <w:rPr>
          <w:rFonts w:ascii="Amiri" w:hAnsi="Amiri" w:eastAsia="Amiri" w:cs="Amiri"/>
          <w:color w:val="111111"/>
          <w:sz w:val="28"/>
          <w:sz w:val="28"/>
          <w:szCs w:val="28"/>
          <w:rtl w:val="true"/>
          <w:lang w:bidi="ar-SA"/>
        </w:rPr>
        <w:t xml:space="preserve">أمّا إني أحلِفُ باللّه أن لو كانُوا أخوال أبي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أبي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دعوته إلى ما دعاك إليه منهم ما أجابك إليه أبداً؟</w:t>
      </w:r>
    </w:p>
    <w:p>
      <w:pPr>
        <w:pStyle w:val="BookText"/>
        <w:rPr/>
      </w:pPr>
      <w:r>
        <w:rPr>
          <w:rFonts w:ascii="Amiri" w:hAnsi="Amiri" w:eastAsia="Amiri" w:cs="Amiri"/>
          <w:color w:val="111111"/>
          <w:sz w:val="28"/>
          <w:sz w:val="28"/>
          <w:szCs w:val="28"/>
          <w:rtl w:val="true"/>
          <w:lang w:bidi="ar-SA"/>
        </w:rPr>
        <w:t xml:space="preserve">فقال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هشام فماذا أصنع؟ إنما أنا رجلٌ واحدٌ واللّه لو كان معي رجلٌ آخر لقمتُ في نقضها حتّى أنقضَها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فمن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له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أبغنا رجلا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المطعم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يا مطعم أقد رضيت أن يهلك بطنان من بني عبد مناف ، وأنت شاهدٌ على ذلك ، موافقٌ لقريش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لئن أمكنتُموُهم من هذه لتجدنَّهم إليها منكم سراعاً؟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أصنع؟ انما أنا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وجدتَ ثانياً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أبغِنا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أبي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ابغِنا رابعاً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البَختري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نحواً مما قال للمطعم بن عدي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من أحد يعين على هذا؟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زهير بن أبي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المطعم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ابغنا خامساً</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زمعة بن الأسود بن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فكلَّمه وذكر له قرابتهم وحقّهم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على هذا الأمر الّذي تدعوني إليه من أحد؟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سمّى له القوم الذين وعدوه بالمساعدة على نقض تلك الصحيفة القاطعة الظالمة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فاتفقوا على أن يحضروا في أندية قريش في المسجد ويُعلِنُوا مخالفَتهم لتلك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أصبحوا غَدوا إلى مجلس قريش في المسجد الحرام فأقبل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أبي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الناس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مكة أنأكل الطعام ونلبسُ الثياب ، وبنو هاشم هلكى لا يُباع لهم ولا يُبتاعُ منهم؟ واللّه لا أقعد حتّى تشقّ هذه الصحيفة القاطعة الظالمة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جهل وكان في ناحية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واللّه لا تُشقّ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فانتصر زمعة لزهير وردَّ على أبي جهل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واللّه أكذبُ ، ما رضينا كتابَها حيث كتبت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أبوالبختري من ناحية مؤيّداً موقف زميله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زمعةُ لا نرضى ما كتب فيها ، ولا نقرّ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المطعم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صدقتما وكذب من قال غير ذلك ، نبرأ إلى اللّه منها ، وممّا كتب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هشام بن عمرو نحواً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فأحسّ أبو جهل بأنَّ ذلك كان أمراً مبيَّتاً مدبَّراً من قبل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أمرٌ قُضِيَ بليل ، تُشُوور فيه بغير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بعض الروايات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جالساً ذلك اليوم في ناحية المسجد ، فقام المطعم إلى الصحيفة ليشقَّها فوجد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الإرضة </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 xml:space="preserve">قد أكلتها ،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باسمك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صُدرَت بها تلك الصحيفة وهي جملة كانت قريش تبدأ بها عهودَها ورسائلها</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رجع إلى الشعب وأخبر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جرى ، وعاد المحاصَرون في الشعب إلى منازلهم مرة اُخرى بعد المشورة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ويروي طائفةٌ من المؤرخين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أنفقا أموالَهما برمّتها خلال سنوات المحاصرة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وفجأة نزل ملك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صلى‌اللّه‌عليه‌وآله‌وسلم في الشعب ، وأخبره بان اللّه قد بعث على صحيفة المشركين القاطعة دابّة الأرض فلحست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فيها من قطيعة وظلم وتركت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باسمك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رسولُ اللّه أبا طالب بذلك قائلا يا عمّ إنّ ربّي اللّه قد سلّط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صحيفة قريش فلم تَدع فيها إسماً هوللّه إلاّ أثبتتهُ فيها ، ونفت منها الظلم والقطيعة والبهتان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لا يدخلُ عليك أحَدٌ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قامَ ولبسَ ثيابَه ، ومشى هو ورسولُ اللّه وشخصٌ آخر حتّى دخلوا المسجد على قريش وهم مجتمعون فيه ، فلما دَنا أبو طالب منهم قامُوا إليه وعظَّموه ، وتباشروا وظنّوا أن الحصَر والبلاء حمل أبا طالب على التخلّي عن موقفه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آن لك أن تطيب نفسُك عن قتل رجل في قتله صلاحُكم وجماعتكم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 آن لك أن تسلّم إلينا ابن أخيك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جئت لهذا ، ولكنَّ ابن أخي أخبرني ولم يكذّبني أنّ اللّه تعالى أخبَرهُ أنه بعث على صحيفتكُم القاطعة دابَّة فلحست جميع ما فيها من قطيعة رحم وظلم وجور وترك اسم اللّه ، فهلم صحيفتكم فان كان حقاً فاتقوا اللّه وارجعُوا عمّا أنتم عليه من الظلم والجور وقطيعة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باطلا دفعتُه إليكم فان شئتم قتلتمُوهُ ، وإن شئتم استحييتموه</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 وتعاقدوا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بعثوا إلى الصحيفة وأنزلوها من الكعبة ، وعليها أربعون خاتماً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أتَوابها نَظر كلُ رجل منهم إلى خاتمه ، ثم فكوها فاذا ليس فيها حرفٌ واحدٌ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باسمك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اخبرهم بذلك رسول اللّه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هذا لم يوجب هدايتهم بل زادهم شراً وعناداً ورجع بنو هاشم مرّة اُخرى الى الشعب وبقوا محاصرين فيه مدّة من الزمن ولم يمكنهم الرجوعُ إلى منازلهم بمكة إلاّ بعد أن نقضها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نقض الصحيفة القاطعة والنَفر الذين قاموا بنقضها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مطوَّلة جاء في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أتى بَحريُّنا </w:t>
      </w:r>
      <w:r>
        <w:rPr>
          <w:rStyle w:val="FootnoteAnchor"/>
          <w:rtl w:val="true"/>
        </w:rPr>
        <w:footnoteReference w:id="763"/>
      </w:r>
      <w:r>
        <w:rPr>
          <w:rFonts w:ascii="Amiri" w:hAnsi="Amiri" w:eastAsia="Amiri" w:cs="Amiri"/>
          <w:color w:val="111111"/>
          <w:sz w:val="28"/>
          <w:sz w:val="28"/>
          <w:szCs w:val="28"/>
          <w:rtl w:val="true"/>
          <w:lang w:bidi="ar-SA"/>
        </w:rPr>
        <w:t xml:space="preserve">صنعُ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نأيهم واللّه بالناس أرودُ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فيخبرهم أنَّ الصحيفة مُزّقَت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كلُّ ما لم يَرضه اللّه مُفسدُ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هذه أمثلةٌ ونماذجُ من رُدود الفعل الظالمة والمواقف المناوئة الّتي اتخذتها قريشٌ تجاه الدعوة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لا يمكن الادّعاء القطعيّ بأن جميع هذه الردود قد وقعت على الترتيب الّذي ذكرناه تماماً ، ولكن يمكن بمراجعة النصوص التاريخيّة تحصيل مثل هذا الترتيب وخاصّة أن مسألة انتهاء المحاصرة الاقتصادية قد وقعت في منتصف شهر رجب من السنة العاشرة للبعثة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أذى قريش وردود فعلها ضدّ الإسلام والمسلمين وضدّ رسول اللّه صلى‌اللّه‌عليه‌وآله‌وسلم خاصّة لم تنحصر في ما ذكرناه في هذه الفصول بل كانت هناك أساليب اُخرى سلكتها قريش لتحطيم شخصية النبيّ صلى‌اللّه‌عليه‌وآله‌وسلم وأضعاف عزيمته مثل وصفهم للنبي صلى‌اللّه‌عليه‌وآله‌وسلم بالأبتر</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العاصُ بن وائل السهمي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ذكر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 فانَّما هو رجلٌ أبترٌ لا عقب له ، لومات لا نقطع ذكره واسترحتم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فانزل اللّه تعالى في ذلك سورة الكوثر الّتي يقول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إنّا أعْطَيْناكَ الكوثَر فَصَلِّ لِربِّك وَانْحَرْ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أخبر بها اللّه نبيَّه بأنه سيهبُه ذريّة كثيرة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كتبَ العلاّمة الفخر الرازي في تفسيره لهذه السورة </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أنه يعطيه نسلا يبقون على مرّ الزمان ، فانظر كم قُتِلَ من أهل البيت؟ ثم العالم ممتلئ منهم ، ولم يبق من بني اُميّة في الدنيا أحدٌ يُعبأبه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المناسبة أن الكافر شمت بالنبيّ حين مات أحد أولاده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محمَّداً ابتر فان مات مات ذكره ، فانزل اللّه هذه السورة على نبيّه تسلية له كأنه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ابنك قد مات فانا اعطيناك فاطمة ، وهي وإن كانت واحدة وقليلة ، ولكن اللّه سيجعل هذا الواحد كثيراً</w:t>
      </w:r>
      <w:r>
        <w:rPr>
          <w:rFonts w:eastAsia="Amiri" w:cs="Amiri" w:ascii="Amiri" w:hAnsi="Amiri"/>
          <w:color w:val="111111"/>
          <w:sz w:val="28"/>
          <w:szCs w:val="28"/>
          <w:rtl w:val="true"/>
          <w:lang w:bidi="ar-SA"/>
        </w:rPr>
        <w:t xml:space="preserve">.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4" w:name="pg17315_179234"/>
      <w:bookmarkStart w:id="905" w:name="pg17315_179234"/>
      <w:bookmarkEnd w:id="905"/>
    </w:p>
    <w:p>
      <w:pPr>
        <w:pStyle w:val="BookText"/>
        <w:rPr/>
      </w:pPr>
      <w:bookmarkStart w:id="906" w:name="pg17315_179234"/>
      <w:bookmarkEnd w:id="906"/>
      <w:r>
        <w:rPr>
          <w:rFonts w:eastAsia="Times New Roman" w:cs="Times New Roman" w:ascii="Times New Roman" w:hAnsi="Times New Roman"/>
          <w:color w:val="111111"/>
          <w:sz w:val="28"/>
          <w:szCs w:val="28"/>
          <w:lang w:val="en-US" w:bidi="en-US"/>
        </w:rPr>
        <w:t>21</w:t>
      </w:r>
    </w:p>
    <w:p>
      <w:pPr>
        <w:pStyle w:val="Heading2"/>
        <w:numPr>
          <w:ilvl w:val="1"/>
          <w:numId w:val="1"/>
        </w:numPr>
        <w:rPr/>
      </w:pPr>
      <w:bookmarkStart w:id="907" w:name="__RefHeading___Toc17324553_2142443653"/>
      <w:bookmarkStart w:id="908" w:name="_Toc324"/>
      <w:bookmarkEnd w:id="907"/>
      <w:r>
        <w:rPr>
          <w:rtl w:val="true"/>
        </w:rPr>
        <w:t>وَفاة أَبي طالب وخديجة الكبرى</w:t>
      </w:r>
      <w:bookmarkEnd w:id="908"/>
    </w:p>
    <w:p>
      <w:pPr>
        <w:pStyle w:val="Heading3"/>
        <w:numPr>
          <w:ilvl w:val="2"/>
          <w:numId w:val="1"/>
        </w:numPr>
        <w:rPr/>
      </w:pPr>
      <w:bookmarkStart w:id="909" w:name="__RefHeading___Toc17324555_2142443653"/>
      <w:bookmarkStart w:id="910" w:name="_Toc325"/>
      <w:bookmarkEnd w:id="909"/>
      <w:r>
        <w:rPr>
          <w:rtl w:val="true"/>
        </w:rPr>
        <w:t>اشارة</w:t>
      </w:r>
      <w:bookmarkEnd w:id="910"/>
    </w:p>
    <w:p>
      <w:pPr>
        <w:pStyle w:val="BookText"/>
        <w:rPr/>
      </w:pPr>
      <w:r>
        <w:rPr>
          <w:rFonts w:ascii="Amiri" w:hAnsi="Amiri" w:eastAsia="Amiri" w:cs="Amiri"/>
          <w:color w:val="111111"/>
          <w:sz w:val="28"/>
          <w:sz w:val="28"/>
          <w:szCs w:val="28"/>
          <w:rtl w:val="true"/>
          <w:lang w:bidi="ar-SA"/>
        </w:rPr>
        <w:t xml:space="preserve">في الوَقت الّذي كنّا نسطّر فيه مواضيع هذا الفصل كان 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بين جدرانه شاباً حر الضمير شجاعاً مقداماً له يكن له من ذنب إلاّ أنه الّف كتاباً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مؤمن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 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وإيمانه وإخلاصه مثبتاً كل ذلك من مصادر أهل السنّة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فطلبت منه السلطات القضائيّة في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عصر يتسمُ بحرّية التفكير والبيانِ والإعتقادِ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يتراجع عن كلامه ، وحيث إنه لم يكن ليريد أن ينكر حقيقة اعتقد بها عن قناعة ويقين ، حكمت عليه تلك السلطات بالاعدام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نجا هذا الفتى الشجاع والكاتب الحرّ من الاعدام اثر جهود اسلامية واسعة وخُفِضت عقوبته إلى الحبس المؤبّد ، الّذي خفّض اثر جهود اسلامية مرّة اُخرى إلى عقوبة الجَلد ثمانين جلدة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الآن يلبث في أحد السجون بانتظار المصير ، المجهول إذ على المسلمين إما أن يهتمّوا بالأمر ويطلبوا من السلطات القضائية السعودية صرف النظر عن </w:t>
      </w:r>
    </w:p>
    <w:p>
      <w:pPr>
        <w:pStyle w:val="BookText"/>
        <w:rPr/>
      </w:pPr>
      <w:r>
        <w:rPr>
          <w:rFonts w:ascii="Amiri" w:hAnsi="Amiri" w:eastAsia="Amiri" w:cs="Amiri"/>
          <w:color w:val="111111"/>
          <w:sz w:val="28"/>
          <w:sz w:val="28"/>
          <w:szCs w:val="28"/>
          <w:rtl w:val="true"/>
          <w:lang w:bidi="ar-SA"/>
        </w:rPr>
        <w:t>عقوبته ، بل والافراج عنه نهائياً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يفقد هذا الشاب المجاهد الشجاع البريء حياته تحت سياط تلك السلطات الجائرة الحاكمة زوراً وقهراً على أرض الحجاز </w:t>
      </w:r>
      <w:r>
        <w:rPr>
          <w:rStyle w:val="FootnoteAnchor"/>
          <w:rtl w:val="true"/>
        </w:rPr>
        <w:footnoteReference w:id="769"/>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سقطت مؤامرة الحصار الاقتصادي ضدّ النبيّ صلى‌اللّه‌عليه‌وآله‌وسلم بفعل إقدام ثلة من ذوي المروءة وأيضاً بفضل صمود النبيّ صلى‌اللّه‌عليه‌وآله‌وسلم وثباتهم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النبيّ وأنصاره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ثلاث سنوات من النفي والعذاب وعادوا إلى منازلهم ظافرين مرفوعي الرؤوس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 التعامُل الاقتصادي مع المسلمين إلى ما كان عليه قبل الحصار ، وكانت أوضاع المسلمين تسير نحو الانتعاش والانفراج شيئاً فشيئاً ، وإذا برسول اللّه صلى‌اللّه‌عليه‌وآله‌وسلم يُفاجَأ بحادث مؤلم مرٍّ ذلك هو وفاة شخصية كبرى أحدث فقدانها أثراً سيّئاً في نفوس المسلمين وبخاصة المستضعفين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هذا الأثر عظيماً جداً بحيث لا يمكن قياسه بشيء بالنظر إلى تلك الظروف الحساسة ، وذلك لأن نمو أية عقيدة وفكرة إنما يكون في ظل عاملين أساسيّين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حرية التعبير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الدفاعية الّتي تحمي أصحاب تلك العقيدة والفكرة ضدّ حملات الخصوم الّتي لا ترحم</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كان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يتمتعون بحرية البيان والتعبير ، ولكنهم افتقدوا بسبب الحادث المفاجئ المذكور العاملَ الجوهري والمصيري الثاني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حامي الإسلام والمدافع الوحيد عنه الّذي وافته المنية في تلك الايام الحساسة </w:t>
      </w:r>
    </w:p>
    <w:p>
      <w:pPr>
        <w:pStyle w:val="BookText"/>
        <w:rPr/>
      </w:pPr>
      <w:r>
        <w:rPr>
          <w:rFonts w:ascii="Amiri" w:hAnsi="Amiri" w:eastAsia="Amiri" w:cs="Amiri"/>
          <w:color w:val="111111"/>
          <w:sz w:val="28"/>
          <w:sz w:val="28"/>
          <w:szCs w:val="28"/>
          <w:rtl w:val="true"/>
          <w:lang w:bidi="ar-SA"/>
        </w:rPr>
        <w:t>وحُرم المسلمون بوفاته من حمايته ودفاعه ، ووقايته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لقد فَقَد رسول اللّه صلى‌اللّه‌عليه‌وآله‌وسلم حاميه العظيم الّذي تولى مهمة كفالته والدفاع عنه ، والمحافظة على حياته بصدق واخلاص وجدّ ورغبة وكان يقيه بنفسه وذويه ويؤثره على نفسه وأولاده وينفق عليه من ماله حتّى كَبُرَ وصار له مال وطول منذ أن كان صلى‌اللّه‌عليه‌وآله‌وسلم في السنة الثامنة من عمره وحتّى يوم وفاة ذلك الحامي العظيم ، ورسول اللّه صلى‌اللّه‌عليه‌وآله‌وسلم في الخمسين من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فَقَد رسول اللّه صلى‌اللّه‌عليه‌وآله‌وسلم شخصيةً خاطبها عبدُالمطلب عند وفاته بالشعر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اُوصِيكَ يا عَبدَ مناف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بموحد بَعدَ أبيهِ فَردِ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فأجابه أبو طالب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لا توصِيَّنِ بمحمّد فانه إبني وابن أخي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رسول اللّه صلى‌اللّه‌عليه‌وآله‌وسلم قد تذكر في اللحظة الّتي ظهر فيها على جبين ابي طالب عرقُ الموت جميع الحوادث الحلوة والمرة وقال في 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الشخص المسجّى على فراش الموت هو عمّه الرؤوف الّذي ظلَّ يحرسه بالليل والنهار طيلة سنوات الحصار في الشعب ، فاذا جاء الليل قام عند رأسه بالسيف يحرسه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صلى‌اللّه‌عليه‌وآله‌وسلم مضطجع ثم يقيمه من فراشه إذا مضى شطرٌ من الليل ويضجعه في موضع آخر ويضجع مكانه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تغتاله قريش بعد أن رَصَدوا مكانه ، وكمنوا له ، وكان يفعل أبو طالب ذلك طوال الليل كله فيفديني بولده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ويقيني به حتّى إذا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إني مقتول ذات ليلة </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أبو طالب بنبرة المتحمّس الصبور </w:t>
      </w:r>
      <w:r>
        <w:rPr>
          <w:rFonts w:eastAsia="Amiri" w:cs="Amiri" w:ascii="Amiri" w:hAnsi="Amiri"/>
          <w:color w:val="111111"/>
          <w:sz w:val="28"/>
          <w:szCs w:val="28"/>
          <w:rtl w:val="true"/>
          <w:lang w:bidi="ar-SA"/>
        </w:rPr>
        <w:t xml:space="preserve">: </w:t>
      </w:r>
      <w:bookmarkStart w:id="911" w:name="pg17315_179237"/>
    </w:p>
    <w:p>
      <w:pPr>
        <w:pStyle w:val="BookText"/>
        <w:rPr/>
      </w:pPr>
      <w:bookmarkEnd w:id="911"/>
      <w:r>
        <w:rPr>
          <w:rFonts w:ascii="Amiri" w:hAnsi="Amiri" w:eastAsia="Amiri" w:cs="Amiri"/>
          <w:color w:val="111111"/>
          <w:sz w:val="28"/>
          <w:sz w:val="28"/>
          <w:szCs w:val="28"/>
          <w:rtl w:val="true"/>
          <w:lang w:bidi="ar-SA"/>
        </w:rPr>
        <w:t xml:space="preserve">إصبِرَن يا بُنَيَّ فَالصبِرُ أحجى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حَىٍّ مَصِيرُه لِشُعُوبِ</w:t>
      </w:r>
    </w:p>
    <w:p>
      <w:pPr>
        <w:pStyle w:val="BookText"/>
        <w:rPr/>
      </w:pPr>
      <w:r>
        <w:rPr>
          <w:rFonts w:ascii="Amiri" w:hAnsi="Amiri" w:eastAsia="Amiri" w:cs="Amiri"/>
          <w:color w:val="111111"/>
          <w:sz w:val="28"/>
          <w:sz w:val="28"/>
          <w:szCs w:val="28"/>
          <w:rtl w:val="true"/>
          <w:lang w:bidi="ar-SA"/>
        </w:rPr>
        <w:t xml:space="preserve">قَد بَلَوناك وَالبَلاءُ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لِفِداءِ النَجِيبِ وَابنِ النَجيبِ</w:t>
      </w:r>
    </w:p>
    <w:p>
      <w:pPr>
        <w:pStyle w:val="BookText"/>
        <w:rPr/>
      </w:pPr>
      <w:r>
        <w:rPr>
          <w:rFonts w:ascii="Amiri" w:hAnsi="Amiri" w:eastAsia="Amiri" w:cs="Amiri"/>
          <w:color w:val="111111"/>
          <w:sz w:val="28"/>
          <w:sz w:val="28"/>
          <w:szCs w:val="28"/>
          <w:rtl w:val="true"/>
          <w:lang w:bidi="ar-SA"/>
        </w:rPr>
        <w:t xml:space="preserve">فأجابه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 اكثر حلاوةً وعمقاً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أَتَامُرُني بالصَّبرِ في نَصر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وَوَاللّهِ ما قُلتُ الّذي قُلتُ جازعاً</w:t>
      </w:r>
    </w:p>
    <w:p>
      <w:pPr>
        <w:pStyle w:val="BookText"/>
        <w:rPr/>
      </w:pPr>
      <w:r>
        <w:rPr>
          <w:rFonts w:ascii="Amiri" w:hAnsi="Amiri" w:eastAsia="Amiri" w:cs="Amiri"/>
          <w:color w:val="111111"/>
          <w:sz w:val="28"/>
          <w:sz w:val="28"/>
          <w:szCs w:val="28"/>
          <w:rtl w:val="true"/>
          <w:lang w:bidi="ar-SA"/>
        </w:rPr>
        <w:t xml:space="preserve">وَلكِنَّني أَحبَبتُ أن تَرَ نُصرَتي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 أَنّي لَم أَزَل لَكَ طائِعاً </w:t>
      </w:r>
      <w:r>
        <w:rPr>
          <w:rStyle w:val="FootnoteAnchor"/>
          <w:rtl w:val="true"/>
        </w:rPr>
        <w:footnoteReference w:id="77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الجثمان الّذي فارقته الروح هو جثمان عمّي العطوف الّذي شُرّدَ هو وذووه ، وعرَّض نفسَه وأهلَه للبَلاء والمحنَة بسبب الحصار لأجلي ، وأمر بأن يحرسونني ليلَ نهار ، تاركاً زعامته وسيادته ، وكلّ شؤُونه للحفاظ عليَّ والإبقاء على رسالتي وأرسل إلى قريش رسالةً قويةً أعلنَ فيها عن وُقُوفه إلى جانبي وانه لن يسلمني ويخذلني مادام حيّاً إذ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تَحسبُونا خاذِلين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غُربة مِنّا وَلا مُتَقرّب</w:t>
      </w:r>
    </w:p>
    <w:p>
      <w:pPr>
        <w:pStyle w:val="BookText"/>
        <w:rPr/>
      </w:pPr>
      <w:r>
        <w:rPr>
          <w:rFonts w:ascii="Amiri" w:hAnsi="Amiri" w:eastAsia="Amiri" w:cs="Amiri"/>
          <w:color w:val="111111"/>
          <w:sz w:val="28"/>
          <w:sz w:val="28"/>
          <w:szCs w:val="28"/>
          <w:rtl w:val="true"/>
          <w:lang w:bidi="ar-SA"/>
        </w:rPr>
        <w:t xml:space="preserve">سَتَمنعُه مِنّا يَدٌ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وَمَركَبُها في الناسِ أخشن مركب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بعد أن تحقق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الصراخ والنحيب من منازله وبيوته ، واجتمع حول بيته العدوُّ والصديقُ ، والقريبُ والبعيد ، واشترك الجميعُ في مراسيم دفنه بقلوب آلمتها الفجيعة به ، وقرّحها الحزنُ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ترى تنتهي آثار وردود فعل وفاة شخصية عظيمة الشأن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زعيم قريش ، وسيد عشيرته بمثل هذه السرعة ، والبساطة؟</w:t>
      </w:r>
    </w:p>
    <w:p>
      <w:pPr>
        <w:pStyle w:val="BookText"/>
        <w:rPr/>
      </w:pPr>
      <w:r>
        <w:rPr>
          <w:rFonts w:ascii="Amiri" w:hAnsi="Amiri" w:eastAsia="Amiri" w:cs="Amiri"/>
          <w:color w:val="111111"/>
          <w:sz w:val="28"/>
          <w:sz w:val="28"/>
          <w:szCs w:val="28"/>
          <w:rtl w:val="true"/>
          <w:lang w:bidi="ar-SA"/>
        </w:rPr>
        <w:t>كلا بل سيكون لفقدانه اكبر الأثر على مسيرة الدعوة كما ستعرف ذلك مستقبلا</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17324557_2142443653"/>
      <w:bookmarkStart w:id="913" w:name="_Toc326"/>
      <w:bookmarkEnd w:id="912"/>
      <w:r>
        <w:rPr>
          <w:rtl w:val="true"/>
        </w:rPr>
        <w:t>نماذج من مشاعر أبي طالب</w:t>
      </w:r>
      <w:bookmarkEnd w:id="913"/>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التاريخ البشريّ يحتفظ في صفحاته بأمثلة كثيرة عن مشاعر تبادَلها </w:t>
      </w:r>
    </w:p>
    <w:p>
      <w:pPr>
        <w:pStyle w:val="BookText"/>
        <w:rPr/>
      </w:pPr>
      <w:r>
        <w:rPr>
          <w:rFonts w:ascii="Amiri" w:hAnsi="Amiri" w:eastAsia="Amiri" w:cs="Amiri"/>
          <w:color w:val="111111"/>
          <w:sz w:val="28"/>
          <w:sz w:val="28"/>
          <w:szCs w:val="28"/>
          <w:rtl w:val="true"/>
          <w:lang w:bidi="ar-SA"/>
        </w:rPr>
        <w:t>الأشخاصُ وعواطف وديّة قويّة أبداها البعض تجاه بعض تدورُ اكثرها حول محور الدوافع المادية كالتي تدور حول معيار الجمال أو المال ، ولهذا سرعان ما يذهب الحماسُ وتنطفىءُ شعلةُ الحبّ ، ويتضاءل لهيبُ العاطفةُ في كيانهم حتّى تزول بالمرَّة ولا يبقى منها شيء أبداً لعدم ثبات هذه الدوافع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المشاعرَ والعواطفَ الّتي تنبعُ من أواصر الايمان بفضائل شخص ما وكمالاتِه الروحية والمعنوية لا تنمحي ولا تتلاشى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صلى‌اللّه‌عليه‌وآله‌وسلم وحبّه الشديد له تنبع من كلا هذين الدافعّين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بمحمّد صلى‌اللّه‌عليه‌وآله‌وسلم ويرى فيه من جانب الإنسان الكاملَ ، بل يعتبره في قمة الكمال الانساني ، ومن جانب آخر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أخيه ، وقد أحلّه ذلك من قلبه محلّ الابن والأخ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وخصاله المعنوية والأخلاقية ، وطهره مكانة كبرى في قلب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درجة أنه كان يصطحبه معه إلى المصلّى ، ويستسقي به اي انه يقسم على اللّه بمقامه أن يدفعَ عن الناس القحط والجدب وينزّلَ عليهم الغيث ، فكانت دعوتُه تستجاب من دون 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نقل كثيرٌ من المؤرخين الحادثة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قحط الناسُ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وحواليها سنةً من السنين ، ومَنعتِ السماء والأرض بركاتها عنهم بشكل عجيب ، فمشت قريش بعيون باكية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منه بالحاح أن يستسقي لهم ، وان يذهب إلى المصلى ويدعو ربّه لينزِّلَ عليهم المطر وينقذهم من تلك المحنة الصعبة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أخذ بيد غلام كأنه شمسُ دجن تجلّت عنها غمامة فاسند ظهره إلى الكعبة ورفع وجهه نحو السماء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الغلام اسقنا غيثاً مغيثاً ، دائماً هاطلا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ويكتب المؤرخون ان السماء كانت صافية لا غيم فيها أبداً ساعة استسقى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صلى‌اللّه‌عليه‌وآله‌وسلم ولكن ما ان 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دعائه </w:t>
      </w:r>
    </w:p>
    <w:p>
      <w:pPr>
        <w:pStyle w:val="BookText"/>
        <w:rPr/>
      </w:pPr>
      <w:r>
        <w:rPr>
          <w:rFonts w:ascii="Amiri" w:hAnsi="Amiri" w:eastAsia="Amiri" w:cs="Amiri"/>
          <w:color w:val="111111"/>
          <w:sz w:val="28"/>
          <w:sz w:val="28"/>
          <w:szCs w:val="28"/>
          <w:rtl w:val="true"/>
          <w:lang w:bidi="ar-SA"/>
        </w:rPr>
        <w:t xml:space="preserve">إلاّ وأقبلت السحاب في الحال ، وغطّت 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حولها من المناطق القريبة اليها ، وارعدت السماء وأبرقت ثم جرى غيث عظيم سالت به الأودية ، وروّت القريب والبعيد ، وَسُرّ به الجميع ورضوا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لاميّته المعروفة إلى هذه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القصيدة في أحلك الظروف واشدّها ، يوم زادت قريشٌ من ضغوطها على حامي الرسول صلى‌اللّه‌عليه‌وآله‌وسلم ليسلِّمَ رسول اللّه صلى‌اللّه‌عليه‌وآله‌وسلم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قريشاً بحادثة الاستسقاء برسول اللّه صلى‌اللّه‌عليه‌وآله‌وسلم قبل الإسلام وكيف أنها اُمطِرَت ببركته ، بعد قحط طويل ، وجدب مهلِك ، كاد يبيد الحرث والضرع ، وذلك عندما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اليتامى عصمة للأرامل</w:t>
      </w:r>
    </w:p>
    <w:p>
      <w:pPr>
        <w:pStyle w:val="BookText"/>
        <w:rPr/>
      </w:pPr>
      <w:r>
        <w:rPr>
          <w:rFonts w:ascii="Amiri" w:hAnsi="Amiri" w:eastAsia="Amiri" w:cs="Amiri"/>
          <w:color w:val="111111"/>
          <w:sz w:val="28"/>
          <w:sz w:val="28"/>
          <w:szCs w:val="28"/>
          <w:rtl w:val="true"/>
          <w:lang w:bidi="ar-SA"/>
        </w:rPr>
        <w:t xml:space="preserve">تلوذُ به 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في نعمة وفواضل</w:t>
      </w:r>
    </w:p>
    <w:p>
      <w:pPr>
        <w:pStyle w:val="BookText"/>
        <w:rPr/>
      </w:pPr>
      <w:r>
        <w:rPr>
          <w:rFonts w:ascii="Amiri" w:hAnsi="Amiri" w:eastAsia="Amiri" w:cs="Amiri"/>
          <w:color w:val="111111"/>
          <w:sz w:val="28"/>
          <w:sz w:val="28"/>
          <w:szCs w:val="28"/>
          <w:rtl w:val="true"/>
          <w:lang w:bidi="ar-SA"/>
        </w:rPr>
        <w:t xml:space="preserve">وقد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سيرته </w:t>
      </w:r>
      <w:r>
        <w:rPr>
          <w:rStyle w:val="FootnoteAnchor"/>
          <w:rtl w:val="true"/>
        </w:rPr>
        <w:footnoteReference w:id="775"/>
      </w:r>
      <w:r>
        <w:rPr>
          <w:rFonts w:ascii="Amiri" w:hAnsi="Amiri" w:eastAsia="Amiri" w:cs="Amiri"/>
          <w:color w:val="111111"/>
          <w:sz w:val="28"/>
          <w:sz w:val="28"/>
          <w:szCs w:val="28"/>
          <w:rtl w:val="true"/>
          <w:lang w:bidi="ar-SA"/>
        </w:rPr>
        <w:t xml:space="preserve">أربعة وتسعين بيتاً من هذه القصيدة ، فيما 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 في تاريخه </w:t>
      </w:r>
      <w:r>
        <w:rPr>
          <w:rStyle w:val="FootnoteAnchor"/>
          <w:rtl w:val="true"/>
        </w:rPr>
        <w:footnoteReference w:id="776"/>
      </w:r>
      <w:r>
        <w:rPr>
          <w:rFonts w:ascii="Amiri" w:hAnsi="Amiri" w:eastAsia="Amiri" w:cs="Amiri"/>
          <w:color w:val="111111"/>
          <w:sz w:val="28"/>
          <w:sz w:val="28"/>
          <w:szCs w:val="28"/>
          <w:rtl w:val="true"/>
          <w:lang w:bidi="ar-SA"/>
        </w:rPr>
        <w:t>إثنين وتسعين بيتاً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قصيدة في منتهى الروعة والعذوبة ، وفي غاية القوة والجمال ، وتفوق في هذه الجهات كل المعلقات السبع الّتي كان عرب الجاهلية يفتخرون بها ، ويُعدونها من ارقى ما قيل في مجال الشعر والنظم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هفان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وواحد وعشرين بيتا من هذه القصيدة في ذلك الديوان ، ويمكن أن تكون كلُ تلك القصيدة وتمامها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نورد هنا أبياتاً متفرقة من هذه القصيدة مما يتصل منها برسول اللّه صلى‌اللّه‌عليه‌وآله‌وسلم بصورة صريحة</w:t>
      </w:r>
      <w:r>
        <w:rPr>
          <w:rFonts w:eastAsia="Amiri" w:cs="Amiri" w:ascii="Amiri" w:hAnsi="Amiri"/>
          <w:color w:val="111111"/>
          <w:sz w:val="28"/>
          <w:szCs w:val="28"/>
          <w:rtl w:val="true"/>
          <w:lang w:bidi="ar-SA"/>
        </w:rPr>
        <w:t xml:space="preserve">. </w:t>
      </w:r>
      <w:bookmarkStart w:id="914" w:name="pg17315_179240"/>
    </w:p>
    <w:p>
      <w:pPr>
        <w:pStyle w:val="BookText"/>
        <w:rPr/>
      </w:pPr>
      <w:bookmarkEnd w:id="914"/>
      <w:r>
        <w:rPr>
          <w:rFonts w:ascii="Amiri" w:hAnsi="Amiri" w:eastAsia="Amiri" w:cs="Amiri"/>
          <w:color w:val="111111"/>
          <w:sz w:val="28"/>
          <w:sz w:val="28"/>
          <w:szCs w:val="28"/>
          <w:rtl w:val="true"/>
          <w:lang w:bidi="ar-SA"/>
        </w:rPr>
        <w:t xml:space="preserve">كَذِبتُم وبيتِ اللّه نبزى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نطاعِن دونه ونناضل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ونُسلِمُه حتّى نُصرَّعَ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ونَذهَل عن أبنائنا والحلائِل</w:t>
      </w:r>
    </w:p>
    <w:p>
      <w:pPr>
        <w:pStyle w:val="BookText"/>
        <w:rPr/>
      </w:pPr>
      <w:r>
        <w:rPr>
          <w:rFonts w:ascii="Amiri" w:hAnsi="Amiri" w:eastAsia="Amiri" w:cs="Amiri"/>
          <w:color w:val="111111"/>
          <w:sz w:val="28"/>
          <w:sz w:val="28"/>
          <w:szCs w:val="28"/>
          <w:rtl w:val="true"/>
          <w:lang w:bidi="ar-SA"/>
        </w:rPr>
        <w:t xml:space="preserve">لَعمري لقد كلّفتُ وجداً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وإخوته دأبَ المحبِّ المواصل</w:t>
      </w:r>
    </w:p>
    <w:p>
      <w:pPr>
        <w:pStyle w:val="BookText"/>
        <w:rPr/>
      </w:pPr>
      <w:r>
        <w:rPr>
          <w:rFonts w:ascii="Amiri" w:hAnsi="Amiri" w:eastAsia="Amiri" w:cs="Amiri"/>
          <w:color w:val="111111"/>
          <w:sz w:val="28"/>
          <w:sz w:val="28"/>
          <w:szCs w:val="28"/>
          <w:rtl w:val="true"/>
          <w:lang w:bidi="ar-SA"/>
        </w:rPr>
        <w:t xml:space="preserve">فلا زال في الدنيا جمالاً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وزَيناً لمن والاه ربُّ المشاكل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فَمنَ مثلُه في الناس أيُ 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قاسَهُ الحُكام عند التفاضل</w:t>
      </w:r>
    </w:p>
    <w:p>
      <w:pPr>
        <w:pStyle w:val="BookText"/>
        <w:rPr/>
      </w:pPr>
      <w:r>
        <w:rPr>
          <w:rFonts w:ascii="Amiri" w:hAnsi="Amiri" w:eastAsia="Amiri" w:cs="Amiri"/>
          <w:color w:val="111111"/>
          <w:sz w:val="28"/>
          <w:sz w:val="28"/>
          <w:szCs w:val="28"/>
          <w:rtl w:val="true"/>
          <w:lang w:bidi="ar-SA"/>
        </w:rPr>
        <w:t xml:space="preserve">حليمٌ رشيدٌ عادلٌ غير طائش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يُوالي إلاها ليس عنه بِغافِلِ</w:t>
      </w:r>
    </w:p>
    <w:p>
      <w:pPr>
        <w:pStyle w:val="BookText"/>
        <w:rPr/>
      </w:pPr>
      <w:r>
        <w:rPr>
          <w:rFonts w:ascii="Amiri" w:hAnsi="Amiri" w:eastAsia="Amiri" w:cs="Amiri"/>
          <w:color w:val="111111"/>
          <w:sz w:val="28"/>
          <w:sz w:val="28"/>
          <w:szCs w:val="28"/>
          <w:rtl w:val="true"/>
          <w:lang w:bidi="ar-SA"/>
        </w:rPr>
        <w:t xml:space="preserve">لقد 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ولا يُعنى بقولِ الأباطِل</w:t>
      </w:r>
    </w:p>
    <w:p>
      <w:pPr>
        <w:pStyle w:val="BookText"/>
        <w:rPr/>
      </w:pPr>
      <w:r>
        <w:rPr>
          <w:rFonts w:ascii="Amiri" w:hAnsi="Amiri" w:eastAsia="Amiri" w:cs="Amiri"/>
          <w:color w:val="111111"/>
          <w:sz w:val="28"/>
          <w:sz w:val="28"/>
          <w:szCs w:val="28"/>
          <w:rtl w:val="true"/>
          <w:lang w:bidi="ar-SA"/>
        </w:rPr>
        <w:t xml:space="preserve">فأصبَحَ فينا احمدٌ في اُرومة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تقصّر عنه سَورة المنظاول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 xml:space="preserve">حَدِبْتُ بنفسي دونَه وحميته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ودافعتُ عنه بالذُّرا والكلاكل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فَأيّدَهُ ربُّ العباد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ديناً حقُّه غير باطل </w:t>
      </w:r>
      <w:r>
        <w:rPr>
          <w:rStyle w:val="FootnoteAnchor"/>
          <w:rtl w:val="true"/>
        </w:rPr>
        <w:footnoteReference w:id="781"/>
      </w:r>
    </w:p>
    <w:p>
      <w:pPr>
        <w:pStyle w:val="Heading3"/>
        <w:numPr>
          <w:ilvl w:val="2"/>
          <w:numId w:val="1"/>
        </w:numPr>
        <w:rPr/>
      </w:pPr>
      <w:bookmarkStart w:id="915" w:name="__RefHeading___Toc17324559_2142443653"/>
      <w:bookmarkStart w:id="916" w:name="_Toc327"/>
      <w:bookmarkEnd w:id="915"/>
      <w:r>
        <w:rPr>
          <w:rtl w:val="true"/>
        </w:rPr>
        <w:t>التغيير في برنامج السفر</w:t>
      </w:r>
      <w:bookmarkEnd w:id="916"/>
    </w:p>
    <w:p>
      <w:pPr>
        <w:pStyle w:val="BookText"/>
        <w:rPr/>
      </w:pPr>
      <w:r>
        <w:rPr>
          <w:rFonts w:ascii="Amiri" w:hAnsi="Amiri" w:eastAsia="Amiri" w:cs="Amiri"/>
          <w:color w:val="111111"/>
          <w:sz w:val="28"/>
          <w:sz w:val="28"/>
          <w:szCs w:val="28"/>
          <w:rtl w:val="true"/>
          <w:lang w:bidi="ar-SA"/>
        </w:rPr>
        <w:t xml:space="preserve">لم يكن يمض اكثر من إثني عشر ربيعاً من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 عندما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إلى الشام مع قافلة قريش التجارية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استعدّت القافلة لمغادرة مكة ودق جرس الرحيل ،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فجأة بزمام الناقة الّتي كان يركبها عمُّه وكافله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اغرورقت عيناه صلى‌اللّه‌عليه‌وآله‌وسلم بالدموع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إلى مَن تكلني ، لا أب لي ولا 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المشهد المؤثر وبخاصة عند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 محمّد وقد اغرورقت بالدموع ، فعل فعلته في نفس العم الكافل الحنون ، فانحدرت عبرات العطف من عينيه وقرر من فوره ومن دون سابق تفكير في الموضوع أن يصطحب ابن 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في هذا الرحلة ، ومع أنه لم يحسب لهذا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bookmarkStart w:id="917" w:name="pg17315_179241"/>
    </w:p>
    <w:p>
      <w:pPr>
        <w:pStyle w:val="BookText"/>
        <w:rPr/>
      </w:pPr>
      <w:bookmarkEnd w:id="917"/>
      <w:r>
        <w:rPr>
          <w:rFonts w:ascii="Amiri" w:hAnsi="Amiri" w:eastAsia="Amiri" w:cs="Amiri"/>
          <w:color w:val="111111"/>
          <w:sz w:val="28"/>
          <w:sz w:val="28"/>
          <w:szCs w:val="28"/>
          <w:rtl w:val="true"/>
          <w:lang w:bidi="ar-SA"/>
        </w:rPr>
        <w:t xml:space="preserve">أي حساب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بان يتحمّل كل ما يترتب على قراره هذا ، فحمله معه على ناقته ، وبقي يفكر في أمره ، ويدبّر شأنه ، ويحافظ عليه طوال تلك الرحلة ، وشهد منه اثناء الطريق كرامات وخوارق ، وقد أنشأ في ذلك قصيدةً موجودةً في ديوان أبي طالب ، ومطلع هذه القصيدة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آمنة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يفوقُ منازلَ الأولاد </w:t>
      </w:r>
      <w:r>
        <w:rPr>
          <w:rStyle w:val="FootnoteAnchor"/>
          <w:rtl w:val="true"/>
        </w:rPr>
        <w:footnoteReference w:id="782"/>
      </w:r>
    </w:p>
    <w:p>
      <w:pPr>
        <w:pStyle w:val="Heading3"/>
        <w:numPr>
          <w:ilvl w:val="2"/>
          <w:numId w:val="1"/>
        </w:numPr>
        <w:rPr/>
      </w:pPr>
      <w:bookmarkStart w:id="918" w:name="__RefHeading___Toc17324561_2142443653"/>
      <w:bookmarkStart w:id="919" w:name="_Toc328"/>
      <w:bookmarkEnd w:id="918"/>
      <w:r>
        <w:rPr>
          <w:rtl w:val="true"/>
        </w:rPr>
        <w:t>الدِفاعُ عن حوزة العقيدة والايمان</w:t>
      </w:r>
      <w:bookmarkEnd w:id="919"/>
    </w:p>
    <w:p>
      <w:pPr>
        <w:pStyle w:val="BookText"/>
        <w:rPr/>
      </w:pPr>
      <w:r>
        <w:rPr>
          <w:rFonts w:ascii="Amiri" w:hAnsi="Amiri" w:eastAsia="Amiri" w:cs="Amiri"/>
          <w:color w:val="111111"/>
          <w:sz w:val="28"/>
          <w:sz w:val="28"/>
          <w:szCs w:val="28"/>
          <w:rtl w:val="true"/>
          <w:lang w:bidi="ar-SA"/>
        </w:rPr>
        <w:t>ليست هناك قوةٌ تساعد على الثبات والمقاومة ، والصمود والاستقامة ، مثل قوة الايمان ، فالايمان بالهدف هو العامل القوي وراء تقدّم الإنسان في ميدان الحياة ، فهو الّذي يهضم في نفسه كل الالام والمتاعب ، ويدفع بالمرء إلى المضي قدماً في طريق الوصول إلى أهدافه المقدّسة ، حتّى ولو كلفه ذلك التعرض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الجنديّ المُسلَّح بقوةِ الإيمان منتصرٌ لا محاله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الجنديّ الّذي يعتقد بأن الموت في طريق العقيدة هو عين السعادة لابدّ أن يحرز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على الجندي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يسلِّحَ نفسَه بسلاح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يتزود في قلبه من طاقة الإيمان بالهدف ، ويضيء قلبه بمصباح الاعتقاد بالحقيقة ، وحبِّها ، ويجب أن يكون جهادُه وصلحُه من أجل العقيدة والدفاع عن حوزتها ، وكيانها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أفكارنا وعقائدنا نابعةٌ من روحنا ، وفي الحقيقة انَّ فكر الإنسان وليد عقله ، فكما أنَّ الإنسان يحبُ ولده الجسماني حبّاً شديداً كذلك يحب أفكاره الّتي هي ولائد عقله وروحه ، بل إن حبّ الإنسان لعقيدته اكثر من حبّه </w:t>
      </w:r>
    </w:p>
    <w:p>
      <w:pPr>
        <w:pStyle w:val="BookText"/>
        <w:rPr/>
      </w:pPr>
      <w:r>
        <w:rPr>
          <w:rFonts w:ascii="Amiri" w:hAnsi="Amiri" w:eastAsia="Amiri" w:cs="Amiri"/>
          <w:color w:val="111111"/>
          <w:sz w:val="28"/>
          <w:sz w:val="28"/>
          <w:szCs w:val="28"/>
          <w:rtl w:val="true"/>
          <w:lang w:bidi="ar-SA"/>
        </w:rPr>
        <w:t xml:space="preserve">لأولاده الجسمانيّين ، ولهذا فهو يدافع عن عقائده حتّى الموت ، ويغضي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الدفاع عن حوزة العقيدة والحفاظ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شيء بينما هو غير مستعدّ لأن يضحي بنفسه في سبيل الحفاظ على اولاده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حب المرء للمال والمنصب حبُّ محدود ، فهو ينساق مع هذا الحبّ مادام لم يهدّد حياته خطرُ الموت الحقيقي ، ولكنّه مستعد لأن يمضي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الدفاع عن حياض العقيدة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الموت ، ويؤثر الموت الشريف في سبيل العقيدة على الحياة ، ويَرى الحياة الحقيقية والواقعية في وجود الرجال المجاهدين ، وهو يردد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الحياة عقيدة وجهاد </w:t>
      </w:r>
      <w:r>
        <w:rPr>
          <w:rFonts w:eastAsia="Amiri" w:cs="Amiri" w:ascii="Amiri" w:hAnsi="Amiri"/>
          <w:color w:val="111111"/>
          <w:sz w:val="28"/>
          <w:szCs w:val="28"/>
          <w:rtl w:val="true"/>
          <w:lang w:bidi="ar-SA"/>
        </w:rPr>
        <w:t>».</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قِف عند رأيك واجتهد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الحياة عقيدةٌ وجِهاد</w:t>
      </w:r>
    </w:p>
    <w:p>
      <w:pPr>
        <w:pStyle w:val="BookText"/>
        <w:rPr/>
      </w:pPr>
      <w:r>
        <w:rPr>
          <w:rFonts w:ascii="Amiri" w:hAnsi="Amiri" w:eastAsia="Amiri" w:cs="Amiri"/>
          <w:color w:val="111111"/>
          <w:sz w:val="28"/>
          <w:sz w:val="28"/>
          <w:szCs w:val="28"/>
          <w:rtl w:val="true"/>
          <w:lang w:bidi="ar-SA"/>
        </w:rPr>
        <w:t xml:space="preserve">ولنلق نظرة فاحصة على حياة بطل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ونعني به المدافع الوحيد عن الإسلام وحامي الرسول الاوحد في بدايات عهد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كان دافعه إلى هذا الامر ، وما الّذي كان يحركه في هذا السبيل؟ واي شيء كان وراء مضيه في هذا الطريق إلى حافة العدم ، والغض عن النفس والنفيس ، والمقام ، والقبيلة وغير ذلك والتضحية بكل ذلك في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المتيقَّن أن دافعه إلى ذلك لم يكن المحرك الماديّ ، وبالتالي لم يقصد من وراء الدفاع عن ابن اخيه ، وحمايته ، والحدب عليه ، كسب أمر مادي كتحصيل مال وثروة ، لأن النبيّ صلى‌اللّه‌عليه‌وآله‌وسلم لم يكن له يومئذ مالٌ ، ولا ثروة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 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أيضاً تحصيل مقام ، وأحراز مكانة اجتماعية لأنه كان يملك في ذلك المجتمع أعلى المناصب واهمها ، فقد كانت له رئاسه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والبطحاء ، بل هو فقد منصبه وشخصيته الممتازة ومكانته المنقولة بسبب دفاعه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وعدم الاستجابة لقومه في تسليمه اليهم ، والتخلي عنه لأن دفاعه عن رسول اللّه صلى‌اللّه‌عليه‌وآله‌وسلم قد استوجب سخط زعماء قريش عليه واستياءهم من موقفه ، وخروجهم عن طاعته ، ودفعهم إلى التمادي </w:t>
      </w:r>
      <w:bookmarkStart w:id="920" w:name="pg17315_179243"/>
    </w:p>
    <w:p>
      <w:pPr>
        <w:pStyle w:val="BookText"/>
        <w:rPr/>
      </w:pPr>
      <w:bookmarkEnd w:id="920"/>
      <w:r>
        <w:rPr>
          <w:rFonts w:ascii="Amiri" w:hAnsi="Amiri" w:eastAsia="Amiri" w:cs="Amiri"/>
          <w:color w:val="111111"/>
          <w:sz w:val="28"/>
          <w:sz w:val="28"/>
          <w:szCs w:val="28"/>
          <w:rtl w:val="true"/>
          <w:lang w:bidi="ar-SA"/>
        </w:rPr>
        <w:t xml:space="preserve">في معاداة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والثورة عليهم</w:t>
      </w:r>
      <w:r>
        <w:rPr>
          <w:rFonts w:eastAsia="Amiri" w:cs="Amiri" w:ascii="Amiri" w:hAnsi="Amiri"/>
          <w:color w:val="111111"/>
          <w:sz w:val="28"/>
          <w:szCs w:val="28"/>
          <w:rtl w:val="true"/>
          <w:lang w:bidi="ar-SA"/>
        </w:rPr>
        <w:t>!!</w:t>
      </w:r>
    </w:p>
    <w:p>
      <w:pPr>
        <w:pStyle w:val="Heading3"/>
        <w:numPr>
          <w:ilvl w:val="2"/>
          <w:numId w:val="1"/>
        </w:numPr>
        <w:rPr/>
      </w:pPr>
      <w:bookmarkStart w:id="921" w:name="__RefHeading___Toc17324563_2142443653"/>
      <w:bookmarkStart w:id="922" w:name="_Toc329"/>
      <w:bookmarkEnd w:id="921"/>
      <w:r>
        <w:rPr>
          <w:rtl w:val="true"/>
        </w:rPr>
        <w:t>تصَوّرٌ باطلٌ</w:t>
      </w:r>
      <w:bookmarkEnd w:id="922"/>
    </w:p>
    <w:p>
      <w:pPr>
        <w:pStyle w:val="BookText"/>
        <w:rPr/>
      </w:pPr>
      <w:r>
        <w:rPr>
          <w:rFonts w:ascii="Amiri" w:hAnsi="Amiri" w:eastAsia="Amiri" w:cs="Amiri"/>
          <w:color w:val="111111"/>
          <w:sz w:val="28"/>
          <w:sz w:val="28"/>
          <w:szCs w:val="28"/>
          <w:rtl w:val="true"/>
          <w:lang w:bidi="ar-SA"/>
        </w:rPr>
        <w:t xml:space="preserve">ربما يتصور بعض ضعفاء البصيرة أن علة حدب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صلى‌اللّه‌عليه‌وآله‌وسلم والتضحية في سبيله بالنفس والنفيس كانت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القربى ، ووشيجة الرَحِم ، أو 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التعصب القبليّ ، والعصبية القومية هو الّذي دفع بأبي طالب إلى ان يعرّض نفسه لكل ذلك المكروه في سبيل ابن اخيه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ليس سوى مجرّد تصور باطل لا غير ، ويتضح بطلانه بدراسة مختصرة لأنه لا تسطيع أية وشيجة قربى على أن تدفع أحداً إلى أن يضحي بنفسه في احد أقربائه إلى هذه الدرجة من التضحية والمفاداة ، بحيث يقي مثلا ابن أخيه عليه ، ويكون مستعداً لأن يتقطّع ولده بالسيوف إرباً إرباً دون ابن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العصبيات القبائلية والعائلية وان كانت تدفع بالانسان حتّى إلى حافة الموت ، ولكن لا معنى لان تختص ، هذه الحماية الناشئة عن العصبية العائلية والقبلية الشديدة بفرد واحد ، وشخص خاص معيّن من أفراد العائلة والقبيلة ، في حين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 بكل هذه التضحية في سبيل شخص واحد ، وفرد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يفعل مثل هذه في سبيل غيره من أبناء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وأحفادهما ومن ينتمي إليهم بوشيجة القربى ورابطة الرحم</w:t>
      </w:r>
      <w:r>
        <w:rPr>
          <w:rFonts w:eastAsia="Amiri" w:cs="Amiri" w:ascii="Amiri" w:hAnsi="Amiri"/>
          <w:color w:val="111111"/>
          <w:sz w:val="28"/>
          <w:szCs w:val="28"/>
          <w:rtl w:val="true"/>
          <w:lang w:bidi="ar-SA"/>
        </w:rPr>
        <w:t>.</w:t>
      </w:r>
    </w:p>
    <w:p>
      <w:pPr>
        <w:pStyle w:val="Heading3"/>
        <w:numPr>
          <w:ilvl w:val="2"/>
          <w:numId w:val="1"/>
        </w:numPr>
        <w:rPr/>
      </w:pPr>
      <w:bookmarkStart w:id="923" w:name="__RefHeading___Toc17324565_2142443653"/>
      <w:bookmarkStart w:id="924" w:name="_Toc330"/>
      <w:bookmarkEnd w:id="923"/>
      <w:r>
        <w:rPr>
          <w:rtl w:val="true"/>
        </w:rPr>
        <w:t>الدافع الحقيقيّ لأبي طالب</w:t>
      </w:r>
      <w:bookmarkEnd w:id="924"/>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فانّ المحرّك والدافِعَ الحقيقيّ لأبي طالب لم يكن أمراً مادياً ولا الجاه والمنصب ، أو التعصب القومي ، والعائلي ، بل كان أمراً معنوياً وأن ضغوط العدوّ وقوّته كانت تدفعه إلى الاستعداد للقيام بأي نوع من أنواع التضحية وذلك الأمر المعنويّ هو اعتقاده الراسخ برسول اللّه صلى‌اللّه‌عليه‌وآله‌وسلم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مظهراً كاملا للفضيلة والإنسانية ويعتبر دينه أفضل برنامج </w:t>
      </w:r>
      <w:bookmarkStart w:id="925" w:name="pg17315_179244"/>
    </w:p>
    <w:p>
      <w:pPr>
        <w:pStyle w:val="BookText"/>
        <w:rPr/>
      </w:pPr>
      <w:bookmarkEnd w:id="925"/>
      <w:r>
        <w:rPr>
          <w:rFonts w:ascii="Amiri" w:hAnsi="Amiri" w:eastAsia="Amiri" w:cs="Amiri"/>
          <w:color w:val="111111"/>
          <w:sz w:val="28"/>
          <w:sz w:val="28"/>
          <w:szCs w:val="28"/>
          <w:rtl w:val="true"/>
          <w:lang w:bidi="ar-SA"/>
        </w:rPr>
        <w:t>للسعادة ، وحيث أنه كان يحبُّ الحقيقة ، ويعشق الكمالَ والحقّ ، لذلك كان من الطبيعيّ أن يدافع عن الحق والحقيقة ، وينصرهما بكل وجوده ، وبكل 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هو المستفاد من قصائد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وأشعاره ، فهو يصرح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كموسى وعيسى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لِيَعلَم خِيارُ النّاسِ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كَمُوسى وَالمَسيحِ بنِ مَريَمِ</w:t>
      </w:r>
    </w:p>
    <w:p>
      <w:pPr>
        <w:pStyle w:val="BookText"/>
        <w:rPr/>
      </w:pPr>
      <w:r>
        <w:rPr>
          <w:rFonts w:ascii="Amiri" w:hAnsi="Amiri" w:eastAsia="Amiri" w:cs="Amiri"/>
          <w:color w:val="111111"/>
          <w:sz w:val="28"/>
          <w:sz w:val="28"/>
          <w:szCs w:val="28"/>
          <w:rtl w:val="true"/>
          <w:lang w:bidi="ar-SA"/>
        </w:rPr>
        <w:t xml:space="preserve">أَتانا بِهَدي مِثلَ ما أتيا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بِأمرِ اللّهِ يَهدي وَيَعصِمِ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ويقول في قصيدة اُخرى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نَبِيّاً كَمُوسى خطّ في أوّل الكُتب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 xml:space="preserve">هذا وتعتبر ابياته الّتي سبق أن أشرنا اليها والمئات من أمثالها مما جاء ذكره في ديوان أبي طالب ، وفي ثنايا التاريخ والتفسير والحديث شواهد حيّة وقوية على أن محرك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الواقعي ودافعه الحقيقي إلى الدفاع عن رسول اللّه صلى‌اللّه‌عليه‌وآله‌وسلم كان هو اعتقاده الخالص ، واسلامه الواقعي ولم يكن له أي دافع آخر سوى الايمن والعقيدة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هنا نكشف النقابَ عن بعض مواقفه في الدفاع عن رسول اللّه صلى‌اللّه‌عليه‌وآله‌وسلم وحمايته بعد اضطلاعه بعبء الرسالة ، ونترك لك أيها القارئ بأن تدقّق في مثل هذه المواقف الفدائية ثم تقضي بنفسك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تنبع مثل هذه التضحية ، ومثل هذا التفاني ، والفداء إلاّ من الايمان والاعتقاد؟؟</w:t>
      </w:r>
    </w:p>
    <w:p>
      <w:pPr>
        <w:pStyle w:val="Heading3"/>
        <w:numPr>
          <w:ilvl w:val="2"/>
          <w:numId w:val="1"/>
        </w:numPr>
        <w:rPr/>
      </w:pPr>
      <w:bookmarkStart w:id="926" w:name="__RefHeading___Toc17324567_2142443653"/>
      <w:bookmarkStart w:id="927" w:name="_Toc331"/>
      <w:bookmarkEnd w:id="926"/>
      <w:r>
        <w:rPr>
          <w:rtl w:val="true"/>
        </w:rPr>
        <w:t>لمحات من تضحيات أبي طالب</w:t>
      </w:r>
      <w:bookmarkEnd w:id="927"/>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إجتمع أسياد قريش واشرافها في بيت أبي طالب والنبيّ صلى‌اللّه‌عليه‌وآله‌وسلم حاضر ، وتبودلت بين الجانبين أحاديث حول رسول اللّه صلى‌اللّه‌عليه‌وآله </w:t>
      </w:r>
    </w:p>
    <w:p>
      <w:pPr>
        <w:pStyle w:val="BookText"/>
        <w:rPr/>
      </w:pPr>
      <w:r>
        <w:rPr>
          <w:rFonts w:ascii="Amiri" w:hAnsi="Amiri" w:eastAsia="Amiri" w:cs="Amiri"/>
          <w:color w:val="111111"/>
          <w:sz w:val="28"/>
          <w:sz w:val="28"/>
          <w:szCs w:val="28"/>
          <w:rtl w:val="true"/>
          <w:lang w:bidi="ar-SA"/>
        </w:rPr>
        <w:t xml:space="preserve">ودينه وما خلق من مشكلات في مكة ، وحاول القرشيون اثناء النبيّ عن دعوته وعمله ولكن دون جدوى فلما يئسوا من الحصول على النتيجة الّتي كانوا يريدونها نهضوا من مكانهم ليتركوا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ابن أبي معيط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غاضباً مهدداً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نعود إليه أبداً ، وما خير من أن نغتال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الكلمة ، ولكنه ماذا عساه أن يفعل فهم ضيوفه ، وفي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 أن خرج النبيّ صلى‌اللّه‌عليه‌وآله‌وسلم من البيت في ذلك اليوم ولم يعد ، 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وعمومته إلى منزله فلم يجدوه ، فجمع فتياناً من بني هاشم وبني المطلب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يظن ان قريشاً كادت برسول اللّه صلى‌اللّه‌عليه‌وآله‌وسلم ليأخذ كل واحد منكم حديدة صارمة ثم ليتبعني إذا دخلت المسجد ، فلينظر كل فتى منكم ، فليجلس إلى عظيم من عظمائهم فيهم ابن الحنظلية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أبا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 يغب عن شر ان كان محمّداً قد قتِل ، فقال الفتيان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نفعل فجاء زيد بن حارثة فوجد أبا طالب على تلك الحال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أحسست ابن أخي؟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كنت معه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ادخل بيتي أبداً حتّى 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زيد سريعاً حتّى اتى رسول اللّه صلى‌اللّه‌عليه‌وآله‌وسلم وهو في بيت عند الصفا ومعه أصحابه يتحدثون فاخبره الخبر ، فجاء رسول اللّه صلى‌اللّه‌عليه‌وآله‌وسلم إلى أبي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كنت؟ اكنتَ في خير؟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بيتك ، فدخل رسول اللّه صلى‌اللّه‌عليه‌وآله‌وسلم ، فلما اصبح أبو طالب غدى على رسول اللّه صلى‌اللّه‌عليه‌وآله‌وسلم فاخذ بيده فوقف على اندية قريش ومعه الفتيان الهاشميون والمطلبيون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هل تدرون ما هممتُ به؟</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فاخبرهم الخبر ، وقال للفتيان اكشفوا عما في ايديكم ، فكشفوا ، فاذا كل رجل منهم معه حديدة صارمة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قتلتموه ما بقّيت منكم أحداً حتّى نتفانى نحن وانتم ، فانكسر القوم وكان اشدَّهم انكساراً أبو جهل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 xml:space="preserve">. </w:t>
      </w:r>
      <w:bookmarkStart w:id="928" w:name="pg17315_179246"/>
    </w:p>
    <w:p>
      <w:pPr>
        <w:pStyle w:val="BookText"/>
        <w:rPr/>
      </w:pPr>
      <w:bookmarkEnd w:id="928"/>
      <w:r>
        <w:rPr>
          <w:rFonts w:ascii="Amiri" w:hAnsi="Amiri" w:eastAsia="Amiri" w:cs="Amiri"/>
          <w:color w:val="111111"/>
          <w:sz w:val="28"/>
          <w:sz w:val="28"/>
          <w:szCs w:val="28"/>
          <w:rtl w:val="true"/>
          <w:lang w:bidi="ar-SA"/>
        </w:rPr>
        <w:t xml:space="preserve">لو لاحظت أيها القارئ الكريم هذه الصفحات وغيرها من 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ودرستَ حياته لرأيت كيف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طوال اثنين وأربعين سنة بأيامها ولياليها يحدب على رسول اللّه صلى‌اللّه‌عليه‌وآله‌وسلم ويدافع عنه ، ويحاميه ، وبخاصة في السنوات العشر الاخيرة من حياته الّتي صادفت بعثة رسول اللّه صلى‌اللّه‌عليه‌وآله‌وسلم ودعوته ، فقد أظهر من الدفاع عن رسول اللّه صلى‌اللّه‌عليه‌وآله‌وسلم والحرص على حياته ، وحماية هدفه اكثر مما يُتصور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العامل الوحيد الّذي دفعه إلى مثل هذا الموقف الراسخ العظيم في هذا السبيل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عمق الايمان برسول اللّه صلى‌اللّه‌عليه‌وآله‌وسلم ، وقوة الاعتقاد الخالص برسالته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أننا ضممنا إلى تضحياته الشخصية تضحيات ولده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لأدركنا مغزى البيتين الذين انشدهما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المعتزلي الشافعي إذ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لا أبو طالب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مَثُلَ الدِّينُ شخصاً وقاما</w:t>
      </w:r>
    </w:p>
    <w:p>
      <w:pPr>
        <w:pStyle w:val="BookText"/>
        <w:rPr/>
      </w:pPr>
      <w:r>
        <w:rPr>
          <w:rFonts w:ascii="Amiri" w:hAnsi="Amiri" w:eastAsia="Amiri" w:cs="Amiri"/>
          <w:color w:val="111111"/>
          <w:sz w:val="28"/>
          <w:sz w:val="28"/>
          <w:szCs w:val="28"/>
          <w:rtl w:val="true"/>
          <w:lang w:bidi="ar-SA"/>
        </w:rPr>
        <w:t xml:space="preserve">فذاك بمكّة آوى وَحامى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بِيَثربَ جَسَّ الحماما </w:t>
      </w:r>
      <w:r>
        <w:rPr>
          <w:rStyle w:val="FootnoteAnchor"/>
          <w:rtl w:val="true"/>
        </w:rPr>
        <w:footnoteReference w:id="787"/>
      </w:r>
    </w:p>
    <w:p>
      <w:pPr>
        <w:pStyle w:val="Heading3"/>
        <w:numPr>
          <w:ilvl w:val="2"/>
          <w:numId w:val="1"/>
        </w:numPr>
        <w:rPr/>
      </w:pPr>
      <w:bookmarkStart w:id="929" w:name="__RefHeading___Toc17324569_2142443653"/>
      <w:bookmarkStart w:id="930" w:name="_Toc332"/>
      <w:bookmarkEnd w:id="929"/>
      <w:r>
        <w:rPr>
          <w:rtl w:val="true"/>
        </w:rPr>
        <w:t xml:space="preserve">قضيّةٌ ذات بواعث سياسيّة </w:t>
      </w:r>
      <w:r>
        <w:rPr>
          <w:rtl w:val="true"/>
        </w:rPr>
        <w:t>:</w:t>
      </w:r>
      <w:bookmarkEnd w:id="930"/>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من ريب في أنه لو ثبت عُشر هذا القدر من الشواهد الدالّة على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وإيمانه بالرسالة المحمّدية ، لغيره ممّن هو بعيدٌ عن قضايا السياسة ، وخارج عن دائرة الحقد والبغض لا تفق الجميع سنةً وشيعةً على إسلامه وايمانه ، ولكن كيف ذهب فريقٌ إلى تكفير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هذه الشواهد القويّة القاطعة على إيمانه؟ حتّى أنّ فريقاً من الكتاب ذهب إلى أن بعض الآيات المشعرة بالعذاب نزلت في شأنه</w:t>
      </w:r>
      <w:r>
        <w:rPr>
          <w:rFonts w:eastAsia="Amiri" w:cs="Amiri" w:ascii="Amiri" w:hAnsi="Amiri"/>
          <w:color w:val="111111"/>
          <w:sz w:val="28"/>
          <w:szCs w:val="28"/>
          <w:rtl w:val="true"/>
          <w:lang w:bidi="ar-SA"/>
        </w:rPr>
        <w:t xml:space="preserve">. </w:t>
      </w:r>
      <w:bookmarkStart w:id="931" w:name="pg17315_179247"/>
    </w:p>
    <w:p>
      <w:pPr>
        <w:pStyle w:val="BookText"/>
        <w:rPr/>
      </w:pPr>
      <w:bookmarkEnd w:id="931"/>
      <w:r>
        <w:rPr>
          <w:rFonts w:ascii="Amiri" w:hAnsi="Amiri" w:eastAsia="Amiri" w:cs="Amiri"/>
          <w:color w:val="111111"/>
          <w:sz w:val="28"/>
          <w:sz w:val="28"/>
          <w:szCs w:val="28"/>
          <w:rtl w:val="true"/>
          <w:lang w:bidi="ar-SA"/>
        </w:rPr>
        <w:t xml:space="preserve">بينما توقّف في هذا الأمر ، وذهب أفراد معدودون من علماء السنة إلى الحكم باسلامه وايمانه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زيني دحلان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مفتي مكة المتوفّى سنة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الانصاف 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الهدف من طرح هذه المسألة والتوقف في 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تكفيره لم يكن إلاّ الطعن في أبنائه ، وبخاصة أمير المؤمنين الامام عليّ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جرّ بعض كتّاب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لتبرير تكفير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إلى غير ابي طالب ووسع دائرة التكفير هذه حتّى شملت آباء النبيّ صلى‌اللّه‌عليه‌وآله‌وسلم أيضاً حيث ذهب إلى أن أبوي النبيّ صلى‌اللّه‌عليه‌وآله‌وسلم ماتا كافرين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لا يهمنا هنا أن نعلم بأنّ تكفير والدي النبيّ صلى‌اللّه‌عليه‌وآله‌وسلم مخالفٌ لاجماع الامامية والزيدية ، وكذا جماعة من علماء السنة ، ومحقّقيهم ، إنما الكلام هو حول من اتّهموا ببساطة متناهية حامي النبيّ صلى‌اللّه‌عليه‌وآله‌وسلم الوحيد والمدافع عنه بلا منازع</w:t>
      </w:r>
      <w:r>
        <w:rPr>
          <w:rFonts w:eastAsia="Amiri" w:cs="Amiri" w:ascii="Amiri" w:hAnsi="Amiri"/>
          <w:color w:val="111111"/>
          <w:sz w:val="28"/>
          <w:szCs w:val="28"/>
          <w:rtl w:val="true"/>
          <w:lang w:bidi="ar-SA"/>
        </w:rPr>
        <w:t>.</w:t>
      </w:r>
    </w:p>
    <w:p>
      <w:pPr>
        <w:pStyle w:val="Heading3"/>
        <w:numPr>
          <w:ilvl w:val="2"/>
          <w:numId w:val="1"/>
        </w:numPr>
        <w:rPr/>
      </w:pPr>
      <w:bookmarkStart w:id="932" w:name="__RefHeading___Toc17324571_2142443653"/>
      <w:bookmarkStart w:id="933" w:name="_Toc333"/>
      <w:bookmarkEnd w:id="932"/>
      <w:r>
        <w:rPr>
          <w:rtl w:val="true"/>
        </w:rPr>
        <w:t>الأدِلّة على إيمان أبي طالب</w:t>
      </w:r>
      <w:bookmarkEnd w:id="933"/>
    </w:p>
    <w:p>
      <w:pPr>
        <w:pStyle w:val="BookText"/>
        <w:rPr/>
      </w:pPr>
      <w:r>
        <w:rPr>
          <w:rFonts w:ascii="Amiri" w:hAnsi="Amiri" w:eastAsia="Amiri" w:cs="Amiri"/>
          <w:color w:val="111111"/>
          <w:sz w:val="28"/>
          <w:sz w:val="28"/>
          <w:szCs w:val="28"/>
          <w:rtl w:val="true"/>
          <w:lang w:bidi="ar-SA"/>
        </w:rPr>
        <w:t xml:space="preserve">إن التعرّف على عقيدة أحد ، ومعرفة نمط تفكيره ، يمكن عن ثلاث طرق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ما ترك من آثار علميّة وأدبية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اُسلوب عمله ، وتصرفاته في المجتمع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أقربائه ، وأصدقائه غير المغرضين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نستطيع أن نتعرَّف على 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وعقيدته من خلال هذه الطرق</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أشعار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بجلاء لالُبس فيه على ايمانه وإخلاصه ، وكذا تكونُ خدماته القيمة في السنوات العشر الاخيرة من عمره شاهداً قوياً على إيمانه العميق</w:t>
      </w:r>
      <w:r>
        <w:rPr>
          <w:rFonts w:eastAsia="Amiri" w:cs="Amiri" w:ascii="Amiri" w:hAnsi="Amiri"/>
          <w:color w:val="111111"/>
          <w:sz w:val="28"/>
          <w:szCs w:val="28"/>
          <w:rtl w:val="true"/>
          <w:lang w:bidi="ar-SA"/>
        </w:rPr>
        <w:t xml:space="preserve">. </w:t>
      </w:r>
      <w:bookmarkStart w:id="934" w:name="pg17315_179248"/>
    </w:p>
    <w:p>
      <w:pPr>
        <w:pStyle w:val="BookText"/>
        <w:rPr/>
      </w:pPr>
      <w:bookmarkEnd w:id="934"/>
      <w:r>
        <w:rPr>
          <w:rFonts w:ascii="Amiri" w:hAnsi="Amiri" w:eastAsia="Amiri" w:cs="Amiri"/>
          <w:color w:val="111111"/>
          <w:sz w:val="28"/>
          <w:sz w:val="28"/>
          <w:szCs w:val="28"/>
          <w:rtl w:val="true"/>
          <w:lang w:bidi="ar-SA"/>
        </w:rPr>
        <w:t xml:space="preserve">كما وأنَّ رأي أقربائه المنصفين متفق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مسلماً مؤمناً ولم يقل أحدٌ من أقربائه ، في حقه بغير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إثبات هذا الموضوع عن هذه الطرق الثلاث على وجه التفصيل </w:t>
      </w:r>
      <w:r>
        <w:rPr>
          <w:rFonts w:eastAsia="Amiri" w:cs="Amiri" w:ascii="Amiri" w:hAnsi="Amiri"/>
          <w:color w:val="111111"/>
          <w:sz w:val="28"/>
          <w:szCs w:val="28"/>
          <w:rtl w:val="true"/>
          <w:lang w:bidi="ar-SA"/>
        </w:rPr>
        <w:t>:</w:t>
      </w:r>
    </w:p>
    <w:p>
      <w:pPr>
        <w:pStyle w:val="Heading3"/>
        <w:numPr>
          <w:ilvl w:val="2"/>
          <w:numId w:val="1"/>
        </w:numPr>
        <w:rPr/>
      </w:pPr>
      <w:bookmarkStart w:id="935" w:name="__RefHeading___Toc17324573_2142443653"/>
      <w:bookmarkStart w:id="936" w:name="_Toc334"/>
      <w:bookmarkEnd w:id="935"/>
      <w:r>
        <w:rPr>
          <w:rtl w:val="true"/>
        </w:rPr>
        <w:t>آثار أبي طالب العلميّة والأدبية</w:t>
      </w:r>
      <w:bookmarkEnd w:id="936"/>
    </w:p>
    <w:p>
      <w:pPr>
        <w:pStyle w:val="BookText"/>
        <w:rPr/>
      </w:pPr>
      <w:r>
        <w:rPr>
          <w:rFonts w:ascii="Amiri" w:hAnsi="Amiri" w:eastAsia="Amiri" w:cs="Amiri"/>
          <w:color w:val="111111"/>
          <w:sz w:val="28"/>
          <w:sz w:val="28"/>
          <w:szCs w:val="28"/>
          <w:rtl w:val="true"/>
          <w:lang w:bidi="ar-SA"/>
        </w:rPr>
        <w:t xml:space="preserve">نحن نختار هنا من بين قصائد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المطوَّلة ، بعض الأبيات الّتي تثبت ايمانه برسول اللّه صلى‌اللّه‌عليه‌وآله‌وسلم ، واعتقاده بالاسلام ، في غير ابهام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لِيَعلَم خِيارُ النّاسِ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كَمُوسى وَالمَسيحِ بنِ مَريَمِ</w:t>
      </w:r>
    </w:p>
    <w:p>
      <w:pPr>
        <w:pStyle w:val="BookText"/>
        <w:rPr/>
      </w:pPr>
      <w:r>
        <w:rPr>
          <w:rFonts w:ascii="Amiri" w:hAnsi="Amiri" w:eastAsia="Amiri" w:cs="Amiri"/>
          <w:color w:val="111111"/>
          <w:sz w:val="28"/>
          <w:sz w:val="28"/>
          <w:szCs w:val="28"/>
          <w:rtl w:val="true"/>
          <w:lang w:bidi="ar-SA"/>
        </w:rPr>
        <w:t xml:space="preserve">أتانا بَهَدي مِثلَ ما أَتيابه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بِأمرِ اللّه يَهدِي وَيَعصِمِ </w:t>
      </w:r>
      <w:r>
        <w:rPr>
          <w:rStyle w:val="FootnoteAnchor"/>
          <w:rtl w:val="true"/>
        </w:rPr>
        <w:footnoteReference w:id="78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تمنيتمو أن تَقتُلُوهُ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أمانيُّكُم هذي كَأحلامِ نائِم</w:t>
      </w:r>
    </w:p>
    <w:p>
      <w:pPr>
        <w:pStyle w:val="BookText"/>
        <w:rPr/>
      </w:pPr>
      <w:r>
        <w:rPr>
          <w:rFonts w:ascii="Amiri" w:hAnsi="Amiri" w:eastAsia="Amiri" w:cs="Amiri"/>
          <w:color w:val="111111"/>
          <w:sz w:val="28"/>
          <w:sz w:val="28"/>
          <w:szCs w:val="28"/>
          <w:rtl w:val="true"/>
          <w:lang w:bidi="ar-SA"/>
        </w:rPr>
        <w:t xml:space="preserve">نَبيٌّ أتاهُ الوحىُ من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لا يَقرَع بِها سنَّ نادِم </w:t>
      </w:r>
      <w:r>
        <w:rPr>
          <w:rStyle w:val="FootnoteAnchor"/>
          <w:rtl w:val="true"/>
        </w:rPr>
        <w:footnoteReference w:id="78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كَمُوسى خُطَّ في أوّلِ الكُتُب</w:t>
      </w:r>
    </w:p>
    <w:p>
      <w:pPr>
        <w:pStyle w:val="BookText"/>
        <w:rPr/>
      </w:pPr>
      <w:r>
        <w:rPr>
          <w:rFonts w:ascii="Amiri" w:hAnsi="Amiri" w:eastAsia="Amiri" w:cs="Amiri"/>
          <w:color w:val="111111"/>
          <w:sz w:val="28"/>
          <w:sz w:val="28"/>
          <w:szCs w:val="28"/>
          <w:rtl w:val="true"/>
          <w:lang w:bidi="ar-SA"/>
        </w:rPr>
        <w:t xml:space="preserve">وَ أنَّ عَلَيهِ في العِبادِ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حيفَ في من خصَّهُ اللّه بالحُبّ </w:t>
      </w:r>
      <w:r>
        <w:rPr>
          <w:rStyle w:val="FootnoteAnchor"/>
          <w:rtl w:val="true"/>
        </w:rPr>
        <w:footnoteReference w:id="79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لَن يَصِلّوا إلَيكَ بِجَمعِهم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اُوسَّدَ في التّراب دَفينا</w:t>
      </w:r>
    </w:p>
    <w:p>
      <w:pPr>
        <w:pStyle w:val="BookText"/>
        <w:rPr/>
      </w:pPr>
      <w:r>
        <w:rPr>
          <w:rFonts w:ascii="Amiri" w:hAnsi="Amiri" w:eastAsia="Amiri" w:cs="Amiri"/>
          <w:color w:val="111111"/>
          <w:sz w:val="28"/>
          <w:sz w:val="28"/>
          <w:szCs w:val="28"/>
          <w:rtl w:val="true"/>
          <w:lang w:bidi="ar-SA"/>
        </w:rPr>
        <w:t xml:space="preserve">فَاصدَع بِأمرِك ما عَلَيْكَ غَضاضةٌ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وَابشِر بِذاكَ وَقرَّ مِنكَ عُيُونا</w:t>
      </w:r>
    </w:p>
    <w:p>
      <w:pPr>
        <w:pStyle w:val="BookText"/>
        <w:rPr/>
      </w:pPr>
      <w:r>
        <w:rPr>
          <w:rFonts w:ascii="Amiri" w:hAnsi="Amiri" w:eastAsia="Amiri" w:cs="Amiri"/>
          <w:color w:val="111111"/>
          <w:sz w:val="28"/>
          <w:sz w:val="28"/>
          <w:szCs w:val="28"/>
          <w:rtl w:val="true"/>
          <w:lang w:bidi="ar-SA"/>
        </w:rPr>
        <w:t xml:space="preserve">وَدَعوتَني وعلمتُ أنّكَ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دَعَوت وَكُنت ثمَّ أمِينا</w:t>
      </w:r>
    </w:p>
    <w:p>
      <w:pPr>
        <w:pStyle w:val="BookText"/>
        <w:rPr/>
      </w:pPr>
      <w:r>
        <w:rPr>
          <w:rFonts w:ascii="Amiri" w:hAnsi="Amiri" w:eastAsia="Amiri" w:cs="Amiri"/>
          <w:color w:val="111111"/>
          <w:sz w:val="28"/>
          <w:sz w:val="28"/>
          <w:szCs w:val="28"/>
          <w:rtl w:val="true"/>
          <w:lang w:bidi="ar-SA"/>
        </w:rPr>
        <w:t xml:space="preserve">وَلَقَد عَلِمتُ بأن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أديان البَريّة دينا </w:t>
      </w:r>
      <w:r>
        <w:rPr>
          <w:rStyle w:val="FootnoteAnchor"/>
          <w:rtl w:val="true"/>
        </w:rPr>
        <w:footnoteReference w:id="79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أوتُؤمنوا بكتاب منزل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 كمُوسى أوكذِي النون </w:t>
      </w:r>
      <w:r>
        <w:rPr>
          <w:rStyle w:val="FootnoteAnchor"/>
          <w:rtl w:val="true"/>
        </w:rPr>
        <w:footnoteReference w:id="79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وَلا يَعني بِقولِ الأباطِل</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فايّده رَبُّ العِبادِ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وَاظهَرَ ديناً حَقُّهُ غيرُ باطل </w:t>
      </w:r>
      <w:r>
        <w:rPr>
          <w:rStyle w:val="FootnoteAnchor"/>
          <w:rtl w:val="true"/>
        </w:rPr>
        <w:footnoteReference w:id="793"/>
      </w:r>
      <w:bookmarkStart w:id="937" w:name="pg17315_179249"/>
    </w:p>
    <w:p>
      <w:pPr>
        <w:pStyle w:val="BookText"/>
        <w:rPr/>
      </w:pPr>
      <w:bookmarkEnd w:id="937"/>
      <w:r>
        <w:rPr>
          <w:rFonts w:ascii="Amiri" w:hAnsi="Amiri" w:eastAsia="Amiri" w:cs="Amiri"/>
          <w:color w:val="111111"/>
          <w:sz w:val="28"/>
          <w:sz w:val="28"/>
          <w:szCs w:val="28"/>
          <w:rtl w:val="true"/>
          <w:lang w:bidi="ar-SA"/>
        </w:rPr>
        <w:t xml:space="preserve">إِن كلّ واحدة من هذه المقطوعات الشعريّة الّتي تشكل قسماً صغيراً من قصائد مفصّلة لأبي طالب ، تشهد بايمانه بدين ابن 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بيتاً واحداً من هذه الأبيات كاف في اثبات ايمان صاحبها وقائلها ، ولو أنّ أحداً قالها وهو خارج عن فلك الصراعات السياسية ، وبعيد عن دوائر التعصبات والأغراض لحكم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باسلام قائله وايمانه الخالص العميق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قائلها ، وكانت الأجهزة الدعائية في الحكومات الاموية والعباسيّة تعمل بكلّ جهدها ضدّ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هنا أبى فريقٌ من الناس أن يُثبتوا مِثل هذه الفضيلة الكبرى لأبي طالب 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جانب آخر فانّ أبا طالب 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كانت سلطات الخلفاء تعمل ضدّه على الدوام ، وتستغل كل الوسائل للحط من شأنه ، كان إسلام أبيه وإيمانه بالرسالة المحمدية يُعدُّ فضيلة بارزة من فضائله عليه‌السلام في حين أن كفر آباء الخلفاء وشركهم يعدُّ مثلبة توجب الحط من شأنهم ، وقيمتهم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قام جماعة بتكفير أبي طالب رغم كلِّ هذه الأشعار والأقوال ، والمواقف الصادقة ، بل لم يكتفوا بذلك ، فادعوا نزول آيات من القرآن تدل على كفره ، وشركه</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17324575_2142443653"/>
      <w:bookmarkStart w:id="939" w:name="_Toc335"/>
      <w:bookmarkEnd w:id="938"/>
      <w:r>
        <w:rPr>
          <w:rtl w:val="true"/>
        </w:rPr>
        <w:t>الطريق الثاني لا ثبات إيمان أبي طالب</w:t>
      </w:r>
      <w:bookmarkEnd w:id="939"/>
    </w:p>
    <w:p>
      <w:pPr>
        <w:pStyle w:val="BookText"/>
        <w:rPr/>
      </w:pPr>
      <w:r>
        <w:rPr>
          <w:rFonts w:ascii="Amiri" w:hAnsi="Amiri" w:eastAsia="Amiri" w:cs="Amiri"/>
          <w:color w:val="111111"/>
          <w:sz w:val="28"/>
          <w:sz w:val="28"/>
          <w:szCs w:val="28"/>
          <w:rtl w:val="true"/>
          <w:lang w:bidi="ar-SA"/>
        </w:rPr>
        <w:t xml:space="preserve">إنّ الطريق الثاني للبرهنة والتدليل على 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مواقفه من رسول اللّه صلى‌اللّه‌عليه‌وآله‌وسلم وكيفية دفاعه وذبه عنه وحمايته له ، وحدبه عليه صلى‌اللّه‌عليه‌وآله‌وسلم وما قام به من خدمات جليلة في هذا الطريق</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كل واحدة من هذه الخدمات تستطيع بمفردها ان تكون المرآة الصادقة </w:t>
      </w:r>
    </w:p>
    <w:p>
      <w:pPr>
        <w:pStyle w:val="BookText"/>
        <w:rPr/>
      </w:pPr>
      <w:r>
        <w:rPr>
          <w:rFonts w:ascii="Amiri" w:hAnsi="Amiri" w:eastAsia="Amiri" w:cs="Amiri"/>
          <w:color w:val="111111"/>
          <w:sz w:val="28"/>
          <w:sz w:val="28"/>
          <w:szCs w:val="28"/>
          <w:rtl w:val="true"/>
          <w:lang w:bidi="ar-SA"/>
        </w:rPr>
        <w:t xml:space="preserve">التي تعكس 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وعقيدته وما كان يحمله بين جوانحه من إيمان بالرسالة والرسول ، واخلاص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ذلكم الشخصية الّتي لم يرض لنفسه بان ينكسر قلب ابن أخيه لتركه في مكة ، واصطحبه معه إلى الشام في الرحلة التجارية الّتي سبق ذكرها ، رغم الموانع الكثيرة ، وفقدان الوسائل اللازمة ، ورغم ما تَرتب على اصطحابه معه من متاعب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ايمانه بابن أخيه كان عميقاً إلى درجة أنه أخذه إلى المصلّى واستسقى به ، مقسماً به على اللّه تعالى أن يكشف العذاب عن قومه ، ويرسل رحمته عليهم ، فيستجيب اللّه دعاءه ، وينزل عليهم غيثاً وافراً ممرعاً ، بقيت قصته في ذاكرة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ذلك الرجل الّذي لم يفتأ عن الحفاظ على حياة رسول اللّه صلى‌اللّه‌عليه‌وآله‌وسلم لحظة واحدة ، فهو الّذي تحمل في سبيله ثلاثة أعوام عجاف من الحصار الاقتصادي والاجتماعي الصعب ، مؤثراً العيش في الشعب وفي شغاف الجبال والوديان القاحلة على زعامة قريش ، ورئاسة مكة إلى ان أعيته تلك المحن والمتاعب ففقد بذلك صحته ، وانحرف بذلك مزاجه ، وتوفّي متأثراً بتلك المتاعب والمصاعب ، والمشاق والمحن بعد نقض الصحيفة ، وانتهاء الحصار ، والعودة إلى المنازل بأيام 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صلى‌اللّه‌عليه‌وآله‌وسلم قوياً وراسخاً إلى درجة أنه رضى بأن يتعرّض كل ابنائه لخطر القتل والاغتيال ليبقى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يمسُّه من أعدائه أي سوء ، فكان يُضجِع ولده علياً في موضعه ، حتّى إذا أرادوا إغتياله لا يصيبه شيء وهذا يعني أنه كان يقيه بنفسه وبأولاده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وفوق هذا كلّه استعدَّ في يوم من الايام لأن يقتل كل زعماء قريش وأسيادها انتقاماً لمحمّد ، وكان من الطبيعي أن يقتل في هذا العملية بنو هاشم كلُّهم أيضاً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bookmarkStart w:id="940" w:name="pg17315_179251"/>
    </w:p>
    <w:p>
      <w:pPr>
        <w:pStyle w:val="Heading3"/>
        <w:numPr>
          <w:ilvl w:val="2"/>
          <w:numId w:val="1"/>
        </w:numPr>
        <w:rPr/>
      </w:pPr>
      <w:bookmarkStart w:id="941" w:name="__RefHeading___Toc17324577_2142443653"/>
      <w:bookmarkStart w:id="942" w:name="_Toc336"/>
      <w:bookmarkEnd w:id="940"/>
      <w:bookmarkEnd w:id="941"/>
      <w:r>
        <w:rPr>
          <w:rtl w:val="true"/>
        </w:rPr>
        <w:t>وصية أبي طالب عند وفاته</w:t>
      </w:r>
      <w:bookmarkEnd w:id="942"/>
    </w:p>
    <w:p>
      <w:pPr>
        <w:pStyle w:val="BookText"/>
        <w:rPr/>
      </w:pPr>
      <w:r>
        <w:rPr>
          <w:rFonts w:ascii="IRNazanin" w:hAnsi="IRNazanin" w:eastAsia="IRNazanin"/>
          <w:color w:val="111111"/>
          <w:sz w:val="28"/>
          <w:sz w:val="28"/>
          <w:szCs w:val="28"/>
          <w:rtl w:val="true"/>
          <w:lang w:bidi="fa-IR"/>
        </w:rPr>
        <w:t xml:space="preserve">وعند وفاته قال لأولاده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بمحمّد خيراً فانّه الأمينُ في قُريش وهو الجامعُ لكلّ ما اُوصيكم به ، وقد جاءَ بأمر قبله الجَنان ، وانكره اللِسان مخافة الشنئان ، وأيم اللّه لكأنّي انظرُ إلى صعاليك العرب ، وأهل البرّ في الاطراف ، والمستضعفين من الناس ، قد أجابوا دعوته ، وصدّقوا كلمته ، وعظّموا أمره فخاض بهم غمرات الموت ، فصارت رؤساء قريش وصناديدها أذناباً ، ودُورُها خراباً ، وضُعفاؤها أرباباً ، وإذا أعظمهم عليه أحوجهم إليه ، وأبعدهم منه أحظاهم عنده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ختم وصيته هذه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قريش كونوا له ولاةً ، ولحزبه حماةً ، واللّه لا يسلك أحدٌ منكم سبيله الارشد ، ولا يأخذ أحد بهديه الاّ سعد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لا نشك في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صادقاً في اُمنيّته هذه لأن خدماته الكبرى وتضحياته المتواصلة خلال عشر سنوات من بداية عهد الرسالة شاهدة على صدق مقاله ، كما كان صادقاً في الوعد الّذي قطعه على نفسه لابن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مبدأ البعثة عندما جمع رسول اللّه صلى‌اللّه‌عليه‌وآله‌وسلم أعمامه وعشيرته الأقربين ودعاهم إلى الإسلام فقال له ابو 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ابن أخي فانّكَ الرفيعُ كعباً ، والمنيع حزباً ، والأعلى 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لا يَسلِقُك لسانٌ الاسلَقتهُ ألسن حِداد ، واجتذَبته سيوفُ حداد</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لَتَذلَنَّ لَكَ العربُ ذلَّ البُهم لحاضِنها </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bookmarkStart w:id="943" w:name="pg17315_179252"/>
    </w:p>
    <w:p>
      <w:pPr>
        <w:pStyle w:val="Heading3"/>
        <w:numPr>
          <w:ilvl w:val="2"/>
          <w:numId w:val="1"/>
        </w:numPr>
        <w:rPr/>
      </w:pPr>
      <w:bookmarkStart w:id="944" w:name="__RefHeading___Toc17324579_2142443653"/>
      <w:bookmarkStart w:id="945" w:name="_Toc337"/>
      <w:bookmarkEnd w:id="943"/>
      <w:bookmarkEnd w:id="944"/>
      <w:r>
        <w:rPr>
          <w:rtl w:val="true"/>
        </w:rPr>
        <w:t>آخر الطُرق لا ثبات ايمان أبي طالب</w:t>
      </w:r>
      <w:bookmarkEnd w:id="945"/>
    </w:p>
    <w:p>
      <w:pPr>
        <w:pStyle w:val="BookText"/>
        <w:rPr/>
      </w:pPr>
      <w:r>
        <w:rPr>
          <w:rFonts w:ascii="Amiri" w:hAnsi="Amiri" w:eastAsia="Amiri" w:cs="Amiri"/>
          <w:color w:val="111111"/>
          <w:sz w:val="28"/>
          <w:sz w:val="28"/>
          <w:szCs w:val="28"/>
          <w:rtl w:val="true"/>
          <w:lang w:bidi="ar-SA"/>
        </w:rPr>
        <w:t xml:space="preserve">ويحسن بنا أخيراً ان نسأل عن أبي طالب وعن ايمانه واخلاصه ، اقاربَه غير المغرضين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ادرى بما في البيت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مات أبو طالب جاء عليٌ عليه‌السلام إلى رسول اللّه صلى‌اللّه‌عليه‌وآله‌وسلم فآذنه بموته ، فتوجع توجعاً عظيماً ، وحزن حزناً شديداً ، ثم قال له امض فتولّ غسله فاذا رفعته على سريره فاعلمني ، ففعل فاعترضه رسول اللّه صلى‌اللّه‌عليه‌وآله‌وسلم وهو محمول على رؤوس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وصلتك رحم يا عم ، وجزيت خيراً فلقد ربّيت وكفلت صغيراً ، ونصرت وآزرت كبيراً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تبعه إلى حضرته ، فوقف عليه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لاستغفرنَّ لك ، ولا شفعنَّ فيك شفاعةً يعجبُ لها الثقلان </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ان علي بن الحسين عليهما‌السلام سئل عن ايمان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نهى رسوله ان يقرّ مسلمة على نكاح كافر ، وقد كانت فاطمة بنت اسد من السابقات إلى الإسلام ، ولم تَزَل تحتَ أبي طالب حتّى مات </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علي بن محمّد الباقر عليهما‌السلام أنه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وُضِعَ إيمان أبي طالِب في كفّة ميزان ، وإيمانُ هذا الخلقِ في الكفّة الاُخرى لرجح إيمانه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تَعلَموا أنَّ أميرَالمؤمنين عليّاً عليه‌السلام كانَ يأمر أن يُحجَّ عن عَبدِاللّه وَأبيه </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الامام جعفر بن محمّد الصادق عليهما‌السلام </w:t>
      </w:r>
      <w:r>
        <w:rPr>
          <w:rFonts w:eastAsia="Amiri" w:cs="Amiri" w:ascii="Amiri" w:hAnsi="Amiri"/>
          <w:color w:val="111111"/>
          <w:sz w:val="28"/>
          <w:szCs w:val="28"/>
          <w:rtl w:val="true"/>
          <w:lang w:bidi="ar-SA"/>
        </w:rPr>
        <w:t xml:space="preserve">: </w:t>
      </w:r>
      <w:bookmarkStart w:id="946" w:name="pg17315_179253"/>
    </w:p>
    <w:p>
      <w:pPr>
        <w:pStyle w:val="BookText"/>
        <w:rPr/>
      </w:pPr>
      <w:bookmarkEnd w:id="94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مَثَل أبي طالِب مَثَلُ أصحاب الكَهف أسَرُّوا الإيمان ، وأَظهَروا الشركَ فآتاهُمُ اللّهُ اَجرَهم مرّتين ، وأن أبا طالِب أسرّ الإيمان ، وأظهر الشرك ، فآتاه اللّه أجرَه مَرّتين </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7" w:name="__RefHeading___Toc17324581_2142443653"/>
      <w:bookmarkStart w:id="948" w:name="_Toc338"/>
      <w:bookmarkEnd w:id="947"/>
      <w:r>
        <w:rPr>
          <w:rtl w:val="true"/>
        </w:rPr>
        <w:t>رأي علماء الشيعة في أبي طالب</w:t>
      </w:r>
      <w:bookmarkEnd w:id="948"/>
    </w:p>
    <w:p>
      <w:pPr>
        <w:pStyle w:val="BookText"/>
        <w:rPr/>
      </w:pPr>
      <w:r>
        <w:rPr>
          <w:rFonts w:ascii="Amiri" w:hAnsi="Amiri" w:eastAsia="Amiri" w:cs="Amiri"/>
          <w:color w:val="111111"/>
          <w:sz w:val="28"/>
          <w:sz w:val="28"/>
          <w:szCs w:val="28"/>
          <w:rtl w:val="true"/>
          <w:lang w:bidi="ar-SA"/>
        </w:rPr>
        <w:t xml:space="preserve">ولقد اتّفقَ علماءُ الاماميّة والزيديّة تبعاً لأهل بيت النبيّ صلى‌اللّه‌عليه‌وآله‌وسلم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أبرز المؤمنين برسول اللّه صلى‌اللّه‌عليه‌وآله‌وسلم ولم يخرج من الدنيا إلاّ بقلب يفيض إيماناً بالاسلام ، وإخلاصاً للّه تعالى ، وحبّاً للمسلمين ، وقد اُلِّفَت في هذا المجال كتب ورسائل ، ودراسات عديدة ، يمكن الوقوف عليها لمن اراد ، ولمزيد التوسع في هذا المجال يراجع المجلد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موسوعة الغدير للعلامة الأميني طبعة النجف ، أو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لبنان</w:t>
      </w:r>
      <w:r>
        <w:rPr>
          <w:rFonts w:eastAsia="Amiri" w:cs="Amiri" w:ascii="Amiri" w:hAnsi="Amiri"/>
          <w:color w:val="111111"/>
          <w:sz w:val="28"/>
          <w:szCs w:val="28"/>
          <w:rtl w:val="true"/>
          <w:lang w:bidi="ar-SA"/>
        </w:rPr>
        <w:t>.</w:t>
      </w:r>
    </w:p>
    <w:p>
      <w:pPr>
        <w:pStyle w:val="Heading3"/>
        <w:numPr>
          <w:ilvl w:val="2"/>
          <w:numId w:val="1"/>
        </w:numPr>
        <w:rPr/>
      </w:pPr>
      <w:bookmarkStart w:id="949" w:name="__RefHeading___Toc17324583_2142443653"/>
      <w:bookmarkStart w:id="950" w:name="_Toc339"/>
      <w:bookmarkEnd w:id="949"/>
      <w:r>
        <w:rPr>
          <w:rtl w:val="true"/>
        </w:rPr>
        <w:t xml:space="preserve">نظرة إلى حديث </w:t>
      </w:r>
      <w:r>
        <w:rPr>
          <w:rtl w:val="true"/>
        </w:rPr>
        <w:t xml:space="preserve">« </w:t>
      </w:r>
      <w:r>
        <w:rPr>
          <w:rtl w:val="true"/>
        </w:rPr>
        <w:t xml:space="preserve">الضحضاح </w:t>
      </w:r>
      <w:r>
        <w:rPr>
          <w:rtl w:val="true"/>
        </w:rPr>
        <w:t>»</w:t>
      </w:r>
      <w:bookmarkEnd w:id="950"/>
    </w:p>
    <w:p>
      <w:pPr>
        <w:pStyle w:val="Heading4"/>
        <w:numPr>
          <w:ilvl w:val="3"/>
          <w:numId w:val="1"/>
        </w:numPr>
        <w:rPr/>
      </w:pPr>
      <w:bookmarkStart w:id="951" w:name="__RefHeading___Toc17324585_2142443653"/>
      <w:bookmarkStart w:id="952" w:name="_Toc340"/>
      <w:bookmarkEnd w:id="951"/>
      <w:r>
        <w:rPr>
          <w:rtl w:val="true"/>
        </w:rPr>
        <w:t>اشارة</w:t>
      </w:r>
      <w:bookmarkEnd w:id="952"/>
    </w:p>
    <w:p>
      <w:pPr>
        <w:pStyle w:val="BookText"/>
        <w:rPr/>
      </w:pPr>
      <w:r>
        <w:rPr>
          <w:rFonts w:ascii="Amiri" w:hAnsi="Amiri" w:eastAsia="Amiri" w:cs="Amiri"/>
          <w:color w:val="111111"/>
          <w:sz w:val="28"/>
          <w:sz w:val="28"/>
          <w:szCs w:val="28"/>
          <w:rtl w:val="true"/>
          <w:lang w:bidi="ar-SA"/>
        </w:rPr>
        <w:t xml:space="preserve">واستكمالا لهذا الحديث ينبغي أن نلقي نظرة إلى رواية تشكك في ايمان أبي طالب فقد روى بعض الكتّاب مثل البخاري </w:t>
      </w:r>
      <w:r>
        <w:rPr>
          <w:rStyle w:val="FootnoteAnchor"/>
          <w:rtl w:val="true"/>
        </w:rPr>
        <w:footnoteReference w:id="801"/>
      </w:r>
      <w:r>
        <w:rPr>
          <w:rFonts w:ascii="Amiri" w:hAnsi="Amiri" w:eastAsia="Amiri" w:cs="Amiri"/>
          <w:color w:val="111111"/>
          <w:sz w:val="28"/>
          <w:sz w:val="28"/>
          <w:szCs w:val="28"/>
          <w:rtl w:val="true"/>
          <w:lang w:bidi="ar-SA"/>
        </w:rPr>
        <w:t xml:space="preserve">، ومسلم عن رواة نظير سفيان بن سعيد الثوري ، عبدالملك بن عمير ، عبدالعزيز بن محمّد الدراوردي حديثاً نسبوه إلى رسول اللّه صلى‌اللّه‌عليه‌وآله‌وسلم انه قال عن أبي طالب رحمه‌اللّه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في غمرات من النّارِ فأخرجتُه إلى ضحضاح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تنفعُه شفاعَتي يومَ القيامة فيجعَلُ في ضَحضاح منَ النّار يبلغُ كعبَيه ، يغلي منهُ دماغُهُ </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الرواية وان كانت تكذبها عشرات الأحاديث والروايات الإسلامية ، </w:t>
      </w:r>
      <w:bookmarkStart w:id="953" w:name="pg17315_179254"/>
    </w:p>
    <w:p>
      <w:pPr>
        <w:pStyle w:val="BookText"/>
        <w:rPr/>
      </w:pPr>
      <w:bookmarkEnd w:id="953"/>
      <w:r>
        <w:rPr>
          <w:rFonts w:ascii="Amiri" w:hAnsi="Amiri" w:eastAsia="Amiri" w:cs="Amiri"/>
          <w:color w:val="111111"/>
          <w:sz w:val="28"/>
          <w:sz w:val="28"/>
          <w:szCs w:val="28"/>
          <w:rtl w:val="true"/>
          <w:lang w:bidi="ar-SA"/>
        </w:rPr>
        <w:t>والدلائل القاطعة الساطعة ، وتثبت بطلانها وتفاهتها ، ولكننا بهدف الوصول إلى مزيد من التوضيح نعمد إلى دراسة أمرين مرتبطين بهذا الحديث</w:t>
      </w:r>
      <w:r>
        <w:rPr>
          <w:rFonts w:eastAsia="Amiri" w:cs="Amiri" w:ascii="Amiri" w:hAnsi="Amiri"/>
          <w:color w:val="111111"/>
          <w:sz w:val="28"/>
          <w:szCs w:val="28"/>
          <w:rtl w:val="true"/>
          <w:lang w:bidi="ar-SA"/>
        </w:rPr>
        <w:t>.</w:t>
      </w:r>
    </w:p>
    <w:p>
      <w:pPr>
        <w:pStyle w:val="Heading4"/>
        <w:numPr>
          <w:ilvl w:val="3"/>
          <w:numId w:val="1"/>
        </w:numPr>
        <w:rPr/>
      </w:pPr>
      <w:bookmarkStart w:id="954" w:name="__RefHeading___Toc17324587_2142443653"/>
      <w:bookmarkStart w:id="955" w:name="_Toc341"/>
      <w:bookmarkEnd w:id="954"/>
      <w:r>
        <w:rPr/>
        <w:t>1</w:t>
      </w:r>
      <w:r>
        <w:rPr>
          <w:rtl w:val="true"/>
        </w:rPr>
        <w:t xml:space="preserve"> - </w:t>
      </w:r>
      <w:r>
        <w:rPr>
          <w:rtl w:val="true"/>
        </w:rPr>
        <w:t>ضعف أسناد هذه الرواية</w:t>
      </w:r>
      <w:bookmarkEnd w:id="955"/>
    </w:p>
    <w:p>
      <w:pPr>
        <w:pStyle w:val="Heading5"/>
        <w:numPr>
          <w:ilvl w:val="4"/>
          <w:numId w:val="1"/>
        </w:numPr>
        <w:rPr/>
      </w:pPr>
      <w:bookmarkStart w:id="956" w:name="__RefHeading___Toc17324589_2142443653"/>
      <w:bookmarkStart w:id="957" w:name="_Toc342"/>
      <w:bookmarkEnd w:id="956"/>
      <w:r>
        <w:rPr>
          <w:rtl w:val="true"/>
        </w:rPr>
        <w:t>اشارة</w:t>
      </w:r>
      <w:bookmarkEnd w:id="957"/>
    </w:p>
    <w:p>
      <w:pPr>
        <w:pStyle w:val="BookText"/>
        <w:rPr/>
      </w:pPr>
      <w:r>
        <w:rPr>
          <w:rFonts w:ascii="Amiri" w:hAnsi="Amiri" w:eastAsia="Amiri" w:cs="Amiri"/>
          <w:color w:val="111111"/>
          <w:sz w:val="28"/>
          <w:sz w:val="28"/>
          <w:szCs w:val="28"/>
          <w:rtl w:val="true"/>
          <w:lang w:bidi="ar-SA"/>
        </w:rPr>
        <w:t xml:space="preserve">إنّ رواة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عبارة عن سفيان بن سعيد الثوري وعبدالملك بن عمير وعبدالعزيز بن محمّد الدراوردي الذين سندرس أحوالهم واحداً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أقوال علماء الرجال المعترف بهم عند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17324591_2142443653"/>
      <w:bookmarkStart w:id="959" w:name="_Toc343"/>
      <w:bookmarkEnd w:id="958"/>
      <w:r>
        <w:rPr>
          <w:rtl w:val="true"/>
        </w:rPr>
        <w:t xml:space="preserve">الف </w:t>
      </w:r>
      <w:r>
        <w:rPr>
          <w:rtl w:val="true"/>
        </w:rPr>
        <w:t xml:space="preserve">: </w:t>
      </w:r>
      <w:r>
        <w:rPr>
          <w:rtl w:val="true"/>
        </w:rPr>
        <w:t>سفيان بن سعيد الثوري</w:t>
      </w:r>
      <w:bookmarkEnd w:id="959"/>
    </w:p>
    <w:p>
      <w:pPr>
        <w:pStyle w:val="BookText"/>
        <w:rPr/>
      </w:pPr>
      <w:r>
        <w:rPr>
          <w:rFonts w:ascii="Amiri" w:hAnsi="Amiri" w:eastAsia="Amiri" w:cs="Amiri"/>
          <w:color w:val="111111"/>
          <w:sz w:val="28"/>
          <w:sz w:val="28"/>
          <w:szCs w:val="28"/>
          <w:rtl w:val="true"/>
          <w:lang w:bidi="ar-SA"/>
        </w:rPr>
        <w:t xml:space="preserve">قال أبوعبد اللّه محمد بن أحمد بن عثمان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علماء الرجال عند اهل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يدلّس عن الضعفاء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الكلام شاهد قوي على وجود التدليس عند الثوري ، وعلى روايته عن الضعفاء أو المجهولين ، وهو وصف يُسقطه عن درجة الاعتبار</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17324593_2142443653"/>
      <w:bookmarkStart w:id="961" w:name="_Toc344"/>
      <w:bookmarkEnd w:id="960"/>
      <w:r>
        <w:rPr>
          <w:rtl w:val="true"/>
        </w:rPr>
        <w:t xml:space="preserve">باء </w:t>
      </w:r>
      <w:r>
        <w:rPr>
          <w:rtl w:val="true"/>
        </w:rPr>
        <w:t xml:space="preserve">: </w:t>
      </w:r>
      <w:r>
        <w:rPr>
          <w:rtl w:val="true"/>
        </w:rPr>
        <w:t>عبدالملك بن عمير</w:t>
      </w:r>
      <w:bookmarkEnd w:id="961"/>
    </w:p>
    <w:p>
      <w:pPr>
        <w:pStyle w:val="BookText"/>
        <w:rPr/>
      </w:pPr>
      <w:r>
        <w:rPr>
          <w:rFonts w:ascii="Amiri" w:hAnsi="Amiri" w:eastAsia="Amiri" w:cs="Amiri"/>
          <w:color w:val="111111"/>
          <w:sz w:val="28"/>
          <w:sz w:val="28"/>
          <w:szCs w:val="28"/>
          <w:rtl w:val="true"/>
          <w:lang w:bidi="ar-SA"/>
        </w:rPr>
        <w:t xml:space="preserve">قال عنه الذهبيّ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عُمره وساء حفظُه 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بحافظ ، تغيّر حفظه ، وقال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يغلط ، 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مخلط وقال ابن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شعبة لا يرضاه ، وذكر الكوسج عن احمد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ضعيف جداً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فمن مجموع هذه العبارات نعرف ان عبدالملك كان يتصف بصفات عديدة هي أنه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سيء الحفظ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كثير الغلط</w:t>
      </w:r>
      <w:r>
        <w:rPr>
          <w:rFonts w:eastAsia="Amiri" w:cs="Amiri" w:ascii="Amiri" w:hAnsi="Amiri"/>
          <w:color w:val="111111"/>
          <w:sz w:val="28"/>
          <w:szCs w:val="28"/>
          <w:rtl w:val="true"/>
          <w:lang w:bidi="ar-SA"/>
        </w:rPr>
        <w:t xml:space="preserve">. </w:t>
      </w:r>
      <w:bookmarkStart w:id="962" w:name="pg17315_179255"/>
    </w:p>
    <w:p>
      <w:pPr>
        <w:pStyle w:val="BookText"/>
        <w:rPr/>
      </w:pPr>
      <w:bookmarkEnd w:id="96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مخلط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 ان كل واحدة من الصفات والحالات المذكورة كافية لأن تبطلَ الاحاديث الّتي يرويها عبدالملك بن عمير ، والحال انه قد اجتمعت جميع نقاط الضعف هذه في هذا الرجل</w:t>
      </w:r>
      <w:r>
        <w:rPr>
          <w:rFonts w:eastAsia="Amiri" w:cs="Amiri" w:ascii="Amiri" w:hAnsi="Amiri"/>
          <w:color w:val="111111"/>
          <w:sz w:val="28"/>
          <w:szCs w:val="28"/>
          <w:rtl w:val="true"/>
          <w:lang w:bidi="ar-SA"/>
        </w:rPr>
        <w:t>.</w:t>
      </w:r>
    </w:p>
    <w:p>
      <w:pPr>
        <w:pStyle w:val="Heading5"/>
        <w:numPr>
          <w:ilvl w:val="4"/>
          <w:numId w:val="1"/>
        </w:numPr>
        <w:rPr/>
      </w:pPr>
      <w:bookmarkStart w:id="963" w:name="__RefHeading___Toc17324595_2142443653"/>
      <w:bookmarkStart w:id="964" w:name="_Toc345"/>
      <w:bookmarkEnd w:id="963"/>
      <w:r>
        <w:rPr>
          <w:rtl w:val="true"/>
        </w:rPr>
        <w:t xml:space="preserve">جيم </w:t>
      </w:r>
      <w:r>
        <w:rPr>
          <w:rtl w:val="true"/>
        </w:rPr>
        <w:t xml:space="preserve">: </w:t>
      </w:r>
      <w:r>
        <w:rPr>
          <w:rtl w:val="true"/>
        </w:rPr>
        <w:t>عبدالعزيز بن محمد الدراوردي</w:t>
      </w:r>
      <w:bookmarkEnd w:id="964"/>
    </w:p>
    <w:p>
      <w:pPr>
        <w:pStyle w:val="BookText"/>
        <w:rPr/>
      </w:pPr>
      <w:r>
        <w:rPr>
          <w:rFonts w:ascii="Amiri" w:hAnsi="Amiri" w:eastAsia="Amiri" w:cs="Amiri"/>
          <w:color w:val="111111"/>
          <w:sz w:val="28"/>
          <w:sz w:val="28"/>
          <w:szCs w:val="28"/>
          <w:rtl w:val="true"/>
          <w:lang w:bidi="ar-SA"/>
        </w:rPr>
        <w:t>ولقد وصفَهُ علماء الرجال عند اهل السنة بالنسيان ، وقلة الحفظ فلا يمكن الاستناد إلى مروياته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أحمد بن حنبل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من حفظه جاء بأباطيل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حاتم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يُحتَجُّ به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زرعة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 الحفظ </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مجموعة هذه العبارات يتضح بجلاء ان الرواة الاصليين لحديث الضحضاح ضعفاء في غاية الضعف ، إلى درجة لا يمكن الاعتماد على مروياتهم</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17324597_2142443653"/>
      <w:bookmarkStart w:id="966" w:name="_Toc346"/>
      <w:bookmarkEnd w:id="965"/>
      <w:r>
        <w:rPr/>
        <w:t>2</w:t>
      </w:r>
      <w:r>
        <w:rPr>
          <w:rtl w:val="true"/>
        </w:rPr>
        <w:t xml:space="preserve"> - </w:t>
      </w:r>
      <w:r>
        <w:rPr>
          <w:rtl w:val="true"/>
        </w:rPr>
        <w:t>نص حديث الضحضاح يخالف الكتاب والسنة</w:t>
      </w:r>
      <w:bookmarkEnd w:id="966"/>
    </w:p>
    <w:p>
      <w:pPr>
        <w:pStyle w:val="Heading5"/>
        <w:numPr>
          <w:ilvl w:val="4"/>
          <w:numId w:val="1"/>
        </w:numPr>
        <w:rPr/>
      </w:pPr>
      <w:bookmarkStart w:id="967" w:name="__RefHeading___Toc17324599_2142443653"/>
      <w:bookmarkStart w:id="968" w:name="_Toc347"/>
      <w:bookmarkEnd w:id="967"/>
      <w:r>
        <w:rPr>
          <w:rtl w:val="true"/>
        </w:rPr>
        <w:t>اشارة</w:t>
      </w:r>
      <w:bookmarkEnd w:id="968"/>
    </w:p>
    <w:p>
      <w:pPr>
        <w:pStyle w:val="BookText"/>
        <w:rPr/>
      </w:pPr>
      <w:r>
        <w:rPr>
          <w:rFonts w:ascii="Amiri" w:hAnsi="Amiri" w:eastAsia="Amiri" w:cs="Amiri"/>
          <w:color w:val="111111"/>
          <w:sz w:val="28"/>
          <w:sz w:val="28"/>
          <w:szCs w:val="28"/>
          <w:rtl w:val="true"/>
          <w:lang w:bidi="ar-SA"/>
        </w:rPr>
        <w:t>لقد نُسِب إلى النبيّ صلى‌اللّه‌عليه‌وآله‌وسلم في هذه الرواية أنه أخرج أبا طالب من نار جهنم إلى ضحضاح وبهذا خفَّفَ عنه العذاب ، أو أنه صلى‌اللّه‌عليه‌وآله‌وسلم تمنى أن يشفع له ، فيخفِّفَ اللّهُ عنه العذابَ ، على حين نفى القرآنُ الكريم والسنة النبوية الشريفة تخفيف العذاب عن الكفار كما ونفيا شفاعة احد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الاساس فلو كان ابو طالب كافراً ، لم يجز للنبيّ صلى‌اللّه‌عليه‌وآله‌وسلم ان يخفف عنه العذاب أو يتمنى له الشفاعة في يوم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بطلان محتوى حديث الضحضاح</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واليك فيما يأتي ادلة ما قلناه من الكتاب والسنة </w:t>
      </w:r>
      <w:r>
        <w:rPr>
          <w:rFonts w:eastAsia="Amiri" w:cs="Amiri" w:ascii="Amiri" w:hAnsi="Amiri"/>
          <w:color w:val="111111"/>
          <w:sz w:val="28"/>
          <w:szCs w:val="28"/>
          <w:rtl w:val="true"/>
          <w:lang w:bidi="ar-SA"/>
        </w:rPr>
        <w:t xml:space="preserve">: </w:t>
      </w:r>
      <w:bookmarkStart w:id="969" w:name="pg17315_179256"/>
    </w:p>
    <w:p>
      <w:pPr>
        <w:pStyle w:val="Heading5"/>
        <w:numPr>
          <w:ilvl w:val="4"/>
          <w:numId w:val="1"/>
        </w:numPr>
        <w:rPr/>
      </w:pPr>
      <w:bookmarkStart w:id="970" w:name="__RefHeading___Toc17324601_2142443653"/>
      <w:bookmarkStart w:id="971" w:name="_Toc348"/>
      <w:bookmarkEnd w:id="969"/>
      <w:bookmarkEnd w:id="970"/>
      <w:r>
        <w:rPr>
          <w:rtl w:val="true"/>
        </w:rPr>
        <w:t xml:space="preserve">الف </w:t>
      </w:r>
      <w:r>
        <w:rPr>
          <w:rtl w:val="true"/>
        </w:rPr>
        <w:t xml:space="preserve">: </w:t>
      </w:r>
      <w:r>
        <w:rPr>
          <w:rtl w:val="true"/>
        </w:rPr>
        <w:t>القرآن الكريم</w:t>
      </w:r>
      <w:bookmarkEnd w:id="971"/>
    </w:p>
    <w:p>
      <w:pPr>
        <w:pStyle w:val="BookText"/>
        <w:rPr/>
      </w:pPr>
      <w:r>
        <w:rPr>
          <w:rFonts w:ascii="Amiri" w:hAnsi="Amiri" w:eastAsia="Amiri" w:cs="Amiri"/>
          <w:color w:val="111111"/>
          <w:sz w:val="28"/>
          <w:sz w:val="28"/>
          <w:szCs w:val="28"/>
          <w:rtl w:val="true"/>
          <w:lang w:bidi="ar-SA"/>
        </w:rPr>
        <w:t xml:space="preserve">يقول القرآن الكريم في هذا الصدد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كَفَرُوا لَهُمْ نارُ جَهَنَّم لا يُقضى عَلَيْهِمْ فَيَمُوتُوا ولا يُخَفَّفُ عنْهُمْ مِن عَذابِها ، كَذلِكَ نَجْزي كُلَّ كَفُور </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2" w:name="__RefHeading___Toc17324603_2142443653"/>
      <w:bookmarkStart w:id="973" w:name="_Toc349"/>
      <w:bookmarkEnd w:id="972"/>
      <w:r>
        <w:rPr>
          <w:rtl w:val="true"/>
        </w:rPr>
        <w:t xml:space="preserve">ب </w:t>
      </w:r>
      <w:r>
        <w:rPr>
          <w:rtl w:val="true"/>
        </w:rPr>
        <w:t xml:space="preserve">: </w:t>
      </w:r>
      <w:r>
        <w:rPr>
          <w:rtl w:val="true"/>
        </w:rPr>
        <w:t>السنة النبوية</w:t>
      </w:r>
      <w:bookmarkEnd w:id="973"/>
    </w:p>
    <w:p>
      <w:pPr>
        <w:pStyle w:val="BookText"/>
        <w:rPr/>
      </w:pPr>
      <w:r>
        <w:rPr>
          <w:rFonts w:ascii="Amiri" w:hAnsi="Amiri" w:eastAsia="Amiri" w:cs="Amiri"/>
          <w:color w:val="111111"/>
          <w:sz w:val="28"/>
          <w:sz w:val="28"/>
          <w:szCs w:val="28"/>
          <w:rtl w:val="true"/>
          <w:lang w:bidi="ar-SA"/>
        </w:rPr>
        <w:t xml:space="preserve">ان السنة النبوية الطاهرة تنفي أيضاً الشفاعة للكفار ، ونذكر من باب النموذج بعض تلك الأحاديث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أبوذر الغفاري عن رسول اللّه صلى‌اللّه‌عليه‌وآله‌وسلم انه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اُعطيت الشفاعة وهي نائلة من اُمتي من لا يشرك باللّه شيئاً </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هريرة عن رسول اللّه صلى‌اللّه‌عليه‌وآله‌وسلم انه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وشفاعتي لمن شهد أن لا اله الا اللّه مخلصاً ، وأنَّ محمّداً رسول اللّه يصدِّق لسانُه قلبَه ، وقلبُه لسانَه </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الآيات والروايات المذكورة تثبت بوضوح بطلان نص حديث الضحضاح عند من يقول بأن أبا طالب مات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البحث أنه تبين مما ذكر ان حديث الضحضاح لا أساس له من الصحة لا من جهة السند والطريق ، ولا من جهة المتن والنص ، ولا يمكن الاستدلال به</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ينهار أقوى حصن يتمسكُ به البعض للخدشة في ايمان أبي طالب الثابت المسلّم</w:t>
      </w:r>
      <w:r>
        <w:rPr>
          <w:rFonts w:eastAsia="Amiri" w:cs="Amiri" w:ascii="Amiri" w:hAnsi="Amiri"/>
          <w:color w:val="111111"/>
          <w:sz w:val="28"/>
          <w:szCs w:val="28"/>
          <w:rtl w:val="true"/>
          <w:lang w:bidi="ar-SA"/>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4" w:name="pg17315_179258"/>
      <w:bookmarkStart w:id="975" w:name="pg17315_179258"/>
      <w:bookmarkEnd w:id="975"/>
    </w:p>
    <w:p>
      <w:pPr>
        <w:pStyle w:val="BookText"/>
        <w:rPr/>
      </w:pPr>
      <w:bookmarkStart w:id="976" w:name="pg17315_179258"/>
      <w:bookmarkEnd w:id="976"/>
      <w:r>
        <w:rPr>
          <w:rFonts w:eastAsia="Times New Roman" w:cs="Times New Roman" w:ascii="Times New Roman" w:hAnsi="Times New Roman"/>
          <w:color w:val="111111"/>
          <w:sz w:val="28"/>
          <w:szCs w:val="28"/>
          <w:lang w:val="en-US" w:bidi="en-US"/>
        </w:rPr>
        <w:t>22</w:t>
      </w:r>
    </w:p>
    <w:p>
      <w:pPr>
        <w:pStyle w:val="Heading2"/>
        <w:numPr>
          <w:ilvl w:val="1"/>
          <w:numId w:val="1"/>
        </w:numPr>
        <w:rPr/>
      </w:pPr>
      <w:bookmarkStart w:id="977" w:name="__RefHeading___Toc17324605_2142443653"/>
      <w:bookmarkStart w:id="978" w:name="_Toc350"/>
      <w:bookmarkEnd w:id="977"/>
      <w:r>
        <w:rPr>
          <w:rtl w:val="true"/>
        </w:rPr>
        <w:t>المعراج</w:t>
      </w:r>
      <w:bookmarkEnd w:id="978"/>
    </w:p>
    <w:p>
      <w:pPr>
        <w:pStyle w:val="Heading3"/>
        <w:numPr>
          <w:ilvl w:val="2"/>
          <w:numId w:val="1"/>
        </w:numPr>
        <w:rPr/>
      </w:pPr>
      <w:bookmarkStart w:id="979" w:name="__RefHeading___Toc17324607_2142443653"/>
      <w:bookmarkStart w:id="980" w:name="_Toc351"/>
      <w:bookmarkEnd w:id="979"/>
      <w:r>
        <w:rPr>
          <w:rtl w:val="true"/>
        </w:rPr>
        <w:t>المعراج في نظر القرآن والسنة والتاريخ</w:t>
      </w:r>
      <w:bookmarkEnd w:id="980"/>
    </w:p>
    <w:p>
      <w:pPr>
        <w:pStyle w:val="BookText"/>
        <w:rPr/>
      </w:pPr>
      <w:r>
        <w:rPr>
          <w:rFonts w:ascii="Amiri" w:hAnsi="Amiri" w:eastAsia="Amiri" w:cs="Amiri"/>
          <w:color w:val="111111"/>
          <w:sz w:val="28"/>
          <w:sz w:val="28"/>
          <w:szCs w:val="28"/>
          <w:rtl w:val="true"/>
          <w:lang w:bidi="ar-SA"/>
        </w:rPr>
        <w:t>كان الليل يخيم على الافق ، ويسودُ الظلام على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حان الأوانُ لان ترقدَ جميع الاحياء في مساكنها ، وتستريح في جحورها وأعشاشها ، وتغمض الأجفان لبعض الساعات عن مظاهر الطبيعة ، لتستعيد نشاطها من أجل العمل في يوم جديد حافل بالنشاط والحركة والسعي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قانون الطبيعة في كلِّ ليل ونهار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رسول اللّه صلى‌اللّه‌عليه‌وآله‌وسلم بمستثنى عن هذا الناموس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صلى‌اللّه‌عليه‌وآله‌وسلم مضى ليستريح بعد أن صلّى صلاة العتمة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فجأةً سمع صوتاً مألوفاً مأنوساً له ، وكان ذلك هو صوت أمين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يخبره بأن أمامه الليلة سفراً بعيداً ورحلة طويلة ، وانه سيرافقه في هذا الرحلة إلى مختلف نقاط الكون ، وسيسافر على متن دابة فضائية تدعى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البراق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بدأ رسول اللّه صلى‌اللّه‌عليه‌وآله‌وسلم رحلته الفضائية العظيمة من بيت اخت علي بن أبي طالب </w:t>
      </w: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وتوجه على متن تلك الدابة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w:t>
      </w:r>
    </w:p>
    <w:p>
      <w:pPr>
        <w:pStyle w:val="BookText"/>
        <w:rPr/>
      </w:pPr>
      <w:r>
        <w:rPr>
          <w:rFonts w:ascii="Amiri" w:hAnsi="Amiri" w:eastAsia="Amiri" w:cs="Amiri"/>
          <w:color w:val="111111"/>
          <w:sz w:val="28"/>
          <w:sz w:val="28"/>
          <w:szCs w:val="28"/>
          <w:rtl w:val="true"/>
          <w:lang w:bidi="ar-SA"/>
        </w:rPr>
        <w:t xml:space="preserve">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الأردن وفلسطين والّذي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وهبط في تلك النقطة بعد مدة قصيرة جداً ، وزار مواضع عديدة من ذلك المسجد ، وتفقّد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مسقط 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ومنازل الأنبياء وآثارهم ومحاريبهم ، وصلّى عند كل محراب من بعض تلك المحاريب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بدأ بعد ذلك القسم الثاني من رحلته ، حيث عرج من ذلك إلى السماوات العلى ، وشاهد النجوم والكواكب ، واطّلع على نظام العالم العلوي ، وتحدث مع ارواح الأنبياء ، والملائكة السماويين ، واطّلع على مراكز الرحمة والعذاب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والنار </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ورأى درجات أهل الجنة ، وأشباح أهل النار عن كثب ، وبالتالي تعرف على أسرار الوجود ، ورموز الطبيعة ، ووقف على سعة الكون ، وآثار القدرة الالهيّة المطلقة ، ثم واصل رحلته حتّى بلغ إلى سدرة المنتهى </w:t>
      </w:r>
      <w:r>
        <w:rPr>
          <w:rStyle w:val="FootnoteAnchor"/>
          <w:rtl w:val="true"/>
        </w:rPr>
        <w:footnoteReference w:id="813"/>
      </w:r>
      <w:r>
        <w:rPr>
          <w:rFonts w:ascii="Amiri" w:hAnsi="Amiri" w:eastAsia="Amiri" w:cs="Amiri"/>
          <w:color w:val="111111"/>
          <w:sz w:val="28"/>
          <w:sz w:val="28"/>
          <w:szCs w:val="28"/>
          <w:rtl w:val="true"/>
          <w:lang w:bidi="ar-SA"/>
        </w:rPr>
        <w:t xml:space="preserve">، فوجَدها مسربلة بالعظمة المتناهية والجلال العظيم وعندها انتهى برنامج رحلته صلى‌اللّه‌عليه‌وآله‌وسلم ، فامر بأن يعود من حيث أتى فعاد ، بعد صلى‌اللّه‌عليه‌وآله‌وسلم ومرّ في عودته على بيت المقدس ثانية ، ثم توجّه منه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ومرّ خلال الطريق على قافلة تجارية لقريش وقد ضلّ بعير لهم في البيداء وكانوا يبحثون عنه ، ثم وجد في رحلهم قعباً مملوء من الماء فشرب منه وصبَّ بقيته على الأرض أو غطاه كما كان بناء على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وترجّل عن مركبته الفضائية العجيبة في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 طلوع الفجر ، وأخبرها بالخبر قبل اي أحد ، ثم كشف عن هذا الحادث في أندية قريش صباح نفس تلك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فاستبعد السامعون قصة المعراج والحركة السريعة هذه ، واعتبروه أمراً محالا وانكروه ، وفشا هذا الخبر في جميع الأوساط وغضب بسببه أشراف قريش وساداتهم اكثر من غيرهم</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وكعادتها بادرت قريش إلى تكذيب هذه القصّة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الامر البيّن </w:t>
      </w:r>
      <w:bookmarkStart w:id="981" w:name="pg17315_179260"/>
    </w:p>
    <w:p>
      <w:pPr>
        <w:pStyle w:val="BookText"/>
        <w:rPr/>
      </w:pPr>
      <w:bookmarkEnd w:id="9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العجيب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العير لتطّرد شهراً من مكة إلى الشام مدبرة ، وشهراً مقبلة ، أفيذهب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واحدة؟</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 فصف لنا بيتَ المقدس ، فإن فينا من 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يصف لهم رسول اللّه صلى‌اللّه‌عليه‌وآله‌وسلم بيت المقدس فحسب بل اخبرهم بكل ما مرّ به وفعله ورآه في طريق عودته من بيت المقدس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ذلك أنّي مررت على بعير بني فلان بوادي كذا وكذا ، وقد ضلّ لهم بعير وقد همّوا في طلبه ، وشربت من ماء في آنية لهم مغطاة بغطاء وثم غطّيت عليها كما كان ، ثم مررتُ على بعير فلان وقد نفّرت لهم ناقة وانكسرت 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عير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الآن في التنعيم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مبدأ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يتقدمها جمل أورق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 مائل إلى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غرارتان وستدخل الآن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قريش من هذه الأخبار القاطعة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سنعلمنَّ الآن صِدقه أو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تمض لحظاتٌ إلاّ وطلعت العير عليهم ، وحدَّثهم أبو سفيان بكل ما أخبرهم به رسول اللّه صلى‌اللّه‌عليه‌وآله‌وسلم من ضياع بعير لهم في الطريق وهمّهم في طلبه ، وأنهم وضعوا ماء مملوء فغطوه ولما رجعوا وجدوه مغطى كما غطوه ولكن لم يجدوا فيه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خلاصة ما جاء في كتب التفسير ، والتاريخ ، والحديث حول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أراد القارئ الكريم أن يقف على تفاصيل أكثر في هذا المجال فما عليه إلاّ أن يراجع بحار الأنوار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المعراج </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2" w:name="__RefHeading___Toc17324609_2142443653"/>
      <w:bookmarkStart w:id="983" w:name="_Toc352"/>
      <w:bookmarkEnd w:id="982"/>
      <w:r>
        <w:rPr>
          <w:rtl w:val="true"/>
        </w:rPr>
        <w:t>هل للمعراج جذور قرآنية؟</w:t>
      </w:r>
      <w:bookmarkEnd w:id="983"/>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جاءَ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النبوي وسيره العجيب صلى‌اللّه‌عليه‌وآله‌وسلم في </w:t>
      </w:r>
    </w:p>
    <w:p>
      <w:pPr>
        <w:pStyle w:val="BookText"/>
        <w:rPr/>
      </w:pPr>
      <w:r>
        <w:rPr>
          <w:rFonts w:ascii="Amiri" w:hAnsi="Amiri" w:eastAsia="Amiri" w:cs="Amiri"/>
          <w:color w:val="111111"/>
          <w:sz w:val="28"/>
          <w:sz w:val="28"/>
          <w:szCs w:val="28"/>
          <w:rtl w:val="true"/>
          <w:lang w:bidi="ar-SA"/>
        </w:rPr>
        <w:t>العالم العلوي ، والفضاء غير المتناهي في سورتين من القرآن الكريم بشكل واضح وصريح كما واشير اليها في سور اُخرى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نكتفي هنا باستعراض الآيات الّتي ذكرت هذه القضيّة بصورة واضحة ، ونقف عند بعض النقاط الجديدة بالدراسة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تعالى في سورة الأسراء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 إنَّهُ 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ويستفاد من ظاهر هذه الآية اُمور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لكي نعلم بأنَّ النبيّ صلى‌اللّه‌عليه‌وآله‌وسلم لم يطو تلك المسافات ، ولم يقم برحلته إلى تلك العوالم بقوّة بشرية ، بل تسنى له كلُ ذلك بقوة غيبيّة ، فبها استطاع أن يطوي تلك المسافات البعيدة في زمن قصير جداً بدأ اللّه تعالى حديثه عن الاسراء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اشارة إلى تنزيه اللّه عن كلِّ نقص وعيب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يكتف بذلك بل وصف نفسَه بوضوح بأنه هو تعالى سبب هذه الرحلة والمسيّرُ فيها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اللّه تعالى هو الّذي سرى برسوله صلى‌اللّه‌عليه‌وآله‌وسلم ، وأخذه إلى تلك الرحلة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العناية لأجل أن لا يتصور الناس بأنّ هذه الرحلة تحققت بالوسائل العادية ، وحسب القوانين الطبيعية ليتسنّى لهم إنكارها ، إِنما تحققت بقدرة اللّه وعنايته الربوبية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الرحلة تحققت برمّتها خلال الليل ، ويستفاد هذا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على كلمة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لأنّ العرب كانت تستعمل اللفظة المذكورة في السير ليلا</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هذه الرحلة بدأت من 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أبي طالب ، فإن الآية صرّحت بأنها تَمَّت من المسجد الحرام ، ولعل هذا لأنّ العرب كانت تعتبر </w:t>
      </w:r>
    </w:p>
    <w:p>
      <w:pPr>
        <w:pStyle w:val="BookText"/>
        <w:rPr/>
      </w:pPr>
      <w:r>
        <w:rPr>
          <w:rFonts w:ascii="Amiri" w:hAnsi="Amiri" w:eastAsia="Amiri" w:cs="Amiri"/>
          <w:color w:val="111111"/>
          <w:sz w:val="28"/>
          <w:sz w:val="28"/>
          <w:szCs w:val="28"/>
          <w:rtl w:val="true"/>
          <w:lang w:bidi="ar-SA"/>
        </w:rPr>
        <w:t xml:space="preserve">كل مكة حرماً إلهياً ، ومن هنا كان كل مكان من مكة يتمتع عندهم بحكم الحرم والمسجد الحرام ، فيكون المراد بالمسجد الحرام هنا مكّة ، ومكّة والحرم كلها مسجد ، فصحَّ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المسجد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وتَذهب بعض الروايات إلى أنَّ المعراج كان من نَفس 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هذه الآية وان كانت تصرّح بأنَّ المعراج بدأ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وانتهى 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المجسد الأقصى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لا ينافي أن يكون للنبيّ صلى‌اللّه‌عليه‌وآله‌وسلم رحلة اُخرى إلى العالم العُلوي لأنّ هذه الاّية تبيّن فقط قسماً من هذه الرحلة ، وأما القسم الآخر من برنامج هذه الرحلة فتتعرض لذكره آيات في مطلع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صلى‌اللّه‌عليه‌وآله‌وسلم عرج بجسمه وروحه معاً ، لا بالروح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يُستَعمل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الجسم والروح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المعراج بالروح فقط لزم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بروحه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الغرض من هذا السير العظيم وهذه الرحلة العجيبة هو إيقاف النبيّ صلى‌اللّه‌عليه‌وآله‌وسلم على مراتب الوجود ، وإطلاعه على الكون العظيم ، وهذا ما سنشرحه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السورة الاُخرى الّتي تعرض لبيان حادثة المعراج بوضوح وصراحة هي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والآيات الّتي سندرجها هنا من هذه السورة نزلت على رسول اللّه صلى‌اللّه‌عليه‌وآله‌وسلم عندما قال لقريش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جبرئيلَ أوّل ما اُوحي التي على صورته الي خُلِقَ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جادلته قريش في ذلك ، فنزلتِ الآيات التالية تجيب على اعتراضهم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أفَتُمارُوْنَهُ عَلى ما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رَآهُ نَزْلَةً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يَغْشى السِدْرَة ما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زاغَ البَصَرُ وَما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bookmarkStart w:id="984" w:name="pg17315_179263"/>
    </w:p>
    <w:p>
      <w:pPr>
        <w:pStyle w:val="Heading3"/>
        <w:numPr>
          <w:ilvl w:val="2"/>
          <w:numId w:val="1"/>
        </w:numPr>
        <w:rPr/>
      </w:pPr>
      <w:bookmarkStart w:id="985" w:name="__RefHeading___Toc17324611_2142443653"/>
      <w:bookmarkStart w:id="986" w:name="_Toc353"/>
      <w:bookmarkEnd w:id="984"/>
      <w:bookmarkEnd w:id="985"/>
      <w:r>
        <w:rPr>
          <w:rtl w:val="true"/>
        </w:rPr>
        <w:t xml:space="preserve">أحاديث المعراج </w:t>
      </w:r>
      <w:r>
        <w:rPr>
          <w:rtl w:val="true"/>
        </w:rPr>
        <w:t>:</w:t>
      </w:r>
      <w:bookmarkEnd w:id="986"/>
    </w:p>
    <w:p>
      <w:pPr>
        <w:pStyle w:val="BookText"/>
        <w:rPr/>
      </w:pPr>
      <w:r>
        <w:rPr>
          <w:rFonts w:ascii="Amiri" w:hAnsi="Amiri" w:eastAsia="Amiri" w:cs="Amiri"/>
          <w:color w:val="111111"/>
          <w:sz w:val="28"/>
          <w:sz w:val="28"/>
          <w:szCs w:val="28"/>
          <w:rtl w:val="true"/>
          <w:lang w:bidi="ar-SA"/>
        </w:rPr>
        <w:t>روى المفسرون والمحدّثون أخباراً وروايات كثيرة حول معراج النبيّ صلى‌اللّه‌عليه‌وآله‌وسلم وما شاهده في هذه الرحلة العظيمة ، ليست برمتها صحيحة مُسَلَّمة مقطوعاً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قسّم المفسر الشيعيُ الكبير المرحومُ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الاخبار إلى أصناف أربعة إذ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وتنقسم جملتها إلى أربعة اوجه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يقطع على صحته لتواتر الأخبار به ، واحاطة العلم بصحته مثل أصل المعراج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ذلك مما تجوِّزه العقول ولا تأباه الاصول مثل طوافه في السماء ورؤيته أرواح الأنبياء وتحدّثه معهم ورؤيته للجنة والنار ، فنحن نجوّزه ثم نقطع على أن ذلك كان في يقظته ، دون منامه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ظاهره مخالفاً لبعض الاُصول ، إلاّ أنه يمكن تأويلها على وجه يوافق المعقول فالأولى أن نؤوّله على ما يطابق الحق 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أنّه راى أهل الجنة وأهل النار وتحدّث معهما الّذي يجب أن يؤوّل فيُحمل على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أشباحهم وصورَهُم وَصفاتهم</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يصحّ ظاهره ولا يمكن تأويله ، وهي ما اُلصِق واُلحق بهذه الحادثة من الأساطير والخرافات ، مثل ما روي من أنه صلى‌اللّه‌عليه‌وآله‌وسلم كلّم اللّه سبحانه جهرةً ورآه وقعد معه على سريره أو سمع صرير قلمه ، ونحو ذلك ممّا يوجب ظاهره التشبيه والتجسيم واللّه سبحانه يتقدّس عن ذلك كلّه ، فالأولى أن لا نقبله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bookmarkStart w:id="987" w:name="pg17315_179264"/>
    </w:p>
    <w:p>
      <w:pPr>
        <w:pStyle w:val="Heading3"/>
        <w:numPr>
          <w:ilvl w:val="2"/>
          <w:numId w:val="1"/>
        </w:numPr>
        <w:rPr/>
      </w:pPr>
      <w:bookmarkStart w:id="988" w:name="__RefHeading___Toc17324613_2142443653"/>
      <w:bookmarkStart w:id="989" w:name="_Toc354"/>
      <w:bookmarkEnd w:id="987"/>
      <w:bookmarkEnd w:id="988"/>
      <w:r>
        <w:rPr>
          <w:rtl w:val="true"/>
        </w:rPr>
        <w:t>متى وَقَعت هذه الحادثة؟</w:t>
      </w:r>
      <w:bookmarkEnd w:id="989"/>
    </w:p>
    <w:p>
      <w:pPr>
        <w:pStyle w:val="BookText"/>
        <w:rPr/>
      </w:pPr>
      <w:r>
        <w:rPr>
          <w:rFonts w:ascii="Amiri" w:hAnsi="Amiri" w:eastAsia="Amiri" w:cs="Amiri"/>
          <w:color w:val="111111"/>
          <w:sz w:val="28"/>
          <w:sz w:val="28"/>
          <w:szCs w:val="28"/>
          <w:rtl w:val="true"/>
          <w:lang w:bidi="ar-SA"/>
        </w:rPr>
        <w:t xml:space="preserve">مع ان أهميّة هذه الحادثة العجيبة كانت تستوجب أن تكون مضبوطة التفاصيل من جميع الجهات ، إلاّ أنها تعرضت للاختلاف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الجهات ومنها تحديد تاريخ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ادّعى كاتبا السيرة المعروفان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وقعت في السنة العاشرة من البعثة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المؤرخ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أنها وقعت في السنة الثانية عشرة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آخرُون إلى أنها وقعت في أوائل البعثة ، بينما قال فريق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وقعت في أواسطها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في الجمع بين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لرسول اللّه صلى‌اللّه‌عليه‌وآله‌وسلم معارج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نعتقد أنّ المعراج الّذي فُرِضَت فيه الصلاة وَقع بعد وفاة أبي طالب عليه‌السلام في السنة العاشرة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من مسلَّمات الحديث والتاريخ أن اللّه تعالى أمر نبيّه صلى‌اللّه‌عليه‌وآله‌وسلم في ليلة المعراج أن تصلّي اُمّة رسول اللّه صلى‌اللّه‌عليه‌وآله‌وسلم كلَّ يوم وليلة خمس صلوات</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يُستفاد من ثنايا التاريخ أيضاً أن الصلاة لم تُفرَض مادام أبو طالب عليه‌السلام على قيد الحياة بل فُرِضت بعد وفاته ، لأنّه حضر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سراة قُريش وأسيادها ، وطلبوا منه أن يبت لهم في أمر ابن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ويمنعه من فعله ، فيعطونه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قبال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يريد فقال لهم رسول اللّه صلى‌اللّه‌عليه‌وآله‌وسلم في ذلك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كلمة واحدة تعطونيها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تقولون لا إله إلاّ اللّه وتخلعون ما تعبدون من دونه </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لقد طلب منهم رسول اللّه صلى‌اللّه‌عليه‌وآله‌وسلم هذا الأمر ولم يطلب منهم شيئاً آخر كالصلاة وغيرها من الفُروع أبداً ، وهذا هو بنفسه يدلّ على أنه لم تجب الصلاة حتّى ذلك اليوم ، وإلاّ كان الإيمان المجرّد عن العمل ، والصلاة مفروضة ، لا 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لم يذكر شيئاً عن نبُوّته ورسالته فلأنّ الإعتراف بوحدانية اللّه بأمره وطلبه صلى‌اللّه‌عليه‌وآله‌وسلم إعتراف ضِمنيّ برسالته ونبوّته ، وفي الحقيقة انَّ التلفُّظ بهذه العبارات بأمره يتضمّن شهادتين واقرارين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باللّهِ الواحد ، والإقرار بنبوّة رسول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أن كُتّاب السيرة ذكروا كيفية إسلام جماعة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الطفيل بن عمرو الدوسي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أسلم قبل الهجرة </w:t>
      </w:r>
      <w:r>
        <w:rPr>
          <w:rStyle w:val="FootnoteAnchor"/>
          <w:rtl w:val="true"/>
        </w:rPr>
        <w:footnoteReference w:id="819"/>
      </w:r>
      <w:r>
        <w:rPr>
          <w:rFonts w:ascii="Amiri" w:hAnsi="Amiri" w:eastAsia="Amiri" w:cs="Amiri"/>
          <w:color w:val="111111"/>
          <w:sz w:val="28"/>
          <w:sz w:val="28"/>
          <w:szCs w:val="28"/>
          <w:rtl w:val="true"/>
          <w:lang w:bidi="ar-SA"/>
        </w:rPr>
        <w:t>بأعوام اكتفى النبيّ صلى‌اللّه‌عليه‌وآله‌وسلم بالشهادتين ، ولم يجر اي حديث عن الصلاة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هذه الامثلة تكشف عن أن هذه الحادثة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فُرضت فيها الصلاة وقعت قبل الهجرة بسنوات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تصوّروا أن المعراج وقع قبل السنة العاشرة مخطئون خطأ كبيراً لأنّ النبيّ صلى‌اللّه‌عليه‌وآله‌وسلم كان محصوراً في شعب أبي طالب منذ السنة الثامنة وحتّى السنة العاشرة ، ولم يكن وضع المسلمين ليسمح بفرض تكليف 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سنوات ما قبل الحصار فعلاوة على ضغوط قريش على المسلمين والّتي كانت هي بنفسها مانعاً من فرض الصلاة على المسلمين ، كان المسلمون قلةً معدودين ، ولم يكن نورُ الايمان ، واُصول الإسلام قد ترسخت في قلوب ذلك العدد القليل بشكل قوي بعد ، ولذلك يكون من المستبعد أن يكلفوا بأمر زائد مثل الصلاة في مثل ذلك الظرف</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ورد في بعض الأخبار والروايات من ان الامام علياً عليه‌السلام </w:t>
      </w:r>
      <w:bookmarkStart w:id="990" w:name="pg17315_179266"/>
    </w:p>
    <w:p>
      <w:pPr>
        <w:pStyle w:val="BookText"/>
        <w:rPr/>
      </w:pPr>
      <w:bookmarkEnd w:id="990"/>
      <w:r>
        <w:rPr>
          <w:rFonts w:ascii="Amiri" w:hAnsi="Amiri" w:eastAsia="Amiri" w:cs="Amiri"/>
          <w:color w:val="111111"/>
          <w:sz w:val="28"/>
          <w:sz w:val="28"/>
          <w:szCs w:val="28"/>
          <w:rtl w:val="true"/>
          <w:lang w:bidi="ar-SA"/>
        </w:rPr>
        <w:t xml:space="preserve">صلى مع رسول اللّه قبل البعثة بثلاث سنوات ، واستمر على ذلك بعدها أيضاً فليس المراد منها الصلوات المحدودة المؤقتة بوقت ، المشروطة بشروط خاصة ، بل كانت تلك الصلوات عبارة من عبادة خاصة غير محدودة </w:t>
      </w:r>
      <w:r>
        <w:rPr>
          <w:rStyle w:val="FootnoteAnchor"/>
          <w:rtl w:val="true"/>
        </w:rPr>
        <w:footnoteReference w:id="820"/>
      </w:r>
      <w:r>
        <w:rPr>
          <w:rFonts w:ascii="Amiri" w:hAnsi="Amiri" w:eastAsia="Amiri" w:cs="Amiri"/>
          <w:color w:val="111111"/>
          <w:sz w:val="28"/>
          <w:sz w:val="28"/>
          <w:szCs w:val="28"/>
          <w:rtl w:val="true"/>
          <w:lang w:bidi="ar-SA"/>
        </w:rPr>
        <w:t>، أو كان المراد منها الصلوات المندوبة والعبادات غير الواجبة</w:t>
      </w:r>
      <w:r>
        <w:rPr>
          <w:rFonts w:eastAsia="Amiri" w:cs="Amiri" w:ascii="Amiri" w:hAnsi="Amiri"/>
          <w:color w:val="111111"/>
          <w:sz w:val="28"/>
          <w:szCs w:val="28"/>
          <w:rtl w:val="true"/>
          <w:lang w:bidi="ar-SA"/>
        </w:rPr>
        <w:t>.</w:t>
      </w:r>
    </w:p>
    <w:p>
      <w:pPr>
        <w:pStyle w:val="Heading3"/>
        <w:numPr>
          <w:ilvl w:val="2"/>
          <w:numId w:val="1"/>
        </w:numPr>
        <w:rPr/>
      </w:pPr>
      <w:bookmarkStart w:id="991" w:name="__RefHeading___Toc17324615_2142443653"/>
      <w:bookmarkStart w:id="992" w:name="_Toc355"/>
      <w:bookmarkEnd w:id="991"/>
      <w:r>
        <w:rPr>
          <w:rtl w:val="true"/>
        </w:rPr>
        <w:t>هل كان المعراج جسمانياً؟</w:t>
      </w:r>
      <w:bookmarkEnd w:id="992"/>
    </w:p>
    <w:p>
      <w:pPr>
        <w:pStyle w:val="BookText"/>
        <w:rPr/>
      </w:pPr>
      <w:r>
        <w:rPr>
          <w:rFonts w:ascii="Amiri" w:hAnsi="Amiri" w:eastAsia="Amiri" w:cs="Amiri"/>
          <w:color w:val="111111"/>
          <w:sz w:val="28"/>
          <w:sz w:val="28"/>
          <w:szCs w:val="28"/>
          <w:rtl w:val="true"/>
          <w:lang w:bidi="ar-SA"/>
        </w:rPr>
        <w:t>لقد وقع النقاش والكلام في كيفية معراج النبيّ صلى‌اللّه‌عليه‌وآله‌وسلم وأنه كان روحانياً أو جسمانياً وروحانياً معاً ، وقيل في ذلك كلام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أن القرآن الكريم والأحاديث تشهد بجلاء لا غموض فيه بأن معراجه صلى‌اللّه‌عليه‌وآله‌وسلم كان جسمانياً </w:t>
      </w:r>
      <w:r>
        <w:rPr>
          <w:rStyle w:val="FootnoteAnchor"/>
          <w:rtl w:val="true"/>
        </w:rPr>
        <w:footnoteReference w:id="821"/>
      </w:r>
      <w:r>
        <w:rPr>
          <w:rFonts w:ascii="Amiri" w:hAnsi="Amiri" w:eastAsia="Amiri" w:cs="Amiri"/>
          <w:color w:val="111111"/>
          <w:sz w:val="28"/>
          <w:sz w:val="28"/>
          <w:szCs w:val="28"/>
          <w:rtl w:val="true"/>
          <w:lang w:bidi="ar-SA"/>
        </w:rPr>
        <w:t>، فقد اُوردت في المقام بعض الإشكالات والاعتراضات الّتي منعت البعض عن قبول هذه الحقيقة ، وبالتالي دفعتهم إلى ارتكاب التأويل ، والزعم بأن معراج النبيّ صلى‌اللّه‌عليه‌وآله‌وسلم كان روحانياً ، أي بالروح لا بالجسم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قال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روح النبيّ صلى‌اللّه‌عليه‌وآله‌وسلم هي الّتي طافت في تلك العوالم ثم عادت إلى جسد النبيّ صلى‌اللّه‌عليه‌وآله‌وسلم مرة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إلى أبعد من ذلك إذ ادّعوا بان جميع هذه المشاهدات والقضايا تمّت لرسول اللّه صلى‌اللّه‌عليه‌وآله‌وسلم في عالم الرؤيا ، فكل ما رآه النبيّ صلى‌اللّه‌عليه‌وآله‌وسلم أو فعله من الطواف واللقاء والصلاة كانت رؤيا ورؤيا الأنبياء صادقة</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أقوال الفريق الأخير من البعد عن الواقع بحيث لا يمكن ذكره في عداد الأقوال والنظريات أبداً ، لأنَّ قريش بعد أن سمعت من رسول اللّه صلّى </w:t>
      </w:r>
      <w:bookmarkStart w:id="993" w:name="pg17315_179267"/>
    </w:p>
    <w:p>
      <w:pPr>
        <w:pStyle w:val="BookText"/>
        <w:rPr/>
      </w:pPr>
      <w:bookmarkEnd w:id="993"/>
      <w:r>
        <w:rPr>
          <w:rFonts w:ascii="Amiri" w:hAnsi="Amiri" w:eastAsia="Amiri" w:cs="Amiri"/>
          <w:color w:val="111111"/>
          <w:sz w:val="28"/>
          <w:sz w:val="28"/>
          <w:szCs w:val="28"/>
          <w:rtl w:val="true"/>
          <w:lang w:bidi="ar-SA"/>
        </w:rPr>
        <w:t>اللّه عليه وآله ادعاءه بانه سار كل تلك المسافة الطويلة البعيدة ، وطاف على كل تلك الاماكن المتباعدة العديدة في ليلة واحدة انزعجت بشدة وهبّت لتكذيبه حقيقة ، إلى درجة أن خبر المعراج أصبح حديث الساعة في نوادي قريش واوساطها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كل ذلك تحقق للنبيّ صلى‌اللّه‌عليه‌وآله‌وسلم في المنام والرؤيا لما كان لتكذيب قريش وانزعاجها واستنكارها معنى ، إذ لا موجب للنزاع لو كان صلى‌اللّه‌عليه‌وآله‌وسلم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فعلت تلك الامور ، ورأيت تلك المشاهد في الرؤيا والمنام ، إذ هو على كل حال رؤيا ، وكل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الاُمور المحالة أو المستبعدة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في عالم الرؤيا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لا قيمة للقول الأخير أصلا فلا تستحق المتابعة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مع الأسف استحسن بعض العلماء المصريين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فريد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الرأي وسعى في تقويته وتبريره ، ونحن نحبذ ان نتركه ، وان لا نناقش فيه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4" w:name="__RefHeading___Toc17324617_2142443653"/>
      <w:bookmarkStart w:id="995" w:name="_Toc356"/>
      <w:bookmarkEnd w:id="994"/>
      <w:r>
        <w:rPr>
          <w:rtl w:val="true"/>
        </w:rPr>
        <w:t>ما هو المراد من المعراج الروحاني؟</w:t>
      </w:r>
      <w:bookmarkEnd w:id="995"/>
    </w:p>
    <w:p>
      <w:pPr>
        <w:pStyle w:val="BookText"/>
        <w:rPr/>
      </w:pPr>
      <w:r>
        <w:rPr>
          <w:rFonts w:ascii="Amiri" w:hAnsi="Amiri" w:eastAsia="Amiri" w:cs="Amiri"/>
          <w:color w:val="111111"/>
          <w:sz w:val="28"/>
          <w:sz w:val="28"/>
          <w:szCs w:val="28"/>
          <w:rtl w:val="true"/>
          <w:lang w:bidi="ar-SA"/>
        </w:rPr>
        <w:t>لقد عمد فريق ممن عجز عن دفع وحلّ بعض الاعتراضات والاشكالات الواردة على المعراج الجسماني ، إلى تأويل الآيات والأحاديث ، واعتبر المعراج النبوي معراجاً روحانياً ،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المعراج الروحانيّ هو التدبّر في مخلوقات اللّه ومصنوعاته ، ومشاهدة جلاله وجماله والاستغراق في ذكر الحق ، والتفكر فيه ، وبالتالي التخلص من القيود والاغلال المادية ، والعلائق الدنيوية ، والعبور من المراتب الامكانية في المراحل الباطنية والقلبية الّتي يحصل بعد طيّها نوعٌ من القرب الخاص الّذي لا يمكن وصفه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كان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المعراج الروحانيّ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التفكر في عظمة الحق وسعة </w:t>
      </w:r>
    </w:p>
    <w:p>
      <w:pPr>
        <w:pStyle w:val="BookText"/>
        <w:rPr/>
      </w:pPr>
      <w:r>
        <w:rPr>
          <w:rFonts w:ascii="Amiri" w:hAnsi="Amiri" w:eastAsia="Amiri" w:cs="Amiri"/>
          <w:color w:val="111111"/>
          <w:sz w:val="28"/>
          <w:sz w:val="28"/>
          <w:szCs w:val="28"/>
          <w:rtl w:val="true"/>
          <w:lang w:bidi="ar-SA"/>
        </w:rPr>
        <w:t xml:space="preserve">الخلق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أن هذا ليس من مختصات رسول الإسلام صلى‌اللّه‌عليه‌وآله‌وسلم بل كان أكثر الأنبياء ، وكثير من الاولياء من ذوي البصائر القويّة الطاهرة يمتلكون هذه المرتبة ، على حين أن القرآن الكريم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خصائص رسول اللّه صلى‌اللّه‌عليه‌وآله‌وسلم ويذكره على انه نوع من الامتياز الخاص به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ان مثل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التفكر في عظمة الخالق والاستغراق في التوجه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تتكرر لرسول اللّه صلى‌اللّه‌عليه‌وآله‌وسلم في كل ليلة </w:t>
      </w:r>
      <w:r>
        <w:rPr>
          <w:rStyle w:val="FootnoteAnchor"/>
          <w:rtl w:val="true"/>
        </w:rPr>
        <w:footnoteReference w:id="823"/>
      </w:r>
      <w:r>
        <w:rPr>
          <w:rFonts w:ascii="Amiri" w:hAnsi="Amiri" w:eastAsia="Amiri" w:cs="Amiri"/>
          <w:color w:val="111111"/>
          <w:sz w:val="28"/>
          <w:sz w:val="28"/>
          <w:szCs w:val="28"/>
          <w:rtl w:val="true"/>
          <w:lang w:bidi="ar-SA"/>
        </w:rPr>
        <w:t xml:space="preserve">، والحال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محط الكلام قد وقع في ليلة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دفع بهذا الفريق إلى اتخاذ مثل هذا الموقف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وآل بهم اختيار هذا الرأي هو فرضية الفلكي اليوناني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بطلميوس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سائدة في الأوساط العلمية في الشرق والغرب طيلة ألفي سنة بالكامل ، والّتي اُلّف حولها مئآت الكتب ، وكانت تعدُّ حتّى حين من المسلّمات في مجال العلوم الطبيعية وهي على نحو الاجمال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الاجسام في هذا العالم على نوعين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أجسام عنصرية ، واجسام فلكية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والجسم العنصري هي العناصر الأربعة المعروفة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 والتراب ، والهواء ، والنار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كرة تبدو لنا هي كرة التراب وهي مركزُ العالم ، ثم تليها كرة الماء ثم كرة الهواء ، وتأتي بعد كل هذه الثلاثة كرة النار ، وكلٌ من هذه الكرات محيطة بالاُخرى ، 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وعند كرة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تنتهي الكرات ، وتبدأ الاجسام الفلكية</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من الأجسام الفلكيّة هيَ الافلاكُ التسعة الّتي تقع الواحدة فوق الاخرى وتحيط الواحدة بالاُخرى على هيئة قشور البصل ، وهي متصلة بعضها ببعض من دون فاصلة بينها وهي غير قابلة للاختراق والالتئام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الشق </w:t>
      </w:r>
      <w:bookmarkStart w:id="996" w:name="pg17315_179269"/>
    </w:p>
    <w:p>
      <w:pPr>
        <w:pStyle w:val="BookText"/>
        <w:rPr/>
      </w:pPr>
      <w:bookmarkEnd w:id="996"/>
      <w:r>
        <w:rPr>
          <w:rFonts w:ascii="Amiri" w:hAnsi="Amiri" w:eastAsia="Amiri" w:cs="Amiri"/>
          <w:color w:val="111111"/>
          <w:sz w:val="28"/>
          <w:sz w:val="28"/>
          <w:szCs w:val="28"/>
          <w:rtl w:val="true"/>
          <w:lang w:bidi="ar-SA"/>
        </w:rPr>
        <w:t xml:space="preserve">والالتحام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والفصل والوصل ولا يستطيع أيّ شيء من اختراقها والتحرك فيها بصورة مستقيمة لأن ذلك يستلزم انفصام اجزاء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يكون المعراج الجسماني مستلزماً لأن ينطلق النبيّ صلى‌اللّه‌عليه‌وآله‌وسلم من مركز العالم ويصعد بصورة مستقيمة إلى الأعلى عابراً الكرات العنصرية الأربع ، ومخترقا الأفلاك التسعة الواحد تلو الآخر ، بينما يستحيل خرق هذه الأفلاك ثم التحامها حسب نظرية بطلميوس وفرضيّته الفلكية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لا مناص من أن نعتقد بأن المعراج النبويّ كان معراجاً روحانياً ، اي ان روحه صلى‌اللّه‌عليه‌وآله‌وسلم هي الّتي عرجت حتّى لا يمنع أيُّ جسم من عبورها وسيرها وصعودها إلى النقطة المطلوبة والغاية المرسومة</w:t>
      </w:r>
      <w:r>
        <w:rPr>
          <w:rFonts w:eastAsia="Amiri" w:cs="Amiri" w:ascii="Amiri" w:hAnsi="Amiri"/>
          <w:color w:val="111111"/>
          <w:sz w:val="28"/>
          <w:szCs w:val="28"/>
          <w:rtl w:val="true"/>
          <w:lang w:bidi="ar-SA"/>
        </w:rPr>
        <w:t>.</w:t>
      </w:r>
    </w:p>
    <w:p>
      <w:pPr>
        <w:pStyle w:val="Heading3"/>
        <w:numPr>
          <w:ilvl w:val="2"/>
          <w:numId w:val="1"/>
        </w:numPr>
        <w:rPr/>
      </w:pPr>
      <w:bookmarkStart w:id="997" w:name="__RefHeading___Toc17324619_2142443653"/>
      <w:bookmarkStart w:id="998" w:name="_Toc357"/>
      <w:bookmarkEnd w:id="997"/>
      <w:r>
        <w:rPr>
          <w:rtl w:val="true"/>
        </w:rPr>
        <w:t xml:space="preserve">الجواب </w:t>
      </w:r>
      <w:r>
        <w:rPr>
          <w:rtl w:val="true"/>
        </w:rPr>
        <w:t>:</w:t>
      </w:r>
      <w:bookmarkEnd w:id="998"/>
    </w:p>
    <w:p>
      <w:pPr>
        <w:pStyle w:val="BookText"/>
        <w:rPr/>
      </w:pPr>
      <w:r>
        <w:rPr>
          <w:rFonts w:ascii="Amiri" w:hAnsi="Amiri" w:eastAsia="Amiri" w:cs="Amiri"/>
          <w:color w:val="111111"/>
          <w:sz w:val="28"/>
          <w:sz w:val="28"/>
          <w:szCs w:val="28"/>
          <w:rtl w:val="true"/>
          <w:lang w:bidi="ar-SA"/>
        </w:rPr>
        <w:t>ان هذا الكلام كان مقبولا وذا قيمة عند ما كانت هيئة بطلميوس وفرضيته الفلكية لم تكن بعد قد فقدت قيمتها في الاوساط العلمية وكان هناك من يعتقد بها من صميم فؤاده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مثل تلك البيئة كان من الممكن التلاعب بالحقائق القرآنية ، وتأويل صريح القرآن ونصوص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الآن فقد فقدت أمثال هذه الفرضيات قيمتها ، وظهر للجميع بطلانها ، ولم يعد أحد يتحدث عنها ، إلاّ من باب ما يسمى بتاريخ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فاليوم وبالنظر إلى كل هذه الأجهزة الفلكية والآلات الفضائية الدقيقة ، والتلسكوبات العملاقة ، وهبوط المركبات الفضائية المتعددة على سطح القمر والمريخ ، وعملية القيادة الفضائية على سطح القمر لم يعد مجال لهذه الفرضيات الخيالية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فاليوم لا يعتبر العلماء المحقّقون فكرة العناصر الأربعة والفلك المتّصل كقشرة البصل إلاّ جزءً من الاساطير</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العلماء لم يستطيعوا بالآلات العلمية وأجهزة الرصد الدقيقة والعيون </w:t>
      </w:r>
      <w:bookmarkStart w:id="999" w:name="pg17315_179270"/>
    </w:p>
    <w:p>
      <w:pPr>
        <w:pStyle w:val="BookText"/>
        <w:rPr/>
      </w:pPr>
      <w:bookmarkEnd w:id="999"/>
      <w:r>
        <w:rPr>
          <w:rFonts w:ascii="Amiri" w:hAnsi="Amiri" w:eastAsia="Amiri" w:cs="Amiri"/>
          <w:color w:val="111111"/>
          <w:sz w:val="28"/>
          <w:sz w:val="28"/>
          <w:szCs w:val="28"/>
          <w:rtl w:val="true"/>
          <w:lang w:bidi="ar-SA"/>
        </w:rPr>
        <w:t>المسلحة من رؤية ، تلك العوالم الّتي حاكها وصنعها بطلميوس بقوة خياله ، من هنا فان أية نظرية تقوم على هذا الاساس غير الصحيح تكون عارية عن أية قيمة ، واعتبار</w:t>
      </w:r>
      <w:r>
        <w:rPr>
          <w:rFonts w:eastAsia="Amiri" w:cs="Amiri" w:ascii="Amiri" w:hAnsi="Amiri"/>
          <w:color w:val="111111"/>
          <w:sz w:val="28"/>
          <w:szCs w:val="28"/>
          <w:rtl w:val="true"/>
          <w:lang w:bidi="ar-SA"/>
        </w:rPr>
        <w:t>.</w:t>
      </w:r>
    </w:p>
    <w:p>
      <w:pPr>
        <w:pStyle w:val="Heading3"/>
        <w:numPr>
          <w:ilvl w:val="2"/>
          <w:numId w:val="1"/>
        </w:numPr>
        <w:rPr/>
      </w:pPr>
      <w:bookmarkStart w:id="1000" w:name="__RefHeading___Toc17324621_2142443653"/>
      <w:bookmarkStart w:id="1001" w:name="_Toc358"/>
      <w:bookmarkEnd w:id="1000"/>
      <w:r>
        <w:rPr>
          <w:rtl w:val="true"/>
        </w:rPr>
        <w:t xml:space="preserve">نَغمةٌ شاذةٌ </w:t>
      </w:r>
      <w:r>
        <w:rPr>
          <w:rtl w:val="true"/>
        </w:rPr>
        <w:t>:</w:t>
      </w:r>
      <w:bookmarkEnd w:id="1001"/>
    </w:p>
    <w:p>
      <w:pPr>
        <w:pStyle w:val="BookText"/>
        <w:rPr/>
      </w:pPr>
      <w:r>
        <w:rPr>
          <w:rFonts w:ascii="Amiri" w:hAnsi="Amiri" w:eastAsia="Amiri" w:cs="Amiri"/>
          <w:color w:val="111111"/>
          <w:sz w:val="28"/>
          <w:sz w:val="28"/>
          <w:szCs w:val="28"/>
          <w:rtl w:val="true"/>
          <w:lang w:bidi="ar-SA"/>
        </w:rPr>
        <w:t xml:space="preserve">ولقد طلع مؤسس الفرقة الشيخية </w:t>
      </w:r>
      <w:r>
        <w:rPr>
          <w:rStyle w:val="FootnoteAnchor"/>
          <w:rtl w:val="true"/>
        </w:rPr>
        <w:footnoteReference w:id="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احمد الاحسائي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القطيفية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بنغمة شاذة في هذا الصعيد حيث أراد بابداء طرحة جديدة أن يرضي كلا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بروحانية المعراج النبوي والقائلين بجسمانيته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النبيّ صلى‌اللّه‌عليه‌وآله‌وسلم عرج ببدنه البرزخي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الهور قليائي </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 xml:space="preserve">ثم استدل لذلك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الصاعد كلّما صعد ألقى في كل رتبة من المراتب المذكورة ما فيها ، فمثلا إذا تجاوز كرة الهواء القى ما فيه من الهواء ، وإذا تجاوز كرة النار ألقى ما فيها وإذا رجع أخذ ما له من كرة النار ، وإذا وصل إلى كرة الهواء أخذ ما له من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فانَّ النبيّ صلى‌اللّه‌عليه‌وآله‌وسلم عندما عرج إلى السماء القى في كل كرة واحداً من تلك العناصر الأربعة في كرته ، وعرج ببدن فاقد لهذه العناصر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البدن لا يمكن ان يكون بدناً عنصرياً ، فليس هو الا البدن البرزخي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أسماه الهور قليائي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ومع هذا التصريح يدّعي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للتسترّ على خطأ الشيخ وزلته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الشيخ يعتقد بأن المعراج كان جسمانياً عنصرياً ، وأنه موافق لرأي المشهور في هذا المجال</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2" w:name="pg17315_179271"/>
    </w:p>
    <w:p>
      <w:pPr>
        <w:pStyle w:val="BookText"/>
        <w:rPr/>
      </w:pPr>
      <w:bookmarkEnd w:id="1002"/>
      <w:r>
        <w:rPr>
          <w:rFonts w:ascii="Amiri" w:hAnsi="Amiri" w:eastAsia="Amiri" w:cs="Amiri"/>
          <w:color w:val="111111"/>
          <w:sz w:val="28"/>
          <w:sz w:val="28"/>
          <w:szCs w:val="28"/>
          <w:rtl w:val="true"/>
          <w:lang w:bidi="ar-SA"/>
        </w:rPr>
        <w:t xml:space="preserve">وبهذا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أرضى من نفسه كلا الطرفين المذكورين ، لأنه من جانب اعتقد بالمعاد الجسماني ، وفي نفس الوقت تخلّص من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 الافلاك والتحامها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نفوذ الجسم البرزخي لا يستوجب أي خَرق وانفصال في جدار الفلك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لكلّ عالِم متحرٍّ للحقيقة ، بعيد عن العصبية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واضحة البطلان كسابقتها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المعراج الروحاني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فمضافاً إلى انها مخالفة للقرآن وظاهر الاحاديث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عرضنا آية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الاسراء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عارف باللغة ، مهما كانت وطلبنا منه رأيه في هذا الصدد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 القائل هو البدن الدنيوي العنصري الّذي عَبّر عنه القرآن بلفظ العبد ،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أسرى بعبده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الهور قليائي الّذي لم يكن يعرفه المجتمع العربيّ ، ولا يعرف أمثاله في ذلك اليوم أساساً ، في حين أنهم كانوا هم المخاطَبون في آية المعراج في سورة الاسراء لا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ما دفع بالشَيخ إلى ارتكاب هذا التأويل البارد هو الاسطورة اليونانية المذكورة حول الفلك ، حيث تصوّرها كحقيقة ثابتة من حقائق اللوح المحفوظ ، وقد كذبها وفندها كلُ فلكييّ العالم اليَومَ ، وأعلنوا عن سخافتها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لنا أن نقلِّد تلك الفرضية تقليداً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رأينا بعضَ القدماء من المشايخ قال بمثل هذا محسناً الظن بتلك الفرضية الفلكية القديمة وأمثالها امكن إعذارهم ، لعدم قيام ادلة علمية قوية على خلافها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اليوم فلا ينبغي لنا ان نتجاهل الحقائق القرآنية لفرضية ثبت بطلانها في الأوساط العلمية</w:t>
      </w:r>
      <w:r>
        <w:rPr>
          <w:rFonts w:eastAsia="Amiri" w:cs="Amiri" w:ascii="Amiri" w:hAnsi="Amiri"/>
          <w:color w:val="111111"/>
          <w:sz w:val="28"/>
          <w:szCs w:val="28"/>
          <w:rtl w:val="true"/>
          <w:lang w:bidi="ar-SA"/>
        </w:rPr>
        <w:t>.</w:t>
      </w:r>
    </w:p>
    <w:p>
      <w:pPr>
        <w:pStyle w:val="Heading3"/>
        <w:numPr>
          <w:ilvl w:val="2"/>
          <w:numId w:val="1"/>
        </w:numPr>
        <w:rPr/>
      </w:pPr>
      <w:bookmarkStart w:id="1003" w:name="__RefHeading___Toc17324623_2142443653"/>
      <w:bookmarkStart w:id="1004" w:name="_Toc359"/>
      <w:bookmarkEnd w:id="1003"/>
      <w:r>
        <w:rPr>
          <w:rtl w:val="true"/>
        </w:rPr>
        <w:t xml:space="preserve">المعراج وقوانين العلم الحديث </w:t>
      </w:r>
      <w:r>
        <w:rPr>
          <w:rtl w:val="true"/>
        </w:rPr>
        <w:t>:</w:t>
      </w:r>
      <w:bookmarkEnd w:id="1004"/>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يتصور فريقٌ من الناس أن القوانين الطبيعية والعلمية الحاضرة لا تتلاءم </w:t>
      </w:r>
    </w:p>
    <w:p>
      <w:pPr>
        <w:pStyle w:val="BookText"/>
        <w:rPr/>
      </w:pPr>
      <w:r>
        <w:rPr>
          <w:rFonts w:ascii="Amiri" w:hAnsi="Amiri" w:eastAsia="Amiri" w:cs="Amiri"/>
          <w:color w:val="111111"/>
          <w:sz w:val="28"/>
          <w:sz w:val="28"/>
          <w:szCs w:val="28"/>
          <w:rtl w:val="true"/>
          <w:lang w:bidi="ar-SA"/>
        </w:rPr>
        <w:t xml:space="preserve">مع معراج النبيّ صلى‌اللّه‌عليه‌وآله‌وسلم وذلك لأنه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العلم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الابتعاد عن الأرض يتطلب التخلّص من جاذبية الأرض ، وبعبارة اُخرى ابطال مفعولها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نقذفها إلى الأعلى تعود مرة ثانية إلى الأرض بفعل الجاذبية ومهما كرّرنا قذف الكرة إلى الأعلى فانها تعود وترجع إلى الأرض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أردنا أن نبطل مفعول جاذبية الأرض ابطالا كاملا بحيث لا تعود الكرة المقذوفة إلى الأعلى إلى الأرض ثانيةً بل تواصل مسيرها إلى الأعلى فإننا نحتاج لتحقيق هذا الهدف إلى جعل سرعة الكرة باتجاه معاكس للأرض تعادل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في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فان معنى المعراج هو ان يكون النبيّ صلى‌اللّه‌عليه‌وآله‌وسلم قد خرج من محيط جاذبية الأرض ، واصبح في حالة انعدام الوزن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ينطرح هنا سؤال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استطاع رسول اللّه صلى‌اللّه‌عليه‌وآله‌وسلم ان يطوي بدون وسائل هذه المسافة بمثل هذه السرعة ، وهل البدن الطبيعي يتحمل مثل هذه السرعة مع عدم توفر الغطاء الواقي والوسائل اللازمة ، الّتي تصون الجسم من التبعثر والذوبان بفعل السرعة الفائقة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الهواء القابل للاستنشاق غير موجود فوق عدد من الكيلومترات بعيداً عن سطح الأرض ، بمعنى اننا كلما ذهبنا صعداً إلى الطبقات العليا وابتعدنا عن الأرض أصبح الهواء أرقّ ، حتّى يغدو غير قابل للاستنشاق ، وربما نصل إذا واصلنا الصعود إلى الأعلى إلى منطقة ينعدم فيها الهواء اللازم للتنفس بالمرة ، فكيف استطاع رسول اللّه صلى‌اللّه‌عليه‌وآله‌وسلم وبعد طي تلك المسافة الطويلة والبعيدة في أعالي الجو أن يعيش بدون وجود الاوكسيجين؟</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الاشعة الفضائية ، والاحجار السماوية والشهب الكثيرة المتطايرة إذا اصطدمت بأي جسم أرضي أبادَتهُ ، وأفنته ، ولكنها عندما تصطدم بالغلاف الغازيّ المحيط بالأرض تتلاشى وتصبح كالبودر ولا تصل إلى الأرض ، فيكون </w:t>
      </w:r>
      <w:bookmarkStart w:id="1005" w:name="pg17315_179273"/>
    </w:p>
    <w:p>
      <w:pPr>
        <w:pStyle w:val="BookText"/>
        <w:rPr/>
      </w:pPr>
      <w:bookmarkEnd w:id="1005"/>
      <w:r>
        <w:rPr>
          <w:rFonts w:ascii="Amiri" w:hAnsi="Amiri" w:eastAsia="Amiri" w:cs="Amiri"/>
          <w:color w:val="111111"/>
          <w:sz w:val="28"/>
          <w:sz w:val="28"/>
          <w:szCs w:val="28"/>
          <w:rtl w:val="true"/>
          <w:lang w:bidi="ar-SA"/>
        </w:rPr>
        <w:t>الغلاف الغازي في الحقيقة بمثابة درع يقي سُكّان الأرض من خطر تلك القذائف المهلكة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هذه الحالة كيف تهيّأ لرسول اللّه صلى‌اللّه‌عليه‌وآله‌وسلم أن يصون نفسَه من تلك الاشعة الفضائية ، والاحجار السماوية؟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قلَّ ضغطُ الهواء على جسم الإنسان فزاد أو نقص اختلت حياته الطبيعية ، فهو يمكنه أن يعيش تحت ضغط معين من الهواء ، لا يوجَد في الطبقات العُليا من الجوّ ، فكيف استطاع النبيّ صلى‌اللّه‌عليه‌وآله‌وسلم والحال هذه أن يحافظ على حياته في أعالي الفضاء؟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سرعة الحركة الّتي ساربها النبيّ صلى‌اللّه‌عليه‌وآله‌وسلم لا ريب كانت تفوق سرعة الحركة الّتي يسير بها النور ومع العلم بأنّ سرعة النور هي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في الثانية ، مع العلم أيضاً أنه ثبت في العلم الحديث أنه لا يستطيع أيُّ جسم أن يتحرك بسرعة تفوق سرعة النور ، فكيف استطاع النبيّ صلى‌اللّه‌عليه‌وآله‌وسلم ان يسير بسرعة تفوق سرعة النور ، ومع ذلك يرجع إلى الأرض سالم الجسم كامله؟؟</w:t>
      </w:r>
      <w:r>
        <w:rPr>
          <w:rFonts w:eastAsia="Amiri" w:cs="Amiri" w:ascii="Amiri" w:hAnsi="Amiri"/>
          <w:color w:val="111111"/>
          <w:sz w:val="28"/>
          <w:szCs w:val="28"/>
          <w:rtl w:val="true"/>
          <w:lang w:bidi="ar-SA"/>
        </w:rPr>
        <w:t>!</w:t>
      </w:r>
    </w:p>
    <w:p>
      <w:pPr>
        <w:pStyle w:val="Heading3"/>
        <w:numPr>
          <w:ilvl w:val="2"/>
          <w:numId w:val="1"/>
        </w:numPr>
        <w:rPr/>
      </w:pPr>
      <w:bookmarkStart w:id="1006" w:name="__RefHeading___Toc17324625_2142443653"/>
      <w:bookmarkStart w:id="1007" w:name="_Toc360"/>
      <w:bookmarkEnd w:id="1006"/>
      <w:r>
        <w:rPr>
          <w:rtl w:val="true"/>
        </w:rPr>
        <w:t xml:space="preserve">جوابنا </w:t>
      </w:r>
      <w:r>
        <w:rPr>
          <w:rtl w:val="true"/>
        </w:rPr>
        <w:t>:</w:t>
      </w:r>
      <w:bookmarkEnd w:id="1007"/>
    </w:p>
    <w:p>
      <w:pPr>
        <w:pStyle w:val="BookText"/>
        <w:rPr/>
      </w:pPr>
      <w:r>
        <w:rPr>
          <w:rFonts w:ascii="Amiri" w:hAnsi="Amiri" w:eastAsia="Amiri" w:cs="Amiri"/>
          <w:color w:val="111111"/>
          <w:sz w:val="28"/>
          <w:sz w:val="28"/>
          <w:szCs w:val="28"/>
          <w:rtl w:val="true"/>
          <w:lang w:bidi="ar-SA"/>
        </w:rPr>
        <w:t xml:space="preserve">وجوابنا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إذا أردنا أن نناقش هذه المسألة على ضوء القوانين العلميّة الطبيعية لتجاوز عدد الاعتراضات والاشكالات ما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ولكننا نقول في جواب هذا الفريق متساءلين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مقصودكم من توضيح هذه النواميس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تريدون القول بأن السير في العوالم العليا أمرٌ غير ممكن ، وممتنع ذاتاً وبالتالي أنه أمر محال</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على ذلك بان الجهود والتحقيقات العلمية الّتي بذلها علماء الفضاء في الشرق والغرب قد جعلت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ولحسن الحظ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ممكناً ، وعادياً ، لأن مع اطلاق أوّل قمر اصطناعي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w:t>
      </w:r>
    </w:p>
    <w:p>
      <w:pPr>
        <w:pStyle w:val="BookText"/>
        <w:rPr/>
      </w:pPr>
      <w:r>
        <w:rPr>
          <w:rFonts w:ascii="IRNazanin" w:hAnsi="IRNazanin" w:eastAsia="IRNazanin"/>
          <w:color w:val="111111"/>
          <w:sz w:val="28"/>
          <w:sz w:val="28"/>
          <w:szCs w:val="28"/>
          <w:rtl w:val="true"/>
          <w:lang w:bidi="fa-IR"/>
        </w:rPr>
        <w:t xml:space="preserve">والّذي اسماه علماء الفضاء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اسپوتنيك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اتضح أنه يمكن إبطال مفعول جاذبية الأرض بواسطة الصاروخ ، كما أن إرسال السفن الفضائيّة الحاملة لروّاد الفضاء من البشر بواسطة الصاروخ أوضح أنَّ ما كان يَعِدّه البشر مانعاً من الصعود إلى الأعلى في الفضاء قد أصبح قابلا لرفعه وإزالته ، والتخلّص منه بيد العلم والتكنولوجيا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البشر استطاع بأدواته وآلاته العلمية والتكنولوجية أن يعالج مشكلات عديدة في مجال ارتياد الفضاء مثل مشكلة الشهب والنيازك المتطايرة في الجوّ ومشكلة الاشعة الفضائية ، ومشكلة إنعدام الغاز اللازم للتنفس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وهاهو علم ارتياد الفضاء في حال توسع مستمرّ وان العلماء أصبحوا الآن يثقون بأنهم سرعان ما يتمكنون من مدّ بساط الحياة والعيش في إحدى الكرات السماوية والسفر إلى إحدى الكواكب كالقمر والمريخ بِسهولة كبرى</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 xml:space="preserve">وبعد ذلك أقدمت أمريكا والاتحاد السوفيتي على ارسال السفن الفضائية إلى الفضاء في محاولة لغزوالقمر حتّى حطّت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أپولو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الحاملة 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رائداً فضائياً على سطح القمر لأوّل مرّة ، وكان هذا أوّل مرة يحط فيها انسان قدمه على ارض 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وقدتكررت تجربة هذا البرنامج الفضائي فيما بعد مرات ومرات وكانت ناجحة على الاغلب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الجهود والنتائج تكشف عن أن هبوط الإنسان على سطح الكرات والكواكب أمرٌ ممكن ، وما يستطيع البشر فعله عن طريق العلم يقدر اللّه خالق البشر على فعله بارادته النافذة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الأحداث العلمية وهذا التقدّم التكنولوجي في مجال ارتياد الفضاء شاهدٌ قويٌّ على أنّ هذا العمل أمر ممكن مائة بالمائة ، وليس من الاُمور المستحيلة</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مقصود المعترضين على المعراج هو انه لا يمكن القيام بمثل هذه الرحلة من دون أجهزة علميّة وتكنولوجية ، ولم يكن رسول اللّه صلى‌اللّه‌عليه‌وآله‌وسلم يملك في تلك الليلة مثل هذه الأجهزة فكيف طوى تلك المسافات وطاف </w:t>
      </w:r>
    </w:p>
    <w:p>
      <w:pPr>
        <w:pStyle w:val="BookText"/>
        <w:rPr/>
      </w:pPr>
      <w:r>
        <w:rPr>
          <w:rFonts w:ascii="Amiri" w:hAnsi="Amiri" w:eastAsia="Amiri" w:cs="Amiri"/>
          <w:color w:val="111111"/>
          <w:sz w:val="28"/>
          <w:sz w:val="28"/>
          <w:szCs w:val="28"/>
          <w:rtl w:val="true"/>
          <w:lang w:bidi="ar-SA"/>
        </w:rPr>
        <w:t>على جميع تلك العوالم من دون أدنى وسيلةِ نقل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فاننا نقول في معرض الاجابة على اعتراضهم هذا بأن جواب هذا الاعتراض يتضح من الابحاث الّتي سبقت منا حول معاجز الأنبياء وخصوصاً بحثنا المفصَّل حول حادثة عام الفيل وهلاك جيش أبرهة العظيم بالأحجار الصغيرة ، لأنه من المسلَّم أنَّ ما يستطيع البشر فعله عن طريق الأدوات والآلات العلمية الصناعية يستطيع الأنبياء فعلَه بعناية اللّه تعالى ، وإقداره وبدون الأسباب الظاهرية والخارجية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عرج رسول الإسلام صلى‌اللّه‌عليه‌وآله‌وسلم إلى السماء بعناية وباقدار اللّه الّذي خلق الوجود كله ، واقام هذا النظام البديع برمته ، فهو الّذي أعطى للأرض جاذبيتها ، وأعطى للشمس أشعتها وأوجد مختلف طبقات الهواء ، وأنواع الغازات في الجوّ ، ومتى أراد أخذَها وانتزاعها منها ، أو كبح جماحها ، وردّ عاديتها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تحقق معراج النبيّ الاكرم محمّد صلى‌اللّه‌عليه‌وآله‌وسلم في ظلّ العناية الآلهيّة فانّ من المسلَّم ان جميع النواميس تخضع أمام قدرته القاهرة ، وارادته الغالِبة ، وهي طوع إرادته ، والسماوات والأرض مطويّات بيمينه والجميع في قبضته ورهن اشارته دائماً وأبداً ، وفي كل حين وأوان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فماذا يمنع من أن يعمل اللّه الّذي منح للأرض جاذبيتها ، وللأجرام السماوية أشعتها ، على إخراج عبده المصطفى بقدرته المطلقة ومن دون الاسباب الظاهرية ، من مركز الجاذبية الأرضيّة ، ويصونه من أخطار الاشعة الكونية ، وأن يعمد خالق كل هذا القدر الهائل من الاوكسيجين إلى إيجاد الهواء اللازم لنبيّه في الطبقات الّتي ينعدم فيها الهواء ، وهذا هو معنى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مسبِّبُ الأسباب ومعطِّلُ الأسباب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أمر المعجزة يختلف ويفترق أساساً عن أمر العلل الطبيعية والقدرة البشرية</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يجب أن لا نقيس قدرة اللّه المطلقة بقدرتنا المحدودة ، فاذا كنّا لا نقدر </w:t>
      </w:r>
      <w:bookmarkStart w:id="1008" w:name="pg17315_179276"/>
    </w:p>
    <w:p>
      <w:pPr>
        <w:pStyle w:val="BookText"/>
        <w:rPr/>
      </w:pPr>
      <w:bookmarkEnd w:id="1008"/>
      <w:r>
        <w:rPr>
          <w:rFonts w:ascii="Amiri" w:hAnsi="Amiri" w:eastAsia="Amiri" w:cs="Amiri"/>
          <w:color w:val="111111"/>
          <w:sz w:val="28"/>
          <w:sz w:val="28"/>
          <w:szCs w:val="28"/>
          <w:rtl w:val="true"/>
          <w:lang w:bidi="ar-SA"/>
        </w:rPr>
        <w:t xml:space="preserve">على شيء من دون الأسباب لم يصحَ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القادر المطلق لا يقدر على مثله من دون الاسباب الطبيعية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إحياء الموتى ، وقلب العصا إلى ثعبان ، وإبقاء يونس حيّاً في بطن الحوت ، في قعر البحار ، مما صدّقته جميع الكتب السماوية ونقلته إلينا لا تقلّ إشكالا ولا تختلف جواباً عن قصة المعراج النبوي</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العلل الطبيعية والموانع الخارجية مسخَّرةٌ لِلّه تعالى خاضعة لارادته ، مطيعةٌ لأمره وارادته يمكن تعلّقُها بكلّ شيء إلاّ بالأمر المحال ، وأما غيرذلك أي ما يكون ممكناً بالذات مهما كان ، فانّهُ قابلٌ لأن يتحقق في ظل ارادة اللّه ومشيئته سواء يقدر البشر عليه أم لا يقدر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حديثنا هذا موجَّهٌ إلى مَن آمن باللّه ، وعرف ربّه بصفاته الخاصة به تعالى ، وبالتالي آمن باللّه الأزليّ على أنّه القادر على كلّ شيء</w:t>
      </w:r>
      <w:r>
        <w:rPr>
          <w:rFonts w:eastAsia="Amiri" w:cs="Amiri" w:ascii="Amiri" w:hAnsi="Amiri"/>
          <w:color w:val="111111"/>
          <w:sz w:val="28"/>
          <w:szCs w:val="28"/>
          <w:rtl w:val="true"/>
          <w:lang w:bidi="ar-SA"/>
        </w:rPr>
        <w:t>.</w:t>
      </w:r>
    </w:p>
    <w:p>
      <w:pPr>
        <w:pStyle w:val="Heading3"/>
        <w:numPr>
          <w:ilvl w:val="2"/>
          <w:numId w:val="1"/>
        </w:numPr>
        <w:rPr/>
      </w:pPr>
      <w:bookmarkStart w:id="1009" w:name="__RefHeading___Toc17324627_2142443653"/>
      <w:bookmarkStart w:id="1010" w:name="_Toc361"/>
      <w:bookmarkEnd w:id="1009"/>
      <w:r>
        <w:rPr>
          <w:rtl w:val="true"/>
        </w:rPr>
        <w:t xml:space="preserve">الهدفُ من المعراج </w:t>
      </w:r>
      <w:r>
        <w:rPr>
          <w:rtl w:val="true"/>
        </w:rPr>
        <w:t>:</w:t>
      </w:r>
      <w:bookmarkEnd w:id="1010"/>
    </w:p>
    <w:p>
      <w:pPr>
        <w:pStyle w:val="BookText"/>
        <w:rPr/>
      </w:pPr>
      <w:r>
        <w:rPr>
          <w:rFonts w:ascii="Amiri" w:hAnsi="Amiri" w:eastAsia="Amiri" w:cs="Amiri"/>
          <w:color w:val="111111"/>
          <w:sz w:val="28"/>
          <w:sz w:val="28"/>
          <w:szCs w:val="28"/>
          <w:rtl w:val="true"/>
          <w:lang w:bidi="ar-SA"/>
        </w:rPr>
        <w:t xml:space="preserve">لقد بيّنت الاحاديث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المعراج واليك طائفة من هذه الاحاديث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ثابت بن دينار سألت الامامَ زين العابدين علي بن الحسين عليه‌السلام عن اللّه جلّ جلاله هل يوصَف بمكان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تعالى اللّهُ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اسرى بنبيه محمّد صلى‌اللّه‌عليه‌وآله‌وسلم إلى السماء؟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لِيُريَهُ مَلكوتَ السماوات وما فيها من عجائب صنعِهِ وبدائع خلقه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يونس بن عبد الرحمان قلت لأبي الحسن موسى بن جعفر عليه‌السلام لأيّ عِلة عرج اللّهُ بنبيّه إلى السماء ومنها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وخاطبه وناجاهُ هناك واللّه لا يوصف بمكان؟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يُوصَفُ بمكان ولا يَجري عليهِ زمانٌ ، وَلكنَّهُ </w:t>
      </w:r>
    </w:p>
    <w:p>
      <w:pPr>
        <w:pStyle w:val="BookText"/>
        <w:rPr/>
      </w:pPr>
      <w:r>
        <w:rPr>
          <w:rFonts w:ascii="Amiri" w:hAnsi="Amiri" w:eastAsia="Amiri" w:cs="Amiri"/>
          <w:color w:val="111111"/>
          <w:sz w:val="28"/>
          <w:sz w:val="28"/>
          <w:szCs w:val="28"/>
          <w:rtl w:val="true"/>
          <w:lang w:bidi="ar-SA"/>
        </w:rPr>
        <w:t xml:space="preserve">عزوجل أرادَ ان يُشَرِّف به مَلائِكته ، وسكانَ سَماواتِه ، ويكرِّمَهُم بمشاهدته ، وَيُريَه من عجائب عظمته ما يخبر بهِ بَعدَ هُبُوطِه ، وليسَ ذلِكَ على ما يَقُولُه المشبّهون سبحانَ اللّهِ تعالى عَمّا يَصِفُون </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يجب أن يكون لرسول الإسلام وخاتم الأنبياء مثل هذا المقام العظيم ومثل هذه المنزلة السامقة ، ليقول للبشرية العائشة في القرن العشرين ، والّتي أصبحت تفكر في الهُبوط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الانجم البعيدة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بانني قد فعلت هذا من دون أية وسيلة ، وانَّ ربّي قد مَنَّ عليّ وعرّفني على نظام السماوات والأرض ، وأطلَعَني بقدرته وبعنايته على أسرار الوجود ، ورموز الكون</w:t>
      </w:r>
      <w:r>
        <w:rPr>
          <w:rFonts w:eastAsia="Amiri" w:cs="Amiri" w:ascii="Amiri" w:hAnsi="Amiri"/>
          <w:color w:val="111111"/>
          <w:sz w:val="28"/>
          <w:szCs w:val="28"/>
          <w:rtl w:val="true"/>
          <w:lang w:bidi="ar-SA"/>
        </w:rPr>
        <w:t xml:space="preserve">. </w:t>
      </w:r>
      <w:bookmarkStart w:id="1011" w:name="pg17315_179278"/>
    </w:p>
    <w:p>
      <w:pPr>
        <w:pStyle w:val="BookText"/>
        <w:rPr/>
      </w:pPr>
      <w:bookmarkEnd w:id="1011"/>
      <w:r>
        <w:rPr>
          <w:rFonts w:eastAsia="Times New Roman" w:cs="Times New Roman" w:ascii="Times New Roman" w:hAnsi="Times New Roman"/>
          <w:color w:val="111111"/>
          <w:sz w:val="28"/>
          <w:szCs w:val="28"/>
          <w:lang w:val="en-US" w:bidi="en-US"/>
        </w:rPr>
        <w:t>23</w:t>
      </w:r>
    </w:p>
    <w:p>
      <w:pPr>
        <w:pStyle w:val="Heading2"/>
        <w:numPr>
          <w:ilvl w:val="1"/>
          <w:numId w:val="1"/>
        </w:numPr>
        <w:rPr/>
      </w:pPr>
      <w:bookmarkStart w:id="1012" w:name="__RefHeading___Toc17324629_2142443653"/>
      <w:bookmarkStart w:id="1013" w:name="_Toc362"/>
      <w:bookmarkEnd w:id="1012"/>
      <w:r>
        <w:rPr>
          <w:rtl w:val="true"/>
        </w:rPr>
        <w:t>سفرة إلى الطائف</w:t>
      </w:r>
      <w:bookmarkEnd w:id="1013"/>
    </w:p>
    <w:p>
      <w:pPr>
        <w:pStyle w:val="Heading3"/>
        <w:numPr>
          <w:ilvl w:val="2"/>
          <w:numId w:val="1"/>
        </w:numPr>
        <w:rPr/>
      </w:pPr>
      <w:bookmarkStart w:id="1014" w:name="__RefHeading___Toc17324631_2142443653"/>
      <w:bookmarkStart w:id="1015" w:name="_Toc363"/>
      <w:bookmarkEnd w:id="1014"/>
      <w:r>
        <w:rPr>
          <w:rtl w:val="true"/>
        </w:rPr>
        <w:t>اشارة</w:t>
      </w:r>
      <w:bookmarkEnd w:id="1015"/>
    </w:p>
    <w:p>
      <w:pPr>
        <w:pStyle w:val="BookText"/>
        <w:rPr/>
      </w:pPr>
      <w:r>
        <w:rPr>
          <w:rFonts w:ascii="Amiri" w:hAnsi="Amiri" w:eastAsia="Amiri" w:cs="Amiri"/>
          <w:color w:val="111111"/>
          <w:sz w:val="28"/>
          <w:sz w:val="28"/>
          <w:szCs w:val="28"/>
          <w:rtl w:val="true"/>
          <w:lang w:bidi="ar-SA"/>
        </w:rPr>
        <w:t xml:space="preserve">انقضت السنة العاشرة بكل حوادثها الحلوة والمرة ، فان رسول اللّه صلى‌اللّه‌عليه‌وآله‌وسلم فقد في هذا العام حامييه الكبيرين المتفانيين في سبيله ، ففي البداية فقد كبير بني عبد المطلب وسيدهم ، والمدافع الوحيد عن حوزة الرسالة الإسلامية والذابّ بالاخلاص عن حياض الشريعة المحمّدية ، والشخصية الاولى في قريش اعني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تنمح آثار هذه المصيبة المرّة عن خاطر النبيّ صلى‌اللّه‌عليه‌وآله‌وسلم بعد إلاّ وفاجأته مصيبة وفاة زوجته الوفية العزيزة ، السيدة خديجة الكبرى الّتي جددت برحيلها عنه أحزان النبيّ وآلامه الروحية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حامى أبو طالب ودافع عن النبيّ صلى‌اللّه‌عليه‌وآله‌وسلم وحافظ على حياته وسلامته ومكانته ، وبينما ساعدت خديجة بثروتها الطائلة في نشر الإسلام وقدمت في هذا السبيل خدمات عظيمة لا تنسى</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سمى رسول اللّه صلى‌اللّه‌عليه‌وآله‌وسلم تلك السنة بعام الحداد ، أو </w:t>
      </w:r>
    </w:p>
    <w:p>
      <w:pPr>
        <w:pStyle w:val="BookText"/>
        <w:rPr/>
      </w:pPr>
      <w:r>
        <w:rPr>
          <w:rFonts w:ascii="IRNazanin" w:hAnsi="IRNazanin" w:eastAsia="IRNazanin"/>
          <w:color w:val="111111"/>
          <w:sz w:val="28"/>
          <w:sz w:val="28"/>
          <w:szCs w:val="28"/>
          <w:rtl w:val="true"/>
          <w:lang w:bidi="fa-IR"/>
        </w:rPr>
        <w:t xml:space="preserve">الحزن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ومنذ أن توفّى اللّه الحاميين العظيمين والمدافعين القويين عن النبيّ صلى‌اللّه‌عليه‌وآله‌وسلم واجه رسول اللّه صلى‌اللّه‌عليه‌وآله‌وسلم ظروفاً صعبة جداً قلما واجهها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واجه رسول اللّه صلى‌اللّه‌عليه‌وآله‌وسلم منذ حلول السنة الحادية عشر جوّاً مفعماً بالعداء له ، والحقد عليه ، وصارت الاخطار تهدد حياته الشريفة في كل لحظة ، وقد فقد كل الفرص لتبليغ الرسالة وكل امكانات الدعوة إلى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هشام في هذا الصدد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توفيا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واحد فتتابعت على رسول اللّه صلى‌اللّه‌عليه‌وآله‌وسلم المصائب بهلك خديجة وكانت له وزيرة صدق على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وبهُلك عمّه أبي طالب وكان له عضداً ، وحرزاً في أمره ، ومنعةً وناصراً على قومه وذلك قبل هجرته الى المدينة بثلاث سنين ، فلما هلك أبو طالب نالت قريش من رسول اللّه صلى‌اللّه‌عليه‌وآله‌وسلم من الأذى ما لم تكن تطمع به في حياة أبي طالب حتّى اعترضه سفيهٌ من سفهاء قريش فنثر على رأسه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نثر ذلك السفيه على رأس رسول اللّه صلى‌اللّه‌عليه‌وآله‌وسلم ذلك التراب دخل رسول اللّه صلى‌اللّه‌عليه‌وآله‌وسلم بيته والتراب على رأسه ، فقامت إليه إحدى بناته فجعلت تغسل عنه التراب وهي تبكي ورسول اللّه صلى‌اللّه‌عليه‌وآله‌وسلم يقول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 يا بُنيَّة فإنَّ اللّهَ مانع أباك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بين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نالت مني قريشٌ شيئاً أكرَهُهُ حتّى مات أبو طالب </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تزايد الضغط والكبت هذا قرر النبيّ صلى‌اللّه‌عليه‌وآله‌وسلم أن ينتقل </w:t>
      </w:r>
    </w:p>
    <w:p>
      <w:pPr>
        <w:pStyle w:val="BookText"/>
        <w:rPr/>
      </w:pPr>
      <w:r>
        <w:rPr>
          <w:rFonts w:ascii="Amiri" w:hAnsi="Amiri" w:eastAsia="Amiri" w:cs="Amiri"/>
          <w:color w:val="111111"/>
          <w:sz w:val="28"/>
          <w:sz w:val="28"/>
          <w:szCs w:val="28"/>
          <w:rtl w:val="true"/>
          <w:lang w:bidi="ar-SA"/>
        </w:rPr>
        <w:t>من المحيط المكي إلى محيط آخر يتسنى له تبليغ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انَّ الطائف كانت تعتبر آنذاك مركزاً هامّاً ، لذلك رأى رسول اللّه صلى‌اللّه‌عليه‌وآله‌وسلم ان يسافر لوحده إلى الطائف ، ويجري بعض الاتصالات مع زعماء قبيلة ثقيف وساداتها ويعرض دينه عليهم علّه يحرز نجاحاً ويكسب انصاراً جدداً لرسالته من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انتهى صلى‌اللّه‌عليه‌وآله‌وسلم إلى الطائف عمد إلى نَفَر من 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يومئذ سادة ثقيف واشرافهم ، وجلس صلى‌اللّه‌عليه‌وآله‌وسلم إليهم ، ودعاهم إلى اللّه ، فلم يؤثر فيهم كلام رسول اللّه صلى‌اللّه‌عليه‌وآله‌وسلم وقالوا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رسولا من اللّه كما تقول لأنتَ أعظمُ خطراً من أردَّ عليك الكلام ، ولئِن كنت تكذب على اللّهِ ما ينبغي لي ان اكلمك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فعرف رسول اللّه صلى‌اللّه‌عليه‌وآله‌وسلم من رَدّهم الصبياني أنهم يحاولون التملُّص من قبول الدعوة واعتناقِ الإسلام ، فقام صلى‌اللّه‌عليه‌وآله‌وسلم من عندِهِم بعد ان طلب منهم أن يكتموا ما جرى في هذا اللقاء خشية أن يعرف سفهاءُ ثقيف فيتجرأوا عليه ويتخذوا ذلك ذريعة لاستغلال غربته ووحدته ، ومن ثم إيذائه ، فوعدوه بالكتمان ، ولكنهم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يحترموا وعدهم هذا الّذي أعطوه لرسول اللّه صلى‌اللّه‌عليه‌وآله‌وسلم وأغروا به سفهاءهم وعبيدهم ، وفجأة وجد رسول اللّه صلى‌اللّه‌عليه‌وآله‌وسلم نفسه محاطاً بجمع كبير من اولئك السفهاء يسبّونه ويصيحون به حتّى اجتمع الناس ، وألجأوه إلى بستان لعتبة وشيبة إبني ربيعة وهما فيه في تلك الساعة ، ورجع عنه من سفهاء ثقيف من كان يتبعه ، فعمد إلى ظل فجلس فيه وهو يتصبب عرقاً ، وقد الحقوا الاذى بمواضع عديدة من بدنه الشريف ورجلاه تسيلان من الدماء ، وابنا ربيعة ينظران إليه ويريان مالقي من سفهاء أهل الطائف ، وقد كانا من اثرياء قريش ،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اطمأن رسول اللّه صلى‌اللّه‌عليه‌وآله‌وسلم توجه إلى ربه وناجاه قائلا </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إلَيكَ أشكُو ضَعفَ قُوَّتي ، وَقِلَّةَ حِيلَتي ، وَهَواني عَلى النّاسِ ، يا أرحَمَ الرّاحِمين ، أنتَ رَبُّ المُستَضعَفِين ، وَأنتَ رَبّي ، إلى مَن تكِلُني ، إلى </w:t>
      </w:r>
    </w:p>
    <w:p>
      <w:pPr>
        <w:pStyle w:val="BookText"/>
        <w:rPr/>
      </w:pPr>
      <w:r>
        <w:rPr>
          <w:rFonts w:ascii="Amiri" w:hAnsi="Amiri" w:eastAsia="Amiri" w:cs="Amiri"/>
          <w:color w:val="111111"/>
          <w:sz w:val="28"/>
          <w:sz w:val="28"/>
          <w:szCs w:val="28"/>
          <w:rtl w:val="true"/>
          <w:lang w:bidi="ar-SA"/>
        </w:rPr>
        <w:t>بعيِد يَتَجَهَّمُنِي؟ أم إلى عَدُوّ ملكتَهُ اَمري؟</w:t>
      </w:r>
    </w:p>
    <w:p>
      <w:pPr>
        <w:pStyle w:val="BookText"/>
        <w:rPr/>
      </w:pPr>
      <w:r>
        <w:rPr>
          <w:rFonts w:ascii="Amiri" w:hAnsi="Amiri" w:eastAsia="Amiri" w:cs="Amiri"/>
          <w:color w:val="111111"/>
          <w:sz w:val="28"/>
          <w:sz w:val="28"/>
          <w:szCs w:val="28"/>
          <w:rtl w:val="true"/>
          <w:lang w:bidi="ar-SA"/>
        </w:rPr>
        <w:t>إن لَم يَكُن بِكَ عَليَّ غَضَبُ فَلا اُبالِي ، وَلكِ ، عافِيتَكَ هِيَ أوسَعُ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بِنُورِ وَجهك الّذي اشرقت لَهُ الظُّلماتُ ، وَصَلُحَ عَليهِ أمرُ الدُّنيا وَالآخِرَة مِن أن يَنزِلَ بِي غَضَبُكَ ، أو يَحِلَّ عليَّ سَخطُك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العُتبى حتّى تَرضى ، وَلا حولَ وَلا قُوّةَ إلاّ بِكَ </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الكلمات وهذا الدعاء هي استغاثة شخصية عاش خمسين سنة عزيزاً مكرماً في ظلّ حماية من دافعوا عنه بصدق واخلاص ودفعوا عنه كل اذى ولكنه الآن يضيق عليه رحب الحياة حتّى يلجأ إلى حائط عدوٍّ من اعدائه ، ويجلس في ظل شجرة ، مكروباً موجَعاً ينتظر مصيره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إبنا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وشيبة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وكانا من الوثنيين ومن أعداء الإسلام وشاهدوا مالقي من الأذى والعذاب ، رَقّا لَهُ فدعوا غلاماً لهما نصرانياً من أهل نينوى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قطفاً من العنب فضَعهُ في هذا الطبق ثم اذهب به إلى هذا الرجل فقل له يأكل منه ، ففعل عداس ، ثم أقبل بالعنب حتّى وضعه بين يدي رسول اللّه صلى‌اللّه‌عليه‌وآله‌وسلم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 فلما وضع رسول اللّه صلى‌اللّه‌عليه‌وآله‌وسلم فيه يده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فتعجب عداس من ذلك بشدة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هذا الكلام ما يقوله أهلُ هذه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صلى‌اللّه‌عليه‌وآله‌وسلم ومِن أهل أي البلاد أنتَ وما دينك؟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نصراني ، من أهل نينوى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مدينة الرجل الصالح يونس بن 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يدريك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متى؟</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صلى‌اللّه‌عليه‌وآله‌وسلم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أخي كان نبياً وأنا نبيّ ، أنا رسول اللّه ، </w:t>
      </w:r>
      <w:bookmarkStart w:id="1016" w:name="pg17315_179282"/>
    </w:p>
    <w:p>
      <w:pPr>
        <w:pStyle w:val="BookText"/>
        <w:rPr/>
      </w:pPr>
      <w:bookmarkEnd w:id="1016"/>
      <w:r>
        <w:rPr>
          <w:rFonts w:ascii="Amiri" w:hAnsi="Amiri" w:eastAsia="Amiri" w:cs="Amiri"/>
          <w:color w:val="111111"/>
          <w:sz w:val="28"/>
          <w:sz w:val="28"/>
          <w:szCs w:val="28"/>
          <w:rtl w:val="true"/>
          <w:lang w:bidi="ar-SA"/>
        </w:rPr>
        <w:t>واللّه تعالى أخبرني خبر يونس بن متى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فأكبَّ عداس على رسول اللّه صلى‌اللّه‌عليه‌وآله‌وسلم وقد رأى في كلماته علائم الصدق وآيات الحق ، وجعل يقبّل رأسَه ويديه ، وقدميه ، وهما تسيلان من الدماء وآمن به ، ثم عاد بعد الاستئذان منه صلى‌اللّه‌عليه‌وآله‌وسلم إلى صاحبيه في البستان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فتعجب ابنا ربيعة لِما رأياه في غلامهما عداس من الانقلاب الروحي العجيب ، وسألاه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عداس ما لك قبَّلت رأس هذا الرجل ، ويديه وقديمه وماذا قال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فاجابهما الغلام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ما في الارض شيء خيرٌ من هذا ، هذا رجلٌ صالح لقد أخبرني بأمر ما يعلمه إلاّ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فشقَّ كلامُ عداس على إبني ربيعة ، وقالا له بنبرة الناصحّ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عداس ، لا يصرفنّك هذا الرجلُ عن دينك فان دينَك خير من دينه</w:t>
      </w:r>
      <w:r>
        <w:rPr>
          <w:rFonts w:eastAsia="Amiri" w:cs="Amiri" w:ascii="Amiri" w:hAnsi="Amiri"/>
          <w:color w:val="111111"/>
          <w:sz w:val="28"/>
          <w:szCs w:val="28"/>
          <w:rtl w:val="true"/>
          <w:lang w:bidi="ar-SA"/>
        </w:rPr>
        <w:t xml:space="preserve">!! </w:t>
      </w:r>
      <w:r>
        <w:rPr>
          <w:rStyle w:val="FootnoteAnchor"/>
          <w:rtl w:val="true"/>
        </w:rPr>
        <w:footnoteReference w:id="835"/>
      </w:r>
    </w:p>
    <w:p>
      <w:pPr>
        <w:pStyle w:val="Heading3"/>
        <w:numPr>
          <w:ilvl w:val="2"/>
          <w:numId w:val="1"/>
        </w:numPr>
        <w:rPr/>
      </w:pPr>
      <w:bookmarkStart w:id="1017" w:name="__RefHeading___Toc17324633_2142443653"/>
      <w:bookmarkStart w:id="1018" w:name="_Toc364"/>
      <w:bookmarkEnd w:id="1017"/>
      <w:r>
        <w:rPr>
          <w:rtl w:val="true"/>
        </w:rPr>
        <w:t xml:space="preserve">النبيّ صلى‌اللّه‌عليه‌وآله‌وسلم يعود إلى مكة </w:t>
      </w:r>
      <w:r>
        <w:rPr>
          <w:rtl w:val="true"/>
        </w:rPr>
        <w:t>:</w:t>
      </w:r>
      <w:bookmarkEnd w:id="1018"/>
    </w:p>
    <w:p>
      <w:pPr>
        <w:pStyle w:val="BookText"/>
        <w:rPr/>
      </w:pPr>
      <w:r>
        <w:rPr>
          <w:rFonts w:ascii="Amiri" w:hAnsi="Amiri" w:eastAsia="Amiri" w:cs="Amiri"/>
          <w:color w:val="111111"/>
          <w:sz w:val="28"/>
          <w:sz w:val="28"/>
          <w:szCs w:val="28"/>
          <w:rtl w:val="true"/>
          <w:lang w:bidi="ar-SA"/>
        </w:rPr>
        <w:t>انتهت ملاحقةُ رسول اللّه صلى‌اللّه‌عليه‌وآله‌وسلم بلجوئه إلى حائط ابني ربيعة ، وكان عليه الآن ، وبعد أن يئس من خير ثقيف ان يعود إلى مكة ، ولكنَّ عودته إلى مكة لم تكن لتخلو عن مشاكل ، لأنه قد فقد نصيره وحاميه ومدافعه الاكبر والا وحد فكان من المحتمل جداً أن يقبض عليه المشركون ويسفكوا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فقرر صلى‌اللّه‌عليه‌وآله‌وسلم ان يبقى في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واد بين الطائف ومكة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الوقت</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يريد أن يرسل أحداً إلى شخصية من شخصيات قريش يطلب منها ان تجيره حتّى يدخل مكة بجوار ، ولكنه صلى‌اللّه‌عليه‌وآله‌وسلم لم يجد من يقوم له بهذه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حراء ، وهناك التقى رجلا خزاعياً وطلب منه أن </w:t>
      </w:r>
    </w:p>
    <w:p>
      <w:pPr>
        <w:pStyle w:val="BookText"/>
        <w:rPr/>
      </w:pP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المطعم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 وكان من الشخصيات المكية البارزة ويسأله أن يجير رسول اللّه ليدخل مكة في أمان من اذى قريش وكيدها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الخزاعيّ مكة ، وأبلغ المطعم ما طلبه منه رسول اللّه صلى‌اللّه‌عليه‌وآله‌وسلم فقبل المطعم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كونه وثنياً مشركاً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يجير رسول اللّه صلى‌اللّه‌عليه‌وآله‌وسلم فقال للخزاعي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أجرتك فتعال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رسول اللّه صلى‌اللّه‌عليه‌وآله‌وسلم مكة ليلا ونزل في بيت مطعم مباشرة ، وبات ليلته هناك ، ولما طلعت الشمس من صبيحة غد قال مطعم لرسول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لتعلمنّ قريش بانك في جوارنا ، فاصحبنا إلى البيت ، ليروا جوارنا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فاستحسن النبيّ صلى‌اللّه‌عليه‌وآله‌وسلم رأيه فاخذ المطعم وأهلُ بيته السلاح ودخلوا مع النبيّ صلى‌اللّه‌عليه‌وآله‌وسلم في المسجد الحرام ، وكان ورودهم في المسجد بهيئة 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سفيان قد كمن للنبيّ صلى‌اللّه‌عليه‌وآله‌وسلم ليكيد به ، فلما رأى هذا المشهد المهيب غضب غضباً شديداً ، وانصرف عن ايذاء رسول اللّه صلى‌اللّه‌عليه‌وآله‌وسلم ، فجلس المطعم وولده واختانه واخوه ، وطاف رسول اللّه بالبيت وصلى عنده ثم انصرف إلى منزله</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ولكن يمكن الاجابة على هذا بأن الاجارة كانت امراً عادياً في ذلك العصر ، ولم يكن فيها ما يوجب شيناً على رسول اللّه صلى‌اللّه‌عليه‌وآله‌وسلم ولم تستلزم منة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المانع في مثل هذا الجوار لو ترتبت عليه مصالح عليا ، كتمكين رسول اللّه صلى‌اللّه‌عليه‌وآله‌وسلم من الدخول بسلام إلى مكة ، وتمكنّه من القيام بمهامّه الرسالية ، خاصة ان هذا الجوار لم يستغرق إلاّ يوماً أو بعض يوم وتسنّى بعده لرسول اللّه صلى‌اللّه‌عليه‌وآله‌وسلم ترتيب اوضاعة في مواجهة الاخطار الّتي كانت تتهدده من جانب المشركين بمكة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يمض على هذه الحادثة زمان طويل حتّى هاجر رسول اللّه صلى اللّه عليه </w:t>
      </w:r>
      <w:bookmarkStart w:id="1019" w:name="pg17315_179284"/>
    </w:p>
    <w:p>
      <w:pPr>
        <w:pStyle w:val="BookText"/>
        <w:rPr/>
      </w:pPr>
      <w:bookmarkEnd w:id="1019"/>
      <w:r>
        <w:rPr>
          <w:rFonts w:ascii="Amiri" w:hAnsi="Amiri" w:eastAsia="Amiri" w:cs="Amiri"/>
          <w:color w:val="111111"/>
          <w:sz w:val="28"/>
          <w:sz w:val="28"/>
          <w:szCs w:val="28"/>
          <w:rtl w:val="true"/>
          <w:lang w:bidi="ar-SA"/>
        </w:rPr>
        <w:t>وآله من مكة إلى المدينة ، وتوفي المطعم في أوائل الهجرة في مكة ، ولما بلغ رسول اللّه نبأ موته تذكّر صلى‌اللّه‌عليه‌وآله‌وسلم إحسانه وجوارَه ، وانشأ حَسّان بن ثابت شاعر الإسلام شعراً يمدحُه فيه تقديراً لخدمته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صلى‌اللّه‌عليه‌وآله‌وسلم يتذكره كثيراً ، حتّى انه تذكره في 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انهزمت فيها قريش وعادت منكسرة إلى مكة بعد أن خسرت كثيراً من رجالها واسر منها عدد كبير ، فتذكر مطعم بن عدي ثمة وقال صلى‌اللّه‌عليه‌وآله‌وسلم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مطعم بن عَديّ حياً لو هبت له هؤلاء </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0" w:name="__RefHeading___Toc17324635_2142443653"/>
      <w:bookmarkStart w:id="1021" w:name="_Toc365"/>
      <w:bookmarkEnd w:id="1020"/>
      <w:r>
        <w:rPr>
          <w:rtl w:val="true"/>
        </w:rPr>
        <w:t xml:space="preserve">نقطة هامة </w:t>
      </w:r>
      <w:r>
        <w:rPr>
          <w:rtl w:val="true"/>
        </w:rPr>
        <w:t>:</w:t>
      </w:r>
      <w:bookmarkEnd w:id="1021"/>
    </w:p>
    <w:p>
      <w:pPr>
        <w:pStyle w:val="BookText"/>
        <w:rPr/>
      </w:pPr>
      <w:r>
        <w:rPr>
          <w:rFonts w:ascii="Amiri" w:hAnsi="Amiri" w:eastAsia="Amiri" w:cs="Amiri"/>
          <w:color w:val="111111"/>
          <w:sz w:val="28"/>
          <w:sz w:val="28"/>
          <w:szCs w:val="28"/>
          <w:rtl w:val="true"/>
          <w:lang w:bidi="ar-SA"/>
        </w:rPr>
        <w:t>إنَّ سفر النبيّ صلى‌اللّه‌عليه‌وآله‌وسلم إلى الطائف يكشف عن اصراره في اداء رسالته واستقامته وصبره صلى‌اللّه‌عليه‌وآله‌وسلم كما ان تذكُّره لإحسان مطعم في المواقع المناسبة يقودنا إلى خصاله الحميدة وسجاياه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الفاضلة ، وخلقه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الاهمَّ من هذا وذاك هو أننا نستطيع من خلال هذا تقييم خدمات أبي طالب القيمة ، ومعرفة اهميتها الكبرى عند رسول اللّه صلى‌اللّه‌عليه‌وآله‌وسلم ، بمقايستها مع ما فعله مطعم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مطعم لم يفعل شيئاً إلاّ أن اجار رسول اللّه صلى‌اللّه‌عليه‌وآله‌وسلم وحماه يوماً أو بعض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حدب أبو طالب على رسول اللّه صلى‌اللّه‌عليه‌وآله‌وسلم ودافع عنه وخدمه عمراً كاملا ، ولقى في سبيله من المحن والمتاعب ما لم يلق مطعم منها ولا شيئاً ضئيلا</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كان رسول اللّه صلى‌اللّه‌عليه‌وآله‌وسلم يعلن عن استعداده للافراج عن جميع الاسرى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تقديراً لما قام به مطعم من اجارة بسيطة قصيرة ، فماذا </w:t>
      </w:r>
      <w:bookmarkStart w:id="1022" w:name="pg17315_179285"/>
    </w:p>
    <w:p>
      <w:pPr>
        <w:pStyle w:val="BookText"/>
        <w:rPr/>
      </w:pPr>
      <w:bookmarkEnd w:id="1022"/>
      <w:r>
        <w:rPr>
          <w:rFonts w:ascii="Amiri" w:hAnsi="Amiri" w:eastAsia="Amiri" w:cs="Amiri"/>
          <w:color w:val="111111"/>
          <w:sz w:val="28"/>
          <w:sz w:val="28"/>
          <w:szCs w:val="28"/>
          <w:rtl w:val="true"/>
          <w:lang w:bidi="ar-SA"/>
        </w:rPr>
        <w:t>عساهُ أن يقوم به تجاه ما اسداه إليه عمُّه وحاميه وكافله الاكبر والأوحد أبو طالب من خدمات طوال اكثر من اربعين عاماً أنه يجب ان يكون لمثل هذا الشخص العظيم الّذي كفل صاحب الرسالة وقام بشؤونه مدّة أربعين عاماً بايامها وليالها ودافع عنه في السنوات العشر الاخيرة وهي جلُّ عمر الرسالة الإسلامية في الفترة المكية إلى درجة ان عرَّض راحته وسلامته بل حياته وحياة أبنائه لخطر الموت دفاعاً عن حياض الرسالة ، وحمايةً لصرح النبوة ، مقاماً عظيماً ومنزلة كبرى عند قائد البشرية ، ومعلم الإنسانية ، وهاديها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 ؛ والفرق بين هذين الشخصين كبير ، والبون شاسع ، فمطعم رجل وثني مشركٌ ، بينما يعتبر أبو طالب واحداً من كبار الشخصيات الإسلامية العظيمة بلا جدال</w:t>
      </w:r>
      <w:r>
        <w:rPr>
          <w:rFonts w:eastAsia="Amiri" w:cs="Amiri" w:ascii="Amiri" w:hAnsi="Amiri"/>
          <w:color w:val="111111"/>
          <w:sz w:val="28"/>
          <w:szCs w:val="28"/>
          <w:rtl w:val="true"/>
          <w:lang w:bidi="ar-SA"/>
        </w:rPr>
        <w:t>.</w:t>
      </w:r>
    </w:p>
    <w:p>
      <w:pPr>
        <w:pStyle w:val="Heading3"/>
        <w:numPr>
          <w:ilvl w:val="2"/>
          <w:numId w:val="1"/>
        </w:numPr>
        <w:rPr/>
      </w:pPr>
      <w:bookmarkStart w:id="1023" w:name="__RefHeading___Toc17324637_2142443653"/>
      <w:bookmarkStart w:id="1024" w:name="_Toc366"/>
      <w:bookmarkEnd w:id="1023"/>
      <w:r>
        <w:rPr>
          <w:rtl w:val="true"/>
        </w:rPr>
        <w:t xml:space="preserve">الدعوة في أسواق العرب </w:t>
      </w:r>
      <w:r>
        <w:rPr>
          <w:rtl w:val="true"/>
        </w:rPr>
        <w:t>:</w:t>
      </w:r>
      <w:bookmarkEnd w:id="1024"/>
    </w:p>
    <w:p>
      <w:pPr>
        <w:pStyle w:val="BookText"/>
        <w:rPr/>
      </w:pPr>
      <w:r>
        <w:rPr>
          <w:rFonts w:ascii="Amiri" w:hAnsi="Amiri" w:eastAsia="Amiri" w:cs="Amiri"/>
          <w:color w:val="111111"/>
          <w:sz w:val="28"/>
          <w:sz w:val="28"/>
          <w:szCs w:val="28"/>
          <w:rtl w:val="true"/>
          <w:lang w:bidi="ar-SA"/>
        </w:rPr>
        <w:t xml:space="preserve">كانت العرب تجتمع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مواسم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نقاط مختلفة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عكاظ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الشعراء والخطباء العرب البارعُون يقفون في هذه المناطق على أماكن مرتفعة ويلهون فريقاً من الناس بما يلقونه عليهم من خطب وقصائد تدور في الأغلب حول الحرب والقتال ، والتفاخر ، والعشق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صلى‌اللّه‌عليه‌وآله‌وسلم شأن كل الأنبياء والمرسلين الذين سبقوه يستغلّ هذه الفرصة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بلاغ رسالة ربه إلى الناس ، ولم يكن لاحد منعه أوالكيد به لحرمة القتال والجدال في الاشهر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كان صلى‌اللّه‌عليه‌وآله‌وسلم إذا حلّ الموسم وقف على مكان مرتفع وخاطب الناس قائلا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لا إله إلاّ اللّهُ تُفلِحُوا وتملكوا بها العَرَب وتَذِلُّ لكُمُ لعَجمُ ، وَإذا آمَنتُم كُنتُم مُلُوكاً فِي الجَنَّة </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bookmarkStart w:id="1025" w:name="pg17315_179286"/>
    </w:p>
    <w:p>
      <w:pPr>
        <w:pStyle w:val="Heading3"/>
        <w:numPr>
          <w:ilvl w:val="2"/>
          <w:numId w:val="1"/>
        </w:numPr>
        <w:rPr/>
      </w:pPr>
      <w:bookmarkStart w:id="1026" w:name="__RefHeading___Toc17324639_2142443653"/>
      <w:bookmarkStart w:id="1027" w:name="_Toc367"/>
      <w:bookmarkEnd w:id="1025"/>
      <w:bookmarkEnd w:id="1026"/>
      <w:r>
        <w:rPr>
          <w:rtl w:val="true"/>
        </w:rPr>
        <w:t xml:space="preserve">دعوة رؤساء القبائل في مواسم الحج </w:t>
      </w:r>
      <w:r>
        <w:rPr>
          <w:rtl w:val="true"/>
        </w:rPr>
        <w:t>:</w:t>
      </w:r>
      <w:bookmarkEnd w:id="1027"/>
    </w:p>
    <w:p>
      <w:pPr>
        <w:pStyle w:val="BookText"/>
        <w:rPr/>
      </w:pPr>
      <w:r>
        <w:rPr>
          <w:rFonts w:ascii="Amiri" w:hAnsi="Amiri" w:eastAsia="Amiri" w:cs="Amiri"/>
          <w:color w:val="111111"/>
          <w:sz w:val="28"/>
          <w:sz w:val="28"/>
          <w:szCs w:val="28"/>
          <w:rtl w:val="true"/>
          <w:lang w:bidi="ar-SA"/>
        </w:rPr>
        <w:t xml:space="preserve">وكان رسول اللّه صلى‌اللّه‌عليه‌وآله‌وسلم يلتقي في مواسم الحج في هذه النقاط برؤساء القبائل العربية واشرافها ، ويقف على منازلهم منزلا منزلا ، ويعرض دينه عليهم ، ويدعوهم إلى اللّه ويخبرهم أنه نبيُّ مرسل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مشى خلفه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فرغ رسول اللّه صلى‌اللّه‌عليه‌وآله‌وسلم من قوله وما دعا به قال أبو لهب فوراً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فلان إن هذا إنما يدعوكم أن تسلخوا اللات والعزى من أعناقكم ، إلى ما جاء به من البدعة والضلالة ، فلا تطيعوه ولا تسمعوا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قدمت جماعة من بني عامر إلى مكّة فدعاهم رسول اللّه صلى‌اللّه‌عليه‌وآله‌وسلم إلى الإسلام وعرض عليهم نفسه ، فقبلوا أن يعتنقوا الإسلام إلاّ أنهم اشترطوا عليه أن يكون إليهم خلافته من بعده إذ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نحن تابعناك على أمرك ثم أظهركَ اللّهُ على مَن خالفَك أيكونُ لنا الأمرُ من بعدك؟</w:t>
      </w:r>
    </w:p>
    <w:p>
      <w:pPr>
        <w:pStyle w:val="BookText"/>
        <w:rPr/>
      </w:pPr>
      <w:r>
        <w:rPr>
          <w:rFonts w:ascii="Amiri" w:hAnsi="Amiri" w:eastAsia="Amiri" w:cs="Amiri"/>
          <w:color w:val="111111"/>
          <w:sz w:val="28"/>
          <w:sz w:val="28"/>
          <w:szCs w:val="28"/>
          <w:rtl w:val="true"/>
          <w:lang w:bidi="ar-SA"/>
        </w:rPr>
        <w:t xml:space="preserve">فقال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إلى اللّهِ يَضَعه حيثُ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فرفضوا اعتناق الإسلام والإيمان باللّه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عادوا إلى أوطانهم رَجَعُوا إلى شيخ لهم طاعن في السنّ لم يقدر أن يحجَّ معهم وكان ذا بصيرة وفهم فحدّثوه بما جرى بينهم وبين رسول اللّه صلى‌اللّه‌عليه‌وآله‌وسلم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فتى من قريش من بني عبد المطلب يزعم أنه نبي يدعونا إلى أن نمنعه </w:t>
      </w:r>
      <w:r>
        <w:rPr>
          <w:rStyle w:val="FootnoteAnchor"/>
          <w:rtl w:val="true"/>
        </w:rPr>
        <w:footnoteReference w:id="840"/>
      </w:r>
      <w:r>
        <w:rPr>
          <w:rFonts w:ascii="IRNazanin" w:hAnsi="IRNazanin" w:eastAsia="IRNazanin"/>
          <w:color w:val="111111"/>
          <w:sz w:val="28"/>
          <w:sz w:val="28"/>
          <w:szCs w:val="28"/>
          <w:rtl w:val="true"/>
          <w:lang w:bidi="fa-IR"/>
        </w:rPr>
        <w:t>ونقوم معه</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فوضع الشيخ يديه على رأسه ووبَّخَهُم على رفضهم لدعوة الرسول 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بني عامر والّذي نفسُ فلان بيده ما تَقَوَّلَها اسماعيليٌ قط </w:t>
      </w:r>
      <w:r>
        <w:rPr>
          <w:rStyle w:val="FootnoteAnchor"/>
          <w:rtl w:val="true"/>
        </w:rPr>
        <w:footnoteReference w:id="841"/>
      </w:r>
      <w:r>
        <w:rPr>
          <w:rFonts w:ascii="Amiri" w:hAnsi="Amiri" w:eastAsia="Amiri" w:cs="Amiri"/>
          <w:color w:val="111111"/>
          <w:sz w:val="28"/>
          <w:sz w:val="28"/>
          <w:szCs w:val="28"/>
          <w:rtl w:val="true"/>
          <w:lang w:bidi="ar-SA"/>
        </w:rPr>
        <w:t>، وإنّها لحقٌ ، فاين رأيكم كان عنكم؟</w:t>
      </w:r>
      <w:r>
        <w:rPr>
          <w:rFonts w:eastAsia="Amiri" w:cs="Amiri" w:ascii="Amiri" w:hAnsi="Amiri"/>
          <w:color w:val="111111"/>
          <w:sz w:val="28"/>
          <w:szCs w:val="28"/>
          <w:rtl w:val="true"/>
          <w:lang w:bidi="ar-SA"/>
        </w:rPr>
        <w:t xml:space="preserve">! </w:t>
      </w:r>
      <w:r>
        <w:rPr>
          <w:rStyle w:val="FootnoteAnchor"/>
          <w:rtl w:val="true"/>
        </w:rPr>
        <w:footnoteReference w:id="842"/>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هذه القضية التاريخية 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مسألة الخلافة والامامة بعد رسول اللّه صلى‌اللّه‌عليه‌وآله‌وسلم أمر تنصيصي ، تعييني ، لا انتخابي ، أي ان تعيين الخليفة بعد رسول اللّه صلى‌اللّه‌عليه‌وآله‌وسلم يعود إلى اللّه ، ولا خيار للناس فيه ، وانما عليهم الطاعة والرضا</w:t>
      </w:r>
      <w:r>
        <w:rPr>
          <w:rFonts w:eastAsia="Amiri" w:cs="Amiri" w:ascii="Amiri" w:hAnsi="Amiri"/>
          <w:color w:val="111111"/>
          <w:sz w:val="28"/>
          <w:szCs w:val="28"/>
          <w:rtl w:val="true"/>
          <w:lang w:bidi="ar-SA"/>
        </w:rPr>
        <w:t xml:space="preserve">. </w:t>
      </w:r>
      <w:bookmarkStart w:id="1028" w:name="pg17315_179288"/>
    </w:p>
    <w:p>
      <w:pPr>
        <w:pStyle w:val="BookText"/>
        <w:rPr/>
      </w:pPr>
      <w:bookmarkEnd w:id="1028"/>
      <w:r>
        <w:rPr>
          <w:rFonts w:eastAsia="Times New Roman" w:cs="Times New Roman" w:ascii="Times New Roman" w:hAnsi="Times New Roman"/>
          <w:color w:val="111111"/>
          <w:sz w:val="28"/>
          <w:szCs w:val="28"/>
          <w:lang w:val="en-US" w:bidi="en-US"/>
        </w:rPr>
        <w:t>24</w:t>
      </w:r>
    </w:p>
    <w:p>
      <w:pPr>
        <w:pStyle w:val="Heading2"/>
        <w:numPr>
          <w:ilvl w:val="1"/>
          <w:numId w:val="1"/>
        </w:numPr>
        <w:rPr/>
      </w:pPr>
      <w:bookmarkStart w:id="1029" w:name="__RefHeading___Toc17324641_2142443653"/>
      <w:bookmarkStart w:id="1030" w:name="_Toc368"/>
      <w:bookmarkEnd w:id="1029"/>
      <w:r>
        <w:rPr>
          <w:rtl w:val="true"/>
        </w:rPr>
        <w:t>بيعة العقبة</w:t>
      </w:r>
      <w:bookmarkEnd w:id="1030"/>
    </w:p>
    <w:p>
      <w:pPr>
        <w:pStyle w:val="Heading3"/>
        <w:numPr>
          <w:ilvl w:val="2"/>
          <w:numId w:val="1"/>
        </w:numPr>
        <w:rPr/>
      </w:pPr>
      <w:bookmarkStart w:id="1031" w:name="__RefHeading___Toc17324643_2142443653"/>
      <w:bookmarkStart w:id="1032" w:name="_Toc369"/>
      <w:bookmarkEnd w:id="1031"/>
      <w:r>
        <w:rPr>
          <w:rtl w:val="true"/>
        </w:rPr>
        <w:t>اشارة</w:t>
      </w:r>
      <w:bookmarkEnd w:id="1032"/>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وادي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مضى من الزمن طريق التجارة من اليمن إلى الشام ، فكانت القوافل التجارية القادمة من اليمن تدخل وادياً طويلا يدعى بوادي القرى بعد العبور بالقرب من مكة ، وكانت المناطق الواقعة على طوال هذا الوادي مناطق خضراء ، ومن هذه المناطق مدينة قديمة كانت تدعى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يثرب والّتي عرفت فيما بعد بمدينة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سكن في هذه المدينة منذ اوائل القرن الرابع الميلادي قبيلتا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الاوس والخزرج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اللتان كانتا من مهاجري عرب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القحطانيين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يعيش الى جانبهم الطوائف اليهودية الثلاث المعروفة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بنو قريظة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قينقاع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كانوا قد هاجروا اليها من شمال شبه الجزيرة العربية واستوطنوها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يقدم إلى مكة كل عام جماعة من عرب يثرب للاشتراك في مراسيم الحج ، وكان النبي صلى‌اللّه‌عليه‌وآله‌وسلم يلتقي بهم في تلك المواسم ، ويجري معهم اتصالات</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مهدّت بعض هذه اللقاءات للهجرة ، وصارت سبباً لتمركز قوى الإسلام المتفرقة ، في تلك النقطة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ان كثيراً من تلك الاتصالات وان لم تثمر ولم تنطو على أية فائدة فعلية إلاّ أنها تسببت في أن يحمل حجاج 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عودتهم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انباء ظهور النبيّ الجديد وينشروه في اوساط المدينة كأهم نبأ من انباء الساعة ، ويلفتوا نظر الناس في تلك الديار إلى مثل هذا الامر المهم والخطير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نقلنا هنا بعض اللقاءات والاتصالات الّتي تمت بين رسول اللّه صلى‌اللّه‌عليه‌وآله‌وسلم وجماعات من اهل هذه المدينة في السنة الحادية عشرة والثانية عشرة والثالثة عشرة من البعثة للتتضح بدراسة هذه المطالب علة هجرة النبيّ الاكرم صلى‌اللّه‌عليه‌وآله‌وسلم من مكة إلى يثرب ، وتمركز قوى المسلمين في تلك المنطقة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رسول اللّه صلى‌اللّه‌عليه‌وآله‌وسلم كلما سمع بقادم يقدم مكة من العرب له اسم وشرف تصدى له ، ودعاه إلى الإسلام وعرض عليه 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قدم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سويد بن الصامت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فتصدى له رسول اللّه صلى‌اللّه‌عليه‌وآله‌وسلم حين سمع به فدعاه إلى اللّه وإلى الإسلام فقال له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الّذي معك مثل الّذي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لقمان يعني حكمة لقمان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صلى‌اللّه‌عليه‌وآله‌وسلم إعرضها عليَّ فعرضها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حسن ، والّذي معي أفضل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انزلهُ اللّهُ عليّ هو هدى ونور</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تلا عليه رسولُ اللّه صلى‌اللّه‌عليه‌وآله‌وسلم القرآن ودعاه إلى الإسلام فقال سويد إنّ هذا قولٌ حسن وآمَنَ برسول اللّه صلى‌اللّه‌عليه‌وآله‌وسلم فقدم المدينة على قومه ، فلم يلبث أن قتلته الخزرج فيما كان يتلفظ الشهادتين وكان قتله قبل يوم بعاث </w:t>
      </w:r>
      <w:r>
        <w:rPr>
          <w:rStyle w:val="FootnoteAnchor"/>
          <w:rtl w:val="true"/>
        </w:rPr>
        <w:footnoteReference w:id="843"/>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bookmarkStart w:id="1033" w:name="pg17315_179290"/>
    </w:p>
    <w:p>
      <w:pPr>
        <w:pStyle w:val="BookText"/>
        <w:rPr/>
      </w:pPr>
      <w:bookmarkEnd w:id="103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بن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ومعه فتيةٌ من بني عبد الاشهل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 بن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يلتمسون الحلف والنصرة على قومهم من الخزرج ، فسمع بهم رسول اللّه صلى‌اللّه‌عليه‌وآله‌وسلم فأتاهم وجلس اليهم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في خير مما جئتم له؟</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رسول اللّه بعثني إلى العباد أدعوهم إلى أن يعبدوا اللّه ولا يشركوا به شيئاً وانزل عليّ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لهم الإسلام وتلا عليهم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أياس بن معاذ وكان غلاماً حدثاً شهماً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قوم هذا واللّه خير مما جئتم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أدركَ جيّداً أنَ دينَ التوحيد يكفُلُ كلَّ حاجاتهم فهو دينٌ شاملٌ مباركٌ لأنه سيصهِرُ الجميعَ في بوتقة الاُخوَّة الواحدةِ فتزول عندئذ أسبابُ العداء والقتال ، وبذلك ينهي كل مظاهرِ الحرب والتنازع ، وكلَّ مظاهر الفساد والتخريب فهو افضل من طلبِ المساعدة العسكرية من قريش الّتي جاؤوا من أجلها إلى مكة ، فآمن برسول اللّه صلى‌اللّه‌عليه‌وآله‌وسلم من دون ان يكسب رضا رئيس قبيلته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 بن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واستئذانه ، ولهذا غضب أنس وأخذ حفنة من تراب البطحاء وضرب بها وجهَ إياس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دعنا منك فعمري لقد جئنا لغير هذا ، فصمَتَ اياس وقام رسول اللّه صلى‌اللّه‌عليه‌وآله‌وسلم عنهم وانصرفوا إلى المدينة ، وكانت وقعة بُعاث بين الأوس والخزرج ولم يلبث اياس ان هلك ، وقد سمعه قومٌ حضروا عند وفاته يهلّل اللّه تعالى ويكبّره ويحمده ويسبّحه حتّى مات ، فما كانوا يشكّون أنه قد مات مسلماً ، ولقد استشعر الإسلام في ذلك المجلس حين سمع من رسول اللّه صلى‌اللّه‌عليه‌وآله‌وسلم ما سمع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4" w:name="__RefHeading___Toc17324645_2142443653"/>
      <w:bookmarkStart w:id="1035" w:name="_Toc370"/>
      <w:bookmarkEnd w:id="1034"/>
      <w:r>
        <w:rPr>
          <w:rtl w:val="true"/>
        </w:rPr>
        <w:t xml:space="preserve">وقعة بُعاث </w:t>
      </w:r>
      <w:r>
        <w:rPr>
          <w:rtl w:val="true"/>
        </w:rPr>
        <w:t>:</w:t>
      </w:r>
      <w:bookmarkEnd w:id="1035"/>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وقعة بُعاث من الحروب التاريخية بين الأوس والخزرج ، ففي هذه </w:t>
      </w:r>
      <w:bookmarkStart w:id="1036" w:name="pg17315_179291"/>
    </w:p>
    <w:p>
      <w:pPr>
        <w:pStyle w:val="BookText"/>
        <w:rPr/>
      </w:pPr>
      <w:bookmarkEnd w:id="1036"/>
      <w:r>
        <w:rPr>
          <w:rFonts w:ascii="Amiri" w:hAnsi="Amiri" w:eastAsia="Amiri" w:cs="Amiri"/>
          <w:color w:val="111111"/>
          <w:sz w:val="28"/>
          <w:sz w:val="28"/>
          <w:szCs w:val="28"/>
          <w:rtl w:val="true"/>
          <w:lang w:bidi="ar-SA"/>
        </w:rPr>
        <w:t>الوقعة انتصر الأوسيون على منافسيهم ، وأحرقوا نخيل الخزرجيين ، ثم وقعت بعد ذلك حروب ومصالحات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أشراف الخزرج في هذه الوقعة من هنا كان موضع احترام من القبيلتين ، وكاد الطرفان يفقدان مقاومتهما بسبب تكرر الحروب ، وتحمّل الخسائر الثقيلة ، ولهذا رغب الطرفان في عقد صلح بينهما يضع حدّاً لجميع أشكال العمليات العسكرية ، والغزو والاقتتال ، والثأر والانتقام ، واصرّت القبيلتان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يقبل بقيادة عمليّة المصالحة هذه ، بل وأعدوا له تاجاً يتوّجونه به ، حتّى يصبح أميراً في وقت معيَّن ، ولكن هذا المشروع تعرض للانهيار والسقوط وواجه الفشل على أثر اعتناق جماعة من الخزرج الإسلام ، ففي هذا الوقت بالذات التقى رسول اللّه بمكة بستة اشخاص من رجال الخرزج ودعاهم إلى الإسلام فآمنوا به ، ولبُّوا دعوته</w:t>
      </w:r>
      <w:r>
        <w:rPr>
          <w:rFonts w:eastAsia="Amiri" w:cs="Amiri" w:ascii="Amiri" w:hAnsi="Amiri"/>
          <w:color w:val="111111"/>
          <w:sz w:val="28"/>
          <w:szCs w:val="28"/>
          <w:rtl w:val="true"/>
          <w:lang w:bidi="ar-SA"/>
        </w:rPr>
        <w:t>.</w:t>
      </w:r>
    </w:p>
    <w:p>
      <w:pPr>
        <w:pStyle w:val="Heading3"/>
        <w:numPr>
          <w:ilvl w:val="2"/>
          <w:numId w:val="1"/>
        </w:numPr>
        <w:rPr/>
      </w:pPr>
      <w:bookmarkStart w:id="1037" w:name="__RefHeading___Toc17324647_2142443653"/>
      <w:bookmarkStart w:id="1038" w:name="_Toc371"/>
      <w:bookmarkEnd w:id="1037"/>
      <w:r>
        <w:rPr>
          <w:rtl w:val="true"/>
        </w:rPr>
        <w:t xml:space="preserve">تفصيل الحادث </w:t>
      </w:r>
      <w:r>
        <w:rPr>
          <w:rtl w:val="true"/>
        </w:rPr>
        <w:t>:</w:t>
      </w:r>
      <w:bookmarkEnd w:id="1038"/>
    </w:p>
    <w:p>
      <w:pPr>
        <w:pStyle w:val="BookText"/>
        <w:rPr/>
      </w:pPr>
      <w:r>
        <w:rPr>
          <w:rFonts w:ascii="Amiri" w:hAnsi="Amiri" w:eastAsia="Amiri" w:cs="Amiri"/>
          <w:color w:val="111111"/>
          <w:sz w:val="28"/>
          <w:sz w:val="28"/>
          <w:szCs w:val="28"/>
          <w:rtl w:val="true"/>
          <w:lang w:bidi="ar-SA"/>
        </w:rPr>
        <w:t xml:space="preserve">خرج رسول اللّه صلى‌اللّه‌عليه‌وآله‌وسلم في الموسم الّذي لقيه فيه النفر من الأنصار فعرض نفسه على قبائل العرب كما كان يصنع في كلّ موسم فبينما هو عند العقبة لقي رهطاً من الانصار وكانوا ستة انفار من الخزرج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موالي اليهود؟ وهل لكم حلف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تجلسُون أكَلِّمُكُم؟</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فجلسوا معه ، فدعاهم إلى اللّه عزّ وجلّ وعرض عليهم‌السلام وتلا عليهم القرآن ، فاحدثت كلمات النبيّ صلى‌اللّه‌عليه‌وآله‌وسلم في نفوسهم أثراً عجيباً ، وممّا ساعد على ذلك أن يهوداً كانوا معهم في بلادهم ، وكانوا أهل كتاب وعلم ، وكانوا هم أهلَ شرك وأصحاب أوثان ، وكان اليهود قد غزوهم في بلادهم ، </w:t>
      </w:r>
      <w:bookmarkStart w:id="1039" w:name="pg17315_179292"/>
    </w:p>
    <w:p>
      <w:pPr>
        <w:pStyle w:val="BookText"/>
        <w:rPr/>
      </w:pPr>
      <w:bookmarkEnd w:id="1039"/>
      <w:r>
        <w:rPr>
          <w:rFonts w:ascii="Amiri" w:hAnsi="Amiri" w:eastAsia="Amiri" w:cs="Amiri"/>
          <w:color w:val="111111"/>
          <w:sz w:val="28"/>
          <w:sz w:val="28"/>
          <w:szCs w:val="28"/>
          <w:rtl w:val="true"/>
          <w:lang w:bidi="ar-SA"/>
        </w:rPr>
        <w:t xml:space="preserve">فكانوا إذا وقع بينهم نزاع وكان بينهم شيء قال اليهود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نبياً مبعوث الآن ، قد اظلّ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زِمانه نتبعه فنقتلكم معه قتل عد وإرَم ، فكانت اليهود تخبر بخروج نبيّ من العرب ينشُر التوحيد ، وتنتهي على يديه حكومة الوثنية والشرك ، وقد قرب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كلَّمَ رسول اللّه صلى‌اللّه‌عليه‌وآله‌وسلم اُولئك النفر ، ودعاهم إلى اللّه ، قال بعضهم لبعض 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واللّه إنه للنبيُّ الّذي توعدّكم به اليهود فلا تسبقنكم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فاجابوه فيما دعاهم إليه بان صدّقوه وقبلوا منه ما عرض عليهم من الإسلام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تركنا قومنا ، ولا قوم بينهم من العداوة والشر مثل ما بينهم ، فعسى أن يجمعهم اللّهُ بكَ ، فسنقدم عليهم فندعوهم إلى أمرك ، ونعرض عليهم الّذي أجبناك إليه من هذا الدين ، فإن يجمعهم اللّه عليه فلا رجل اعز منك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0" w:name="__RefHeading___Toc17324649_2142443653"/>
      <w:bookmarkStart w:id="1041" w:name="_Toc372"/>
      <w:bookmarkEnd w:id="1040"/>
      <w:r>
        <w:rPr>
          <w:rtl w:val="true"/>
        </w:rPr>
        <w:t xml:space="preserve">بيعة العقبة الاُولى </w:t>
      </w:r>
      <w:r>
        <w:rPr>
          <w:rtl w:val="true"/>
        </w:rPr>
        <w:t>:</w:t>
      </w:r>
      <w:bookmarkEnd w:id="1041"/>
    </w:p>
    <w:p>
      <w:pPr>
        <w:pStyle w:val="BookText"/>
        <w:rPr/>
      </w:pPr>
      <w:r>
        <w:rPr>
          <w:rFonts w:ascii="Amiri" w:hAnsi="Amiri" w:eastAsia="Amiri" w:cs="Amiri"/>
          <w:color w:val="111111"/>
          <w:sz w:val="28"/>
          <w:sz w:val="28"/>
          <w:szCs w:val="28"/>
          <w:rtl w:val="true"/>
          <w:lang w:bidi="ar-SA"/>
        </w:rPr>
        <w:t>لقد اثّرت دعوة هؤلاء السنة ، الجادة في يثرب تأثيراً حسناً حيث سبّبت في إسلام فريق من اهل يثرب واعتناقهم عقيدة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العام المقبل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السنة الثانية عشرة من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مكة اثنا عشر رجلا من اهل يثرب ، فلقوا رسول اللّه صلى‌اللّه‌عليه‌وآله‌وسلم بالعقبة ، وانعقدت هناك أوّل بيعة 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وابرز هؤلاء الرجال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زرارة ، وعبادة بن الصامت ، وكان نص هذه 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بالاسلام والايمان باللّه ورسوله هو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بايعنا رسول اللّه صلى‌اللّه‌عليه‌وآله‌وسلم على أن لا نشرك باللّه شيئاً ، ولا نسرق ، ولا نزني ، ولا نقتل أولادنا ، ولا نأتي ببهتان نفتريه من بين أيدينا وارجلنا ولا نعصيه في معروف</w:t>
      </w:r>
      <w:r>
        <w:rPr>
          <w:rFonts w:eastAsia="Amiri" w:cs="Amiri" w:ascii="Amiri" w:hAnsi="Amiri"/>
          <w:color w:val="111111"/>
          <w:sz w:val="28"/>
          <w:szCs w:val="28"/>
          <w:rtl w:val="true"/>
          <w:lang w:bidi="ar-SA"/>
        </w:rPr>
        <w:t xml:space="preserve">. </w:t>
      </w:r>
      <w:bookmarkStart w:id="1042" w:name="pg17315_179293"/>
    </w:p>
    <w:p>
      <w:pPr>
        <w:pStyle w:val="BookText"/>
        <w:rPr/>
      </w:pPr>
      <w:bookmarkEnd w:id="1042"/>
      <w:r>
        <w:rPr>
          <w:rFonts w:ascii="Amiri" w:hAnsi="Amiri" w:eastAsia="Amiri" w:cs="Amiri"/>
          <w:color w:val="111111"/>
          <w:sz w:val="28"/>
          <w:sz w:val="28"/>
          <w:szCs w:val="28"/>
          <w:rtl w:val="true"/>
          <w:lang w:bidi="ar-SA"/>
        </w:rPr>
        <w:t xml:space="preserve">فقال لهم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وفيتم فلكمُ الجنة ، وان غشّيتم من ذلك شيئاً فامركم إلى اللّه عزّوجل إن شاء عذَّبَ ، وان شاء 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البيعة اصطلح على تسميتها المؤرخون وكتّابُ السيرة ببيعة النساء ، لأنّ النبيّ صلى‌اللّه‌عليه‌وآله‌وسلم اخذ البيعة من النساء في فتح مكة على هذا النحو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وعاد هؤلاء النفر إلى يثرب بقلوب مفعمة بالايمان ، مترعة بمحبة رسول اللّه صلى‌اللّه‌عليه‌وآله‌وسلم فعمدوا إلى نشرالإسلام وكتبوا إلى رسول اللّه صلى‌اللّه‌عليه‌وآله‌وسلم أن يبعث لهم من يعلّمهم الإسلام والقرآنَ ، فبعث النبيّ صلى‌اللّه‌عليه‌وآله‌وسلم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مصعب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بان يقرِّأهم القرآن ويعلمهم الإسلام ويفقّههم في الدين ، فكان يسمى المقرئ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واستطاع هذا المبلّغُ القديرُ ، وهذا الداعية النشيط ان يجمع المسلمين بفضل عمله الدؤوب والحكيم وتبليغه الصحيح في غياب رسول اللّه صلى‌اللّه‌عليه‌وآله‌وسلم ، ويؤمّهم ، ويصلي بهم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3" w:name="__RefHeading___Toc17324651_2142443653"/>
      <w:bookmarkStart w:id="1044" w:name="_Toc373"/>
      <w:bookmarkEnd w:id="1043"/>
      <w:r>
        <w:rPr>
          <w:rtl w:val="true"/>
        </w:rPr>
        <w:t xml:space="preserve">بيعة العقبة الثانية </w:t>
      </w:r>
      <w:r>
        <w:rPr>
          <w:rtl w:val="true"/>
        </w:rPr>
        <w:t>:</w:t>
      </w:r>
      <w:bookmarkEnd w:id="1044"/>
    </w:p>
    <w:p>
      <w:pPr>
        <w:pStyle w:val="BookText"/>
        <w:rPr/>
      </w:pPr>
      <w:r>
        <w:rPr>
          <w:rFonts w:ascii="Amiri" w:hAnsi="Amiri" w:eastAsia="Amiri" w:cs="Amiri"/>
          <w:color w:val="111111"/>
          <w:sz w:val="28"/>
          <w:sz w:val="28"/>
          <w:szCs w:val="28"/>
          <w:rtl w:val="true"/>
          <w:lang w:bidi="ar-SA"/>
        </w:rPr>
        <w:t>لقد أحدث تقدم الإسلام في يثرب هيجاناً كبيراً وشوقاً عجيباً في نفوس المسلمين من أهلها ، فكانوا ينتظرون بفارغ الصبر حلول موسم الحجّ ، ليقدموا مكة ، ويلتقوا برسول اللّه صلى‌اللّه‌عليه‌وآله‌وسلم عن كثب ، ويُظهروا له عن استعدادهم لتقديم ما يطلبُ منهم من خدمة وعمل ، وليستطيعوا توسيع نطاق البيعة من حيث الكَمّ ومن حيث الكيف</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حلّ موسم الحجّ فخرجت قافلةٌ كبيرةٌ من أهل يثرب للحجّ تضمّ خمسمائة نفراً فيهم ثلاث وسبعون من المسلمين من بينهم امرأتان ، والباقي إما راغبون في الإسلام ، واما غير مكترث به ، حتّى قدموا مكّة ، والتقوا برسول اللّه </w:t>
      </w:r>
    </w:p>
    <w:p>
      <w:pPr>
        <w:pStyle w:val="BookText"/>
        <w:rPr/>
      </w:pPr>
      <w:r>
        <w:rPr>
          <w:rFonts w:ascii="Amiri" w:hAnsi="Amiri" w:eastAsia="Amiri" w:cs="Amiri"/>
          <w:color w:val="111111"/>
          <w:sz w:val="28"/>
          <w:sz w:val="28"/>
          <w:szCs w:val="28"/>
          <w:rtl w:val="true"/>
          <w:lang w:bidi="ar-SA"/>
        </w:rPr>
        <w:t xml:space="preserve">صلى‌اللّه‌عليه‌وآله‌وسلم فواعدهم رسول اللّه صلى‌اللّه‌عليه‌وآله‌وسلم بالعقبة للبيعة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موعدكم العقبة في الليلة الوسطى من ليالي التشريق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كانت الليلة الثالثة عشرة من شهر ذي الحجة وهي الّتي واعدهم رسول اللّه صلى‌اللّه‌عليه‌وآله‌وسلم فيها باللقاء ، ونام الناس حضر رسول اللّه صلى‌اللّه‌عليه‌وآله‌وسلم مع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الجميع ، وخرج المسلمون من رحالهم يتسلّلون تسلل القطا مستخفين بعد أن ناموا مع قومهم في رحالهم ، ومضى ثلث الليل لكيلا يحسّوا بخروجهم ، حتّى اجتمعوا في الشعب عند العقبة ، ولما استقرّ المجلس بالجميع ، كان أوّل متكلم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بن عبد المطلب فقال واصفاً منزلة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العرب تسمي هذا الحي من الانصار الخزرج خزرجها وأوسَها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مِنّا حيث قد علمتم ، وقد مَنَعاهُ من قومنا ، فهو في عزّ من قومه ، ومَنعة في بلده ، وإنّه قد ابى إلاّ الإنحياز اليكم ، واللُحوق بكم ، فان كنتم ترون أنكم وافون له بما دعوتموه إليه ، ومانعوه ممّن خالفه فأنتم وما تحملتم من ذلك ، وإن كنتم ترونَ أنكم مُسلِمُوهُ وخاذِلُوهُ بعدَ الخروج به إليكم ، فمن الآن فدعوهُ فانه في عزّ ومَنعة من قومه وبلده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ما قلتَ فتكلّم يا رسول اللّه ، فخذ لنفسك ولربك 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رسول اللّه صلى‌اللّه‌عليه‌وآله‌وسلم فتلا القرآن ودعا إلى اللّه ورغّب في الإسلام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اُبايعُكم على أن تمنعوني مما تمنعون منه نساءكم وابناءكم</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البراء بن معرور وأخذ بيد النبيّ صلى‌اللّه‌عليه‌وآله‌وسلم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والّذي بعثك بالحق نبياً لنمنعمنَّك مما نمنع منه اُزُرنا </w:t>
      </w:r>
      <w:r>
        <w:rPr>
          <w:rStyle w:val="FootnoteAnchor"/>
          <w:rtl w:val="true"/>
        </w:rPr>
        <w:footnoteReference w:id="849"/>
      </w:r>
      <w:r>
        <w:rPr>
          <w:rFonts w:ascii="Amiri" w:hAnsi="Amiri" w:eastAsia="Amiri" w:cs="Amiri"/>
          <w:color w:val="111111"/>
          <w:sz w:val="28"/>
          <w:sz w:val="28"/>
          <w:szCs w:val="28"/>
          <w:rtl w:val="true"/>
          <w:lang w:bidi="ar-SA"/>
        </w:rPr>
        <w:t xml:space="preserve">فبايعنا يا رسول الّه فنحن واللّه </w:t>
      </w:r>
    </w:p>
    <w:p>
      <w:pPr>
        <w:pStyle w:val="BookText"/>
        <w:rPr/>
      </w:pPr>
      <w:r>
        <w:rPr>
          <w:rFonts w:ascii="Amiri" w:hAnsi="Amiri" w:eastAsia="Amiri" w:cs="Amiri"/>
          <w:color w:val="111111"/>
          <w:sz w:val="28"/>
          <w:sz w:val="28"/>
          <w:szCs w:val="28"/>
          <w:rtl w:val="true"/>
          <w:lang w:bidi="ar-SA"/>
        </w:rPr>
        <w:t xml:space="preserve">ابناء الحروب واهل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ورثناها كابراً عن 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فدب في الحضور حماس وسرور عظيم وتعالت الاصوات والنداءات من الخزرجين والّتي كانت تعبيراً عن شدة حماسهم ، وسرورهم لهذا الأمر ، فقال العباس وهو آخذ بيد رسول اللّه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الاثناء 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البراء بن معرور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الهيثم بن التيهان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مواضعهم وبايعوا رسول اللّه صلى‌اللّه‌عليه‌وآله‌وسلم ثم بايعه بقية القوم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ابن التيهان عند مبايعته للنبيّ صلى‌اللّه‌عليه‌وآله‌وسلم يا رسول اللّه إن بيننا وبين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قاطعوها ، فهل عسيت إن نحن فعلنا ذلك ثم أظهرك اللّه ، أن ترجعَ إلى قومك وتدعَنا؟</w:t>
      </w:r>
    </w:p>
    <w:p>
      <w:pPr>
        <w:pStyle w:val="BookText"/>
        <w:rPr/>
      </w:pPr>
      <w:r>
        <w:rPr>
          <w:rFonts w:ascii="Amiri" w:hAnsi="Amiri" w:eastAsia="Amiri" w:cs="Amiri"/>
          <w:color w:val="111111"/>
          <w:sz w:val="28"/>
          <w:sz w:val="28"/>
          <w:szCs w:val="28"/>
          <w:rtl w:val="true"/>
          <w:lang w:bidi="ar-SA"/>
        </w:rPr>
        <w:t xml:space="preserve">فتبسَّم رسول اللّه صلى‌اللّه‌عليه‌وآله‌وسلم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الدَم الدَم ، والهَدم الهَدم احارب من حاربتم واسالم من سالمتم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 سيبقى على العهد ، ولا يتركهم وكانت العرب تقول عند عقد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دمي دمُك ، وهَدمي هَدمُك ، وهي كناية عن البقاء على العهد واحترام الميثاق والحِلف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رسول اللّه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اخرجُوا إِليَّ منكم إثني عشر نقيباً ليكونوا على قومهم بما فيهم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فأخرَجوا منهم اثني عشر نقيباً فقال صلى‌اللّه‌عليه‌وآله‌وسلم لاولئك النقباء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 على قومكم بما فيهم كُفَلاء ككفالة الحواريّين لعيسى بن مريم وأنا كفيلٌ على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فاُبايعُكم على أن تمنعوني مما تمنعون منه نساءكم وأبناءكم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وبايعوه على ذلك</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النقباء الذين اختيروا لذلك تسعةً من الخرزج وثلاثةً من الأوس وقد ضُبِطَت أسماؤهم وخصوصياتهم في التاريخ</w:t>
      </w:r>
      <w:r>
        <w:rPr>
          <w:rFonts w:eastAsia="Amiri" w:cs="Amiri" w:ascii="Amiri" w:hAnsi="Amiri"/>
          <w:color w:val="111111"/>
          <w:sz w:val="28"/>
          <w:szCs w:val="28"/>
          <w:rtl w:val="true"/>
          <w:lang w:bidi="ar-SA"/>
        </w:rPr>
        <w:t xml:space="preserve">. </w:t>
      </w:r>
      <w:bookmarkStart w:id="1045" w:name="pg17315_179296"/>
    </w:p>
    <w:p>
      <w:pPr>
        <w:pStyle w:val="BookText"/>
        <w:rPr/>
      </w:pPr>
      <w:bookmarkEnd w:id="1045"/>
      <w:r>
        <w:rPr>
          <w:rFonts w:ascii="Amiri" w:hAnsi="Amiri" w:eastAsia="Amiri" w:cs="Amiri"/>
          <w:color w:val="111111"/>
          <w:sz w:val="28"/>
          <w:sz w:val="28"/>
          <w:szCs w:val="28"/>
          <w:rtl w:val="true"/>
          <w:lang w:bidi="ar-SA"/>
        </w:rPr>
        <w:t xml:space="preserve">وبعد أن تمّت مراسم البيعة وعدهم رسول اللّه صلى‌اللّه‌عليه‌وآله‌وسلم بأن يهاجِرَ إليهم في الوقت المناسب ، ثم ارفض الجمع وعادَ القومُ إلى رجالهم </w:t>
      </w:r>
      <w:r>
        <w:rPr>
          <w:rStyle w:val="FootnoteAnchor"/>
          <w:rtl w:val="true"/>
        </w:rPr>
        <w:footnoteReference w:id="851"/>
      </w:r>
    </w:p>
    <w:p>
      <w:pPr>
        <w:pStyle w:val="BookText"/>
        <w:rPr/>
      </w:pPr>
      <w:r>
        <w:rPr>
          <w:rFonts w:ascii="Amiri" w:hAnsi="Amiri" w:eastAsia="Amiri" w:cs="Amiri"/>
          <w:color w:val="111111"/>
          <w:sz w:val="28"/>
          <w:sz w:val="28"/>
          <w:szCs w:val="28"/>
          <w:rtl w:val="true"/>
          <w:lang w:bidi="ar-SA"/>
        </w:rPr>
        <w:t xml:space="preserve">وفي رواية اُخرى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اخذ موسى من بني اسرائيل اثني عشر نقيباً وقد كان هذا العمل النبوي حكيماً جداً لان عامة الناس لا يمكن التعويل والاتكال على التزاماتهم بل لابد من 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رموز المجتمع ومفاتيحه وهم وجوده القوم وسراتهم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6" w:name="__RefHeading___Toc17324653_2142443653"/>
      <w:bookmarkStart w:id="1047" w:name="_Toc374"/>
      <w:bookmarkEnd w:id="1046"/>
      <w:r>
        <w:rPr>
          <w:rtl w:val="true"/>
        </w:rPr>
        <w:t xml:space="preserve">أوضاعُ المسلمين بعد بيعة العقبة </w:t>
      </w:r>
      <w:r>
        <w:rPr>
          <w:rtl w:val="true"/>
        </w:rPr>
        <w:t>:</w:t>
      </w:r>
      <w:bookmarkEnd w:id="1047"/>
    </w:p>
    <w:p>
      <w:pPr>
        <w:pStyle w:val="BookText"/>
        <w:rPr/>
      </w:pPr>
      <w:r>
        <w:rPr>
          <w:rFonts w:ascii="Amiri" w:hAnsi="Amiri" w:eastAsia="Amiri" w:cs="Amiri"/>
          <w:color w:val="111111"/>
          <w:sz w:val="28"/>
          <w:sz w:val="28"/>
          <w:szCs w:val="28"/>
          <w:rtl w:val="true"/>
          <w:lang w:bidi="ar-SA"/>
        </w:rPr>
        <w:t xml:space="preserve">والآن ينبغي أن نجيب بالتفصيل على السؤال الّذي يطرح نفسه هنا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دعى أهل يثرب الذين كانوا بعيدين عن مركز ظهور الإسلام إلى أن يستجيبوا لنداء الرسول صلى‌اللّه‌عليه‌وآله‌وسلم ويأخذوا بتعاليمه اسرع من المكيين مع ما كان بين المكيين وبين رسول اللّه صلى‌اللّه‌عليه‌وآله‌وسلم من القرابة القريبة؟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تركت تلك اللقاءاتُ المعدودةُ القصيرةُ بأهل يثرب آثاراً تفوق الآثار الّتي تركتها الدعوةُ المحمّدية خلال ثلاثة عشر عاماً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علة هذا التقدم يمكن اختصارها وحصرها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اليثربيّين جاوروا اليهودَ سنيناً عديدة وطويلة قبل الإسلام وكثيراً ما كانوا يتحدّثون في مجالسهم وأنديتهم عن النبيّ العربيّ الّذي يظهر ، ويأتي بدين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 اليهود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للوثنيين إنَّ هذا النبيّ سيقيم دينَ اليهود وينشره ، ويمحي الوثنية ويقضي عليها بالمرة</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فتركت هذه الكلماتُ أثراً عجيباً في نفوس أهل يثرب ، وهيّأت قلوبهم لقبول الدين الّذي كان يخبر عنه يهودُ وينتظرونه ، بحيث عند ما التقى الانفار الستة من اهل المدينة إلى الايمان برسول اللّه صلى‌اللّه‌عليه‌وآله‌وسلم لأوّل مرّة ، بادروا إلى </w:t>
      </w:r>
    </w:p>
    <w:p>
      <w:pPr>
        <w:pStyle w:val="BookText"/>
        <w:rPr/>
      </w:pPr>
      <w:r>
        <w:rPr>
          <w:rFonts w:ascii="Amiri" w:hAnsi="Amiri" w:eastAsia="Amiri" w:cs="Amiri"/>
          <w:color w:val="111111"/>
          <w:sz w:val="28"/>
          <w:sz w:val="28"/>
          <w:szCs w:val="28"/>
          <w:rtl w:val="true"/>
          <w:lang w:bidi="ar-SA"/>
        </w:rPr>
        <w:t xml:space="preserve">الايمان به من غير إبطال ولا تأخير بعد أن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للنبيّ الّذي توعَّدكم به يهود فلا تسبقنكم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فان مما يأخذه القرآن على اليهود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كنتم تهددون الوثنيين بالنبيّ العربيّ ، وتبشرون الناس بانه سيظهر ، وانهم قرأوا أوصافه وعلائمه في التوراة فلماذا رفضوا الإيمان به لمّا جاء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جاءَهُمْ كِتابٌ مِنْ عِنْدِ اللّهِ مُصَدِّقٌ لِما مَعَهُمْ وَكانُوا مِنْ قَبْلُ يَسْتَفْتِحُونَ عَلى الّذيْنَ كَفَرُوا ، فَلَمّا جاءَهُمْ ما عَرَفُوا كَفَرُوا بِهِ ، فَلَعْنَةُ اللّهِ عَلى الكافِرين </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العامل الأخير الّذي يمكن اعتبارهُ دخيلا في التأثير في نفوس اليثربيين وسرعة إقبالهم على الإسلام وتقبّلهم لدعوة النبيّ صلى‌اللّه‌عليه‌وآله‌وسلم هو التعب والارهاق الّذي كان اهل يثرب قد اُصيبوا به من جرّاء الحروب الطويلة الدامية فيما بينهم والّتي استمرّت مائة وعشرين عاماً والّتي انهكتهم وكادت أن تذهب بما تبقّى من رَمقهم ، وجعلتهم يملون الحياة ، ويفقدون كلّ أمَل في تحسّن الأحوال والاوضاع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مطالعة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وقعت بين الأوس والخزرج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كفيلة بأن تجسد لنا الوجهَ الواقعي الّذي كان عليه سكان تلك الديار</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هذه الوقعة انهزم الاوسيّون على يد الخزرجيين ، فهربوا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فعيّرهم الخزرجيّون بذلك ، فَغضب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الأوس ، لذلك غضباً شديداً ، فطعن فخذه برمحه لشدة انزعاجه وغضبه ، وترجّل عن فرسه وصاح بقومه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أقوم من مكاني هذا حتّى اُقتل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فأوقد صمود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وثباته نار الحمية والغيرة واشعل روح الشهامة والبسالة في قومه ، فقرروا الدفاع عن حقهم مهما كلفهم الامر ، فقاتلوا أعداءهم مستميتين ، والمستميت منتصر لا محالة ، فانتصر </w:t>
      </w:r>
      <w:bookmarkStart w:id="1048" w:name="pg17315_179298"/>
    </w:p>
    <w:p>
      <w:pPr>
        <w:pStyle w:val="BookText"/>
        <w:rPr/>
      </w:pPr>
      <w:bookmarkEnd w:id="1048"/>
      <w:r>
        <w:rPr>
          <w:rFonts w:ascii="Amiri" w:hAnsi="Amiri" w:eastAsia="Amiri" w:cs="Amiri"/>
          <w:color w:val="111111"/>
          <w:sz w:val="28"/>
          <w:sz w:val="28"/>
          <w:szCs w:val="28"/>
          <w:rtl w:val="true"/>
          <w:lang w:bidi="ar-SA"/>
        </w:rPr>
        <w:t>الأوسويون المغلوبون ، هذه المرة ، وهزموا الخزرج هزيمة نكراء واحرقت مزارعهم ونزل بهم ما نزل على يد الاوسيين</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تتابعت الحروب والمصالحات بعد ذلك ، وكانت القبيلتان تتحملان في كل مرة خسائر كبرى ، جعلتهم يواجهون عشرات المشاكل الّتي حوّلت حياتهم إلى حياة مضنية متعبة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لم تكن كلتا القبيلتين راضيتين على أوضاعهما ، وكانتا تبحثان عن مخلص مما هما فيه ، من الحالة السيئة ، وتفتشان عن نافذة أمل ، ومخرج من تلك المشاكل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وجد الخزرجيون الستة ضالّتهم المنشودة عندما التقوا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صلى‌اللّه‌عليه‌وآله‌وسلم وسمعوا منه ما سمعوا ، فتمنّوا أن يضعوا به حداً لاوضاعهم المتردية إذ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يجمعهم اللّه بك فان جمعهم اللّه بك فلا رَجلَ أعزّ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هي بعض الأسباب الّتي دعت اليثربيين إلى تقبّل الإسلام بشوق ورغبة وحماس</w:t>
      </w:r>
      <w:r>
        <w:rPr>
          <w:rFonts w:eastAsia="Amiri" w:cs="Amiri" w:ascii="Amiri" w:hAnsi="Amiri"/>
          <w:color w:val="111111"/>
          <w:sz w:val="28"/>
          <w:szCs w:val="28"/>
          <w:rtl w:val="true"/>
          <w:lang w:bidi="ar-SA"/>
        </w:rPr>
        <w:t>.</w:t>
      </w:r>
    </w:p>
    <w:p>
      <w:pPr>
        <w:pStyle w:val="Heading3"/>
        <w:numPr>
          <w:ilvl w:val="2"/>
          <w:numId w:val="1"/>
        </w:numPr>
        <w:rPr/>
      </w:pPr>
      <w:bookmarkStart w:id="1049" w:name="__RefHeading___Toc17324655_2142443653"/>
      <w:bookmarkStart w:id="1050" w:name="_Toc375"/>
      <w:bookmarkEnd w:id="1049"/>
      <w:r>
        <w:rPr>
          <w:rtl w:val="true"/>
        </w:rPr>
        <w:t xml:space="preserve">ردود فعل قريش تجاه بيعة العقبة </w:t>
      </w:r>
      <w:r>
        <w:rPr>
          <w:rtl w:val="true"/>
        </w:rPr>
        <w:t>:</w:t>
      </w:r>
      <w:bookmarkEnd w:id="1050"/>
    </w:p>
    <w:p>
      <w:pPr>
        <w:pStyle w:val="BookText"/>
        <w:rPr/>
      </w:pPr>
      <w:r>
        <w:rPr>
          <w:rFonts w:ascii="Amiri" w:hAnsi="Amiri" w:eastAsia="Amiri" w:cs="Amiri"/>
          <w:color w:val="111111"/>
          <w:sz w:val="28"/>
          <w:sz w:val="28"/>
          <w:szCs w:val="28"/>
          <w:rtl w:val="true"/>
          <w:lang w:bidi="ar-SA"/>
        </w:rPr>
        <w:t>كانت قريش تغطّ في نوم عميق وكانت تتصور بانها قد حدّت من تقدم الإسلام في مكة وانه قد بدأ يتقهقر ويسير باتجاه السقوط والاندحار ، وأنه لن ينقضي زمانٌ إلاّ وتنطفئ جذوة الإسلام وتخمد شعلته ، وتنمحي آثاره</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وفجأة استيقظت على دويّ بيعة العقبة الثانية الّتي كانت بمثابة انفجار قلبت كل المعادلات ، وأسقطت كل تصورات قريش الساذجة ، وذلك عند ما عرف زعماء الوثنيين بأن ثلاثاً وسبعين شخصاً من اليثربيين عقدوا ليلة أمس وتحت جنح الظلام بيعة مع رسول اللّه صلى‌اللّه‌عليه‌وآله‌وسلم على أن يدافعوا عنه كما </w:t>
      </w:r>
    </w:p>
    <w:p>
      <w:pPr>
        <w:pStyle w:val="BookText"/>
        <w:rPr/>
      </w:pPr>
      <w:r>
        <w:rPr>
          <w:rFonts w:ascii="Amiri" w:hAnsi="Amiri" w:eastAsia="Amiri" w:cs="Amiri"/>
          <w:color w:val="111111"/>
          <w:sz w:val="28"/>
          <w:sz w:val="28"/>
          <w:szCs w:val="28"/>
          <w:rtl w:val="true"/>
          <w:lang w:bidi="ar-SA"/>
        </w:rPr>
        <w:t>يدافعون عن أبنائهم وأهليهم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فأحدث هذا النبأ خوفاً عجيباً في قلوب قادة قريش وسادة مكة المشركين المتغطرسين ، لانهم اخذوا يقولون مع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وجد المسلمون الآن قاعدة قوية في قلب الجزيرة العربية ، وانه يُخشى أن يجمع المسلمون كل طاقاتهم المبعثرة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ويعملون معاً على نشر دينهم ، وبث عقيدتهم ، وحينئذ ، وحينئذ ستواجه الوثنية في مكة خطراً جدياً ، يهدّدُها في الصميم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بادرت قريش إلى الاتصال بالخزرجيين صبيحة تلك الليلة وقالوا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الخزرج انه قد بلغنا أنكم قد جئتم إلى صاحبنا تستخرجونه من بين أظهرنا ، وتبايعونه على حربنا ، إنه واللّه ما من حيّ من العرب أبغض إلينا أن تنشب الحربُ بينا وبينهم ،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فحلفَ المشركون من أهل يثرب لقريش أنه ما كان من هذا شيء ، وما علموه ، وقد صدقوا لأنهم لم يعلموا بما جرى في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قافلة اليثربيين كانت تضمُّ خمسمائة شخص ، تسلَّلَ منهم ثلاث وسبعون فقط إلى العقبة وبقية الناس نيام لا يعلمون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فأتت قريشٌ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اُبيّ بن 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فسألوه عَمّا جرى في ليلة العقبة ، فأنكر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جسيم ، ما كان قومي ليتفوتوا عليّ بمثل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يعملوه من دون مشورتي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علمته كان ، فنهض رجال قريش من عنده ليتابعوا تحقيقهم حول الحادث</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فعرف المسلمون الذين حضروا ذلك المجلس وبايعوا رسول اللّه صلى‌اللّه‌عليه‌وآله‌وسلم يفشوّ أمرهم ، وانكشاف سرهم ، ولهذا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مادمنا لم نُعرَف بعدُ فلنخرج من مكة فوراً قبل ان يظفر المشركون بنا ، ولهذا أسرعوا في الخروج من مكة والتوجّه إلى المدينة ، فزاد ذلك من سوء ظن قريش وعزّزت شكوكهم حولَ البيعة ، وعرفوا بانه قد كان ، فخرجوا في طلب جميع اليثربيين ، ولكنهم لم يتنبهوا لذلك إلاّ بعد خروج قافلة اليثربيين من حدود مكة ، والمكيين ، ولم تظفر قريش إلاّ بسعد بن عبادة</w:t>
      </w:r>
      <w:r>
        <w:rPr>
          <w:rFonts w:eastAsia="Amiri" w:cs="Amiri" w:ascii="Amiri" w:hAnsi="Amiri"/>
          <w:color w:val="111111"/>
          <w:sz w:val="28"/>
          <w:szCs w:val="28"/>
          <w:rtl w:val="true"/>
          <w:lang w:bidi="ar-SA"/>
        </w:rPr>
        <w:t xml:space="preserve">. </w:t>
      </w:r>
      <w:bookmarkStart w:id="1051" w:name="pg17315_179300"/>
    </w:p>
    <w:p>
      <w:pPr>
        <w:pStyle w:val="BookText"/>
        <w:rPr/>
      </w:pPr>
      <w:bookmarkEnd w:id="1051"/>
      <w:r>
        <w:rPr>
          <w:rFonts w:ascii="Amiri" w:hAnsi="Amiri" w:eastAsia="Amiri" w:cs="Amiri"/>
          <w:color w:val="111111"/>
          <w:sz w:val="28"/>
          <w:sz w:val="28"/>
          <w:szCs w:val="28"/>
          <w:rtl w:val="true"/>
          <w:lang w:bidi="ar-SA"/>
        </w:rPr>
        <w:t xml:space="preserve">غير أن ابن هشام يرى بأنهم ظفروا بنفرين 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كلاهما من النقباء 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فاستطاع أن يخلّص نفسه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أخذوه ، وربطوا يديه إلى عنقه بنسع رَحله ، ثم أقبلوا به حتّى أدخلوه مكة يضربونه ، ويجذبونه بجمّته </w:t>
      </w:r>
      <w:r>
        <w:rPr>
          <w:rStyle w:val="FootnoteAnchor"/>
          <w:rtl w:val="true"/>
        </w:rPr>
        <w:footnoteReference w:id="854"/>
      </w:r>
      <w:r>
        <w:rPr>
          <w:rFonts w:ascii="Amiri" w:hAnsi="Amiri" w:eastAsia="Amiri" w:cs="Amiri"/>
          <w:color w:val="111111"/>
          <w:sz w:val="28"/>
          <w:sz w:val="28"/>
          <w:szCs w:val="28"/>
          <w:rtl w:val="true"/>
          <w:lang w:bidi="ar-SA"/>
        </w:rPr>
        <w:t>وكان ذا شعر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إنّي لفي أيديهم إذ طلع عليّ نفرٌ من قريش فيهم رجلٌ وضيء أبيض ، طويل القامة ،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 عندَ أحد من القوم خير فعند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دنى منّي رفع يده فلكمني لكمةً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 ما عندهم بعد هذا من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إنّي لفي أيديهم يسحبونني إذ رقّ عليَّ رجلٌ كان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بينك وبين أحد من قريش جوارٌ ولا عهدٌ؟</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كنتُ اُجير لجير بن مُطعِم بن عدي تجارةً ، وأمنعهم ممن أراد ظلمهم ببلادي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ذلك الرجلُ إلى مُطعِم وأخبره بما فيه سعد بن عبادة من الحال ، وأنه أخبره بأنه كان يجير لمطعم تجارة فقال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إنه كان ليجير لنا تجارة ، ويمنعهم أن يُظلموا ببلدة ثم أسرع إلى سعد وخلّصه من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رفقاء سعد من المسلمين قد علموا بوقوعه في أيدي قريش في أثناء الطريق إلى المدينة ، فعزموا على أن يعودوا إلى مكة ويخلّصوه من أيدي المشركين ، وبينما هم كذلك إذ بدى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بعيد ، وأخبرهم بما جرى عليه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2" w:name="__RefHeading___Toc17324657_2142443653"/>
      <w:bookmarkStart w:id="1053" w:name="_Toc376"/>
      <w:bookmarkEnd w:id="1052"/>
      <w:r>
        <w:rPr>
          <w:rtl w:val="true"/>
        </w:rPr>
        <w:t xml:space="preserve">تأثير الإسلام ونفوذه المعنوي </w:t>
      </w:r>
      <w:r>
        <w:rPr>
          <w:rtl w:val="true"/>
        </w:rPr>
        <w:t>:</w:t>
      </w:r>
      <w:bookmarkEnd w:id="1053"/>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يصرُ المستشرقون على أن انتشار الإسلام ونفوذه في المجتمعات ثمّ بواسطة </w:t>
      </w:r>
    </w:p>
    <w:p>
      <w:pPr>
        <w:pStyle w:val="BookText"/>
        <w:rPr/>
      </w:pPr>
      <w:r>
        <w:rPr>
          <w:rFonts w:ascii="Amiri" w:hAnsi="Amiri" w:eastAsia="Amiri" w:cs="Amiri"/>
          <w:color w:val="111111"/>
          <w:sz w:val="28"/>
          <w:sz w:val="28"/>
          <w:szCs w:val="28"/>
          <w:rtl w:val="true"/>
          <w:lang w:bidi="ar-SA"/>
        </w:rPr>
        <w:t>السيف وفي ظلّ استخدام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بطلان هذا الكلام فسيثبت من خلال الحوادث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هنا للمثال حادثةً وقعت قبل الهجرة ، ونلفت اليها نظر القارئ الكريم ، فان دراستها والتعمق فيها يثبت بجلاء ان انتشار الإسلام ونفوذه في أوساط الناس كان في بداية الأمر نابعاً من جاذبيته الّتي كانت تجذب كل انسان بمجرد اعطاء شرح مختصر عنه وعن تعاليمه المحببة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 الحادثة بنصها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قرر مصعب بن عُمير المبلّغ والداعية الاسلامي المعروف الّذي بعثه رسول اللّه صلى‌اللّه‌عليه‌وآله‌وسلم إلى المدينة بطلب من اسعد بن زرارة ، ذات يوم أن يدعو هو واسعد أشراف المدينة وساداتها إلى الإسلام بالمنطق والدليل فدخلا حائطاً </w:t>
      </w:r>
      <w:r>
        <w:rPr>
          <w:rStyle w:val="FootnoteAnchor"/>
          <w:rtl w:val="true"/>
        </w:rPr>
        <w:footnoteReference w:id="856"/>
      </w:r>
      <w:r>
        <w:rPr>
          <w:rFonts w:ascii="Amiri" w:hAnsi="Amiri" w:eastAsia="Amiri" w:cs="Amiri"/>
          <w:color w:val="111111"/>
          <w:sz w:val="28"/>
          <w:sz w:val="28"/>
          <w:szCs w:val="28"/>
          <w:rtl w:val="true"/>
          <w:lang w:bidi="ar-SA"/>
        </w:rPr>
        <w:t>من حوائط المدينة فجلسا هناك واجتمع اليهما رجال ممن اسلم ، وكان سعد بن معاذ واسيد بن حضيرو هما من سادات بني الاشهل موجودين هناك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سعد لا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جرّد حربتك وقل لهذين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مصعبا واسعد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جاء بهما إلى ديارنا يسفهان ضعفاءنا ، ولو لا أن سعد بن زرارة ابن خالتي ، لكفيتُك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ففعل اُسيد ذلك وقال لمصعب ما جاء بكما الينا تسفّهان ضعفاءنا وراح يشتمهما فقال له مصعب داعية الإسلام الحكيم ، والمتكلم البليغ الّذي تعلّم اسلوب الدعوة المؤثر من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تجلس فتسمع ، فان رضيت أمراً قبلته ، وان كرهته كفَّ عنك ما تكره؟</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أنصفتَ ثم ركّزَ حربته وجلس إليهما يستمع لقولهما فكلّمه مصعبٌ بالاسلام ، وقرأ عليه شيئاً من القرآن فأثّرت آياتُ القرآن وما قاله مصعب من المواعظ البليغة في نفسه حتّى عُرِفَ ذلك في إشراق وجهه ، وانفراج اساريره ، وشوقه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احسن هذا الكلام واجمله؟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تصنعون إذا اردتم أن تدخلُوا </w:t>
      </w:r>
    </w:p>
    <w:p>
      <w:pPr>
        <w:pStyle w:val="BookText"/>
        <w:rPr/>
      </w:pPr>
      <w:r>
        <w:rPr>
          <w:rFonts w:ascii="Amiri" w:hAnsi="Amiri" w:eastAsia="Amiri" w:cs="Amiri"/>
          <w:color w:val="111111"/>
          <w:sz w:val="28"/>
          <w:sz w:val="28"/>
          <w:szCs w:val="28"/>
          <w:rtl w:val="true"/>
          <w:lang w:bidi="ar-SA"/>
        </w:rPr>
        <w:t xml:space="preserve">في هذا الدين؟ فقال مصعب وسعد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فتطهر وتغسل ثوبيك ثم تشهد شهادة الحق ثم 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اسيد بن حضير الّذي حضر لقتل مصعب وسعد من عندهما مبتهجاً مسروراً فاغتسل وطهر ثوبيه وتشهّد شهادة الحق ثم قام فركع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ورائي رجلا إن اَتبعَكما لم يتخلف عنه أحد من قومه وساُرسله إليكما الآن ، ثم أخذ حربته وانصرف إلى سعد بن معاذ الّذي كان ينتظر عودته على احر من الجمر فلما نظرإليه سعد وقومه وهم جالسون في ناديهم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باللّه لقد جاءكم اسيد بن حضير بغير الوجه الّذي ذهب من عندكم فلما وقف على النادي قال له سعد ما فعلت؟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كلّمت الرجلين ، فواللّهِ ما رأيت بهما بأساً ، وقد نهيتُهما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نفعل ما احببتَ ، فغضب سعدٌ لذلك غضباً شديداً ، وأخذ الحربة من اسيد ، ثم خرج إلى مصعب واسعد ليقتلهما ، فلما رآهما سعد مطمئنين وقف عليهما متشتماً مهدداً اياهما ، ولكن مصعباً وزميله قابلا به بمثل ما قابلايه سابقه اسيد ، وجرى له ما جرى له ، فقد فعلت كلمات مصعب في نفسه فعلتها ، وخضع لمنطقه القوي ، وبيانه الساحِر ، وندم على ما قصد فعله ، وقال لمصعب نفس ما قاله اسيد واعتنق الإسلام واغتسل وتطهر وصلى ثم رجع إلى قومه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الاشهل كيف تعلمون أمري فيكم؟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وافضلنا راياً وايمننا نقيبةً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كلام رجالكم ونسائكم عليّ حرامٌ حتّى تؤمنوا باللّه وبرسوله فالحمد للّه الّذي اكرمنا بذلك</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يُمسِ في دار بني عبد الاشهل رجلٌ ولا إمرأة إلاّ مسلماً أو مسلمة ، وهكذا أسلم كلُّ قبيلة بني الأشهل قبل أن يروا النبيّ صلى‌اللّه‌عليه‌وآله‌وسلم وأصبحوا من الدعاة إلى الإسلام والمدافعين عن عقيدة التوحيد ، لا بمنطق القوة انما بقوة المنطق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1054" w:name="pg17315_179303"/>
    </w:p>
    <w:p>
      <w:pPr>
        <w:pStyle w:val="BookText"/>
        <w:rPr/>
      </w:pPr>
      <w:bookmarkEnd w:id="1054"/>
      <w:r>
        <w:rPr>
          <w:rFonts w:ascii="Amiri" w:hAnsi="Amiri" w:eastAsia="Amiri" w:cs="Amiri"/>
          <w:color w:val="111111"/>
          <w:sz w:val="28"/>
          <w:sz w:val="28"/>
          <w:szCs w:val="28"/>
          <w:rtl w:val="true"/>
          <w:lang w:bidi="ar-SA"/>
        </w:rPr>
        <w:t xml:space="preserve">ان في التاريخ الاسلامي نماذجَ كثيرة من هذا القبيل تدل على بطلان وتفاهة ما قاله أو روّجه المستشرقون حول أسباب تقدّم الإسلام وانتشاره ، فان العامل المعتمدَ في جميع هذه الموارد لم يكن المال والتطميع ، ولا السلاح والتهديد ، كما ادعى المستشرقون ، وان الذين اسلموا في هذه الحوادث والوقائع لاهم رأوا رسول اللّه صلى‌اللّه‌عليه‌وآله‌وسلم ولا أنهم التقوا أو اتصلوا به بنحو من الانحاء ، انما كان السبب الوحيد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الداعية الاسلامي القويّ وبيانه الساحر الجذاب ، فهُو الّذي كان يفعل في النفوس فعله العجيب ، خلال دقائق معدودة ، لا في نفس شخص واحد فحسب ، بل ربما في نفوس قبيلة بكاملها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انه المنطقُ القوي والكلام المبرهن والحجة البالغة لاسواها</w:t>
      </w:r>
      <w:r>
        <w:rPr>
          <w:rFonts w:eastAsia="Amiri" w:cs="Amiri" w:ascii="Amiri" w:hAnsi="Amiri"/>
          <w:color w:val="111111"/>
          <w:sz w:val="28"/>
          <w:szCs w:val="28"/>
          <w:rtl w:val="true"/>
          <w:lang w:bidi="ar-SA"/>
        </w:rPr>
        <w:t>.</w:t>
      </w:r>
    </w:p>
    <w:p>
      <w:pPr>
        <w:pStyle w:val="Heading3"/>
        <w:numPr>
          <w:ilvl w:val="2"/>
          <w:numId w:val="1"/>
        </w:numPr>
        <w:rPr/>
      </w:pPr>
      <w:bookmarkStart w:id="1055" w:name="__RefHeading___Toc17324659_2142443653"/>
      <w:bookmarkStart w:id="1056" w:name="_Toc377"/>
      <w:bookmarkEnd w:id="1055"/>
      <w:r>
        <w:rPr>
          <w:rtl w:val="true"/>
        </w:rPr>
        <w:t xml:space="preserve">مخاوف قريش المتزايدة </w:t>
      </w:r>
      <w:r>
        <w:rPr>
          <w:rtl w:val="true"/>
        </w:rPr>
        <w:t>:</w:t>
      </w:r>
      <w:bookmarkEnd w:id="1056"/>
    </w:p>
    <w:p>
      <w:pPr>
        <w:pStyle w:val="BookText"/>
        <w:rPr/>
      </w:pPr>
      <w:r>
        <w:rPr>
          <w:rFonts w:ascii="Amiri" w:hAnsi="Amiri" w:eastAsia="Amiri" w:cs="Amiri"/>
          <w:color w:val="111111"/>
          <w:sz w:val="28"/>
          <w:sz w:val="28"/>
          <w:szCs w:val="28"/>
          <w:rtl w:val="true"/>
          <w:lang w:bidi="ar-SA"/>
        </w:rPr>
        <w:t>لقد ايقظت حماية اليثربين للمسلمين قريشاً من غفلتها ونومها العميق مرة اُخرى ، وكانت بيعة العقبة الثانية بمثابة ناقوس خطر لها فبدأت أذاها وإظطهادها ومضايقتها لهم من جديد ، وتهيأت للعمل على الحيلولة دون انتشار الإسلام ونفوذه وتقدمه في الجزيرة العربية ، وبلغ ذلك الاذى مبلغاً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فشكى أصحاب رسول اللّه صلى‌اللّه‌عليه‌وآله‌وسلم إليه ما يلقونه على أيدي المشركين من ضغوط واذى ، واستأذنوه في الهجرة إلى مكان فاستمهلهم رسول اللّه صلى‌اللّه‌عليه‌وآله‌وسلم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اُخبرت بدار هجرتكم وهي يثرب فمن اراد الخروج فليخرج إليها </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الاذن بالهجرة من قِبَل النبيّ صلى‌اللّه‌عليه‌وآله‌وسلم أخذ المسلمون يخرجون من مكة ، ويتوجهون إلى المدينة شيئاً فشيئاً وبحجج مختلفة لكي لا تمنعهم قريش من الهجرة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يكن قدمضى على بداية هجرة المسلمين التدريجية هذه زمان طويل الا وفطن زعماء قريش لسرها ، وخطرها عليهم فاخذوا يمنعون من اي تنقل وسفر يقوم به المسلمون ، وقرروا ان يعيدوا إلى مكة كلَ من وجدوه في اثناء الطريق ، كما قرروا ان يحبسوا زوجة كل مسلم يريد الهجرة وله زوجة قرشية ويمنعوها عنه ، ولكنهم كانوا يتجنبون اراقة الدماء في هذا السبيل ، بل وكان يقتصر إذاهم على الحبس والتعذيب ولا يتعداهما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المحاولات الّتي قام بها زعماء قريش لوقف الهجرة إلى المدينة لم تثمر لحسن الحظ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استطاعت مجاميع كبيرة من المسلمين النجاة بنفسها من أيدي قريش واللحاق بزملائهم واخوانهم في يثرب حتّى انه لم يبق في مكة من المسلمين إلاّ رسول اللّه صلى‌اللّه‌عليه‌وآله‌وسلم وعلي عليه‌السلام وعدد قليل من المسجونين ، أو المرضى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زاد اجتماع المسلمين في يثرب من مخاوف قريش ، وضاعف من قلقها ، ولهذا اجتمع كلُ رؤساء القبائل المكية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دارالندوة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من مرة للتشاور في كيفية القضاء على الإسلام وطُرحت في ذلك المجلس خطط متنوعة ، واقترحت اُمور كثيرة لتحقيق هذه الغاية ولكنها فشلت برمتها بتدبير رسول اللّه صلى‌اللّه‌عليه‌وآله‌وسلم وحكمته ، وسياسته الدقيقة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هاجر رسول اللّه صلى‌اللّه‌عليه‌وآله‌وسلم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الأول سنة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لقد تضاعف قلق قريش منذ أن حصل محمّد على قاعدة ثانية خارجة عن نطاق هيمنة المكيين وسيطرتهم واصبحوا حيرى لا يدرون ماذا يفعلون ، لان جميع خططهم للمنع من انتشار الإسلام واتساع رقعته ، قد باءت بالفشل</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أمر رسول اللّه صلى‌اللّه‌عليه‌وآله‌وسلم أصحابه بالهجرة إلى المدينة والالتحاق </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بالانصار وقال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قد جعل لكم داراً وإخواناً تأمنُون بها </w:t>
      </w:r>
      <w:r>
        <w:rPr>
          <w:rFonts w:eastAsia="Amiri" w:cs="Amiri" w:ascii="Amiri" w:hAnsi="Amiri"/>
          <w:color w:val="111111"/>
          <w:sz w:val="28"/>
          <w:szCs w:val="28"/>
          <w:rtl w:val="true"/>
          <w:lang w:bidi="ar-SA"/>
        </w:rPr>
        <w:t xml:space="preserve">» </w:t>
      </w:r>
      <w:r>
        <w:rPr>
          <w:rStyle w:val="FootnoteAnchor"/>
          <w:rtl w:val="true"/>
        </w:rPr>
        <w:footnoteReference w:id="859"/>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bookmarkStart w:id="1057" w:name="pg17315_179306"/>
    </w:p>
    <w:p>
      <w:pPr>
        <w:pStyle w:val="Heading2"/>
        <w:numPr>
          <w:ilvl w:val="1"/>
          <w:numId w:val="1"/>
        </w:numPr>
        <w:rPr/>
      </w:pPr>
      <w:bookmarkStart w:id="1058" w:name="__RefHeading___Toc17324661_2142443653"/>
      <w:bookmarkStart w:id="1059" w:name="_Toc378"/>
      <w:bookmarkEnd w:id="1057"/>
      <w:bookmarkEnd w:id="1058"/>
      <w:r>
        <w:rPr>
          <w:rtl w:val="true"/>
        </w:rPr>
        <w:t>حوادث السنة الاُولى من الهجرة</w:t>
      </w:r>
      <w:bookmarkEnd w:id="1059"/>
    </w:p>
    <w:p>
      <w:pPr>
        <w:pStyle w:val="Heading3"/>
        <w:numPr>
          <w:ilvl w:val="2"/>
          <w:numId w:val="1"/>
        </w:numPr>
        <w:rPr/>
      </w:pPr>
      <w:bookmarkStart w:id="1060" w:name="__RefHeading___Toc17324663_2142443653"/>
      <w:bookmarkStart w:id="1061" w:name="_Toc379"/>
      <w:bookmarkEnd w:id="1060"/>
      <w:r>
        <w:rPr>
          <w:rtl w:val="true"/>
        </w:rPr>
        <w:t>اشارة</w:t>
      </w:r>
      <w:bookmarkEnd w:id="1061"/>
    </w:p>
    <w:p>
      <w:pPr>
        <w:pStyle w:val="BookText"/>
        <w:rPr/>
      </w:pPr>
      <w:r>
        <w:rPr>
          <w:rFonts w:eastAsia="Times New Roman" w:cs="Times New Roman" w:ascii="Times New Roman" w:hAnsi="Times New Roman"/>
          <w:color w:val="111111"/>
          <w:sz w:val="28"/>
          <w:szCs w:val="28"/>
          <w:lang w:val="en-US" w:bidi="en-US"/>
        </w:rPr>
        <w:t>25</w:t>
      </w:r>
    </w:p>
    <w:p>
      <w:pPr>
        <w:pStyle w:val="Heading3"/>
        <w:numPr>
          <w:ilvl w:val="2"/>
          <w:numId w:val="1"/>
        </w:numPr>
        <w:rPr/>
      </w:pPr>
      <w:bookmarkStart w:id="1062" w:name="__RefHeading___Toc17324665_2142443653"/>
      <w:bookmarkStart w:id="1063" w:name="_Toc380"/>
      <w:bookmarkEnd w:id="1062"/>
      <w:r>
        <w:rPr>
          <w:rtl w:val="true"/>
        </w:rPr>
        <w:t>قصّة الهجرة</w:t>
      </w:r>
      <w:bookmarkEnd w:id="1063"/>
    </w:p>
    <w:p>
      <w:pPr>
        <w:pStyle w:val="Heading4"/>
        <w:numPr>
          <w:ilvl w:val="3"/>
          <w:numId w:val="1"/>
        </w:numPr>
        <w:rPr/>
      </w:pPr>
      <w:bookmarkStart w:id="1064" w:name="__RefHeading___Toc17324667_2142443653"/>
      <w:bookmarkStart w:id="1065" w:name="_Toc381"/>
      <w:bookmarkEnd w:id="1064"/>
      <w:r>
        <w:rPr>
          <w:rtl w:val="true"/>
        </w:rPr>
        <w:t>اشارة</w:t>
      </w:r>
      <w:bookmarkEnd w:id="1065"/>
    </w:p>
    <w:p>
      <w:pPr>
        <w:pStyle w:val="BookText"/>
        <w:rPr/>
      </w:pPr>
      <w:r>
        <w:rPr>
          <w:rFonts w:ascii="Amiri" w:hAnsi="Amiri" w:eastAsia="Amiri" w:cs="Amiri"/>
          <w:color w:val="111111"/>
          <w:sz w:val="28"/>
          <w:sz w:val="28"/>
          <w:szCs w:val="28"/>
          <w:rtl w:val="true"/>
          <w:lang w:bidi="ar-SA"/>
        </w:rPr>
        <w:t xml:space="preserve">كان زعماء قريش ورؤساؤها يجتمعون عند كل نائبة تنوبهم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دارالندوة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لحل المشاكل ومعالجة ما عرض لهم من نائبة من خلال التشاور حولها وتداول الرأي فيها ، ومن خلال تضافر الجهود على حلها ، ورفعها أو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السنوات الثانية عشرة ، والثالثة عشرة من البعثة واجه أهل مكة خطراً كبيراً جدّياً ، فقد حصل المسلمون على مركز هام ، وقاعدة صلبة في يثرب ، وتعهّد اليثربيون الشجعان بحماية رسول اللّه صلى‌اللّه‌عليه‌وآله‌وسلم والدفاع عنه ، وكلُ هذا كان من علامات ومظاهر ذلك التهديد الخطير ، الّذي بات يهدد كيان المشركين والوثنيين والزعامة القرشية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شهر ربيع الاوّل من السنة الثالثة عشرة من البعثة الّتي وقعت فيه هجرة رسول اللّه صلى‌اللّه‌عليه‌وآله‌وسلم وبينما لم يكن قد بقي من المسلمين في مكة إلاّ رسول اللّه صلى‌اللّه‌عليه‌وآله‌وسلم وعلي وأبوبكر وجماعة قليلة من المسلمين المحبوسين ، أو المرضى ، أو العجزة ، وكان هؤلاء على أبواب الهجرة ومغادرة مكة إلى المدينة اتخذت قريش فجأة قراراً قاطعاً وحاسماً وخطيراً جداً في هذا المجال</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انعقدت جلسة هامة للتشاور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حضرها رؤساء قريش </w:t>
      </w:r>
    </w:p>
    <w:p>
      <w:pPr>
        <w:pStyle w:val="BookText"/>
        <w:rPr/>
      </w:pPr>
      <w:r>
        <w:rPr>
          <w:rFonts w:ascii="Amiri" w:hAnsi="Amiri" w:eastAsia="Amiri" w:cs="Amiri"/>
          <w:color w:val="111111"/>
          <w:sz w:val="28"/>
          <w:sz w:val="28"/>
          <w:szCs w:val="28"/>
          <w:rtl w:val="true"/>
          <w:lang w:bidi="ar-SA"/>
        </w:rPr>
        <w:t xml:space="preserve">وزعماؤها وبدأ متكلمهم </w:t>
      </w:r>
      <w:r>
        <w:rPr>
          <w:rStyle w:val="FootnoteAnchor"/>
          <w:rtl w:val="true"/>
        </w:rPr>
        <w:footnoteReference w:id="861"/>
      </w:r>
      <w:r>
        <w:rPr>
          <w:rFonts w:ascii="Amiri" w:hAnsi="Amiri" w:eastAsia="Amiri" w:cs="Amiri"/>
          <w:color w:val="111111"/>
          <w:sz w:val="28"/>
          <w:sz w:val="28"/>
          <w:szCs w:val="28"/>
          <w:rtl w:val="true"/>
          <w:lang w:bidi="ar-SA"/>
        </w:rPr>
        <w:t xml:space="preserve">يتحدث عن تجمع القوى والعناصر الإسلامية وتمركزها في المدينة والبيعة الّتي تمت بين الخزرجيين والأوسيين وبين رسول اللّه صلى‌اللّه‌عليه‌وآله‌وسلم ثم اضاف قائلا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قريش إنه لم يكن أحدٌ من العرب أعَزَّ مِنّا ، نحن أهل اللّه تفد إلينا العرب في السنة مرتين ، ويكرموننا ، ونحن في حرم اللّه لا يطمع فينا طامعٌ ، فلم نزل كذلك حتّى نشأ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فكنّا نسمّيه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لصلاحه ، وسكونه ، وصدق لهجته ، حتّى إذا بلغ ما بلغ وأكرمناه ادّعى أنه رسول اللّه ، وأن أخبار السماء تاتيه ، فسفّه أحلامنا ، وسبّ آلهتنا ، وأفسد شبّاننا ، وفرق جماعتنا ، فلم يرد علينا شيء أعظم من هذا ، وقد رأيت فيه رأياً ، رأيت أن ندسّ إليه رجلا منّا ليقتله ، فان طلبت بنو هاشم بدمه </w:t>
      </w:r>
      <w:r>
        <w:rPr>
          <w:rStyle w:val="FootnoteAnchor"/>
          <w:rtl w:val="true"/>
        </w:rPr>
        <w:footnoteReference w:id="862"/>
      </w:r>
      <w:r>
        <w:rPr>
          <w:rFonts w:ascii="Amiri" w:hAnsi="Amiri" w:eastAsia="Amiri" w:cs="Amiri"/>
          <w:color w:val="111111"/>
          <w:sz w:val="28"/>
          <w:sz w:val="28"/>
          <w:szCs w:val="28"/>
          <w:rtl w:val="true"/>
          <w:lang w:bidi="ar-SA"/>
        </w:rPr>
        <w:t>اعطيناهم عشر 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مجهول حضر ذلك المجلس ووصف نفسه بانه نجدي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برأي لأن قاتل محمّد مقتول لا محالة ، فمن هذا الّذي يبذل نفسَه للقتل منكم؟ فانه إذا قُتِل محمّد تعصّب بنو هاشم وحلفاؤهم من خزاعة ، وإن بني هاشم لا ترضى أن يمشي قاتل محمّد على وجه الارض فيقع بينكم الحروب وتتفانوا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البختري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نلقيه في بيت ونلقي إليه قوته حتّى يأتيه ريبُ المنون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النجديّ مرةً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رأيٌ أخبث من الآخر ، لأن بني هاشم لا ترضى بذلك ، فاذا جاء موسمٌ من مواسم العرب استغاثوا بهم ، واجتمعوا عليكم فاخرجوه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نُخرجه من بلادنا ونتفرّغ نحن لعبادة آلهتنا ، أو قال نرحّل بعيراً صعباً ونوثّق محمّداً عليه كتافا ، ثم نضربُ البعيرَ بأطراف الرماح فيوشَكُ أن يقطّعه بين الصخور والجبال إرباً إرباً</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فانبرى ذلك النجدي يخطّئ هذا الرأي أيضاً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أرايتم إن خلص به </w:t>
      </w:r>
      <w:bookmarkStart w:id="1066" w:name="pg17315_179308"/>
    </w:p>
    <w:p>
      <w:pPr>
        <w:pStyle w:val="BookText"/>
        <w:rPr/>
      </w:pPr>
      <w:bookmarkEnd w:id="1066"/>
      <w:r>
        <w:rPr>
          <w:rFonts w:ascii="Amiri" w:hAnsi="Amiri" w:eastAsia="Amiri" w:cs="Amiri"/>
          <w:color w:val="111111"/>
          <w:sz w:val="28"/>
          <w:sz w:val="28"/>
          <w:szCs w:val="28"/>
          <w:rtl w:val="true"/>
          <w:lang w:bidi="ar-SA"/>
        </w:rPr>
        <w:t xml:space="preserve">البعير سالماً إلى بعض الناس فأخذ بقلوبهم بسحر بيانه وطلاقة لسانه ، فصبأ </w:t>
      </w:r>
      <w:r>
        <w:rPr>
          <w:rStyle w:val="FootnoteAnchor"/>
          <w:rtl w:val="true"/>
        </w:rPr>
        <w:footnoteReference w:id="863"/>
      </w:r>
      <w:r>
        <w:rPr>
          <w:rFonts w:ascii="Amiri" w:hAnsi="Amiri" w:eastAsia="Amiri" w:cs="Amiri"/>
          <w:color w:val="111111"/>
          <w:sz w:val="28"/>
          <w:sz w:val="28"/>
          <w:szCs w:val="28"/>
          <w:rtl w:val="true"/>
          <w:lang w:bidi="ar-SA"/>
        </w:rPr>
        <w:t>القوم إليه واستجابت القبائل له قبيلة فقبيلةٌ ، فليسيرنَّ حينئذ اليكم الكتائب والجيوش فلتهلكنّ كما هلكت اياد ومن كان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فتحيّروا وساد الصمت ذلك المجلس ، وفجأة 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الشيخ النجدي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هناك من رأي إلاّ أن تعمدوا إلى قبائلكم فتختاروا من كل قبيلة منها رجلا قوياً ثم تسلّحوه حساماً عَضباً وليهجموا عليه معاً بالليل ويقطعوه إرباً إرباً فيتفرق دمه في قبائل قريش جميعاً فلا تستطيع بنو هاشم وبنو المطلب مناهضة قبائل قريش كلها في صاحبهم فيرضون حينئذ بالدية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فاستحسن الجميعُ هذا الرأي ، واتفقوا عليه ، ثم اختاروا القتلة وتقرّر ان يقوموا بمهمتهم اذا جنّ الليل وساد الظلام كل مكان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7" w:name="__RefHeading___Toc17324669_2142443653"/>
      <w:bookmarkStart w:id="1068" w:name="_Toc382"/>
      <w:bookmarkEnd w:id="1067"/>
      <w:r>
        <w:rPr>
          <w:rtl w:val="true"/>
        </w:rPr>
        <w:t xml:space="preserve">الإمدادات الغيبية والعنايات الالهية </w:t>
      </w:r>
      <w:r>
        <w:rPr>
          <w:rtl w:val="true"/>
        </w:rPr>
        <w:t>:</w:t>
      </w:r>
      <w:bookmarkEnd w:id="1068"/>
    </w:p>
    <w:p>
      <w:pPr>
        <w:pStyle w:val="BookText"/>
        <w:rPr/>
      </w:pPr>
      <w:r>
        <w:rPr>
          <w:rFonts w:ascii="Amiri" w:hAnsi="Amiri" w:eastAsia="Amiri" w:cs="Amiri"/>
          <w:color w:val="111111"/>
          <w:sz w:val="28"/>
          <w:sz w:val="28"/>
          <w:szCs w:val="28"/>
          <w:rtl w:val="true"/>
          <w:lang w:bidi="ar-SA"/>
        </w:rPr>
        <w:t xml:space="preserve">لقد كان اولئك العتاة الجهلة يتصورن أن رسالة محمّد صلى‌اللّه‌عليه‌وآله‌وسلم المدعومة من قبل اللّه تعالى والمؤيّدة من جانبه سبحانه يمكن ان يقضى عليها بواسطة هذه الحيل والمكائد ، والخطط والمؤامرات ، ولم يكونوا يدركون أن هذا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يتمتع بالمدد الالهيّ الغيبي ، وان اليد الّتي حفظت مشعل الاسلام طوال ثلاثة عشر عاماً في وجه الاعاصير والرياح ، قادرة على افشال هذه الخطة الاثيمة ، وتعطيل هذه المؤامرة أيضاً</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دبّر الكفار ما دبروا نزل ملك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رسول اللّه صلى‌اللّه‌عليه‌وآله‌وسلم وأخبره بما حاك ضدّه المشركون من مؤامرة اذ </w:t>
      </w:r>
    </w:p>
    <w:p>
      <w:pPr>
        <w:pStyle w:val="BookText"/>
        <w:rPr/>
      </w:pPr>
      <w:r>
        <w:rPr>
          <w:rFonts w:ascii="Amiri" w:hAnsi="Amiri" w:eastAsia="Amiri" w:cs="Amiri"/>
          <w:color w:val="111111"/>
          <w:sz w:val="28"/>
          <w:sz w:val="28"/>
          <w:szCs w:val="28"/>
          <w:rtl w:val="true"/>
          <w:lang w:bidi="ar-SA"/>
        </w:rPr>
        <w:t xml:space="preserve">قرأ عليه 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يَمْكُرُ بكَ الّذينَ كَفَرُوا ليُثْبِتوكَ أوْ يَقْتُلُوكَ أو يُخْرجُوكَ وَيَمْكُرونَ وَيَمْكُر اللّهُ وَاللّهُ خَيْرُ الْماكِرينِ </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وعندئذ اُمِرَ رسول اللّه صلى‌اللّه‌عليه‌وآله‌وسلم بالهجرة من مكة إلى المدينة ، ولكنّ التخلص من أيدي القساة المكلّفين بقتله من قبل زعماء الوثنيين وبالنظر إلى المراقبة الدقيقة الّتي كانوا يقومون بها لجميع التحركات ، لم يكن بالأمر السهل وخاصة بالنظر إلى بُعد المسافة بين مكة والمدينة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لم يكن رسولُ اللّه صلى‌اللّه‌عليه‌وآله‌وسلم يخرج من مكة وفق خطة دقيقة صحيحة كان من المحتمل جداً أن يدركه المكيّون في أثناء الطريق ويقبضوا عليه ويسفكوا دمه الشريف قبل ان يصل إلى أتباعه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ذكر المفسرون والمؤرخون صوراً مختلفة لكيفية خروج النبيّ صلى‌اللّه‌عليه‌وآله‌وسلم وهجرته والاختلاف الّذي نلاحظه بين هؤلاء المفسرين والمؤرخين في خصوصيات وتفاصيل هذه الواقعة مما يقل نظيرة في غيره من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استطاع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يُوفّق إلى درجة مّا ، بين المنقولات والمرويات المختلفة ببيان خاص ، ولكنه لم يوفّق لازالة التناقض والاختلاف فى بعض الموارد في هذا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الموضوع الجدير بالإهتمام هو أن اكثر المؤرّخين الشيعة والسنة نقل كيفية هجرة النبيّ ، وخروجه من منزله ، ثم من مكة بنحو مؤداه إسناد نجاة النبيّ صلى‌اللّه‌عليه‌وآله‌وسلم وخلاصه إلى عامل الاعجاز ، وبالتالي فقد اسبغوا عليه صبغة الكرامة ، والمعجزة</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أن الإمعان في تفاصيل هذه القصة يكشف عن أن نجاة النبيّ صلى‌اللّه‌عليه‌وآله‌وسلم كانت نتيجة سلسلة من الاجراءات الاحترازية ، والتحسبات ، والتدابير الحكيمة ، وإن إرادة اللّه تعالى تَعَلّقت بان ينجّي نبيّه </w:t>
      </w:r>
      <w:bookmarkStart w:id="1069" w:name="pg17315_179310"/>
    </w:p>
    <w:p>
      <w:pPr>
        <w:pStyle w:val="BookText"/>
        <w:rPr/>
      </w:pPr>
      <w:bookmarkEnd w:id="1069"/>
      <w:r>
        <w:rPr>
          <w:rFonts w:ascii="Amiri" w:hAnsi="Amiri" w:eastAsia="Amiri" w:cs="Amiri"/>
          <w:color w:val="111111"/>
          <w:sz w:val="28"/>
          <w:sz w:val="28"/>
          <w:szCs w:val="28"/>
          <w:rtl w:val="true"/>
          <w:lang w:bidi="ar-SA"/>
        </w:rPr>
        <w:t>الكريم ، عن طريق الأسباب العادية المألوفة ، وليس عن طريق التدخّل الغيبيّ وإعمال قدرته تعالى 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هذا المطلب أنَّ النبيّ توسل بالعِلل الطبيعية ، والوسائل والأسباب العادية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كمبيت شخص في فراش النبيّ ، واختفاء رسول اللّه في الغار وغير ذلك مما سيأتي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وبهذا الطريق نجّى رسول اللّه صلى‌اللّه‌عليه‌وآله‌وسلم نفسه ، وتخلصّ من أيدي اعدائه ، العازمين على إراقة دمه</w:t>
      </w:r>
      <w:r>
        <w:rPr>
          <w:rFonts w:eastAsia="Amiri" w:cs="Amiri" w:ascii="Amiri" w:hAnsi="Amiri"/>
          <w:color w:val="111111"/>
          <w:sz w:val="28"/>
          <w:szCs w:val="28"/>
          <w:rtl w:val="true"/>
          <w:lang w:bidi="ar-SA"/>
        </w:rPr>
        <w:t>.</w:t>
      </w:r>
    </w:p>
    <w:p>
      <w:pPr>
        <w:pStyle w:val="Heading4"/>
        <w:numPr>
          <w:ilvl w:val="3"/>
          <w:numId w:val="1"/>
        </w:numPr>
        <w:rPr/>
      </w:pPr>
      <w:bookmarkStart w:id="1070" w:name="__RefHeading___Toc17324671_2142443653"/>
      <w:bookmarkStart w:id="1071" w:name="_Toc383"/>
      <w:bookmarkEnd w:id="1070"/>
      <w:r>
        <w:rPr>
          <w:rtl w:val="true"/>
        </w:rPr>
        <w:t xml:space="preserve">ملك الوحي يخبر رسول اللّه </w:t>
      </w:r>
      <w:r>
        <w:rPr>
          <w:rtl w:val="true"/>
        </w:rPr>
        <w:t>:</w:t>
      </w:r>
      <w:bookmarkEnd w:id="1071"/>
    </w:p>
    <w:p>
      <w:pPr>
        <w:pStyle w:val="BookText"/>
        <w:rPr/>
      </w:pPr>
      <w:r>
        <w:rPr>
          <w:rFonts w:ascii="Amiri" w:hAnsi="Amiri" w:eastAsia="Amiri" w:cs="Amiri"/>
          <w:color w:val="111111"/>
          <w:sz w:val="28"/>
          <w:sz w:val="28"/>
          <w:szCs w:val="28"/>
          <w:rtl w:val="true"/>
          <w:lang w:bidi="ar-SA"/>
        </w:rPr>
        <w:t xml:space="preserve">لقد اخبر ملك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صلى‌اللّه‌عليه‌وآله‌وسلم بخطة قريش المشؤومة لاغتياله وامره بالهجرة ، وتقرر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إفشال عملية الملاحقة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يبيت شخصٌ في فراش رسول اللّه صلى‌اللّه‌عليه‌وآله‌وسلم ليتصوّر المشركون أنَّ النبيّ لا يزال في منزله ، ولم يخرج بعد ، وبالتالي يركّزوا كلّ إهتمامهم على محاصرة البيت ، وينصرفوا عن مراقبة طرقات مكة ، ونواحيها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كانت فائدة هذا العمل اي حصر اهتمام المراقبين ببيت النبيّ انه تسنى لرسول اللّه صلى‌اللّه‌عليه‌وآله‌وسلم اغتنام الفرصة والخروج من مكة ، والاختفاء في مكان مّا من دون ان يحس به أحد من الذين باتوا يراقبون بيته ، ويبغون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يجب أن نرى مَن الّذي تطوَّع للمبيت في فراش رسول اللّه صلى‌اللّه‌عليه‌وآله‌وسلم وفدى النبيّ بنفسه ، ووقاه بحياته؟</w:t>
      </w:r>
    </w:p>
    <w:p>
      <w:pPr>
        <w:pStyle w:val="BookText"/>
        <w:rPr/>
      </w:pPr>
      <w:r>
        <w:rPr>
          <w:rFonts w:ascii="Amiri" w:hAnsi="Amiri" w:eastAsia="Amiri" w:cs="Amiri"/>
          <w:color w:val="111111"/>
          <w:sz w:val="28"/>
          <w:sz w:val="28"/>
          <w:szCs w:val="28"/>
          <w:rtl w:val="true"/>
          <w:lang w:bidi="ar-SA"/>
        </w:rPr>
        <w:t xml:space="preserve">ستقولون 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سبق جميع المسلمين إلى الايمان برسول اللّه صلى‌اللّه‌عليه‌وآله‌وسلم وبقي من بدء بعثته وإلى ذلك الحين يذب عنه ، هو الّذي يتعيَّن أن يضحّي بنفسه في هذا السبيل ، ويقي رسول اللّه صلى‌اللّه‌عليه‌وآله‌وسلم بحياته في هذه اللحظة الخطيرة ، وهذا المضحّي بحياته ونفسه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سواه احد ، انه تقدير صحيح ، وحدس مصيب</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لهذه المهمة الخطيرة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ولهذا قال رسول اللّه صلى‌اللّه‌عليه‌وآله‌وسلم لعليّ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قريشاً اجتمعت عَلى المكر بي وقتلي ، وإنّه اُوحيَ إليّ عن ربّي أن اهجرَ دار قومي ، فنُم عَلى فراشي والتحف ببردي الحضرميّ لِتُخفي بمبيتك عَليهم أثَري فما أنت قائل وصانع؟؟</w:t>
      </w:r>
    </w:p>
    <w:p>
      <w:pPr>
        <w:pStyle w:val="BookText"/>
        <w:rPr/>
      </w:pPr>
      <w:r>
        <w:rPr>
          <w:rFonts w:ascii="Amiri" w:hAnsi="Amiri" w:eastAsia="Amiri" w:cs="Amiri"/>
          <w:color w:val="111111"/>
          <w:sz w:val="28"/>
          <w:sz w:val="28"/>
          <w:szCs w:val="28"/>
          <w:rtl w:val="true"/>
          <w:lang w:bidi="ar-SA"/>
        </w:rPr>
        <w:t>فقال علي عليه‌السلام أوْ تَسلَمَنَّ بِمَبيتي هناك يا نبيَّ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فتبسّم عليّ عليه‌السلام ضاحكاً مسروراً وأهوى إلى الأرض ساجداً ، شكراً لما أنبأه رسول اللّه صلى‌اللّه‌عليه‌وآله‌وسلم من سلامته ، فلما رفع رأسه قال للنبيّ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إِمض لما اُمرتَ فِداك سمعي وبصري وسويداء قلبي ، ومُرني بما شئتَ اكن فيه كمسرّتك ، واقع فيه بحيث مرادك ، وإن توفيقي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رقدَ عليّ عليه‌السلام على فراش رسول اللّه صلى‌اللّه‌عليه‌وآله‌وسلم واشتمل ببرده الحضرمي الاخضر ، ولما مضى شطرٌ من الليل حاصرَ رَصَدُ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اربعون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رسول اللّه صلى‌اللّه‌عليه‌وآله‌وسلم وقد جرّدوا سيوفَهم ، ينتظرون لحظة الهجوم على النبيّ صلى‌اللّه‌عليه‌وآله‌وسلم ويتطلّعون إلى داخل البيت من فرجة الباب بين الحين والآخر ليتأكدوا من بقاء رسول اللّه صلى‌اللّه‌عليه‌وآله‌وسلم في مضجعه ، فيظنون أنَّ النائمَ فى الفراش هو النبيّ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أراد النبيّ صلى‌اللّه‌عليه‌وآله‌وسلم أن يخرج من بيته</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جانب يحاصر الأعداءُ بيته صلى‌اللّه‌عليه‌وآله‌وسلم من كل جانب ، ويراقبون كلّ شيء ، ومن جانب آخر تعلّقت مشيئة اللّه تعالى وارادته القاهرة الغالبة أن ينجو رسول اللّه صلى‌اللّه‌عليه‌وآله‌وسلم من ايدي تلك الزمرة المنحطة ، فقرأ رسول اللّه صلى‌اللّه‌عليه‌وآله‌وسلم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لمناسبة مطلعها لظروفه حتّى بلغ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لا يبصرون </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 xml:space="preserve">وخرج من باب البيت دون ان يشعر به رصدُ قريش المكلّفون بقتله ، وذهب إلى المكان الّذي كان من المقرر ان يختبيء </w:t>
      </w:r>
    </w:p>
    <w:p>
      <w:pPr>
        <w:pStyle w:val="BookText"/>
        <w:rPr/>
      </w:pPr>
      <w:r>
        <w:rPr>
          <w:rFonts w:ascii="Amiri" w:hAnsi="Amiri" w:eastAsia="Amiri" w:cs="Amiri"/>
          <w:color w:val="111111"/>
          <w:sz w:val="28"/>
          <w:sz w:val="28"/>
          <w:szCs w:val="28"/>
          <w:rtl w:val="true"/>
          <w:lang w:bidi="ar-SA"/>
        </w:rPr>
        <w:t>فيه على النحو الّذي سيأتي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 استطاع رسول اللّه صلى‌اللّه‌عليه‌وآله‌وسلم ان يخترق الحصار البشريَ المشدَّد الّذي ضُرِبَ على بيته ، ويتجاوز رصدَ قريش من غير ان يشعروا به فذلك غير معلوم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يستفاد من رواية نقلها المفسرُ الشيعيُ المعروفُ المرحومُ عليُ بن ابراهيم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يَمْكُرُ بِك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رجال قريش كانوا نياماً ينتظرون الفجر عند خروج رسول اللّه صلى‌اللّه‌عليه‌وآله‌وسلم ، ولم يكونوا يتصوّرون أن رسول اللّه صلى‌اللّه‌عليه‌وآله‌وسلم قد عرف بتدبيرهم ومؤامرتهم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يصرّح غيره من المؤرّخين وكُتّاب السيرة </w:t>
      </w:r>
      <w:r>
        <w:rPr>
          <w:rStyle w:val="FootnoteAnchor"/>
          <w:rtl w:val="true"/>
        </w:rPr>
        <w:footnoteReference w:id="867"/>
      </w:r>
      <w:r>
        <w:rPr>
          <w:rFonts w:ascii="Amiri" w:hAnsi="Amiri" w:eastAsia="Amiri" w:cs="Amiri"/>
          <w:color w:val="111111"/>
          <w:sz w:val="28"/>
          <w:sz w:val="28"/>
          <w:szCs w:val="28"/>
          <w:rtl w:val="true"/>
          <w:lang w:bidi="ar-SA"/>
        </w:rPr>
        <w:t>بان المحاصرين لمنزل النبيّ صلى‌اللّه‌عليه‌وآله‌وسلم كانوا يقظين حتّى لحظة الهجوم على بيت رسول اللّه صلى‌اللّه‌عليه‌وآله‌وسلم وان النبيّ صلى‌اللّه‌عليه‌وآله‌وسلم خرج من البيت عن طريق الاعجاز والكرامة من دون ان يروه ويحسوا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امكان وقوع مثل هذه الكرامة ليس موضع شك ، ولكن هل كان هناك ما يوجب ذلك؟؟</w:t>
      </w:r>
    </w:p>
    <w:p>
      <w:pPr>
        <w:pStyle w:val="BookText"/>
        <w:rPr/>
      </w:pPr>
      <w:r>
        <w:rPr>
          <w:rFonts w:ascii="Amiri" w:hAnsi="Amiri" w:eastAsia="Amiri" w:cs="Amiri"/>
          <w:color w:val="111111"/>
          <w:sz w:val="28"/>
          <w:sz w:val="28"/>
          <w:szCs w:val="28"/>
          <w:rtl w:val="true"/>
          <w:lang w:bidi="ar-SA"/>
        </w:rPr>
        <w:t>ان دراسة قصة الهجرة بصورة كاملة تجعل هذه المسألة أمراً قطعياً وهي أنَّ النبيّ صلى‌اللّه‌عليه‌وآله‌وسلم كان عارفاً بمؤامرة القوم قبل محاصرة بيته ، وكان قد دبّر ورسم لنجاته خطةً طبيعيةً عاديةً ، ولم يكن في الأمر اي اعجاز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يريد صلى‌اللّه‌عليه‌وآله‌وسلم باضجاع علي عليه‌السلام في فراشه أن ينجو بنفسه من أيدي المشركين من الطرق العادية والقنوات الطبيعية من غير الاستعانة بالاعجاز والكرامة</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كان في مقدور النبيّ صلى‌اللّه‌عليه‌وآله‌وسلم ان يتحسب لمسألة المحاصرة والطوق الّذي كان سيُضرَب على بيته من أوائل الليل ، وذلك بمغادرة </w:t>
      </w:r>
      <w:bookmarkStart w:id="1072" w:name="pg17315_179313"/>
    </w:p>
    <w:p>
      <w:pPr>
        <w:pStyle w:val="BookText"/>
        <w:rPr/>
      </w:pPr>
      <w:bookmarkEnd w:id="1072"/>
      <w:r>
        <w:rPr>
          <w:rFonts w:ascii="Amiri" w:hAnsi="Amiri" w:eastAsia="Amiri" w:cs="Amiri"/>
          <w:color w:val="111111"/>
          <w:sz w:val="28"/>
          <w:sz w:val="28"/>
          <w:szCs w:val="28"/>
          <w:rtl w:val="true"/>
          <w:lang w:bidi="ar-SA"/>
        </w:rPr>
        <w:t>بيته قبل المحاصرة وقبل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ان يكون لتوقّف النبيّ صلى‌اللّه‌عليه‌وآله‌وسلم في البيت حتّى ساعة المحاصرة علة لا نعرفها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يكون إدّعاء هذا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خروج النبيّ صلى‌اللّه‌عليه‌وآله‌وسلم من البيت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مقطوع به لدى الجميع لاعتقاد البعض بان رسول اللّه صلى‌اللّه‌عليه‌وآله‌وسلم غادر منزله قبل فرض الحصار عليه ، وقبل غروب الشمس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3" w:name="__RefHeading___Toc17324673_2142443653"/>
      <w:bookmarkStart w:id="1074" w:name="_Toc384"/>
      <w:bookmarkEnd w:id="1073"/>
      <w:r>
        <w:rPr>
          <w:rtl w:val="true"/>
        </w:rPr>
        <w:t xml:space="preserve">إقتحام الاعداء لبيت الوحي </w:t>
      </w:r>
      <w:r>
        <w:rPr>
          <w:rtl w:val="true"/>
        </w:rPr>
        <w:t>:</w:t>
      </w:r>
      <w:bookmarkEnd w:id="1074"/>
    </w:p>
    <w:p>
      <w:pPr>
        <w:pStyle w:val="BookText"/>
        <w:rPr/>
      </w:pPr>
      <w:r>
        <w:rPr>
          <w:rFonts w:ascii="Amiri" w:hAnsi="Amiri" w:eastAsia="Amiri" w:cs="Amiri"/>
          <w:color w:val="111111"/>
          <w:sz w:val="28"/>
          <w:sz w:val="28"/>
          <w:szCs w:val="28"/>
          <w:rtl w:val="true"/>
          <w:lang w:bidi="ar-SA"/>
        </w:rPr>
        <w:t>طوّقت قوى الكفر مهبط الوحي وبيت الرسالة وباتت تنتظر لحظة الإذن في إقتحامه ، والهجوم على النبيّ صلى‌اللّه‌عليه‌وآله‌وسلم في فراشه وضربه وتقطيعه بالسيوف إرباً إرباً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أصرّ جماعة منهم أن ينفّذوا خطتهم المشؤومة هذه في منتصف الليل وقبل الفجر فمنعهم أبو لهب من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أدعكم أن تدخلوا عليه بالليل ، فإنَّ في الدار صبياناً ونساءً من بني هاشم ، ولا نأمن أن تقع يدٌ خاطئة ، فنحرسه الليلة ، فإذا أصبحنا دخلنا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أن علّة التأخير هي أنهم أرادوا أن يقتلوا رسول اللّه صلى‌اللّه‌عليه‌وآله‌وسلم عند الصباح أمام أعين بني هاشم حتّى يروا أن قاتله جماعة وليس واحداً</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وانقشع الظلام شيئاً فشيئاً ، وانفجر الصبحُ ، ودبّ في المشركين شوقٌ غريبٌ ، مع اقتراب ساعة الصفر ، فقد كانوا يتصوّرون بأنهم سينالون ما يريدون قريباً ، وبينما هم ينتضون سيوفهم دخلوا حجرة رسول اللّه صلى‌اللّه‌عليه‌وآله‌وسلم وبينما هم يهمّون بأخذ من كان راقداً في الفراش بسيوفهم ، إذا بهم يواجهون علياً </w:t>
      </w:r>
      <w:bookmarkStart w:id="1075" w:name="pg17315_179314"/>
    </w:p>
    <w:p>
      <w:pPr>
        <w:pStyle w:val="BookText"/>
        <w:rPr/>
      </w:pPr>
      <w:bookmarkEnd w:id="1075"/>
      <w:r>
        <w:rPr>
          <w:rFonts w:ascii="Amiri" w:hAnsi="Amiri" w:eastAsia="Amiri" w:cs="Amiri"/>
          <w:color w:val="111111"/>
          <w:sz w:val="28"/>
          <w:sz w:val="28"/>
          <w:szCs w:val="28"/>
          <w:rtl w:val="true"/>
          <w:lang w:bidi="ar-SA"/>
        </w:rPr>
        <w:t xml:space="preserve">عليه‌السلام يثب في وجوهم وهو يكشف عن نفسه برد رسول اللّه صلى‌اللّه‌عليه‌وآله‌وسلم الأخضر ، وقال لهم في منتهى الطمأنينة والشجاعة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وماذا تريدون؟؟</w:t>
      </w:r>
    </w:p>
    <w:p>
      <w:pPr>
        <w:pStyle w:val="BookText"/>
        <w:rPr/>
      </w:pPr>
      <w:r>
        <w:rPr>
          <w:rFonts w:ascii="Amiri" w:hAnsi="Amiri" w:eastAsia="Amiri" w:cs="Amiri"/>
          <w:color w:val="111111"/>
          <w:sz w:val="28"/>
          <w:sz w:val="28"/>
          <w:szCs w:val="28"/>
          <w:rtl w:val="true"/>
          <w:lang w:bidi="ar-SA"/>
        </w:rPr>
        <w:t xml:space="preserve">فقالوا له بغضب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محمّد؟</w:t>
      </w:r>
    </w:p>
    <w:p>
      <w:pPr>
        <w:pStyle w:val="BookText"/>
        <w:rPr/>
      </w:pPr>
      <w:r>
        <w:rPr>
          <w:rFonts w:ascii="Amiri" w:hAnsi="Amiri" w:eastAsia="Amiri" w:cs="Amiri"/>
          <w:color w:val="111111"/>
          <w:sz w:val="28"/>
          <w:sz w:val="28"/>
          <w:szCs w:val="28"/>
          <w:rtl w:val="true"/>
          <w:lang w:bidi="ar-SA"/>
        </w:rPr>
        <w:t xml:space="preserve">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اَجَعَلتموني عليه رقيبا؟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القوم غضَباً شديداً ، وكاد الغيظ يخنقهم ، فقد ندموا على إنتظارهم انفجار الصبح وحمّلوا أبا لهب الّذي منعهم من تنفيذ الهجوم على النبيّ في منتصف الليل فشل الخطة وتفويت الفرصة ، فاقبلوا عليه يلومونه ويوبخونه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لقد انزعجت قريش بشدة لفشل هذه المؤامرة ، ووجدوا انفسهم أمام هزيمة نكراء بدّدت كلّ أحلامهم ، وحيث أنهم كانوا يتصوّرون بأن النبيّ صلى‌اللّه‌عليه‌وآله‌وسلم لا يستطيع الخروج عن حدود مكة في مثل تلك المدة القصيرة فهو إما مختبئ في مكة ، أو أنه لا يزال في طريق المدينة ، لذلك أقدموا فوراً على العمل على ترتيب أمر ملاحقته والقبض عليه</w:t>
      </w:r>
      <w:r>
        <w:rPr>
          <w:rFonts w:eastAsia="Amiri" w:cs="Amiri" w:ascii="Amiri" w:hAnsi="Amiri"/>
          <w:color w:val="111111"/>
          <w:sz w:val="28"/>
          <w:szCs w:val="28"/>
          <w:rtl w:val="true"/>
          <w:lang w:bidi="ar-SA"/>
        </w:rPr>
        <w:t>.</w:t>
      </w:r>
    </w:p>
    <w:p>
      <w:pPr>
        <w:pStyle w:val="Heading4"/>
        <w:numPr>
          <w:ilvl w:val="3"/>
          <w:numId w:val="1"/>
        </w:numPr>
        <w:rPr/>
      </w:pPr>
      <w:bookmarkStart w:id="1076" w:name="__RefHeading___Toc17324675_2142443653"/>
      <w:bookmarkStart w:id="1077" w:name="_Toc385"/>
      <w:bookmarkEnd w:id="1076"/>
      <w:r>
        <w:rPr>
          <w:rtl w:val="true"/>
        </w:rPr>
        <w:t xml:space="preserve">النبيُّ في غار ثور </w:t>
      </w:r>
      <w:r>
        <w:rPr>
          <w:rtl w:val="true"/>
        </w:rPr>
        <w:t>:</w:t>
      </w:r>
      <w:bookmarkEnd w:id="1077"/>
    </w:p>
    <w:p>
      <w:pPr>
        <w:pStyle w:val="BookText"/>
        <w:rPr/>
      </w:pPr>
      <w:r>
        <w:rPr>
          <w:rFonts w:ascii="Amiri" w:hAnsi="Amiri" w:eastAsia="Amiri" w:cs="Amiri"/>
          <w:color w:val="111111"/>
          <w:sz w:val="28"/>
          <w:sz w:val="28"/>
          <w:szCs w:val="28"/>
          <w:rtl w:val="true"/>
          <w:lang w:bidi="ar-SA"/>
        </w:rPr>
        <w:t xml:space="preserve">ان ما هو مسلّم به هو أن رسول اللّه صلى‌اللّه‌عليه‌وآله‌وسلم أمضى هو وأبوبكر ليلة الهجرة وليلتين اخريين بعدها في غار ثور الّذي يقع في جنوب مكة في النقطة المحاذية للمدينة المنورة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من الواضح كيف تمت هذه المصاحبة والمرافقة ولماذا ، فان هذه المسألة من القضايا التاريخية الغامضة</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البعض يعتقد بان هذه المصاحبة كانت بالصدفة ، فقد رأى رسول اللّه صلى‌اللّه‌عليه‌وآله‌وسلم أبابكر في الطريق ، فاصطحبه معه إلى غار ثور</w:t>
      </w:r>
      <w:r>
        <w:rPr>
          <w:rFonts w:eastAsia="Amiri" w:cs="Amiri" w:ascii="Amiri" w:hAnsi="Amiri"/>
          <w:color w:val="111111"/>
          <w:sz w:val="28"/>
          <w:szCs w:val="28"/>
          <w:rtl w:val="true"/>
          <w:lang w:bidi="ar-SA"/>
        </w:rPr>
        <w:t xml:space="preserve">. </w:t>
      </w:r>
      <w:bookmarkStart w:id="1078" w:name="pg17315_179315"/>
    </w:p>
    <w:p>
      <w:pPr>
        <w:pStyle w:val="BookText"/>
        <w:rPr/>
      </w:pPr>
      <w:bookmarkEnd w:id="1078"/>
      <w:r>
        <w:rPr>
          <w:rFonts w:ascii="Amiri" w:hAnsi="Amiri" w:eastAsia="Amiri" w:cs="Amiri"/>
          <w:color w:val="111111"/>
          <w:sz w:val="28"/>
          <w:sz w:val="28"/>
          <w:szCs w:val="28"/>
          <w:rtl w:val="true"/>
          <w:lang w:bidi="ar-SA"/>
        </w:rPr>
        <w:t xml:space="preserve">وروى فريق آخرٌ أن رسول اللّه صلى‌اللّه‌عليه‌وآله‌وسلم ذهب في نفس الليلة إلى بيت أبي بكر ، ثم خرجا معاً في منتصف الليل إلى غار ثور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فريق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أبابكر جاء هو بنفسه يريد النبيّ وكان صلى‌اللّه‌عليه‌وآله‌وسلم قد خرج من قبل فأرشدهُ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مخبأ النبيّ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فان كثيراً من المؤرخين يعُدّون هذه المصاحبة من مفاخر الخليفة ومناقبه ، ويذكرون هذه الفضيلة ويتحدثون عنها بكثير من الاسهاب والاطناب ، وبمزيد من الاكبار والاعجاب</w:t>
      </w:r>
      <w:r>
        <w:rPr>
          <w:rFonts w:eastAsia="Amiri" w:cs="Amiri" w:ascii="Amiri" w:hAnsi="Amiri"/>
          <w:color w:val="111111"/>
          <w:sz w:val="28"/>
          <w:szCs w:val="28"/>
          <w:rtl w:val="true"/>
          <w:lang w:bidi="ar-SA"/>
        </w:rPr>
        <w:t>.</w:t>
      </w:r>
    </w:p>
    <w:p>
      <w:pPr>
        <w:pStyle w:val="Heading4"/>
        <w:numPr>
          <w:ilvl w:val="3"/>
          <w:numId w:val="1"/>
        </w:numPr>
        <w:rPr/>
      </w:pPr>
      <w:bookmarkStart w:id="1079" w:name="__RefHeading___Toc17324677_2142443653"/>
      <w:bookmarkStart w:id="1080" w:name="_Toc386"/>
      <w:bookmarkEnd w:id="1079"/>
      <w:r>
        <w:rPr>
          <w:rtl w:val="true"/>
        </w:rPr>
        <w:t xml:space="preserve">قريش تفتش عن النبيّ </w:t>
      </w:r>
      <w:r>
        <w:rPr>
          <w:rtl w:val="true"/>
        </w:rPr>
        <w:t>:</w:t>
      </w:r>
      <w:bookmarkEnd w:id="1080"/>
    </w:p>
    <w:p>
      <w:pPr>
        <w:pStyle w:val="BookText"/>
        <w:rPr/>
      </w:pPr>
      <w:r>
        <w:rPr>
          <w:rFonts w:ascii="Amiri" w:hAnsi="Amiri" w:eastAsia="Amiri" w:cs="Amiri"/>
          <w:color w:val="111111"/>
          <w:sz w:val="28"/>
          <w:sz w:val="28"/>
          <w:szCs w:val="28"/>
          <w:rtl w:val="true"/>
          <w:lang w:bidi="ar-SA"/>
        </w:rPr>
        <w:t xml:space="preserve">لقد تسبب فشل قريش في تغيير خطتها ، فقد بادرت إلى بث العيون والجواسيس في طرقات مكة ، ومراقبة مداخلها ومخارجها مراقبةً شديدةً ، وبعثت القافّة تقتص أثره في كل مكان ، وفي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جعلت مائة ابل لمن يأخذ نبي اللّه ، ويردّه عليهم أو يأتي عنه بخبر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 جماعةٌ من قريش إلى ملاحقة رسول اللّه والتفتيش عنه في شمال مكة ، حيث الطريق المؤدي إلى المدينة ، على حين أن رسول اللّه صلى‌اللّه‌عليه‌وآله‌وسلم كان قد اختبأ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نقطة بجنوب مكة لافشال عملية الملاحقة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وتصدت مجموعة اُخرى لتتبع أثر قدم النبيّ صلى‌اللّه‌عليه‌وآله‌وسلم ورفيقه</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الّذي يقفو لهم الأثر يدعى أبا مكرز فوقف بهم على باب حجرة رسول اللّه صلى‌اللّه‌عليه‌وآله‌وسلم فقال هذه قدم محمّد ، فما زال بهم حتّى أوقفهم على باب الغار فانقطع عنه الأثر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جاوز محمد ومن معه هذا المكان ، إما أن يكونا صعدا إلى السماء أو دخلا تحت الأرض ، فان بباب هذا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نسجُ </w:t>
      </w:r>
      <w:bookmarkStart w:id="1081" w:name="pg17315_179316"/>
    </w:p>
    <w:p>
      <w:pPr>
        <w:pStyle w:val="BookText"/>
        <w:rPr/>
      </w:pPr>
      <w:bookmarkEnd w:id="1081"/>
      <w:r>
        <w:rPr>
          <w:rFonts w:ascii="Amiri" w:hAnsi="Amiri" w:eastAsia="Amiri" w:cs="Amiri"/>
          <w:color w:val="111111"/>
          <w:sz w:val="28"/>
          <w:sz w:val="28"/>
          <w:szCs w:val="28"/>
          <w:rtl w:val="true"/>
          <w:lang w:bidi="ar-SA"/>
        </w:rPr>
        <w:t xml:space="preserve">العنكبوت والقبجة حاضنة على بيضها بباب الغار </w:t>
      </w:r>
      <w:r>
        <w:rPr>
          <w:rStyle w:val="FootnoteAnchor"/>
          <w:rtl w:val="true"/>
        </w:rPr>
        <w:footnoteReference w:id="871"/>
      </w:r>
      <w:r>
        <w:rPr>
          <w:rFonts w:ascii="Amiri" w:hAnsi="Amiri" w:eastAsia="Amiri" w:cs="Amiri"/>
          <w:color w:val="111111"/>
          <w:sz w:val="28"/>
          <w:sz w:val="28"/>
          <w:szCs w:val="28"/>
          <w:rtl w:val="true"/>
          <w:lang w:bidi="ar-SA"/>
        </w:rPr>
        <w:t>، فلم يدخلوا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استمرت هذه المحاولات بحثاً عن النبيّ صلى‌اللّه‌عليه‌وآله‌وسلم ثلاثة أيام بلياليها ولكن دون جدوى ، فلما يئس القوم بعد ثلاثة ايام من السعي تركوا التفتيش وكفوا عن الملاحقة</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17324679_2142443653"/>
      <w:bookmarkStart w:id="1083" w:name="_Toc387"/>
      <w:bookmarkEnd w:id="1082"/>
      <w:r>
        <w:rPr>
          <w:rtl w:val="true"/>
        </w:rPr>
        <w:t xml:space="preserve">التفاني في سبيل الحق </w:t>
      </w:r>
      <w:r>
        <w:rPr>
          <w:rtl w:val="true"/>
        </w:rPr>
        <w:t>:</w:t>
      </w:r>
      <w:bookmarkEnd w:id="1083"/>
    </w:p>
    <w:p>
      <w:pPr>
        <w:pStyle w:val="BookText"/>
        <w:rPr/>
      </w:pPr>
      <w:r>
        <w:rPr>
          <w:rFonts w:ascii="Amiri" w:hAnsi="Amiri" w:eastAsia="Amiri" w:cs="Amiri"/>
          <w:color w:val="111111"/>
          <w:sz w:val="28"/>
          <w:sz w:val="28"/>
          <w:szCs w:val="28"/>
          <w:rtl w:val="true"/>
          <w:lang w:bidi="ar-SA"/>
        </w:rPr>
        <w:t>ان النقطة المهمة في هذه الصفحة من التاريخ هي ما قام به علي عليه‌السلام من تفان في سبيل الحق ،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التفاني في سبيل الحق من شيمة الرجال الذين أحبّوا الحق وعشقوه بكل وجودهم وكيانهم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يغضون نظرهم عن كلّ شيء من أشياء الدنيا ويضحُّون بالنفس والمال والشخصية ، ويستخدمون كل طاقاتهم المادية والمعنوية في سبيل خدمة الحق ، واحيائه ، واقامته هم ولا شك من عشاق الحق والحقيقة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انهم يرون كمالهم وسعادتهم في هدفهم ، وهذا هو الّذي يدفعهم إلى أن يصرفوا النظر عن الحياة العابرة ، والعيش الموقت ، ويلتحقوا بركب الحياة الواقعيّة الأبدية</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مبيت عليّ عليه‌السلام في فراش رسول اللّه صلى‌اللّه‌عليه‌وآله‌وسلم في تلك الليلة الرهيبة لَنمُوذجٌ بارزٌ من هذا الحبّ الحقيقيّ للحق ، والعشق الصادق للحقيقة ، فان الدافع وراء التطوّع لمثل هذه المهمة الخطيرة لم يكن إلاّ 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الإسلام الّذي يكفل سعادة المجتمع ، ويضمن ازدهار الحياة ،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لهذه التضحية والتفاني من القيمة العظمى بحيث مدحها اللّه تعالى في كتابه العظيم ، ووصفها بأنها كانت تضحية صادقة لكسب مرضاة اللّه ، فان الآية التالية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رواية اكثر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يَشْري نَفْسَهُ ابْتِغآء مَرْضاتِ اللّهِ وَاللّهُ رؤوفٌ بِالْعِباد </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عظمة هذه الفضيلة واهمية هذا العمل التضحويّ العظيم دفعت بكبار علماء الإسلام إلى اعتبارها واحدة من أكبر فضائل الامام علي عليه‌السلام وإلى أن يَصِفُوا بها علياً بالفداء والبذل والايثار ، وإلى أن يعتبروا نزول الآية المذكورة في شأنه من المسلّمات كلّما بلغ الحديث في التفسير والتاريخ اليها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الحقيقة مما لا ينسى أبداً فانه من الممكن اخفاء وجه الواقع والتعتيم عليه بعض الوقت إلا أنه سرعان ما تمزق أشعةُ الحقيقة الساطعة حجبَ الاوهام ، وتخرج شمس الحقيقة من وراء الغيوم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معاداة معاوية لأهل بيت النبوة وبخاصة للامام أمير المؤمنين عليه‌السلام مما لا يمكن النقاش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أراد هذا الطاغية من خلال تطميع بعض صحابة النبيّ صلى‌اللّه‌عليه‌وآله‌وسلم أن يلوّث صفحات التاريخ اللامعة ويخفي حقائقه بوضع الاكاذيب ، ولكنه لم يحرز في هذا السبيل نجاحاً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ادرك عهد رسول اللّه صلى‌اللّه‌عليه‌وآله‌وسلم ثم انضمّ بعد وفاته صلى‌اللّه‌عليه‌وآله‌وسلم إلى بلاط معاوية بالشام ، عمد إلى تحريف الحقائق لقاء اموال أخذها من الجهاز الأموي ، الحاقد على أهل البيت</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طلب منه معاوية باصرار أن يَرقى المنبر ويكذّب نزول هذه الآية في شأن </w:t>
      </w:r>
    </w:p>
    <w:p>
      <w:pPr>
        <w:pStyle w:val="BookText"/>
        <w:rPr/>
      </w:pPr>
      <w:r>
        <w:rPr>
          <w:rFonts w:ascii="Amiri" w:hAnsi="Amiri" w:eastAsia="Amiri" w:cs="Amiri"/>
          <w:color w:val="111111"/>
          <w:sz w:val="28"/>
          <w:sz w:val="28"/>
          <w:szCs w:val="28"/>
          <w:rtl w:val="true"/>
          <w:lang w:bidi="ar-SA"/>
        </w:rPr>
        <w:t xml:space="preserve">علي عليه‌السلام ، ويقول للناس أنها نزلت في حق قاتل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 الرحمان بن ملجم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ويأخذ في مقابل هذه الاكذوبة الكبرى ، وهذا الاختلاق الفضيع الّذي أهلك به دينه 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العرض ولكن معاوية زاد له في المبلغ حتّى بلغ اربعمائة ألف درهم ، فقبل الرجل بذلك فقام بتحريف الحقائق الثابتة ، مسوداً بذلك صفحته السوداء اكثر من ذي قبل وذلك عند ما رقى المنبر وفعل ما طلب منه معاوية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وقبل السامعون البسطاء قوله ، ولم يخطر ببال أحد منهم أبداً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الرحمان 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اليمنيّ لم يكن يوم نزول الآية في الحجاز بل لعلّه لم يكن قد وُلِدَ بعد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الحقيقة لا يمكن ان تخفى بمثل هذه الحجب الواهية ، ولا يمكن ان تنسى بمثل هذه المحاولات العنكبوتية الرخيصة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تعرّضت حكومة معاوية وتعرض أهلها وانصارها للحوادث ، واندثرت آثار الاختلاق والافتعال الّذي وقع في عهده المشؤوم ، وطلعت شمس الحقيقة والواقع من وراء حجُبُ الجهل والافتراء مرة اُخرى ، واعترف اغلبُ المفسرين الأجلّة </w:t>
      </w:r>
      <w:r>
        <w:rPr>
          <w:rStyle w:val="FootnoteAnchor"/>
          <w:rtl w:val="true"/>
        </w:rPr>
        <w:footnoteReference w:id="875"/>
      </w:r>
      <w:r>
        <w:rPr>
          <w:rFonts w:ascii="Amiri" w:hAnsi="Amiri" w:eastAsia="Amiri" w:cs="Amiri"/>
          <w:color w:val="111111"/>
          <w:sz w:val="28"/>
          <w:sz w:val="28"/>
          <w:szCs w:val="28"/>
          <w:rtl w:val="true"/>
          <w:lang w:bidi="ar-SA"/>
        </w:rPr>
        <w:t xml:space="preserve">والمحدّثين الافاضل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العصور والادوار المختلفة ، بأن الآية المذكورة نزلت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المبيت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بذل علي عليه‌السلام ومفاداته النبيّ صلى‌اللّه‌عليه‌وآله‌وسلم بنفسه </w:t>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ومن جرائم هذا الرجل انه قتل يوم وُلّيَ البصرة على عهد زياد بن أبيه العراق ثمانية آلاف ممّن كانوا يحبون أهلَ البيت ويوالونهم وعندما سأله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تخاف ان تكونَ قد قتلتَ أحداً بريئاً؟</w:t>
      </w:r>
    </w:p>
    <w:p>
      <w:pPr>
        <w:pStyle w:val="BookText"/>
        <w:rPr/>
      </w:pPr>
      <w:r>
        <w:rPr>
          <w:rFonts w:ascii="Amiri" w:hAnsi="Amiri" w:eastAsia="Amiri" w:cs="Amiri"/>
          <w:color w:val="111111"/>
          <w:sz w:val="28"/>
          <w:sz w:val="28"/>
          <w:szCs w:val="28"/>
          <w:rtl w:val="true"/>
          <w:lang w:bidi="ar-SA"/>
        </w:rPr>
        <w:t xml:space="preserve">أجاب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قتلتُ اليهم مثلَهم ما خشيت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ومخازي هذا الرجل اكثر من ان تستوعبه هذه الصفحات القلائل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وسمرة هذا هو ذلك الرجل الصلف الجاف الّذي رد على رسول اللّه صلى‌اللّه‌عليه‌وآله‌وسلم طلبَه بأن يراعي حقَّ جاره في قضية النخلة مراراً فقال له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رجل مضارّ ولا ضرر ولا ضرار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ولمزيد التوضيح راجع كتب الحديث والتراجم والتاريخ</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4" w:name="pg17315_179319"/>
    </w:p>
    <w:p>
      <w:pPr>
        <w:pStyle w:val="Heading4"/>
        <w:numPr>
          <w:ilvl w:val="3"/>
          <w:numId w:val="1"/>
        </w:numPr>
        <w:rPr/>
      </w:pPr>
      <w:bookmarkStart w:id="1085" w:name="__RefHeading___Toc17324681_2142443653"/>
      <w:bookmarkStart w:id="1086" w:name="_Toc388"/>
      <w:bookmarkEnd w:id="1084"/>
      <w:bookmarkEnd w:id="1085"/>
      <w:r>
        <w:rPr>
          <w:rtl w:val="true"/>
        </w:rPr>
        <w:t xml:space="preserve">كلام من ابن تيمية </w:t>
      </w:r>
      <w:r>
        <w:rPr>
          <w:rtl w:val="true"/>
        </w:rPr>
        <w:t>:</w:t>
      </w:r>
      <w:bookmarkEnd w:id="1086"/>
    </w:p>
    <w:p>
      <w:pPr>
        <w:pStyle w:val="BookText"/>
        <w:rPr/>
      </w:pPr>
      <w:r>
        <w:rPr>
          <w:rFonts w:ascii="Amiri" w:hAnsi="Amiri" w:eastAsia="Amiri" w:cs="Amiri"/>
          <w:color w:val="111111"/>
          <w:sz w:val="28"/>
          <w:sz w:val="28"/>
          <w:szCs w:val="28"/>
          <w:rtl w:val="true"/>
          <w:lang w:bidi="ar-SA"/>
        </w:rPr>
        <w:t xml:space="preserve">احمد بن عبد الحليم الحرّاني الحنبليّ الّذي مات في سجن بدمشق عام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السنّة ، تعود إليه اكثر معتقدات الوهابيين ، وأفكارهم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ولابن تيمية هذا آراء ومواقف خاصة من النبيّ الاكرم صلى‌اللّه‌عليه‌وآله‌وسلم وأميرالمؤمنين ، وعامة أهل بيت النبوة ، وقد صرح باكثر آرائه ومعتقداته هذه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دفعت عقائدُه المنحرفة وآراؤه الضالّة الكثر من علماء عصره إلى تكفيره ، والتبرّي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ولابن تيمية رأي عجيب حول هذه الفضيلة نذكره للقارئ الكريم مع تصرف بسيط في الألفاظ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المؤسف ان يكون قد تأثر بآرائه بعض السذّج والجاهلين ، فنجدهم يشيعون آراءه في المجتمع من دون تحقيق فيما قال ، ومن دون مراجعة ذوي الاختصاص لمعرفة رأيهم في أفكاره ومعتقداته وهم غافلون عن أنّ مثل هذه الآراء قد صدرت من منحرف وكذّبه بل وكفّره بسببها أهل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واليك خلاصة رأيه في 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المبيت </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فراش رسول اللّه صلى‌اللّه‌عليه‌وآله‌وسلم لا تعدّ </w:t>
      </w:r>
      <w:bookmarkStart w:id="1087" w:name="pg17315_179320"/>
    </w:p>
    <w:p>
      <w:pPr>
        <w:pStyle w:val="BookText"/>
        <w:rPr/>
      </w:pPr>
      <w:bookmarkEnd w:id="1087"/>
      <w:r>
        <w:rPr>
          <w:rFonts w:ascii="Amiri" w:hAnsi="Amiri" w:eastAsia="Amiri" w:cs="Amiri"/>
          <w:color w:val="111111"/>
          <w:sz w:val="28"/>
          <w:sz w:val="28"/>
          <w:szCs w:val="28"/>
          <w:rtl w:val="true"/>
          <w:lang w:bidi="ar-SA"/>
        </w:rPr>
        <w:t xml:space="preserve">فضيلة لأن عليّاً عرف من طريقين بانه لن يصيبَه شيء في تلك الليلة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رسول اللّه صلى‌اللّه‌عليه‌وآله‌وسلم الصادق المصدِّق نفسه ايّاه بذلك إذ قال له في نفس تلك الليلة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 في فِراشي فإنه لا يَخْلُصُ إليكَ شيء تكرَهُهُ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صلى‌اللّه‌عليه‌وآله‌وسلم كلّفه بردّ الودائع واداء الامانات الّتي أودعها أهل مكة عند رسول اللّه صلى‌اللّه‌عليه‌وآله‌وسلم ، إلى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لن يُقتل والا لكلّفَ رسول اللّه صلى‌اللّه‌عليه‌وآله‌وسلم الآخرين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التكليف أنه لن يلحقه أذىً في هذه العمليّة وانه سيوفَّق لأداء ما كلّفَهُ به رسول اللّه صلى‌اللّه‌عليه‌وآله‌وسلم</w:t>
      </w:r>
      <w:r>
        <w:rPr>
          <w:rFonts w:eastAsia="Amiri" w:cs="Amiri" w:ascii="Amiri" w:hAnsi="Amiri"/>
          <w:color w:val="111111"/>
          <w:sz w:val="28"/>
          <w:szCs w:val="28"/>
          <w:rtl w:val="true"/>
          <w:lang w:bidi="ar-SA"/>
        </w:rPr>
        <w:t>.</w:t>
      </w:r>
    </w:p>
    <w:p>
      <w:pPr>
        <w:pStyle w:val="Heading4"/>
        <w:numPr>
          <w:ilvl w:val="3"/>
          <w:numId w:val="1"/>
        </w:numPr>
        <w:rPr/>
      </w:pPr>
      <w:bookmarkStart w:id="1088" w:name="__RefHeading___Toc17324683_2142443653"/>
      <w:bookmarkStart w:id="1089" w:name="_Toc389"/>
      <w:bookmarkEnd w:id="1088"/>
      <w:r>
        <w:rPr>
          <w:rtl w:val="true"/>
        </w:rPr>
        <w:t xml:space="preserve">الجواب </w:t>
      </w:r>
      <w:r>
        <w:rPr>
          <w:rtl w:val="true"/>
        </w:rPr>
        <w:t>:</w:t>
      </w:r>
      <w:bookmarkEnd w:id="1089"/>
    </w:p>
    <w:p>
      <w:pPr>
        <w:pStyle w:val="BookText"/>
        <w:rPr/>
      </w:pPr>
      <w:r>
        <w:rPr>
          <w:rFonts w:ascii="Amiri" w:hAnsi="Amiri" w:eastAsia="Amiri" w:cs="Amiri"/>
          <w:color w:val="111111"/>
          <w:sz w:val="28"/>
          <w:sz w:val="28"/>
          <w:szCs w:val="28"/>
          <w:rtl w:val="true"/>
          <w:lang w:bidi="ar-SA"/>
        </w:rPr>
        <w:t xml:space="preserve">وقبل أن نجيب عن هذا الكلام على نحو التفصيل نقول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تيميّة بانكاره هذه الفضيلة أثبت فضيلة أعلى لعليّ عليه‌السلام لأنه إمّا كان ايمان عليّ بصدق مقالة الرسول كان ايماناً عادياً ، وإما أن كان إيماناً قوياً جدّاً ، وكانت جميع اقوال النبيّ صلى‌اللّه‌عليه‌وآله‌وسلم وإخباراته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ضوء ايمانه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كالنهار في وضوحه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الفرض الأوّل لم يكن لعليّ يقينٌ بنجاته من تلك الواقعة لأنه لا يحصل لمثل هذه الطبقة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عليّاً ليس منهم 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من كلام النبيّ صلى‌اللّه‌عليه‌وآله‌وسلم ، وحتّى لوقبلوا به في الظاهر ، فانهم سيساورهم القلق ، ولا يفارقهم الاضطراب ، وإذا هم باتوا في فراشه في لحظات الخطر ، فانه سيبقون فريسة الخوف والوجل وستمرّ في نفوسهم إحتمالاتٌ كثيرةٌ حول مآل الأمر ومصيره ، وسيتمثل أمامهم شبح الموت المرعب في كل لحظة وآن</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الفرض لابد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عليّاً عليه‌السلام لم يقدم على هذا الأمر الخطير إلاّ وهو يحتمل الهلاك على أيدي المشركين ، لا أنه بات وهو يتيقن </w:t>
      </w:r>
      <w:bookmarkStart w:id="1090" w:name="pg17315_179321"/>
    </w:p>
    <w:p>
      <w:pPr>
        <w:pStyle w:val="BookText"/>
        <w:rPr/>
      </w:pPr>
      <w:bookmarkEnd w:id="1090"/>
      <w:r>
        <w:rPr>
          <w:rFonts w:ascii="Amiri" w:hAnsi="Amiri" w:eastAsia="Amiri" w:cs="Amiri"/>
          <w:color w:val="111111"/>
          <w:sz w:val="28"/>
          <w:sz w:val="28"/>
          <w:szCs w:val="28"/>
          <w:rtl w:val="true"/>
          <w:lang w:bidi="ar-SA"/>
        </w:rPr>
        <w:t>النجاة والسلامة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الفرض الثاني فانه تثبت لعليّ عليه‌السلام فضيلة أعلى واعظم ، لأن ايمانَ الرجل يجب ان يبلغ من القوة والكمال بحيث لا يفرّق بين صدق كلام النبيّ وبين وضوح النهار أي أنهما يكونان عنده بمنزلة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ان أهمية مثل هذا الايمان لا يمكن أن يعادِلها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ونتيجة هذا الايمان هي أن النبيّ صلى‌اللّه‌عليه‌وآله‌وسلم عند 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في فراشي فلن يصيبك من هجوم الاعداء الحاقدين مكروهٌ ، أن ينام في فراش النبيّ صلى‌اللّه‌عليه‌وآله‌وسلم بقلب واثِق بالسلامة ، ونفس مطمئنّة إلى النجاة ، ومن دون أن يخالج نفسَهُ أقل إحتمال للخطر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مراد ابن تيمية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كانَ واثقاً من سلامته ، لأن الصادق المصدَّق أخبره بذلك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أعلى درجات الإيمان لعليّ عليه‌السلام فقد اثبت له عليه‌السلام من حيث لا يشعر اكبر فضيلة ، وأعلى منقبة ، وهي كمال الايمان والثقة برسول اللّه صلى‌اللّه‌عليه‌وآله‌وسلم وأخباره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الجواب الاجمالي واليك الجواب التفصيلي </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17324685_2142443653"/>
      <w:bookmarkStart w:id="1092" w:name="_Toc390"/>
      <w:bookmarkEnd w:id="1091"/>
      <w:r>
        <w:rPr>
          <w:rtl w:val="true"/>
        </w:rPr>
        <w:t xml:space="preserve">الجواب التفصيلي </w:t>
      </w:r>
      <w:r>
        <w:rPr>
          <w:rtl w:val="true"/>
        </w:rPr>
        <w:t>:</w:t>
      </w:r>
      <w:bookmarkEnd w:id="1092"/>
    </w:p>
    <w:p>
      <w:pPr>
        <w:pStyle w:val="BookText"/>
        <w:rPr/>
      </w:pPr>
      <w:r>
        <w:rPr>
          <w:rFonts w:ascii="Amiri" w:hAnsi="Amiri" w:eastAsia="Amiri" w:cs="Amiri"/>
          <w:color w:val="111111"/>
          <w:sz w:val="28"/>
          <w:sz w:val="28"/>
          <w:szCs w:val="28"/>
          <w:rtl w:val="true"/>
          <w:lang w:bidi="ar-SA"/>
        </w:rPr>
        <w:t xml:space="preserve">فنقول عن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يخلص اليك شيء تكرهه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ينقلها بعض أرباب السيرة ورجال علم التاريخ الذين لهم سابقة لا تنكر في هذا الصعيد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روى ابن الاثير المتوفى عام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 xml:space="preserve">، والطبري المتوفى عام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هذه العبارة وكأنّما قد أخذاها عن ابن هشام في سيرته </w:t>
      </w:r>
      <w:r>
        <w:rPr>
          <w:rStyle w:val="FootnoteAnchor"/>
          <w:rtl w:val="true"/>
        </w:rPr>
        <w:footnoteReference w:id="881"/>
      </w:r>
      <w:r>
        <w:rPr>
          <w:rFonts w:ascii="Amiri" w:hAnsi="Amiri" w:eastAsia="Amiri" w:cs="Amiri"/>
          <w:color w:val="111111"/>
          <w:sz w:val="28"/>
          <w:sz w:val="28"/>
          <w:szCs w:val="28"/>
          <w:rtl w:val="true"/>
          <w:lang w:bidi="ar-SA"/>
        </w:rPr>
        <w:t xml:space="preserve">الّتي نقل فيها تلك العبارة </w:t>
      </w:r>
    </w:p>
    <w:p>
      <w:pPr>
        <w:pStyle w:val="BookText"/>
        <w:rPr/>
      </w:pPr>
      <w:r>
        <w:rPr>
          <w:rFonts w:ascii="Amiri" w:hAnsi="Amiri" w:eastAsia="Amiri" w:cs="Amiri"/>
          <w:color w:val="111111"/>
          <w:sz w:val="28"/>
          <w:sz w:val="28"/>
          <w:szCs w:val="28"/>
          <w:rtl w:val="true"/>
          <w:lang w:bidi="ar-SA"/>
        </w:rPr>
        <w:t xml:space="preserve">بالصورة المتقدمة الذكر ، خاصة أنّ عبارة ذينك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الطبري وابن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 عبارة ابن هشام في هذا المجال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القضية لا توجد بهذه الصورة في مؤلفات علماء الشيعة على ما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نقل شيخُ الطائفة الامامية محمّد بن الحسن الطوسيّ المتوفى عام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أماليه قصة الهجرة بشكل اكثر تفصيلا ودقة ، وذكر العبارة المذكورة مع تغيير بسيط ، الاّ أنه تختلف صورة القضيّة مع ذلك عما هي عليه في كتب أهل السنة ، فانه رحمه‌اللّه يصرّح بان عليّاً عليه‌السلام انطلق هو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هندبن أبي 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خديجة وربيب رسول اللّه صلى‌اللّه‌عليه‌وآله‌وسلم في منتصف الليل بعد ليلتين من الهجرة حتّى دخلا على النبيّ صلى‌اللّه‌عليه‌وآله‌وسلم فقال صلى‌اللّه‌عليه‌وآله‌وسلم لعليّ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يَصِلُوا مِنَ الآن إليك يا علي بأمر تكرهه حتّى تقدم عليّ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الجملة تشبه الجملة الّتي ذكرها ابن هشام والطبري وابن الأثير ، ولكن النبيّ صلى‌اللّه‌عليه‌وآله‌وسلم قالها لعليّ عليه‌السلام مطمئِناً إِياه بعد ليلتين من المبيت في الفراش ، وليس ليلة المبيت كما يروي الثلاثة المذكورون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علاوة على أنّ كلام علي نفسه خير شاهد على ما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عدّ عليّ عليه‌السلام عمله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المبيت في فراش رسول اللّه صلى‌اللّه‌عليه‌وآله‌وسلم في تلك الليلة الرهيبة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نموذجاً من بذله وتفانيه في سبيل الحق كما يتضح ذلك بجلاء من اشعاره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وَقَيتُ بنفسي خيرَ مَن وَطأ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طاف بالبيتِ العتيقِ وبالحجر</w:t>
      </w:r>
    </w:p>
    <w:p>
      <w:pPr>
        <w:pStyle w:val="BookText"/>
        <w:rPr/>
      </w:pPr>
      <w:r>
        <w:rPr>
          <w:rFonts w:ascii="Amiri" w:hAnsi="Amiri" w:eastAsia="Amiri" w:cs="Amiri"/>
          <w:color w:val="111111"/>
          <w:sz w:val="28"/>
          <w:sz w:val="28"/>
          <w:szCs w:val="28"/>
          <w:rtl w:val="true"/>
          <w:lang w:bidi="ar-SA"/>
        </w:rPr>
        <w:t xml:space="preserve">محمّد لما خافَ أن يمكُروا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 ربّي ذُوالجلالِ مِن المَكرِ</w:t>
      </w:r>
    </w:p>
    <w:p>
      <w:pPr>
        <w:pStyle w:val="BookText"/>
        <w:rPr/>
      </w:pPr>
      <w:r>
        <w:rPr>
          <w:rFonts w:ascii="Amiri" w:hAnsi="Amiri" w:eastAsia="Amiri" w:cs="Amiri"/>
          <w:color w:val="111111"/>
          <w:sz w:val="28"/>
          <w:sz w:val="28"/>
          <w:szCs w:val="28"/>
          <w:rtl w:val="true"/>
          <w:lang w:bidi="ar-SA"/>
        </w:rPr>
        <w:t xml:space="preserve">وَبِتُ اُراعي منهم ما يسوءني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وطّنَت نفسي على القتل والأسر</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وباتَ رَسُولُ اللّهِ في الغار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وَفي حفظِ الاله وفي سَترِ </w:t>
      </w:r>
      <w:r>
        <w:rPr>
          <w:rStyle w:val="FootnoteAnchor"/>
          <w:rtl w:val="true"/>
        </w:rPr>
        <w:footnoteReference w:id="883"/>
      </w:r>
      <w:bookmarkStart w:id="1093" w:name="pg17315_179323"/>
    </w:p>
    <w:p>
      <w:pPr>
        <w:pStyle w:val="BookText"/>
        <w:rPr/>
      </w:pPr>
      <w:bookmarkEnd w:id="1093"/>
      <w:r>
        <w:rPr>
          <w:rFonts w:ascii="Amiri" w:hAnsi="Amiri" w:eastAsia="Amiri" w:cs="Amiri"/>
          <w:color w:val="111111"/>
          <w:sz w:val="28"/>
          <w:sz w:val="28"/>
          <w:szCs w:val="28"/>
          <w:rtl w:val="true"/>
          <w:lang w:bidi="ar-SA"/>
        </w:rPr>
        <w:t xml:space="preserve">ومع هذه العبارات الصَريحة لا مجال للاعتماد على قول ابن هشام الّذي تدل قرائنُ كثيرةٌ على خطأه ، ويُحتمل ، احتمالا قوياً ، بأن اشتباهه وخطأه قد نشأ من تلخيصه لسيرة ابن اسحاق ، وحيث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ونعني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بنى في سيرته على الاختصار لذلك اكتفى بنقل أصل العبارة ، مهملاً ظرف النطق بها لعدم أهمية زمن النطق بها وأنها قيلت في الليلة الثانية أوالثالثة ، في نظره ، وروى الموضوع بنحو يوهم بان جميع هذه الامور وقعت في ليلة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رأينا هذا أيضاً الحديث المعروف الّذي رواه كثيرٌ من علماء السنة والشيعة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أوحى إلى جبرئيل وميكائيل عليهما‌السلام أنّي قد آخيت بينكما وجعلت عمر احدكما أطول من عمر صاحبه فأيكما يؤثر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وكلاهما كره الموت ، فاوحى اللّه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عبداي ألا كنتما مثل وليي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آخيت بينه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نبيي فآثره بالحياة على نفسه؟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نام على فراشه يقيه بمهجته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أمرهما بالهبوط إلى الأرض وحراسة عليّ وحفظه من عدوه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الدليل الثاني الّذي يستفيد منه ابن تيمية أن عليّاً كان يعلم بمصيره هو توصية النبيّ صلى‌اللّه‌عليه‌وآله‌وسلم له بأداء الامانات والودائع إلى أهلها ، الّتي كانت تَكشف عن ان رسول اللّه صلى‌اللّه‌عليه‌وآله‌وسلم كان يعلم بأنه لن يصلَ إليه مكروهٌ ، ولهذا امره بردّ الودائع والامانات إلى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نعتقد ان في مقدورنا الحصول على حلٍّ لهذه المشلكة إذا استعرضنا بقية قصة الهجرة بشكل صريح وكامل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واليك بقيّة قصة الهجرة</w:t>
      </w:r>
      <w:r>
        <w:rPr>
          <w:rFonts w:eastAsia="Amiri" w:cs="Amiri" w:ascii="Amiri" w:hAnsi="Amiri"/>
          <w:color w:val="111111"/>
          <w:sz w:val="28"/>
          <w:szCs w:val="28"/>
          <w:rtl w:val="true"/>
          <w:lang w:bidi="ar-SA"/>
        </w:rPr>
        <w:t>.</w:t>
      </w:r>
    </w:p>
    <w:p>
      <w:pPr>
        <w:pStyle w:val="Heading4"/>
        <w:numPr>
          <w:ilvl w:val="3"/>
          <w:numId w:val="1"/>
        </w:numPr>
        <w:rPr/>
      </w:pPr>
      <w:bookmarkStart w:id="1094" w:name="__RefHeading___Toc17324687_2142443653"/>
      <w:bookmarkStart w:id="1095" w:name="_Toc391"/>
      <w:bookmarkEnd w:id="1094"/>
      <w:r>
        <w:rPr>
          <w:rtl w:val="true"/>
        </w:rPr>
        <w:t xml:space="preserve">الخطيب وقضية المبيت </w:t>
      </w:r>
      <w:r>
        <w:rPr>
          <w:rtl w:val="true"/>
        </w:rPr>
        <w:t>:</w:t>
      </w:r>
      <w:bookmarkEnd w:id="1095"/>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أن نختم هذا الفصل بما كتبه الاستاذ عبدالكريم الخطيب حول </w:t>
      </w:r>
      <w:bookmarkStart w:id="1096" w:name="pg17315_179324"/>
    </w:p>
    <w:p>
      <w:pPr>
        <w:pStyle w:val="BookText"/>
        <w:rPr/>
      </w:pPr>
      <w:bookmarkEnd w:id="1096"/>
      <w:r>
        <w:rPr>
          <w:rFonts w:ascii="Amiri" w:hAnsi="Amiri" w:eastAsia="Amiri" w:cs="Amiri"/>
          <w:color w:val="111111"/>
          <w:sz w:val="28"/>
          <w:sz w:val="28"/>
          <w:szCs w:val="28"/>
          <w:rtl w:val="true"/>
          <w:lang w:bidi="ar-SA"/>
        </w:rPr>
        <w:t xml:space="preserve">مبيت علي عليه‌السلام في فراش رسول اللّه صلى‌اللّه‌عليه‌وآله‌وسلم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دعا رسول اللّه صلى‌اللّه‌عليه‌وآله‌وسلم عليّاً الهجرة ، وطلب إليه أن يبيت في المكان الّذي اعتاد الرسول صلى‌اللّه‌عليه‌وآله‌وسلم أن يبيت فيه ، وان يتغطى بالبرد الحضرميّ الّذي كان النبيّ صلى‌اللّه‌عليه‌وآله‌وسلم يتغطى به حتى إذا نظر ناظر من قريش إلى الدار رأى كأنّ النبيّ صلى‌اللّه‌عليه‌وآله‌وسلم نائم في مكانه مغطى بالبرد الّذي يتغطى به ، وهذا الذي كان من عليّ في ليلة الهجرة إذا نظر إليه في مجرى الاحداث الّتي عرضت للامام علي في حياته بعد تلك الليلة فانه يرفع لعيني الناظر أمارات واضحة واشارات دالة على ان هذا التدبير الّذي كان في تلك الليلة لم يكن أمراً عارضاً بل هو عن حكمة لها 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غاب شخص الرسول كان علىٌ هو الشخصية المهيّأة لأن تخلفه وتمثّل شخصه وتقوم مقامه ، حين نظرنا إلى عليّ وهو في برد الرسول وفي مثوى منامه الّذي اعتاد أن ينام فيه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خَلَفُ الرسول صلى‌اللّه‌عليه‌وآله‌وسلم والقائم مقامه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7" w:name="__RefHeading___Toc17324689_2142443653"/>
      <w:bookmarkStart w:id="1098" w:name="_Toc392"/>
      <w:bookmarkEnd w:id="1097"/>
      <w:r>
        <w:rPr>
          <w:rtl w:val="true"/>
        </w:rPr>
        <w:t xml:space="preserve">بقية قصةِ هجرةِ النبيّ </w:t>
      </w:r>
      <w:r>
        <w:rPr>
          <w:rtl w:val="true"/>
        </w:rPr>
        <w:t>:</w:t>
      </w:r>
      <w:bookmarkEnd w:id="1098"/>
    </w:p>
    <w:p>
      <w:pPr>
        <w:pStyle w:val="BookText"/>
        <w:rPr/>
      </w:pPr>
      <w:r>
        <w:rPr>
          <w:rFonts w:ascii="Amiri" w:hAnsi="Amiri" w:eastAsia="Amiri" w:cs="Amiri"/>
          <w:color w:val="111111"/>
          <w:sz w:val="28"/>
          <w:sz w:val="28"/>
          <w:szCs w:val="28"/>
          <w:rtl w:val="true"/>
          <w:lang w:bidi="ar-SA"/>
        </w:rPr>
        <w:t>انتهت المراحلُ الاُولى لنجاة رسول اللّه صلى‌اللّه‌عليه‌وآله‌وسلم وفق تخطيط صحيح ، بنجاح ، فقد لجأ رسول اللّه صلى‌اللّه‌عليه‌وآله‌وسلم في منتصف اللّيل إلى غار ثور ، واختبأ فيه ، وبذلك أفشل محاولة المتآمرين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رسول اللّه صلى‌اللّه‌عليه‌وآله‌وسلم طوال هذا الوقت مطمئناً لا يحسُّ في نفسه بأيّ قلق أو إظطراب ، حتّى انه طمأن رفيقَ سفره عندما وجده مضطرباً في تلك اللحظات الحساسة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تَحْزَنْ اِنَّ اللّه مَعَن </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هناك ثلاث ليال محروساً بعين اللّه تعالى ومشمولا بعنايته ولطفه ، </w:t>
      </w:r>
    </w:p>
    <w:p>
      <w:pPr>
        <w:pStyle w:val="BookText"/>
        <w:rPr/>
      </w:pPr>
      <w:r>
        <w:rPr>
          <w:rFonts w:ascii="Amiri" w:hAnsi="Amiri" w:eastAsia="Amiri" w:cs="Amiri"/>
          <w:color w:val="111111"/>
          <w:sz w:val="28"/>
          <w:sz w:val="28"/>
          <w:szCs w:val="28"/>
          <w:rtl w:val="true"/>
          <w:lang w:bidi="ar-SA"/>
        </w:rPr>
        <w:t xml:space="preserve">وكان يتردّد عليه صلى‌اللّه‌عليه‌وآله‌وسلم في هذه الاثناء علىٌ عليه‌السلام وهند ابن ابي 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الشيخ الطوسي في أماليه ، وعبد اللّه بن أبي بكر وعامر بن فهيرة راعي اغنام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رواية كثير من المؤرّخين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الاثير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بن ابي بكر يتسمَّع لهما بمكة نهاره ثم يأتيهما ليلا ، وكان يرعى غنمه نهاره على مقربة من الغار ، وكان إذا غدا من عندهما عفى على أثر الغنم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الشيخ الطوسي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دخل علي عليه‌السلام وهند على رسول اللّه صلى‌اللّه‌عليه‌وآله‌وسلم في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ليلة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صلى‌اللّه‌عليه‌وآله‌وسلم عليّاً أن يبتاع بعيرين له ولصاحبه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أعددت لي ولك يا نبي اللّه راحلتين نرتحلهما إلى يثرب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آخذهما ولا أحدهما إلاّ بالثمن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صلى‌اللّه‌عليه‌وآله‌وسلم عليّاً عليه‌السلام فدفع إليه ثمن البعيرين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من جملة وصايا رسول اللّه صلى‌اللّه‌عليه‌وآله‌وسلم لعليّ عليه‌السلام في الغار في تلك الليلة ان يؤدي أمانته على أعين الناس ظاهراً وذلك بأن يقيم صارخاً بالابطح غدوة وعشياً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كان له قبل محمّد أمانة أو وديعة فليأت فلنؤدِ إليه أمانته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أوصاه صلى‌اللّه‌عليه‌وآله‌وسلم بالفواطم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والفواطم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بنت رسول اللّه صلى‌اللّه‌عليه‌وآله‌وسلم الحبيبة لديه ، والأثيرة عنده ، وفاطمة بنت أسد اُمّ عليّ عليه‌السلام وفاطمة بنت الزبير ومن يريد الهجرة معه من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وأمره بترتيب أمر ترحيلهم معه إلى يثرب وتهيئة ما يحتاجون إليه من زاد وراحلة</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قال صلى‌اللّه‌عليه‌وآله‌وسلم عبارته الّتي تذرَّع بها ابن تيمية في دليله </w:t>
      </w:r>
      <w:bookmarkStart w:id="1099" w:name="pg17315_179326"/>
    </w:p>
    <w:p>
      <w:pPr>
        <w:pStyle w:val="BookText"/>
        <w:rPr/>
      </w:pPr>
      <w:bookmarkEnd w:id="1099"/>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انهم لن يصلوا من الآن اليك يا عليّ بامر تكرهه حتّى تقدم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فالملاحظ للقارئ هو أن رسول اللّه صلى‌اللّه‌عليه‌وآله‌وسلم إنما قال هذه العبارة عندما أمره باداء أمانته ، وذلك بعد انقضاء قضية ليلة المبيت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انه أمر علياً بذلك ، وقال له تلك العبارة وهو يتهيّأ للخروج من غار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الحلبي في سيرته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وصى رسول اللّه صلى‌اللّه‌عليه‌وآله‌وسلم في احدى الليالي وهو بالغار علياً رضي اللّه عنه بحفظ ذمته واداء امانته ظاهراً على اعين الناس </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وثم ينقل عن 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يقتضي انه اجتمع به عند خروجه من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رواية شيخ جليل من مشائخ الشيعة الامامية كالشيخ الطوسي بالاسناد الصحيحة أن الأمر بردّ الودائع والامانات صدر من جانب النبيّ صلى‌اللّه‌عليه‌وآله‌وسلم إلى عليّ عليه‌السلام بعد ليلة المبيت لا يحقّ لنا أن نعارض هذا النقل الصحيح ، ونعمد إلى الهاء العامة بالتوافه ، وأما رواية مؤرخي اهل السنة هذا المطلب بشكل آخر يوحي ظاهرُه بأن جميع وصايا النبيّ صلى‌اللّه‌عليه‌وآله‌وسلم لعليّ تمت في ليلة واحدة هي ليلة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المبيت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فقابلٌ للتفسير والتوجيه ، لأنه لا يبعد أن عنايتهم كانت مركزة على رواية أصل الموضوع ، ولم يكن لظرف صدور هذه الوصايا والأوامر ووقت بيانها اهمية عندهم</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17324691_2142443653"/>
      <w:bookmarkStart w:id="1101" w:name="_Toc393"/>
      <w:bookmarkEnd w:id="1100"/>
      <w:r>
        <w:rPr>
          <w:rtl w:val="true"/>
        </w:rPr>
        <w:t xml:space="preserve">الخروج من الغار </w:t>
      </w:r>
      <w:r>
        <w:rPr>
          <w:rtl w:val="true"/>
        </w:rPr>
        <w:t>:</w:t>
      </w:r>
      <w:bookmarkEnd w:id="1101"/>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هيّأ علي عليه‌السلام بأمر النبيّ ثلاث رواحل ودليلا امينا يدعى أريقط ليترحلوها إلى المدينة ، ويدلّهم الدليل على طريقها وأرسل كل ذلك إلى الغار</w:t>
      </w:r>
      <w:r>
        <w:rPr>
          <w:rFonts w:eastAsia="Amiri" w:cs="Amiri" w:ascii="Amiri" w:hAnsi="Amiri"/>
          <w:color w:val="111111"/>
          <w:sz w:val="28"/>
          <w:szCs w:val="28"/>
          <w:rtl w:val="true"/>
          <w:lang w:bidi="ar-SA"/>
        </w:rPr>
        <w:t xml:space="preserve">. </w:t>
      </w:r>
      <w:bookmarkStart w:id="1102" w:name="pg17315_179327"/>
    </w:p>
    <w:p>
      <w:pPr>
        <w:pStyle w:val="BookText"/>
        <w:rPr/>
      </w:pPr>
      <w:bookmarkEnd w:id="1102"/>
      <w:r>
        <w:rPr>
          <w:rFonts w:ascii="Amiri" w:hAnsi="Amiri" w:eastAsia="Amiri" w:cs="Amiri"/>
          <w:color w:val="111111"/>
          <w:sz w:val="28"/>
          <w:sz w:val="28"/>
          <w:szCs w:val="28"/>
          <w:rtl w:val="true"/>
          <w:lang w:bidi="ar-SA"/>
        </w:rPr>
        <w:t xml:space="preserve">ولما سمع النبيّ صلى‌اللّه‌عليه‌وآله‌وسلم رغاء البعير أو نداء الدليل نزل هو وصاحبه من الغار وركبا البعيرين وتوجها من أسفل مكة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سالكين إلى ذلك الخط الساحلي ، وقد جاء ذكر المنازل الّتي مرّا بها في السيرة النبوية لابن هشام </w:t>
      </w:r>
      <w:r>
        <w:rPr>
          <w:rStyle w:val="FootnoteAnchor"/>
          <w:rtl w:val="true"/>
        </w:rPr>
        <w:footnoteReference w:id="891"/>
      </w:r>
      <w:r>
        <w:rPr>
          <w:rFonts w:ascii="Amiri" w:hAnsi="Amiri" w:eastAsia="Amiri" w:cs="Amiri"/>
          <w:color w:val="111111"/>
          <w:sz w:val="28"/>
          <w:sz w:val="28"/>
          <w:szCs w:val="28"/>
          <w:rtl w:val="true"/>
          <w:lang w:bidi="ar-SA"/>
        </w:rPr>
        <w:t xml:space="preserve">وفي الهوامش المثبتة على التاريخ الكامل لابن الاثير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3" w:name="__RefHeading___Toc17324693_2142443653"/>
      <w:bookmarkStart w:id="1104" w:name="_Toc394"/>
      <w:bookmarkEnd w:id="1103"/>
      <w:r>
        <w:rPr>
          <w:rtl w:val="true"/>
        </w:rPr>
        <w:t xml:space="preserve">صفحةُ التاريخ الاُولى </w:t>
      </w:r>
      <w:r>
        <w:rPr>
          <w:rtl w:val="true"/>
        </w:rPr>
        <w:t>:</w:t>
      </w:r>
      <w:bookmarkEnd w:id="1104"/>
    </w:p>
    <w:p>
      <w:pPr>
        <w:pStyle w:val="BookText"/>
        <w:rPr/>
      </w:pPr>
      <w:r>
        <w:rPr>
          <w:rFonts w:ascii="Amiri" w:hAnsi="Amiri" w:eastAsia="Amiri" w:cs="Amiri"/>
          <w:color w:val="111111"/>
          <w:sz w:val="28"/>
          <w:sz w:val="28"/>
          <w:szCs w:val="28"/>
          <w:rtl w:val="true"/>
          <w:lang w:bidi="ar-SA"/>
        </w:rPr>
        <w:t>اجل لقد حلّ الظلام في كل مكان ، ولملمت الشمس اشعتّها الذهبية من هذا الوجه من الكرة الأرضية لتوجّهها إلى الوجه الاخر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جماعة من رجال قريش الذين سلكوا كل طريق في مكة وضواحيها بحثاً عن النبيّ ، ثلاثة أيام ، بلياليها ، إلى بيوتهم ومنازلهم متعبين مرهقين ، وقد يئسوا من الئفر بالجائزة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مائة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وضعتها سادة قريش جائزةً لمن يأخذ محمّداً أو يدل على مكانه ، واُعيد فتح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الّتي اُغلقت لهذه الغاية بعد اليأس من الظفر برسول اللّه صلى‌اللّه‌عليه‌وآله‌وسلم </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هذه اللحظات بالذات بلغ نداء الدليل الّذي كان يصطحب معه ثلاث رواحل ومقداراً من الطعام ، إلى مسمع رسول اللّه صلى‌اللّه‌عليه‌وآله‌وسلم ورفيقه وهما في الغار وقد كان يقول بصوت خافت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ان نتخد من ظلام هذا الليل ستراً ، ونسرع في الخروج من حدود المكيّين ، ونختار طريقاً يقلّ سالكوه ولا يهتدي إليه أحد</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ويبدأ تاريخ المسلمين من العام الّذي تضمَّن تلك الليلة بالضبط ، وجعل المسلمون يقيسون كل ما يقع من الحوادث بذلك العام وبذلك يحددون تاريخه وزمان حدوثه</w:t>
      </w:r>
      <w:r>
        <w:rPr>
          <w:rFonts w:eastAsia="Amiri" w:cs="Amiri" w:ascii="Amiri" w:hAnsi="Amiri"/>
          <w:color w:val="111111"/>
          <w:sz w:val="28"/>
          <w:szCs w:val="28"/>
          <w:rtl w:val="true"/>
          <w:lang w:bidi="ar-SA"/>
        </w:rPr>
        <w:t xml:space="preserve">. </w:t>
      </w:r>
      <w:bookmarkStart w:id="1105" w:name="pg17315_179328"/>
    </w:p>
    <w:p>
      <w:pPr>
        <w:pStyle w:val="Heading4"/>
        <w:numPr>
          <w:ilvl w:val="3"/>
          <w:numId w:val="1"/>
        </w:numPr>
        <w:rPr/>
      </w:pPr>
      <w:bookmarkStart w:id="1106" w:name="__RefHeading___Toc17324695_2142443653"/>
      <w:bookmarkStart w:id="1107" w:name="_Toc395"/>
      <w:bookmarkEnd w:id="1105"/>
      <w:bookmarkEnd w:id="1106"/>
      <w:r>
        <w:rPr>
          <w:rtl w:val="true"/>
        </w:rPr>
        <w:t xml:space="preserve">لماذا أصبح العامُ الهجريُ مبدأ للتاريخ </w:t>
      </w:r>
      <w:r>
        <w:rPr>
          <w:rtl w:val="true"/>
        </w:rPr>
        <w:t>:</w:t>
      </w:r>
      <w:bookmarkEnd w:id="1107"/>
    </w:p>
    <w:p>
      <w:pPr>
        <w:pStyle w:val="BookText"/>
        <w:rPr/>
      </w:pPr>
      <w:r>
        <w:rPr>
          <w:rFonts w:ascii="Amiri" w:hAnsi="Amiri" w:eastAsia="Amiri" w:cs="Amiri"/>
          <w:color w:val="111111"/>
          <w:sz w:val="28"/>
          <w:sz w:val="28"/>
          <w:szCs w:val="28"/>
          <w:rtl w:val="true"/>
          <w:lang w:bidi="ar-SA"/>
        </w:rPr>
        <w:t>إن الإسلام أكمل الشرائع السماوية قاطبة ، وقد جاء إلى البشرية بما تتضمنه شريعة موسى وعيسى عليهما‌السلام ولكن بصورة أكمل وبصيغة تطابق وتتمشى مع جميع الظروف والأوضاع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السيد المسيح عليه‌السلام وميلاده المبارك يحظى بالاحترام عند المسلمين إلاّ أنّ ميلاده عليه‌السلام لم يُتخَذ لديهم مبدأ للتاريخ ، والتوقيت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العرب قد جعلت عام الفيل </w:t>
      </w:r>
      <w:r>
        <w:rPr>
          <w:rStyle w:val="FootnoteAnchor"/>
          <w:rtl w:val="true"/>
        </w:rPr>
        <w:footnoteReference w:id="894"/>
      </w:r>
      <w:r>
        <w:rPr>
          <w:rFonts w:ascii="Amiri" w:hAnsi="Amiri" w:eastAsia="Amiri" w:cs="Amiri"/>
          <w:color w:val="111111"/>
          <w:sz w:val="28"/>
          <w:sz w:val="28"/>
          <w:szCs w:val="28"/>
          <w:rtl w:val="true"/>
          <w:lang w:bidi="ar-SA"/>
        </w:rPr>
        <w:t>مبدأ لتاريخها ، وكانت تقيس حوادثها واُمورها إليه فترة من الزمن ، ومع أن رسول اللّه صلى‌اللّه‌عليه‌وآله‌وسلم كان قَد وُلِدَ في ذلك العام نفسه ، إلاّ أن المسلمين لم يتخذوه مع ذلك مبدأ للتاريخ ، لأنه لم يكن ينطوي على ما يتصل بقضية الإيمان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ولاجل هذا أيضاً لم يتخذوا عام البعثة مبدء لتاريخ المسلمين أيضاً لأن عدد المسلمين لم يكن يتجاوز في ذلك اليوم ثلاثة أشخاص ، إِذن فلم يكن في اي واحد من تلك الحوادث ما يعطي مبرراً قوياً لاتخاذه مبدء للتوقيت والتاريخ ، إذ لابد ان يكون ما يتخذ لذلك قضية مصيرة بالغة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في السنة الاولى من الاعوام الهجرية حقق المسلمون انتصاراً عظيماً وباهراً ، وقد اُسست فيه حكومة مستقلة وتخلّص المسلمون من التشرذم والتبعثر ، وتمركزت قواهم وعناصرهم في نقطة واحدة ، وبيئة حرة لا أثرَ فيها للكبت والاضطهاد ، من هنا جعلوا ذلك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العام الّذي تحققت فيه هجرة النبيّ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مبدءً لتاريخهم ، واخذوا يقيسون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يحدث ويقع من خير وشر ، لتحديد تاريخ وقوعه</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يكون قد مضى على عام هجرة النبيّ صلى‌اللّه‌عليه‌وآله‌وسلم من مكة إلى المدينة الف واربعمائة وتسعة اعوام</w:t>
      </w:r>
      <w:r>
        <w:rPr>
          <w:rFonts w:eastAsia="Amiri" w:cs="Amiri" w:ascii="Amiri" w:hAnsi="Amiri"/>
          <w:color w:val="111111"/>
          <w:sz w:val="28"/>
          <w:szCs w:val="28"/>
          <w:rtl w:val="true"/>
          <w:lang w:bidi="ar-SA"/>
        </w:rPr>
        <w:t xml:space="preserve">. </w:t>
      </w:r>
      <w:bookmarkStart w:id="1108" w:name="pg17315_179329"/>
    </w:p>
    <w:p>
      <w:pPr>
        <w:pStyle w:val="Heading4"/>
        <w:numPr>
          <w:ilvl w:val="3"/>
          <w:numId w:val="1"/>
        </w:numPr>
        <w:rPr/>
      </w:pPr>
      <w:bookmarkStart w:id="1109" w:name="__RefHeading___Toc17324697_2142443653"/>
      <w:bookmarkStart w:id="1110" w:name="_Toc396"/>
      <w:bookmarkEnd w:id="1108"/>
      <w:bookmarkEnd w:id="1109"/>
      <w:r>
        <w:rPr>
          <w:rtl w:val="true"/>
        </w:rPr>
        <w:t xml:space="preserve">الهجرة النبوية مبدأ لتاريخ المسلمين كافة </w:t>
      </w:r>
      <w:r>
        <w:rPr>
          <w:rtl w:val="true"/>
        </w:rPr>
        <w:t xml:space="preserve">: </w:t>
      </w:r>
      <w:r>
        <w:rPr>
          <w:rtl w:val="true"/>
        </w:rPr>
        <w:t>ولقد جعل رسول اللّه صلى‌اللّه‌عليه‌وآله‌وسلم التاريخ الهجريّ بنفسه</w:t>
      </w:r>
      <w:r>
        <w:rPr>
          <w:rtl w:val="true"/>
        </w:rPr>
        <w:t>.</w:t>
      </w:r>
      <w:bookmarkEnd w:id="1110"/>
    </w:p>
    <w:p>
      <w:pPr>
        <w:pStyle w:val="BookText"/>
        <w:rPr/>
      </w:pPr>
      <w:r>
        <w:rPr>
          <w:rFonts w:ascii="Amiri" w:hAnsi="Amiri" w:eastAsia="Amiri" w:cs="Amiri"/>
          <w:color w:val="111111"/>
          <w:sz w:val="28"/>
          <w:sz w:val="28"/>
          <w:szCs w:val="28"/>
          <w:rtl w:val="true"/>
          <w:lang w:bidi="ar-SA"/>
        </w:rPr>
        <w:t>وانّ أيَّ إعراض وتجاهل لهذا التاريخ ، واختيار تاريخ آخر مكانه إعراضٌ عن سنة رسول الإسلام الكريم صلى‌اللّه‌عليه‌وآله‌وسلم ، ومخالفة لما رسمه للمسلمين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وجود تاريخ معين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من السنة والشهر واليوم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الحياة الإجتماعية البشرية ، من الاُمور الضرورية الحيوية بل هو في غاية الضرورة والحيوية ، من أجل أن لا تتوقف عجلة الحياة الإجتماعية البشرية عن الدوران والحركة بسبب فقدان مقياس زمني ثابت ومعلوم للامور والحوادث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حقيقة لا حاجة إلى اقامة البرهان عليها لأنَّ الاستدلال عليها يكون مثل الاستدلال على الامور البديهية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يكون تنظيم المعاهدات ، والمواثيق السياسية والعسكرية ، والاتفاقيات ، والعقود الاقتصادية وتحويل وتسديد السندات والحوالات التجارية ودفع الديون وكتابة الرسائل العائلية من دون ذكر تاريخ معين فيها أمراً مفيداً؟ كلا حتما ، ودون 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سأل بعض الصحابة النبيّ صلى‌اللّه‌عليه‌وآله‌وسلم عن علة اختلاف أشكال القمر ، وانه لماذا يكون هلالا تارة ثم بدراً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يعود إلى سيرته الاُولى هلالا ، نزل الوحيُ الالهي ، يبيّنُ بعض حكمة هذه الظاهرة الطبيعية إذ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هيَ مواقيت للنّاس </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ان اختلاف اشكال القمر وهيئاته انما هو لاجل ان يعرف الناسُ به الوقت والتاريخ فيعرفوا في أي يوم من الشهرهم ، في مبدئه أو منتصفه ، أو منتهاه ، </w:t>
      </w:r>
      <w:bookmarkStart w:id="1111" w:name="pg17315_179330"/>
    </w:p>
    <w:p>
      <w:pPr>
        <w:pStyle w:val="BookText"/>
        <w:rPr/>
      </w:pPr>
      <w:bookmarkEnd w:id="1111"/>
      <w:r>
        <w:rPr>
          <w:rFonts w:ascii="Amiri" w:hAnsi="Amiri" w:eastAsia="Amiri" w:cs="Amiri"/>
          <w:color w:val="111111"/>
          <w:sz w:val="28"/>
          <w:sz w:val="28"/>
          <w:szCs w:val="28"/>
          <w:rtl w:val="true"/>
          <w:lang w:bidi="ar-SA"/>
        </w:rPr>
        <w:t>ولكي يعرفوا بواسطة ذلك مواعيد واجباتهم الشرعية والاجتماعية ، ويعرف الدُّيّان موعد تسلّم دُيونهم ، ويعمَدُ المَدِينون إلى دفع ما عليهم في وقته ، ويقومَ المؤمنُون بفرائضهم المقيَّدة بالازمنة والاوقات كالصوم والحج وماشابه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لا مجال للنقاش في احتياج كل اُمة إلى تاريخ معين ثابت محدّد تجعله ملاكاً للتوقيت ، ومداراً لتحديداتها الزمنية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هو في ما ينبغي إتباعه والجري عليه من التواريخ ، وتنظيم المستندات والمكاتبات والمواعيد وفقاً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إنما هو في ما ينبغي جعله مبدءً للتاريخ يقاس به كل العُقودِ والاتفاقات من حيث الزمان ، والتوقيت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الّذي يصلح أوينبغي إتخاذه مبدءً للتاريخ للامة الإسلامية؟</w:t>
      </w:r>
    </w:p>
    <w:p>
      <w:pPr>
        <w:pStyle w:val="Heading4"/>
        <w:numPr>
          <w:ilvl w:val="3"/>
          <w:numId w:val="1"/>
        </w:numPr>
        <w:rPr/>
      </w:pPr>
      <w:bookmarkStart w:id="1112" w:name="__RefHeading___Toc17324699_2142443653"/>
      <w:bookmarkStart w:id="1113" w:name="_Toc397"/>
      <w:bookmarkEnd w:id="1112"/>
      <w:r>
        <w:rPr>
          <w:rtl w:val="true"/>
        </w:rPr>
        <w:t xml:space="preserve">الجواب </w:t>
      </w:r>
      <w:r>
        <w:rPr>
          <w:rtl w:val="true"/>
        </w:rPr>
        <w:t>:</w:t>
      </w:r>
      <w:bookmarkEnd w:id="1113"/>
    </w:p>
    <w:p>
      <w:pPr>
        <w:pStyle w:val="BookText"/>
        <w:rPr/>
      </w:pPr>
      <w:r>
        <w:rPr>
          <w:rFonts w:ascii="Amiri" w:hAnsi="Amiri" w:eastAsia="Amiri" w:cs="Amiri"/>
          <w:color w:val="111111"/>
          <w:sz w:val="28"/>
          <w:sz w:val="28"/>
          <w:szCs w:val="28"/>
          <w:rtl w:val="true"/>
          <w:lang w:bidi="ar-SA"/>
        </w:rPr>
        <w:t xml:space="preserve">إن الاجابة على هذا السؤال واضحة جداً ، وتلك الاجابة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لاُمة من الامم حوادث لامعة وسوابق مشرقة في حياتها ، وثقافة خاصة بها ، وديناً ومسلكاً مستقلا وشخصيات علمية وسياسية بارزة ، واحداث ووقائع عظيمة مثيرة ، تبعث على الفخر والاعتزاز ، ولم تكن كنبتة وحشية نبتت عفواً واعتباطاً من غير قانون ولا جذور كبعض الجماعات والشعوب الجديدة الظهور الّتي لا ترتكز إلى اُصول ثابتة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على مثل هذه الاُمة أن تتخذ من أعظم حوادثها الاجتماعية والدينية مبدءً لتاريخها الّذي تقيس ، وتنظم عليه بقية حوادثها وأعمالها الّتي سبقت تلكم الحادثة العظمى ، أو الّتي وقعت اوتقع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تكون قد اكسبت شخصيتها وكيانها قوةً اكبر ، وصانت نفسها من التبعية للشعوب والاُمم الاخرى ، والميعان والفناء فيها</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لم يكن في تاريخ الاُمة الإسلامية شخصية أعلى شأناً من شخصية رسول اللّه صلى‌اللّه‌عليه‌وآله‌وسلم ، كما لم يكن هناك حادثة أعظم ، وانفع من حادثة </w:t>
      </w:r>
      <w:bookmarkStart w:id="1114" w:name="pg17315_179331"/>
    </w:p>
    <w:p>
      <w:pPr>
        <w:pStyle w:val="BookText"/>
        <w:rPr/>
      </w:pPr>
      <w:bookmarkEnd w:id="1114"/>
      <w:r>
        <w:rPr>
          <w:rFonts w:ascii="Amiri" w:hAnsi="Amiri" w:eastAsia="Amiri" w:cs="Amiri"/>
          <w:color w:val="111111"/>
          <w:sz w:val="28"/>
          <w:sz w:val="28"/>
          <w:szCs w:val="28"/>
          <w:rtl w:val="true"/>
          <w:lang w:bidi="ar-SA"/>
        </w:rPr>
        <w:t xml:space="preserve">الهجرة النبوية المباركة ، لأن هجرة النبيّ صلى‌اللّه‌عليه‌وآله‌وسلم فتحت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جديدةً في حياة البشرية ، فقد خرج رسول الإسلام واتباعه من بيئة مكة الرازحة تحت الكبت ، إلى بيئة مناسبة حرة مكنّتهم من إحداث انطلاقة كبرى لم يشهد التاريخُ البشريُ برمّته لها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استقبل اهلُ المدينة رسول اللّه صلى‌اللّه‌عليه‌وآله‌وسلم ومن هاجر معه من المسلمين إلى يثرب استقبالا حاراً ، ووضعوا تحت تصرّفه كلَّ ما توفر لديهم من الامكانات والقوى ، فلم يمض زمن إلاّ وتمتع الإسلام بفضل هذه الهجرة المباركة بتشكيلات سياسية وعسكرية ، واتخذ صورة وشكلَ حكومة قوية لها وزُنها ، وشأنُها ، وجانبُها المرهوب في شبه الجزيرة العربية ، وسرعان ما نشر رايته على البسيطة كلها تقريباً ، وأسس حضارةً عظمى لم تر البشرية لها نظيراً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لم تحدث تلك الهجرة المباركة المعطاء لقُضي على الإسلام في محيط مكة ، وحُرمَ العالم الانساني من هذا الفيض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 ولأجل هذا اتخذ المسلمون هجرة رسول اللّه صلى‌اللّه‌عليه‌وآله‌وسلم مبدءً لتاريخهم ، ودأبوا على ذلك إلى الآن حيث ينقضي أكثر من ألف وأربعمائة عام ، أي أن هذه الامة الكبرى تركت وراءها إلى هذا اليوم أربعة عشر قرناً من الأمجاد والمفاخر ، وهي الآن على أعتاب القرن الخامس عشر؟</w:t>
      </w:r>
    </w:p>
    <w:p>
      <w:pPr>
        <w:pStyle w:val="Heading4"/>
        <w:numPr>
          <w:ilvl w:val="3"/>
          <w:numId w:val="1"/>
        </w:numPr>
        <w:rPr/>
      </w:pPr>
      <w:bookmarkStart w:id="1115" w:name="__RefHeading___Toc17324701_2142443653"/>
      <w:bookmarkStart w:id="1116" w:name="_Toc398"/>
      <w:bookmarkEnd w:id="1115"/>
      <w:r>
        <w:rPr>
          <w:rtl w:val="true"/>
        </w:rPr>
        <w:t>من الّذي جعل الهجرة مبدءً للتاريخ؟</w:t>
      </w:r>
      <w:bookmarkEnd w:id="1116"/>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العكس مما هو مشهور بين المؤرخين من أن الخليفة الثاني جعل هجرة النبيّ صلى‌اللّه‌عليه‌وآله‌وسلم مبدءً للتاريخ باقتراح وتأييد من الامام أمير المؤمنين علي عليه‌السلام وامر بأن تؤرخ الدواوين ، والرسائل والعهود وما شابه ذلك بذلك التاريخ ، فان الامعان في مراسلات النبيّ صلى‌اللّه‌عليه‌وآله‌وسلم ومكاتباته الّتي هي مدرجة في الأغلب في كتب التاريخ والسيرة والحديث والسنة ، وكذا غير ذلك من الادلة الّتي سوف نذكرها في هذه الصفحات يثبت أن النبيّ صلى‌اللّه‌عليه‌وآله‌وسلم هو نفسه أول من اعتمد تلك الحادثة الكبرى كمبدأ للتاريخ ، </w:t>
      </w:r>
      <w:bookmarkStart w:id="1117" w:name="pg17315_179332"/>
    </w:p>
    <w:p>
      <w:pPr>
        <w:pStyle w:val="BookText"/>
        <w:rPr/>
      </w:pPr>
      <w:bookmarkEnd w:id="1117"/>
      <w:r>
        <w:rPr>
          <w:rFonts w:ascii="Amiri" w:hAnsi="Amiri" w:eastAsia="Amiri" w:cs="Amiri"/>
          <w:color w:val="111111"/>
          <w:sz w:val="28"/>
          <w:sz w:val="28"/>
          <w:szCs w:val="28"/>
          <w:rtl w:val="true"/>
          <w:lang w:bidi="ar-SA"/>
        </w:rPr>
        <w:t xml:space="preserve">وكان يؤرّخ رسائله ، وكتبه إلى امراء العرب ، وزعماء القبائل وغيرهم من الشخصيات البارزة بذلك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التاريخ الهجري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ندرج هنا نماذج من تلك الرسائل النبوية المؤرخة بهذا التاريخ ، ثم نعمد بعد ذلك إلى استعراض الدلائل الاُخرى على هذا الأمر ، ونحن نحتمل ان تكون هناك أدلة اُخرى غير ما سنذكره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نقف عليها</w:t>
      </w:r>
      <w:r>
        <w:rPr>
          <w:rFonts w:eastAsia="Amiri" w:cs="Amiri" w:ascii="Amiri" w:hAnsi="Amiri"/>
          <w:color w:val="111111"/>
          <w:sz w:val="28"/>
          <w:szCs w:val="28"/>
          <w:rtl w:val="true"/>
          <w:lang w:bidi="ar-SA"/>
        </w:rPr>
        <w:t>.</w:t>
      </w:r>
    </w:p>
    <w:p>
      <w:pPr>
        <w:pStyle w:val="Heading4"/>
        <w:numPr>
          <w:ilvl w:val="3"/>
          <w:numId w:val="1"/>
        </w:numPr>
        <w:rPr/>
      </w:pPr>
      <w:bookmarkStart w:id="1118" w:name="__RefHeading___Toc17324703_2142443653"/>
      <w:bookmarkStart w:id="1119" w:name="_Toc399"/>
      <w:bookmarkEnd w:id="1118"/>
      <w:r>
        <w:rPr>
          <w:rtl w:val="true"/>
        </w:rPr>
        <w:t xml:space="preserve">نماذج من رسائل النبيّ المؤرخة </w:t>
      </w:r>
      <w:r>
        <w:rPr>
          <w:rtl w:val="true"/>
        </w:rPr>
        <w:t>:</w:t>
      </w:r>
      <w:bookmarkEnd w:id="11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طلب سلمان من النبيّ صلى‌اللّه‌عليه‌وآله‌وسلم ان يكتب له ولأخيه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 بنداذ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ولأهله وصية مفيدة ينتفع بها ، فاستدعى رسول اللّه صلى‌اللّه‌عليه‌وآله‌وسلم عليّاً وأملى عليه اُموراً ، وكتبها علي عليه‌السلام ثم جاء في آخر تلك الوصية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علي بن أبي طالب بأمر رسول اللّه صلى‌اللّه‌عليه‌وآله‌وسلم في رجب سنة تسع من الهجرة </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أدرج المؤرخُ الشهير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معاهدة رسول اللّه صلى‌اللّه‌عليه‌وآله‌وسلم مع 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مصرياً رأى نصَ هذه المعاهدة في جلد أحمر اللون عتيق وكان قد استنسخَها ، فقرأها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البلاذري نص تلك المعاهدة وقد جاء في نهايتها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عليكم امير الا من انفسكم أو من اهل بيت رسول اللّه صلى‌اللّه‌عليه‌وآله‌وسلم وكتب علي بن أبو طالب في سنة تسع </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 xml:space="preserve">ومع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يكتب حسب القواعد الادبية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مضافاً إليه فقد 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ذكر المحققون ان قبيلة قريش كانت تتلفظ لفظة أب في جميع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حالة النصب والرفع والجرّ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وتكتبها كذلك أيضاً ، وقد صرح الاصمعيّ بهذا من بين الادباء</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البروفيسور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حميد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الوثائق السياسية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w:t>
      </w:r>
    </w:p>
    <w:p>
      <w:pPr>
        <w:pStyle w:val="BookText"/>
        <w:rPr/>
      </w:pPr>
      <w:r>
        <w:rPr>
          <w:rFonts w:ascii="Amiri" w:hAnsi="Amiri" w:eastAsia="Amiri" w:cs="Amiri"/>
          <w:color w:val="111111"/>
          <w:sz w:val="28"/>
          <w:sz w:val="28"/>
          <w:szCs w:val="28"/>
          <w:rtl w:val="true"/>
          <w:lang w:bidi="ar-SA"/>
        </w:rPr>
        <w:t xml:space="preserve">لما كنت في المدينة المنورة في شهر محرم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الكتابة القديمة الّتي في جنوبي جبل سلع في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أبو طالب </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معاهدة الصلح الّتي نظمها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لاهل دمشق ، ونص فيها على احترام دمائهم ، واموالهم وكنائسهم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سنة ثلاث عشرة </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وكلنا نعلم أن دمشق فتحت في أواخر حياة الخليفة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يدعيه البعض من ان التاريخ الهجري قد اتخذ في عهد الخليفة الثاني بارشاد وتأييد من الامام علي عليه‌السلام غير صحيح فان تاريخ ذلك يرتبط بالسنة السادسة عشرة أو السابعة عشرة من الهجرة ، والحال ان هذه المعاهدة قد نظِّمت ودُوّنت واُرخت بالتاريخ الهجري قبل ذلك بأربع سنوات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كتاب الصلح الّذي كتبه الامام علي عليه‌السلام بأمر رسول اللّه صلى‌اللّه‌عليه‌وآله‌وسلم لنصارى نجران مؤرَّخ بالسنة الهجرية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في هذه الرسالة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علياً ان يكتب فيه انه كتب لخمس من الهجرة </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هذه الجملة تفيد بوضوح ان النبيّ الاكرم صلى‌اللّه‌عليه‌وآله‌وسلم هو واضع التاريخ الهجري ومؤسسه الاوّل وهو الّذي أمر علياً عليه‌السلام بان يؤرخ ذلك الكتاب بالتاريخ الهجري في ذيله</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مقدمة 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جبرئيل وهو يفسر رؤيا رآها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تدور رحى الإسلام من مهاجرك فتلبث بذلك عشر ، ثم تدور رحى الإسلام على رأس خمس وثلاثين من مهاجرك فتلبث بذلك خمس ، ثم لابد من رحى ضلالة هي قائمة على قطبها </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يروي المحدثون الاسلاميُّون أن رسول اللّه صلى‌اللّه‌عليه‌وآله‌وسلم قال لام سلمة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الحسين بن علي على راس ستين من مهاجري </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أنس بن مالك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أصحاب النبيّ صلى‌اللّه‌عليه‌وآله‌وسلم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تأتي مائة سنة من الهجرة ومنكم عين تطرف </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أرخ أصحاب النبيّ صلى‌اللّه‌عليه‌وآله‌وسلم في ايام حياته الحوادث الإسلامية بهجرته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كذا في الشهر كذا من الهجرة ، مثلا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حولت القبلة من بيت المقدس إلى الكعبة في شهر شعبان ستة عشر شهراً أو سبعة عشر شهراً أو ثمانية عشر شهراً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رأس ثمانية عشر شهراً فرِضَ صوم شهر رمضان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عبد اللّه بن انيس أمير الوفد الّذي بعثه رسول اللّه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من المدينة يوم الاثنين لخمس خلونَ من المحرم على رأس أربعة وخمسين شهراً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محمّد بن سلمة عن غزوة القرطاء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عشر ليال خلون من المحرم فغبت تسع عشرة وقدمتُ لليلة بقيت من المحرم على رأس خمسة وخمسين شهراً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النوع من تاريخ الحوادث والوقائع يكشف عن ان المسلمين كانوا إلى السنة الخامسة من الهجرة يقيسون الحوادث بهجرة النبيّ صلى‌اللّه‌عليه‌وآله‌وسلم ويؤرخون بها عن طريق عدّ الأشهر ، حتّى إذا كانت السنة الخامسة من الهجرة </w:t>
      </w:r>
      <w:bookmarkStart w:id="1120" w:name="pg17315_179335"/>
    </w:p>
    <w:p>
      <w:pPr>
        <w:pStyle w:val="BookText"/>
        <w:rPr/>
      </w:pPr>
      <w:bookmarkEnd w:id="1120"/>
      <w:r>
        <w:rPr>
          <w:rFonts w:ascii="Amiri" w:hAnsi="Amiri" w:eastAsia="Amiri" w:cs="Amiri"/>
          <w:color w:val="111111"/>
          <w:sz w:val="28"/>
          <w:sz w:val="28"/>
          <w:szCs w:val="28"/>
          <w:rtl w:val="true"/>
          <w:lang w:bidi="ar-SA"/>
        </w:rPr>
        <w:t xml:space="preserve">أمر رسول اللّه صلى‌اللّه‌عليه‌وآله‌وسلم باحلال السنة الهجرية مكان الشهر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الرسالة 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أمر النبيّ صلى‌اللّه‌عليه‌وآله‌وسلم بان يُؤرَّخ الكتاب الّذي كتبه لنصارى نجران بالعام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المحدثون الاسلاميون عن الزهري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صلى‌اللّه‌عليه‌وآله‌وسلم لما قدم المدينة مهاجراً أمر بالتاريخ فكتب في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شهر قدومه المدينة </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التاريخ الهجري بدأ من السنة الّتي قدم فيها النبيّ صلى‌اللّه‌عليه‌وآله‌وسلم المدينة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النصوص تحكي عن أنّ قائد الإسلام الأكبر قد أوضح مسألة التاريخ من اليوم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جعل هجرته مبدأ لذلك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هنالك أن هذا التاريخ كان إلى فترة من الزمن يعدُّ بالأشهر ثم حل العدُّ بالأعوام منذ حلول السنة الخامسة من الهجرة محل العدّ بالاشهر</w:t>
      </w:r>
      <w:r>
        <w:rPr>
          <w:rFonts w:eastAsia="Amiri" w:cs="Amiri" w:ascii="Amiri" w:hAnsi="Amiri"/>
          <w:color w:val="111111"/>
          <w:sz w:val="28"/>
          <w:szCs w:val="28"/>
          <w:rtl w:val="true"/>
          <w:lang w:bidi="ar-SA"/>
        </w:rPr>
        <w:t>.</w:t>
      </w:r>
    </w:p>
    <w:p>
      <w:pPr>
        <w:pStyle w:val="Heading4"/>
        <w:numPr>
          <w:ilvl w:val="3"/>
          <w:numId w:val="1"/>
        </w:numPr>
        <w:rPr/>
      </w:pPr>
      <w:bookmarkStart w:id="1121" w:name="__RefHeading___Toc17324705_2142443653"/>
      <w:bookmarkStart w:id="1122" w:name="_Toc400"/>
      <w:bookmarkEnd w:id="1121"/>
      <w:r>
        <w:rPr>
          <w:rtl w:val="true"/>
        </w:rPr>
        <w:t xml:space="preserve">سؤال </w:t>
      </w:r>
      <w:r>
        <w:rPr>
          <w:rtl w:val="true"/>
        </w:rPr>
        <w:t>:</w:t>
      </w:r>
      <w:bookmarkEnd w:id="1122"/>
    </w:p>
    <w:p>
      <w:pPr>
        <w:pStyle w:val="BookText"/>
        <w:rPr/>
      </w:pPr>
      <w:r>
        <w:rPr>
          <w:rFonts w:ascii="Amiri" w:hAnsi="Amiri" w:eastAsia="Amiri" w:cs="Amiri"/>
          <w:color w:val="111111"/>
          <w:sz w:val="28"/>
          <w:sz w:val="28"/>
          <w:szCs w:val="28"/>
          <w:rtl w:val="true"/>
          <w:lang w:bidi="ar-SA"/>
        </w:rPr>
        <w:t xml:space="preserve">ويمكن ان يسأل 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حقاً أن النبيّ صلى‌اللّه‌عليه‌وآله‌وسلم هو مؤسس التاريخ الهجري وواضعه الاوّل فماذا نفعل بالخبر الّذي رواه كثيرٌ من المحدثين والمؤرخين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رجل إلى عمر صكاً مكتوباً على آخر بدَين يحلّ عليه في شعبان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شعبان؟ أمِن هذه السنة أم الّتي قبلها أم الّتي بعدها؟</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جمع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للناس شيئاً يعرفون به حلول ديونهم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بعضهم أراد أن يؤرخوا كما تؤرخ الفرس بملوكهم كلما هلك ملك أرّخوا من تاريخ ولاية الّذي بعده فكرهوا ذلك</w:t>
      </w:r>
      <w:r>
        <w:rPr>
          <w:rFonts w:eastAsia="Amiri" w:cs="Amiri" w:ascii="Amiri" w:hAnsi="Amiri"/>
          <w:color w:val="111111"/>
          <w:sz w:val="28"/>
          <w:szCs w:val="28"/>
          <w:rtl w:val="true"/>
          <w:lang w:bidi="ar-SA"/>
        </w:rPr>
        <w:t xml:space="preserve">. </w:t>
      </w:r>
      <w:bookmarkStart w:id="1123" w:name="pg17315_179336"/>
    </w:p>
    <w:p>
      <w:pPr>
        <w:pStyle w:val="BookText"/>
        <w:rPr/>
      </w:pPr>
      <w:bookmarkEnd w:id="1123"/>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ارخوا بتاريخ الروم من زمان اسكندر فكرهوا ذلك لطوله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أرّخوا من مولد رسول اللّه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أرخوا من مبعثه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واشار علي بن أبي طالب عليه‌السلام أن يؤرخ من هجرته إلى المدينة لظهوره على كل أحد ، فانه أظهر من المولد والمبعث ، فاستحسن عمر ذلك والصحابة ، فأمر عمر أن يؤرَخ من هجرة رسول اللّه صلى‌اللّه‌عليه‌وآله‌وسلم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4" w:name="__RefHeading___Toc17324707_2142443653"/>
      <w:bookmarkStart w:id="1125" w:name="_Toc401"/>
      <w:bookmarkEnd w:id="1124"/>
      <w:r>
        <w:rPr>
          <w:rtl w:val="true"/>
        </w:rPr>
        <w:t xml:space="preserve">الجواب </w:t>
      </w:r>
      <w:r>
        <w:rPr>
          <w:rtl w:val="true"/>
        </w:rPr>
        <w:t>:</w:t>
      </w:r>
      <w:bookmarkEnd w:id="1125"/>
    </w:p>
    <w:p>
      <w:pPr>
        <w:pStyle w:val="BookText"/>
        <w:rPr/>
      </w:pPr>
      <w:r>
        <w:rPr>
          <w:rFonts w:ascii="Amiri" w:hAnsi="Amiri" w:eastAsia="Amiri" w:cs="Amiri"/>
          <w:color w:val="111111"/>
          <w:sz w:val="28"/>
          <w:sz w:val="28"/>
          <w:szCs w:val="28"/>
          <w:rtl w:val="true"/>
          <w:lang w:bidi="ar-SA"/>
        </w:rPr>
        <w:t>إنّ هذا القسم من التاريخ لا يمكن الاستناد إليه في مقابل النصوص الكثيرة الّتي وصفت الرسول العظيم صلى‌اللّه‌عليه‌وآله‌وسلم بكونه واضعَ التاريخ الهجري ومؤسسه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من الممكن أن يكون التاريخ الهجري الّذي وضعه النبيّ الكريم صلى‌اللّه‌عليه‌وآله‌وسلم قد تعرّض للترك ، وفقد رسميته بمرور الزمن وقلة الحاجة إلى التاريخ ولكن جُدِّد في زمن الخليفة الثاني ، بسبب اتساع نطاق العلاقات واُعيد الاهتمام به لاشتداد الحاجة إليه في هذا العهد</w:t>
      </w:r>
      <w:r>
        <w:rPr>
          <w:rFonts w:eastAsia="Amiri" w:cs="Amiri" w:ascii="Amiri" w:hAnsi="Amiri"/>
          <w:color w:val="111111"/>
          <w:sz w:val="28"/>
          <w:szCs w:val="28"/>
          <w:rtl w:val="true"/>
          <w:lang w:bidi="ar-SA"/>
        </w:rPr>
        <w:t>.</w:t>
      </w:r>
    </w:p>
    <w:p>
      <w:pPr>
        <w:pStyle w:val="Heading4"/>
        <w:numPr>
          <w:ilvl w:val="3"/>
          <w:numId w:val="1"/>
        </w:numPr>
        <w:rPr/>
      </w:pPr>
      <w:bookmarkStart w:id="1126" w:name="__RefHeading___Toc17324709_2142443653"/>
      <w:bookmarkStart w:id="1127" w:name="_Toc402"/>
      <w:bookmarkEnd w:id="1126"/>
      <w:r>
        <w:rPr>
          <w:rtl w:val="true"/>
        </w:rPr>
        <w:t xml:space="preserve">التذكير بنقطتين </w:t>
      </w:r>
      <w:r>
        <w:rPr>
          <w:rtl w:val="true"/>
        </w:rPr>
        <w:t>:</w:t>
      </w:r>
      <w:bookmarkEnd w:id="11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نجد في الاقتراحات الّتي عرضت على الخليفة في مجال التاريخ أي ذكر للتاريخ المسيحي الّذي يجعل ميلاد السيد المسيح عليه‌السلام مبدءً للتاريخ</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التاريخ الميلادي ظهر في القرن الرابع الاسلامي بين </w:t>
      </w:r>
      <w:bookmarkStart w:id="1128" w:name="pg17315_179337"/>
    </w:p>
    <w:p>
      <w:pPr>
        <w:pStyle w:val="BookText"/>
        <w:rPr/>
      </w:pPr>
      <w:bookmarkEnd w:id="1128"/>
      <w:r>
        <w:rPr>
          <w:rFonts w:ascii="Amiri" w:hAnsi="Amiri" w:eastAsia="Amiri" w:cs="Amiri"/>
          <w:color w:val="111111"/>
          <w:sz w:val="28"/>
          <w:sz w:val="28"/>
          <w:szCs w:val="28"/>
          <w:rtl w:val="true"/>
          <w:lang w:bidi="ar-SA"/>
        </w:rPr>
        <w:t>المسيحيين بعد سلسلة من المحاسبات التخمينية ، فهو لم يكن رائجاً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البلاد والاقطار الإسلامية بحاجة اليومَ إلى الوحدة والاتفاق اكثر من اي زمن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مظاهر تلك الوحدة هو السعي للحفاظ على التاريخ الاسلامي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يتوجب على الاقطار الإسلامية ان تقيم كل روابطها ، وعلاقاتها على أساس التاريخ الهجري ، شمسياً كان أو قمرياً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هذا الأمر بحاجة إلى مؤتمر إسلامي كبير يشترك فيه كبارُ الشخصيات الفكرية الإسلامية من أجل توحيد التاريخ ، ودراسة السبل الكفيلة بالوصول إلى هذا الأمر ، والتخلّص من التبعية الغربية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 المؤسف جداً أن تتجاهل بعض الدول الإسلامية والعربية التاريخَ الهجري وتعتمد التاريخ الميلادي المسيحيّ ، حتّى أن شيخ الجامع الازهر الّذي يشكل قمة القيادة الدينية في المجتمع السني يؤرخ رسائله بالتاريخ الميلادي ، ولا يذكر إلى جانبه التاريخ الهجري على الأقل</w:t>
      </w:r>
      <w:r>
        <w:rPr>
          <w:rFonts w:eastAsia="Amiri" w:cs="Amiri" w:ascii="Amiri" w:hAnsi="Amiri"/>
          <w:color w:val="111111"/>
          <w:sz w:val="28"/>
          <w:szCs w:val="28"/>
          <w:rtl w:val="true"/>
          <w:lang w:bidi="ar-SA"/>
        </w:rPr>
        <w:t xml:space="preserve">!! </w:t>
      </w:r>
      <w:r>
        <w:rPr>
          <w:rStyle w:val="FootnoteAnchor"/>
          <w:rtl w:val="true"/>
        </w:rPr>
        <w:footnoteReference w:id="911"/>
      </w:r>
    </w:p>
    <w:p>
      <w:pPr>
        <w:pStyle w:val="Heading4"/>
        <w:numPr>
          <w:ilvl w:val="3"/>
          <w:numId w:val="1"/>
        </w:numPr>
        <w:rPr/>
      </w:pPr>
      <w:bookmarkStart w:id="1129" w:name="__RefHeading___Toc17324711_2142443653"/>
      <w:bookmarkStart w:id="1130" w:name="_Toc403"/>
      <w:bookmarkEnd w:id="1129"/>
      <w:r>
        <w:rPr>
          <w:rtl w:val="true"/>
        </w:rPr>
        <w:t xml:space="preserve">مؤامرة الطاغوت </w:t>
      </w:r>
      <w:r>
        <w:rPr>
          <w:rtl w:val="true"/>
        </w:rPr>
        <w:t>:</w:t>
      </w:r>
      <w:bookmarkEnd w:id="1130"/>
    </w:p>
    <w:p>
      <w:pPr>
        <w:pStyle w:val="BookText"/>
        <w:rPr/>
      </w:pPr>
      <w:r>
        <w:rPr>
          <w:rFonts w:ascii="Amiri" w:hAnsi="Amiri" w:eastAsia="Amiri" w:cs="Amiri"/>
          <w:color w:val="111111"/>
          <w:sz w:val="28"/>
          <w:sz w:val="28"/>
          <w:szCs w:val="28"/>
          <w:rtl w:val="true"/>
          <w:lang w:bidi="ar-SA"/>
        </w:rPr>
        <w:t xml:space="preserve">وكانت ايران من الاقطار الإسلامية الّتي حافظت بشدة على التاريخ الهجري ، واعتمدته في اعمالها ، ولكن في المؤامرة الّتي نفّذت بواسطة الطاغية المقبور في عام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استبدلت التاريخ الهجري بالتاريخ الشاهنشاهي واُعلن في وسائل الاعلام عن وجوب اعتماد هذا التاريخ المختلَق بدل التاريخ الهجري الاصيل</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تصوَّر الطاغوتُ الأرعن أنه يستطيع بحذف التاريخ الهجري ، واستبداله </w:t>
      </w:r>
      <w:bookmarkStart w:id="1131" w:name="pg17315_179338"/>
    </w:p>
    <w:p>
      <w:pPr>
        <w:pStyle w:val="BookText"/>
        <w:rPr/>
      </w:pPr>
      <w:bookmarkEnd w:id="1131"/>
      <w:r>
        <w:rPr>
          <w:rFonts w:ascii="Amiri" w:hAnsi="Amiri" w:eastAsia="Amiri" w:cs="Amiri"/>
          <w:color w:val="111111"/>
          <w:sz w:val="28"/>
          <w:sz w:val="28"/>
          <w:szCs w:val="28"/>
          <w:rtl w:val="true"/>
          <w:lang w:bidi="ar-SA"/>
        </w:rPr>
        <w:t>بالتاريخ الشاهنشاهي المشؤوم تثبيت قواعد حكومته المهزوزة ، وسلطانه المنخور ، ونظامه الظالم المتهرئ ، مدة أطول ، ولكن العناية الالهية ، وهمة الشعب الإيراني المسلم العالية ، وقيادة الاستاذ الاكبر آية اللّه العظمى الإمام الخميني قدس‌سره الشريف أفشلت هذه المحاولة النكراء ، وآل الأمر إلى اسقاط النظام الشاهنشاهي بثورة الشعب المجيدة واقامة حكومة الجمهورية الإسلامية على انقاض الحكم الملكي المباد ، واحلال التاريخ الهجري الاسلامي المبارك محلّ التاريخ الشاهنشاهي المختلق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2" w:name="__RefHeading___Toc17324713_2142443653"/>
      <w:bookmarkStart w:id="1133" w:name="_Toc404"/>
      <w:bookmarkEnd w:id="1132"/>
      <w:r>
        <w:rPr>
          <w:rtl w:val="true"/>
        </w:rPr>
        <w:t xml:space="preserve">برنامج الرحلة في حادث الهجرة </w:t>
      </w:r>
      <w:r>
        <w:rPr>
          <w:rtl w:val="true"/>
        </w:rPr>
        <w:t>:</w:t>
      </w:r>
      <w:bookmarkEnd w:id="1133"/>
    </w:p>
    <w:p>
      <w:pPr>
        <w:pStyle w:val="BookText"/>
        <w:rPr/>
      </w:pPr>
      <w:r>
        <w:rPr>
          <w:rFonts w:ascii="Amiri" w:hAnsi="Amiri" w:eastAsia="Amiri" w:cs="Amiri"/>
          <w:color w:val="111111"/>
          <w:sz w:val="28"/>
          <w:sz w:val="28"/>
          <w:szCs w:val="28"/>
          <w:rtl w:val="true"/>
          <w:lang w:bidi="ar-SA"/>
        </w:rPr>
        <w:t xml:space="preserve">لقد كان على رسول اللّه صلى‌اللّه‌عليه‌وآله‌وسلم ان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للوصول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يقرب من اربعمائة كيلومتراً ، ولا شك أن طيّ هذه المسافة الطويلة تحت تلك الحرارة العالية الدرجة بحاجة إلى خطة صحيحة ، لضمان السلامة ، خاصة وانهم كانوا يخافون من أن يقوم الأعراب الذين كانوا ربما يصادفونهم في اثناء الطريق باخبار قريش بهم ، ولهذا كانوا يسيرون ليلا ويستريحون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شخصاً شاهد النبيّ ومن معه في أثناء الطريق فرجع إلى مكة وأخبر قريشاً بذلك 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سراقة بن مالك بن جعشم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يطلبهم طمعاً في جائزة قريش الكبرى فلحق برسول اللّه صلى‌اللّه‌عليه‌وآله‌وسلم وقد صرفَ قريشاً عن ملاحقة النبيّ صلى‌اللّه‌عليه‌وآله‌وسلم قبل ذلك ليتفرد بها</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ascii="Amiri" w:hAnsi="Amiri" w:eastAsia="Amiri" w:cs="Amiri"/>
          <w:color w:val="111111"/>
          <w:sz w:val="28"/>
          <w:sz w:val="28"/>
          <w:szCs w:val="28"/>
          <w:rtl w:val="true"/>
          <w:lang w:bidi="ar-SA"/>
        </w:rPr>
        <w:t xml:space="preserve">يقول ابن الاثير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تبعهم سراقة فلحقهم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ادركنا الطلبُ ، فقال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تحزن إنَّ اللّهَ معنا </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رسول اللّه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اكفني شرَّ سُراقة بما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فجمح به فرسُه وطرحه أرضاً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فعلم سراقة أن هذا من دعاء رسول اللّه صلى‌اللّه‌عليه‌وآله‌وسلم ولهذا قال بنبرة المعتذر الملتمس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إِبلي بين يديك فيها غلامي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احتجت إلى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مركوب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لبن فخذ منه فقد حكّمتك في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مالك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المجلسي ان سراقة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فسلني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عنّا مَنْ يطلبُنا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سراقة فاستقبله جماعة من قريش في الطلب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عن هذا الطريق فلم يمرّ فيه أحد ، وأنا اكفيكم هذا الطريق فعليكم بطريق اليمن والطائف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ما كان يمرّ باحد إلاّ وصرفه عن البحث عن النبيّ صلى‌اللّه‌عليه‌وآله‌وسلم في هذا الطريق بمثل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كُتّاب السيرة من الشيعة والسنّة يذكرون لرسول اللّه صلى‌اللّه‌عليه‌وآله‌وسلم كرامات كثيرة في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ونحن ندرج واحدة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رسول اللّه صلى‌اللّه‌عليه‌وآله‌وسلم في أثناء الطريق على خيمة اُم معبد وكانت إمرأة شجاعة فاضلة فنزلوا بخيمتها وطلبوا منها تمراً ولحماً أو لبناً يشترون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يحضرني شيء وكانت أغنامها قد اُصيبت بالهزال بسبب الجدب ، فنظر رسول اللّه صلى‌اللّه‌عليه‌وآله‌وسلم إلى شاة في جانب من الخيمة فقال صلى‌اللّه‌عليه‌وآله‌وسلم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الشاة يا اُم معبد؟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خلّفها الجهدُ من الغنم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بها من لبن؟</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أجهدُ من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أتأذنين ان أحلبها؟</w:t>
      </w:r>
      <w:r>
        <w:rPr>
          <w:rFonts w:eastAsia="Amiri" w:cs="Amiri" w:ascii="Amiri" w:hAnsi="Amiri"/>
          <w:color w:val="111111"/>
          <w:sz w:val="28"/>
          <w:szCs w:val="28"/>
          <w:rtl w:val="true"/>
          <w:lang w:bidi="ar-SA"/>
        </w:rPr>
        <w:t xml:space="preserve">. </w:t>
      </w:r>
      <w:bookmarkStart w:id="1134" w:name="pg17315_179340"/>
    </w:p>
    <w:p>
      <w:pPr>
        <w:pStyle w:val="BookText"/>
        <w:rPr/>
      </w:pPr>
      <w:bookmarkEnd w:id="1134"/>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رأيت بها حلباً فاحلبها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بها رسول اللّه صلى‌اللّه‌عليه‌وآله‌وسلم فمسح بيده ضرعَها ، وسمّى اللّه عزوجل ، ودعا لها في شاتها قائلا اللّهم بارك لها في شاتها فدرَّت لبناً كثيراً بفضل دعائه صلى‌اللّه‌عليه‌وآله‌وسلم فطلبَ إناءوحلبها ، فسقاها أولا حتّى رُوِّيَت ثم سَقى أصحابَهُ حتّى رَوُوْا وشرب هو آخرَهم ، وقال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ساقي القوم آخرهم شرباً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حلب الشاة مرةً ثانيةً فغادره عندها ، وثم ارتحلوا عنها إلى المدينة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ذُكرت هذه الكرامة في كثير من كتب السيرة والتاريخ ، وهو أمر ممكن في رؤية المؤمن باللّه ، لأن الدعاء أحدُ الاسباب التي تستطيع أن تؤثر في الطبيعة ، وشأنها شأن غيرها من الكرامات الّتي ورد ذكرها في الكتب الدينية وصدقته التجربة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5" w:name="__RefHeading___Toc17324715_2142443653"/>
      <w:bookmarkStart w:id="1136" w:name="_Toc405"/>
      <w:bookmarkEnd w:id="1135"/>
      <w:r>
        <w:rPr>
          <w:rtl w:val="true"/>
        </w:rPr>
        <w:t xml:space="preserve">النزول في قرية قباء </w:t>
      </w:r>
      <w:r>
        <w:rPr>
          <w:rtl w:val="true"/>
        </w:rPr>
        <w:t>:</w:t>
      </w:r>
      <w:bookmarkEnd w:id="1136"/>
    </w:p>
    <w:p>
      <w:pPr>
        <w:pStyle w:val="BookText"/>
        <w:rPr/>
      </w:pPr>
      <w:r>
        <w:rPr>
          <w:rFonts w:ascii="Amiri" w:hAnsi="Amiri" w:eastAsia="Amiri" w:cs="Amiri"/>
          <w:color w:val="111111"/>
          <w:sz w:val="28"/>
          <w:sz w:val="28"/>
          <w:szCs w:val="28"/>
          <w:rtl w:val="true"/>
          <w:lang w:bidi="ar-SA"/>
        </w:rPr>
        <w:t xml:space="preserve">تقع قرية قباء على ميلين من المدينة على يسار القاصد إلى مكة وكانت مساكن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عمرو بن 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ومركزهم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وصل رسول اللّه صلى‌اللّه‌عليه‌وآله‌وسلم ومن معه إلى قباء في الثاني عِشر من شهر ربيع الاول يوم الاثنين ، ونزل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كلثوم بن الهرم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شيخ من بني عمرو وكان ثمة جمع كبير من المهاجرين والانصار ينتظرون قدومه ، ويستخبرون وروده</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لبث رسول اللّه صلى‌اللّه‌عليه‌وآله‌وسلم في قباء إلى آخر أيام الاسبوع ، وقد خط في هذا الفترة مسجداً لقبيلة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عمرو بن عوف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ونصب قبلته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وكان البعض ممن رافق رسول اللّه صلى‌اللّه‌عليه‌وآله‌وسلم يصرّ عليه أن يسارع في الدخول إلى المدينة ، ولكن رسول اللّه صلى‌اللّه‌عليه‌وآله‌وسلم كان ينتظر ابن عمه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أنا بداخلها حتّى يقدم ابن اُمّي وأخي ، وابنتي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وفاطمة عليهما‌السلام </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وأقام عليّ عليه‌السلام بمكة ثلاث ليال بايامها ، حتّى أدّى عن رسول اللّه صلى‌اللّه‌عليه‌وآله‌وسلم الودائع الّتي كانت عنده للناس فقد وقف عليه‌السلام على مكان مرتفع في مكة ونادى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قِبَلَ محمّد أمانةٌ أو وديعةٌ فليأتِ فلنؤدّ إليه أمانتهُ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يأتيه من له أمانةٌ أو وديعة عند رسول اللّه صلى‌اللّه‌عليه‌وآله‌وسلم ويذكر علامتها ويأخذها فلما فرغ عليه‌السلام من اداء الامانات والودائع خرج بفاطمة بنت رسول اللّه صلى‌اللّه‌عليه‌وآله‌وسلم وامه فاطمة بنت اسد ، وفاطمة بنت الزبير وآخرين ممن لم يكن قد هاجر مكة حتى تلك الساعة ، وتوجه بهم نحو المدينة ليلا سالكا بها طريقاً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طوى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الشيخ الطوسي في اماليه في هذا الصدد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جواسيس قريش غرفت بسفر علي مع تلك الجماعة ، فخرجوا لملاحقتهم ، لغرض اعادتهم إلى مكة ، فادركوهم في 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ووقع بين رجال قريش وبين علي عليه‌السلام تلاح وتناوش ، وأخذٌ وردٌّ ، ودنا الرجال من النسوة ، والمطايا ليثوروها فحال عليّ عليه‌السلام بينهم ، وبينها ، ولم يجد عليه‌السلام طريقاً إلاّ أن يدافع عن حرم الإسلام والمسلمين ، فشدّ عليهم بسيفه شدَّة الأسد الغضِب والليث الغيور وهو يقول مرتجزاً </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خَلُّوا سبيل الجاهد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آليتُ لا أعبُدُ غَيرَ الواحِدِ </w:t>
      </w:r>
      <w:bookmarkStart w:id="1137" w:name="pg17315_179342"/>
    </w:p>
    <w:p>
      <w:pPr>
        <w:pStyle w:val="BookText"/>
        <w:rPr/>
      </w:pPr>
      <w:bookmarkEnd w:id="1137"/>
      <w:r>
        <w:rPr>
          <w:rFonts w:ascii="Amiri" w:hAnsi="Amiri" w:eastAsia="Amiri" w:cs="Amiri"/>
          <w:color w:val="111111"/>
          <w:sz w:val="28"/>
          <w:sz w:val="28"/>
          <w:szCs w:val="28"/>
          <w:rtl w:val="true"/>
          <w:lang w:bidi="ar-SA"/>
        </w:rPr>
        <w:t xml:space="preserve">فلما وجدوا ما به من الجدّ والغضب خافوه وتفرّقوا عنه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بنبرة الخائف المتضرع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إحبس عنّا نفسَكَ يا ابن أبي طالب ، فقال عليه‌السلام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مُنْطَلِقٌ إلى ابن عمّي رسول اللّه صلى‌اللّه‌عليه‌وآله‌وسلم بيثرب فمن سرّهُ ان اُفري لحمه واُهريق دمه فليتبعني ، وليدنُ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فتركه القومُ وعادوا من حيث أتوا ، وواصل الركبُ رحلته باتجاه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الاثير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وقد تفطّرت قدماه ، فقال النبيّ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عليّاً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يقدر أن يمشي ، فأتاه النبيّ صلى‌اللّه‌عليه‌وآله‌وسلم واعتنقه وبكى رحمةً لما بقدميه من الورم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قدم رسول اللّه قباء في الثاني عشر من شهر ربيع الأول ، والتحق به عليُّ عليه‌السلام في منتصف ذلك الشهر نفسه </w:t>
      </w:r>
      <w:r>
        <w:rPr>
          <w:rStyle w:val="FootnoteAnchor"/>
          <w:rtl w:val="true"/>
        </w:rPr>
        <w:footnoteReference w:id="920"/>
      </w:r>
      <w:r>
        <w:rPr>
          <w:rFonts w:ascii="Amiri" w:hAnsi="Amiri" w:eastAsia="Amiri" w:cs="Amiri"/>
          <w:color w:val="111111"/>
          <w:sz w:val="28"/>
          <w:sz w:val="28"/>
          <w:szCs w:val="28"/>
          <w:rtl w:val="true"/>
          <w:lang w:bidi="ar-SA"/>
        </w:rPr>
        <w:t xml:space="preserve">، ويؤيد هذا القول ما ذكره الطبري في تاريخه إذ كتب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واقام علي بن ابي طالب رضي اللّه عنه بمكة ثلاث ليال وأيامها حتّى أدى عن رسول اللّه صلى‌اللّه‌عليه‌وآله‌وسلم الودائع الّتي كانت عنده إلى الناس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8" w:name="__RefHeading___Toc17324717_2142443653"/>
      <w:bookmarkStart w:id="1139" w:name="_Toc406"/>
      <w:bookmarkEnd w:id="1138"/>
      <w:r>
        <w:rPr>
          <w:rtl w:val="true"/>
        </w:rPr>
        <w:t xml:space="preserve">المدينة تهبُّ لقدوم النبيّ </w:t>
      </w:r>
      <w:r>
        <w:rPr>
          <w:rtl w:val="true"/>
        </w:rPr>
        <w:t>:</w:t>
      </w:r>
      <w:bookmarkEnd w:id="1139"/>
    </w:p>
    <w:p>
      <w:pPr>
        <w:pStyle w:val="BookText"/>
        <w:rPr/>
      </w:pPr>
      <w:r>
        <w:rPr>
          <w:rFonts w:ascii="Amiri" w:hAnsi="Amiri" w:eastAsia="Amiri" w:cs="Amiri"/>
          <w:color w:val="111111"/>
          <w:sz w:val="28"/>
          <w:sz w:val="28"/>
          <w:szCs w:val="28"/>
          <w:rtl w:val="true"/>
          <w:lang w:bidi="ar-SA"/>
        </w:rPr>
        <w:t>ولقد كان يوم دخول رسول اللّه صلى‌اللّه‌عليه‌وآله‌وسلم يوماً عظيماً جداً ، ومشهوداً</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ترى ستكون عظيمةً فرحةُ الذين آمنوا برسول اللّه صلى‌اللّه‌عليه‌وآله‌وسلم منذ ثلاث سنوات ، وظلوا طوال هذه الأعوام يبعثون برسلهم ووكلائهم إليه ، ويذكرون اسمه المقدس ، ويصلّون عليه في صلواتهم كل يوم ، إذا سمعوا أن </w:t>
      </w:r>
    </w:p>
    <w:p>
      <w:pPr>
        <w:pStyle w:val="BookText"/>
        <w:rPr/>
      </w:pPr>
      <w:r>
        <w:rPr>
          <w:rFonts w:ascii="Amiri" w:hAnsi="Amiri" w:eastAsia="Amiri" w:cs="Amiri"/>
          <w:color w:val="111111"/>
          <w:sz w:val="28"/>
          <w:sz w:val="28"/>
          <w:szCs w:val="28"/>
          <w:rtl w:val="true"/>
          <w:lang w:bidi="ar-SA"/>
        </w:rPr>
        <w:t>قائدهم ذلك الّذي طال انتظارهم اياه ، واشتد تشوقهم إليه كائن عند ميلين من مدينتهم قد نزل في قبا اياماً ، وسيقدم اليهم ويدخل مدينتهم بعد ايام؟ وكم سيكون مبلغُ ابتهاجهم ، وأي ابتهاج ترى سيعم كل صغير وكبير؟</w:t>
      </w:r>
    </w:p>
    <w:p>
      <w:pPr>
        <w:pStyle w:val="BookText"/>
        <w:rPr/>
      </w:pPr>
      <w:r>
        <w:rPr>
          <w:rFonts w:ascii="Amiri" w:hAnsi="Amiri" w:eastAsia="Amiri" w:cs="Amiri"/>
          <w:color w:val="111111"/>
          <w:sz w:val="28"/>
          <w:sz w:val="28"/>
          <w:szCs w:val="28"/>
          <w:rtl w:val="true"/>
          <w:lang w:bidi="ar-SA"/>
        </w:rPr>
        <w:t>إنه حقاً لأمر يعجزُ القلم عن بيانه ، ويكل اللسان عن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لفتية الأنصار وشبابهم الضامئين إلى الإسلام الحنيف برنامجٌ رائعٌ وعظيمٌ ، فقد كانوا عمدوا بغية تطهير جوّ المدينة من ادران الوثنية إلى كل صنم في المدينة كان يقدّس ويعبد فاحرقوه وكسّروه ، وقد كان كل شريف في بيته صنمٌ يمسحه ويطيّبه ، ولكل بطن من الأوس والخزرج صنمٌ في بيت لجماعة يكرّمونه ويطيّبونه ، ويجعلون عليه منديلا ويذَبحون له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بأس في أن نذكر نموذجاً من هذا العمل الجليل الّذي قام به الانصار في التخلّص من الوثنية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لماقدم من بايع من الأنصار في العقبة الثانية إلى المدينة اظهروا الإسلام بها وفي قومهم بقايا من شيوخ لهم على دين الشرك وعبادة الأوثان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الجموح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سادات بني سلمة وشريفاً من أشرافهم وكان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عمرو قد شهد بيعة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عمرو هذا قد اتخذ في داره صنماً من خشب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مناة ، كما كانت الاشراف يصنعون ، تتخذه إلهاً تعظّمه وتطهّره ، فلما أسلم فتيان بني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 وابنه معاذُ بن عمرو بن الجموح كانوا يتسلّلون في الليل إلى صنم عمرو بن الجموح فيحملونه ويطرحونه في بعض حُفَر بني سلمة ومزابلها ، وفيها فَضلاتِ الناس وعذرها منكَّساً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أصبح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من عدا على آلهتنا هذه الليلة؟</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يغدو يلتمسه حتّى إذا وجده غسله وطهّره وطيّبه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أعلمُ من فَعَلَ هذا بك لاُخزينّه</w:t>
      </w:r>
      <w:r>
        <w:rPr>
          <w:rFonts w:eastAsia="Amiri" w:cs="Amiri" w:ascii="Amiri" w:hAnsi="Amiri"/>
          <w:color w:val="111111"/>
          <w:sz w:val="28"/>
          <w:szCs w:val="28"/>
          <w:rtl w:val="true"/>
          <w:lang w:bidi="ar-SA"/>
        </w:rPr>
        <w:t xml:space="preserve">! </w:t>
      </w:r>
      <w:bookmarkStart w:id="1140" w:name="pg17315_179344"/>
    </w:p>
    <w:p>
      <w:pPr>
        <w:pStyle w:val="BookText"/>
        <w:rPr/>
      </w:pPr>
      <w:bookmarkEnd w:id="1140"/>
      <w:r>
        <w:rPr>
          <w:rFonts w:ascii="Amiri" w:hAnsi="Amiri" w:eastAsia="Amiri" w:cs="Amiri"/>
          <w:color w:val="111111"/>
          <w:sz w:val="28"/>
          <w:sz w:val="28"/>
          <w:szCs w:val="28"/>
          <w:rtl w:val="true"/>
          <w:lang w:bidi="ar-SA"/>
        </w:rPr>
        <w:t>فاذا أمسى ونام عمرو عدوا عليه ثانيةً ففعلوا به مثل ما فعلوا به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فيغدو فيجدُه في مثل ما كان فيه من الأذى والوسخ فيغسله ويطهّره ويطيّبه ، وثم يعدون عليه إذا امسى فيفعلون به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اكثروا عليه استخرجه من حيث ألقَوه يوماً فغسله وطهّره وطيّبه ثم جاء بسيفه فعلقه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ما أعلم مَن يصنعُ بك ما ترى ، فإن كان فيك خيرٌ فامتنِعْ ، ودافع عن نفسك فهذا السيف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أمسى ونام عمرو عَدَوا على ذلك الصنم فأخذوا السيف من عنقه ، ثم أخذوا كلباً ميّتاً فقرنوه به بحبل ، ثم ألقَوه في بئر من آبار بني سلمة فيها عذر من عذر الناس وفضلاتهم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غدا عمرو بن الجموح فلم يجده في مكانه الّذي كان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يتبعه حتّى وجده في تلك البئر منكساً مقروناً بكلب ، ميّت ، فلما رآه وابصر شأنه وكلّمه من اسلم من رجال قومه فاسلم ، وهجر الوثنية والأوثان وحسُنَ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حين أسلم وعرف من اللّه ما عرف وهو يذكر صنمه ذلك ، وما أبصر من شأنه ويشكر اللّه تعالى الّذي أنقذه مما كان فيه من العمى والضلالة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 كنتَ إلها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وكَلبٌ وسطَ بئر في قَرَنْ</w:t>
      </w:r>
    </w:p>
    <w:p>
      <w:pPr>
        <w:pStyle w:val="BookText"/>
        <w:rPr/>
      </w:pPr>
      <w:r>
        <w:rPr>
          <w:rFonts w:ascii="Amiri" w:hAnsi="Amiri" w:eastAsia="Amiri" w:cs="Amiri"/>
          <w:color w:val="111111"/>
          <w:sz w:val="28"/>
          <w:sz w:val="28"/>
          <w:szCs w:val="28"/>
          <w:rtl w:val="true"/>
          <w:lang w:bidi="ar-SA"/>
        </w:rPr>
        <w:t xml:space="preserve">اُفٍّ لملقاكَ إلهاً مستدَنْ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فتشناك عن سوءِ الغبن</w:t>
      </w:r>
    </w:p>
    <w:p>
      <w:pPr>
        <w:pStyle w:val="BookText"/>
        <w:rPr/>
      </w:pPr>
      <w:r>
        <w:rPr>
          <w:rFonts w:ascii="Amiri" w:hAnsi="Amiri" w:eastAsia="Amiri" w:cs="Amiri"/>
          <w:color w:val="111111"/>
          <w:sz w:val="28"/>
          <w:sz w:val="28"/>
          <w:szCs w:val="28"/>
          <w:rtl w:val="true"/>
          <w:lang w:bidi="ar-SA"/>
        </w:rPr>
        <w:t xml:space="preserve">فالحمد للّه العلي ذي المِنَنْ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الواهب الرزاقِ دَيّان الدَينْ</w:t>
      </w:r>
    </w:p>
    <w:p>
      <w:pPr>
        <w:pStyle w:val="BookText"/>
        <w:rPr/>
      </w:pPr>
      <w:r>
        <w:rPr>
          <w:rFonts w:ascii="Amiri" w:hAnsi="Amiri" w:eastAsia="Amiri" w:cs="Amiri"/>
          <w:color w:val="111111"/>
          <w:sz w:val="28"/>
          <w:sz w:val="28"/>
          <w:szCs w:val="28"/>
          <w:rtl w:val="true"/>
          <w:lang w:bidi="ar-SA"/>
        </w:rPr>
        <w:t xml:space="preserve">هُوَ الّذي أَنَقَذني من قبلِ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ظُلْمَةِ قَبْرٍ مرتهَنْ</w:t>
      </w:r>
    </w:p>
    <w:p>
      <w:pPr>
        <w:pStyle w:val="BookText"/>
        <w:rPr/>
      </w:pPr>
      <w:r>
        <w:rPr>
          <w:rFonts w:ascii="Amiri" w:hAnsi="Amiri" w:eastAsia="Amiri" w:cs="Amiri"/>
          <w:color w:val="111111"/>
          <w:sz w:val="28"/>
          <w:sz w:val="28"/>
          <w:szCs w:val="28"/>
          <w:rtl w:val="true"/>
          <w:lang w:bidi="ar-SA"/>
        </w:rPr>
        <w:t xml:space="preserve">بأحمد المهدِيْ النبيّ المرتهَنْ </w:t>
      </w:r>
      <w:r>
        <w:rPr>
          <w:rStyle w:val="FootnoteAnchor"/>
          <w:rtl w:val="true"/>
        </w:rPr>
        <w:footnoteReference w:id="923"/>
      </w:r>
    </w:p>
    <w:p>
      <w:pPr>
        <w:pStyle w:val="Heading4"/>
        <w:numPr>
          <w:ilvl w:val="3"/>
          <w:numId w:val="1"/>
        </w:numPr>
        <w:rPr/>
      </w:pPr>
      <w:bookmarkStart w:id="1141" w:name="__RefHeading___Toc17324719_2142443653"/>
      <w:bookmarkStart w:id="1142" w:name="_Toc407"/>
      <w:bookmarkEnd w:id="1141"/>
      <w:r>
        <w:rPr>
          <w:rtl w:val="true"/>
        </w:rPr>
        <w:t xml:space="preserve">النبيُّ يدخُلُ المدينة </w:t>
      </w:r>
      <w:r>
        <w:rPr>
          <w:rtl w:val="true"/>
        </w:rPr>
        <w:t>:</w:t>
      </w:r>
      <w:bookmarkEnd w:id="1142"/>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التحقق علي عليه‌السلام ومن معه برسول اللّه صلى‌اللّه‌عليه‌وآله‌وسلم في قباء توجه رسول اللّه صلى‌اللّه‌عليه‌وآله‌وسلم إلى المدينة ولما انحدر من ثنية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 xml:space="preserve">هي منطقة قريبة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وحط قدمه على تراب يثرب استقبله الناس رجالا ونساء ، كباراً وصغاراً ، استقبالا عظيماً ورحّبوا به اعظم ترحيب ، وردّد المرحبّون انا شيد الترحيب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طَلَعَ البدرُ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ثَنيات الوَداع</w:t>
      </w:r>
    </w:p>
    <w:p>
      <w:pPr>
        <w:pStyle w:val="BookText"/>
        <w:rPr/>
      </w:pPr>
      <w:r>
        <w:rPr>
          <w:rFonts w:ascii="Amiri" w:hAnsi="Amiri" w:eastAsia="Amiri" w:cs="Amiri"/>
          <w:color w:val="111111"/>
          <w:sz w:val="28"/>
          <w:sz w:val="28"/>
          <w:szCs w:val="28"/>
          <w:rtl w:val="true"/>
          <w:lang w:bidi="ar-SA"/>
        </w:rPr>
        <w:t xml:space="preserve">وَجَبَ الشُكْرُ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 للّهِ داع</w:t>
      </w:r>
    </w:p>
    <w:p>
      <w:pPr>
        <w:pStyle w:val="BookText"/>
        <w:rPr/>
      </w:pPr>
      <w:r>
        <w:rPr>
          <w:rFonts w:ascii="Amiri" w:hAnsi="Amiri" w:eastAsia="Amiri" w:cs="Amiri"/>
          <w:color w:val="111111"/>
          <w:sz w:val="28"/>
          <w:sz w:val="28"/>
          <w:szCs w:val="28"/>
          <w:rtl w:val="true"/>
          <w:lang w:bidi="ar-SA"/>
        </w:rPr>
        <w:t xml:space="preserve">أيّها المبعوثُ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بِالأمر المُطاع</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وكانت بنو عمرو بن عوف قد اجتمعت عنده وأصرّت عليه بأن ينزل في قباء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عندنا يا رسول اللّه فإنا أهل الجدّ والجَلَد ، والحلقة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والمنعة ، ولكن رسول اللّه صلى‌اللّه‌عليه‌وآله‌وسلم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وبلغ الأوسَ والخزرجَ خروجُ رسول اللّه صلى‌اللّه‌عليه‌وآله‌وسلم وقرب نزوله المدينة فلبسوا السلاح وأقبلوا يعدون حول ناقته لا يمرّ بحيٍّ من أحياء الانصار إلاّ وثبوا في وجهه وأخذوا بزمام ناقته وأصرّوا عليه بأن ينزل عليهم هذا ورسول اللّه صلى‌اللّه‌عليه‌وآله‌وسلم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سبيلها فانها مأمورة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واخيراً لما انتهت ناقته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صلى‌اللّه‌عليه‌وآله‌وسلم قد أرخى زمامَها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باب المسجد الّذي هو اليوم ، ولم يكن مسجداً إنما كان أرضاً واسعة ليتيمين من الخزرج يقال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وسهيل وكانا في حجر أسعد بن زرارة فبركت الناقة على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زيد </w:t>
      </w:r>
      <w:r>
        <w:rPr>
          <w:rStyle w:val="FootnoteAnchor"/>
          <w:rtl w:val="true"/>
        </w:rPr>
        <w:footnoteReference w:id="924"/>
      </w:r>
      <w:r>
        <w:rPr>
          <w:rFonts w:ascii="Amiri" w:hAnsi="Amiri" w:eastAsia="Amiri" w:cs="Amiri"/>
          <w:color w:val="111111"/>
          <w:sz w:val="28"/>
          <w:sz w:val="28"/>
          <w:szCs w:val="28"/>
          <w:rtl w:val="true"/>
          <w:lang w:bidi="ar-SA"/>
        </w:rPr>
        <w:t>الانصاري الّذي كان على مقربة من تلك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فاغتنمت ام أبي ايوب الفرصة فبادرت إلى رحل رسول اللّه صلى‌اللّه‌عليه‌وآله‌وسلم فحلّته وأدخلته منزلَها ، بينما اجتمع عليه الناس ويسألونه أن ينزل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اكثروا عليه ، وتنازعوا في أخذه قال صلى‌اللّه‌عليه‌وآله‌وسلم أين الرحل؟؟</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يخوف أم أيوب قد ادخلته في بيتها</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صلى‌اللّه‌عليه‌وآله‌وسلم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المرء مع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اسعدُ بن زرارة بزمام </w:t>
      </w:r>
      <w:bookmarkStart w:id="1143" w:name="pg17315_179346"/>
    </w:p>
    <w:p>
      <w:pPr>
        <w:pStyle w:val="BookText"/>
        <w:rPr/>
      </w:pPr>
      <w:bookmarkEnd w:id="1143"/>
      <w:r>
        <w:rPr>
          <w:rFonts w:ascii="Amiri" w:hAnsi="Amiri" w:eastAsia="Amiri" w:cs="Amiri"/>
          <w:color w:val="111111"/>
          <w:sz w:val="28"/>
          <w:sz w:val="28"/>
          <w:szCs w:val="28"/>
          <w:rtl w:val="true"/>
          <w:lang w:bidi="ar-SA"/>
        </w:rPr>
        <w:t xml:space="preserve">الناقة فحوّلها إلى منزله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4" w:name="__RefHeading___Toc17324721_2142443653"/>
      <w:bookmarkStart w:id="1145" w:name="_Toc408"/>
      <w:bookmarkEnd w:id="1144"/>
      <w:r>
        <w:rPr>
          <w:rtl w:val="true"/>
        </w:rPr>
        <w:t xml:space="preserve">أصل النفاق ومنشؤه </w:t>
      </w:r>
      <w:r>
        <w:rPr>
          <w:rtl w:val="true"/>
        </w:rPr>
        <w:t>:</w:t>
      </w:r>
      <w:bookmarkEnd w:id="1145"/>
    </w:p>
    <w:p>
      <w:pPr>
        <w:pStyle w:val="BookText"/>
        <w:rPr/>
      </w:pPr>
      <w:r>
        <w:rPr>
          <w:rFonts w:ascii="Amiri" w:hAnsi="Amiri" w:eastAsia="Amiri" w:cs="Amiri"/>
          <w:color w:val="111111"/>
          <w:sz w:val="28"/>
          <w:sz w:val="28"/>
          <w:szCs w:val="28"/>
          <w:rtl w:val="true"/>
          <w:lang w:bidi="ar-SA"/>
        </w:rPr>
        <w:t xml:space="preserve">كانت الأوس والخزرج قد اتفقتا على أن تملّك عبد اللّه بن ابي بن سلول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المنافقين وكبيرهم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 وذلك قبل أن تبايع رسول اللّه صلى‌اللّه‌عليه‌وآله‌وسلم في العقبة وتؤمن به وتعتنق الإسلام ولكن هذا القرار اُلغي بعد اتصال الأوس والخزرج برسول اللّه صلى‌اللّه‌عليه‌وآله‌وسلم من هنا حنق عبد اللّه بن أبي على رسول اللّه صلى‌اللّه‌عليه‌وآله‌وسلم واضمر له العداوة منذ ذلك الحين ، ولم يؤمن برسول اللّه صلى‌اللّه‌عليه‌وآله‌وسلم إلى آخر حياته ، بل كان ينافق باسلامه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دخل رسول اللّه صلى‌اللّه‌عليه‌وآله‌وسلم المدينة وشاهد عبد اللّه بن اُبي ذلك الاستقبال والترحيب العظيمين لرسول اللّه صلى‌اللّه‌عليه‌وآله‌وسلم الّذي قام بهما الأوس والخزرج ، شق عليه ذلك جداً ، ولم يستطع اخفاء حنقه وغضبه ، وحده وعداوته للنبيّ 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فعندما انتهى صلى‌اللّه‌عليه‌وآله‌وسلم إلى عبد اللّه بن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أرخى صلى‌اللّه‌عليه‌وآله‌وسلم زمام ناقته لتبرك حيث تريد ، أخذ عبدُ اللّه كمّه ووضعه على أنفه ، وقد ثارت الغبرةُ بسبب الزحام وقال للنبيّ صلى‌اللّه‌عليه‌وآله‌وسلم بنبرة اَلحانِق الغاضب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إذهب إلى الّذين غرَّوك وخدعوك وأتوا بك ، فانزل عليهم ، ولاتُغشنا في ديارنا</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خشي أن يسوء رسولَ اللّه صلى‌اللّه‌عليه‌وآله‌وسلم هذا الموقف الوقِح الشِرير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لا يعرض في قلبك من قول هذا شيء ، فإنّا كنّا اجتمعنا على ان نملِّكهُ علينا ، وهو يرى الآن أنّك قد سَلَبتهُ أمراً قد كان أشرفَ عليه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ويتفق عامة المؤرخين وكتّاب السيرة أن رسول اللّه صلى‌اللّه‌عليه‌وآله‌وسلم دخل يثرب يومَ الجمعة ، وصلّى صلاة الجمعة في بني سالم بن عوف في بطن واد لهم ، وكانت هذه أوّل جمعة جمّعها رسول اللّه صلى‌اللّه‌عليه‌وآله‌وسلم في الإسلام فخطب في هذه الجمعة وهي أوّل خطبة خطبها في المدينة ، وقد تركت هذه الخطبة البديعة البليغة الّتي لم يسمع اهل المدينة مثيلها لفظاً ومعنى من قبل ، أثراً عميقاً وطيّباً في قلوبهم ونفوسهم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أدرج ابن هشام نصّ الخطبة في سيرته </w:t>
      </w:r>
      <w:r>
        <w:rPr>
          <w:rStyle w:val="FootnoteAnchor"/>
          <w:rtl w:val="true"/>
        </w:rPr>
        <w:footnoteReference w:id="927"/>
      </w:r>
      <w:r>
        <w:rPr>
          <w:rFonts w:ascii="Amiri" w:hAnsi="Amiri" w:eastAsia="Amiri" w:cs="Amiri"/>
          <w:color w:val="111111"/>
          <w:sz w:val="28"/>
          <w:sz w:val="28"/>
          <w:szCs w:val="28"/>
          <w:rtl w:val="true"/>
          <w:lang w:bidi="ar-SA"/>
        </w:rPr>
        <w:t xml:space="preserve">كما أدرجها المجلسي في بحاره </w:t>
      </w:r>
      <w:r>
        <w:rPr>
          <w:rStyle w:val="FootnoteAnchor"/>
          <w:rtl w:val="true"/>
        </w:rPr>
        <w:footnoteReference w:id="928"/>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عبارات ومضامين الخطبة الّتي نقلها ابن هشام واثبتها في سيرته تختلف عما رواها واثبتها المجلسي ، وللاطلاع على ذلك يراجَع المصدران المذكوران</w:t>
      </w:r>
      <w:r>
        <w:rPr>
          <w:rFonts w:eastAsia="Amiri" w:cs="Amiri" w:ascii="Amiri" w:hAnsi="Amiri"/>
          <w:color w:val="111111"/>
          <w:sz w:val="28"/>
          <w:szCs w:val="28"/>
          <w:rtl w:val="true"/>
          <w:lang w:bidi="ar-SA"/>
        </w:rPr>
        <w:t xml:space="preserve">. </w:t>
      </w:r>
      <w:bookmarkStart w:id="1146" w:name="pg17315_179348"/>
    </w:p>
    <w:p>
      <w:pPr>
        <w:pStyle w:val="Heading2"/>
        <w:numPr>
          <w:ilvl w:val="1"/>
          <w:numId w:val="1"/>
        </w:numPr>
        <w:rPr/>
      </w:pPr>
      <w:bookmarkStart w:id="1147" w:name="__RefHeading___Toc17324723_2142443653"/>
      <w:bookmarkStart w:id="1148" w:name="_Toc409"/>
      <w:bookmarkEnd w:id="1146"/>
      <w:bookmarkEnd w:id="1147"/>
      <w:r>
        <w:rPr>
          <w:rtl w:val="true"/>
        </w:rPr>
        <w:t>الفهارس</w:t>
      </w:r>
      <w:bookmarkEnd w:id="1148"/>
    </w:p>
    <w:p>
      <w:pPr>
        <w:pStyle w:val="Heading3"/>
        <w:numPr>
          <w:ilvl w:val="2"/>
          <w:numId w:val="1"/>
        </w:numPr>
        <w:rPr/>
      </w:pPr>
      <w:bookmarkStart w:id="1149" w:name="__RefHeading___Toc17324725_2142443653"/>
      <w:bookmarkStart w:id="1150" w:name="_Toc410"/>
      <w:bookmarkEnd w:id="1149"/>
      <w:r>
        <w:rPr>
          <w:rtl w:val="true"/>
        </w:rPr>
        <w:t>اشارة</w:t>
      </w:r>
      <w:bookmarkEnd w:id="1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الآيات القرآنية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الأحاديث الشريفة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الأشعار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الأعلام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القبائل والاُمم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الكنى والألقاب</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الوقائع والايام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الأماكن والبلدان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المذاهب والأديان ونظم الحكم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الموضوعات العلمية المبحوثة</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المواضيع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1" w:name="pg17315_179350"/>
      <w:bookmarkStart w:id="1152" w:name="pg17315_179350"/>
      <w:bookmarkEnd w:id="1152"/>
    </w:p>
    <w:p>
      <w:pPr>
        <w:pStyle w:val="Heading3"/>
        <w:numPr>
          <w:ilvl w:val="2"/>
          <w:numId w:val="1"/>
        </w:numPr>
        <w:rPr/>
      </w:pPr>
      <w:bookmarkStart w:id="1153" w:name="pg17315_179350"/>
      <w:bookmarkStart w:id="1154" w:name="__RefHeading___Toc17324727_2142443653"/>
      <w:bookmarkStart w:id="1155" w:name="_Toc411"/>
      <w:bookmarkEnd w:id="1153"/>
      <w:bookmarkEnd w:id="1154"/>
      <w:r>
        <w:rPr>
          <w:rtl w:val="true"/>
        </w:rPr>
        <w:t xml:space="preserve">( </w:t>
      </w:r>
      <w:r>
        <w:rPr/>
        <w:t>1</w:t>
      </w:r>
      <w:r>
        <w:rPr>
          <w:rtl w:val="true"/>
        </w:rPr>
        <w:t xml:space="preserve"> ) </w:t>
      </w:r>
      <w:r>
        <w:rPr>
          <w:rtl w:val="true"/>
        </w:rPr>
        <w:t>فهرس الآيات القرآنية</w:t>
      </w:r>
      <w:bookmarkEnd w:id="1155"/>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وآتينا عيسى بن مريم البيّنات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ولما جائهم كتاب من عند اللّه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رب الجعل هذا بلداً آمنا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ربنا وابعث فيهم رسولاً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إذ قال لبنيه ما تعبدون من بعدي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وما كان اللّه ليضيع ايمانكم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الذين آتيناهم الكتاب يعرفونه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ان الذين يكتمون ما انزل اللّه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شهر رمضان الذي انزل فيه القرآن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قل هي مواقيت للناس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ومن الناس من يعجبك قوله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كان الناس امّة واحدة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يسألونك عن الخمر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واذا طلقتم النساء فبلغن اجلهن فامسكوهن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واذا طلقتم النساء فبلغن اجلهن فلا تعضلوهن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قالوا انما البيع مثل الربا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واحل اللّه البيع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ايها الذين آمنوا اتقوا اللّه وذروا ما بقي من الربا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وكفلناهم زكريا كلما دخل عليه المحراب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يا مريم ان اللّه اصطفاك وطهرك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وانبئكم بما تآكلون وما تدخرون في بيوتكم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فمن حاجك من بعد ما جاءك من البينات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ولكن كان حنيفاً مسلماً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واذ أخذ اللّه ميثاق النبيين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وما كان لنفس ان تموت الا باذن اللّه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واعتصموا بحبل اللّه جميعاً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وكنتم على شفا حفرة من النار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لقد من اللّه على المؤمنين اذ بعث فيهم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واذ اخذ اللّه ميهثاق الذين اوتوا الكتاب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يا أيها الذين آمنوا لا يحل لكم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ولا تنكحوا ما نكح آباؤكم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كلما نضجت جلدوهم بدلنا هم جلوداً غيرها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ولو كان من عند غير اللّه لوجدوا فيه اختلافاً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انما المسيح عيسى بن مريم رسول اللّه وكلمته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حرمت عليكم الميتة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وقالوا ءاذا ضللنا في الأرض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ما المسيح بن مريم إلّا رسول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انما الخمر والميسر والانصاب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ما جعل اللّه من بحير ولا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واذا قيل لهم تعالوا إلى ما انزل اللّه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ولو نزلنا عليك كتاباً في قرطاس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لولا انزل عليه ملك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واُحي إليّ هذا القرآن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إن اتبع الّا ما يوحى اليّ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لئن لم يهدني ربي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اني وجهت وجهي للذي فطرني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ووهبنا له اسحاق ويعقوب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وجعلوا له شركاء الجن وخلقهم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وقال الملأ من قوم فرعون اتذر موسى وقومه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ويضع عنهم إصره والاغلال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الذين يتبعون النبي الاُمي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فالذين امنوا به وعزروه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واذ يمكر بك الذين كفروا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ان عدة الشهور عند اللّه اثنا عشر شهراً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انما النسيء زيادة في الكفر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لا تحزن ان اللّه معنا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BookText"/>
        <w:rPr/>
      </w:pPr>
      <w:r>
        <w:rPr>
          <w:rFonts w:ascii="Amiri" w:hAnsi="Amiri" w:eastAsia="Amiri" w:cs="Amiri"/>
          <w:color w:val="111111"/>
          <w:sz w:val="28"/>
          <w:sz w:val="28"/>
          <w:szCs w:val="28"/>
          <w:rtl w:val="true"/>
          <w:lang w:bidi="ar-SA"/>
        </w:rPr>
        <w:t xml:space="preserve">ان ابراهيم لأواه حليم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والسابقون الاولون من المهاجرين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وما كان المؤمنون لينفروا كافة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وما كان للنبي والذين آمنوا ان يستغفروا للمشركين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واذ تتلى عليهم آياتنا بينات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قل لو شاء اللّه ما تلوته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ام يقولون افتراه قل فاتوا بعشر سور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من انباء الغيب نوحيها اليك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ولقد ارسلنا رسلاً من قبلك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رب اجعل هذا بلداً آمنا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ربنا اني اسكنت من ذريتي بواد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وقالوا يا ايها الذي نزل عليه الذكر انك لمجنون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انا نحن نزلنا عليك الذكر واناله لحافظون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ان عبادي ليس لك عليهم سلطان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فاصدع بما تؤمر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انا كفيناك المستهزئين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واذا بشر أحدهم بالانثى ظل وجهه مسوداً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انه ليس له سلكان على الذين آمنوا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ولقد نعلم انهم يقولون انما يعلمه بشر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انما يفتري الكذب الذين لا يؤمنون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ان ابراهيم كان اُمة قانتا لله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واصبرو ما صبرك إلّا باللّه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سبحان الذي اسرى بعبده ليلا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 xml:space="preserve">قل لئن اجتمعت الانس والجن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وقالوا لن نؤمن لك حتى تفجر لنا من الأَرض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وقرآنا فرقنناه لتقرأه على مكث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واصبر نفسك مع الذين يدعون ربّهم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يحيى خذ الكتاب بقوة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يجعلني جباراً شقيا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واذكر في الكتاب مريم اذ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اذ قال لابيه يا ابت لم تعبد ما لا يسمع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طه ما انزلنا عليك القرآن لتشقى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اذ تمشي اختك فتقول هل ادلكم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ربنا الذي أعطى كل شيء خلقه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ولا تجعل بالقرآن قبل ان يقضى اليك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بل قالوا أضغاث أحلام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ولقد آتينا إبراهيم رشده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وتاللّه لاكيدن اصنامكم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فرجعوا الى انفسهم فقالوا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ولسليمان الريح عاصفة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تبارك الذي نزل الفرقان على عبده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وقال الذين كفروا ان هذا إلا افك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وقالوا اساطير الاولين اكتتبها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وقالوا ما لهذا الرسول يأكل الطعام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لولا نزل عليه القرآن جملة واحدة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كذلك انثبت به فؤادك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ورتلناه ترتيلا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قالوا انما انت من المسحرين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نزل با الروح الامين على قلبك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وانذر عشيرتك الاقربين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392</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وتقلبك في الساجدين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ولقد آتينا داوود وسليمان علماً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وقال فرعون يا ايها الملأ ما علمت لكم من إله غيري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وما كنت بجانب الطور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ولكن رحمة من ربك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وما كنت ترجو ان يلقى اليك الكتاب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فلا تكونن ظهيراً للكافرين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ما كان محمَّد أبا أحد من رجالكم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وقال الذين كفروا هل ندلكم على رجل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لقد كان لسبأ في مسكنهم 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وما أرسلناك إلّا كافة للناس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والذين كفروا لهم نار جهنم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فجعلنا من بين ايديهم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لا يبصرون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وعجبوا ان جاءهم منذر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واذكر عبدنا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وانهم عندنا لمن المصطفين الاخيار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حم تنزيل من الرحمان الرحيم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ان الذين قالوا ربنا اللّه ثم استقاموا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ولله جنود السماوات والأرض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فذكر فما انت بنعمة ربك بكاهن ولا مجنون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والنجم اذا هوى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هو الا وحي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ان هو الا وحي يوحى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أفرأيتم اللات والعزى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ومناة الثالثة الاُخرى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افتمارونه على ما يرى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واذ قال عيسى بن مريم يا بني اسرائيل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وعجبوا أن جاءهم منذر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القلم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وانك لعلى خلق عظيم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واصبرو ما صبرك إلا باللّه ولا تحزن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ولا بقول كاهن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فاصبر لحكم ربك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يا ايها المدثر قم فانذر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وثيابك فطهر ، والرجز فاهجر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والرجز فاهجر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ذرني ومن خلقت وحيداً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ذرني ومن خلقت وحيداً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فالمدبرات أمراً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انا ربكم الاعلى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عبسى وتولى ان جاءه الأعمى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واذ الموؤدة سئلت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انه لقول رسول 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البروج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قتل أصحاب الاُخدود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الضحى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والضحى والليل اذا سجى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الم يجدك يتيماً فآوى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ووجدك ضالاً فهدى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الانشراح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الم نشحر لك صدرك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ورفعنا لك ذكرك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العلق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انا انزلناه في ليلة القدر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الم تركيف فعل ربك باصحاب 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الكوثر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اعطيناك الكوثر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قل يا ايها الكافرون </w:t>
      </w:r>
      <w:r>
        <w:rPr>
          <w:rFonts w:eastAsia="Amiri" w:cs="Amiri" w:ascii="Amiri" w:hAnsi="Amiri"/>
          <w:color w:val="111111"/>
          <w:sz w:val="28"/>
          <w:szCs w:val="28"/>
          <w:lang w:bidi="ar-SA"/>
        </w:rPr>
        <w:t>476</w:t>
      </w:r>
    </w:p>
    <w:p>
      <w:pPr>
        <w:pStyle w:val="BookText"/>
        <w:rPr/>
      </w:pPr>
      <w:r>
        <w:rPr>
          <w:rFonts w:ascii="IRNazanin" w:hAnsi="IRNazanin" w:eastAsia="IRNazanin"/>
          <w:color w:val="111111"/>
          <w:sz w:val="28"/>
          <w:sz w:val="28"/>
          <w:szCs w:val="28"/>
          <w:rtl w:val="true"/>
          <w:lang w:bidi="fa-IR"/>
        </w:rPr>
        <w:t xml:space="preserve">المسد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تبت يدا أبي لهب وتب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bookmarkStart w:id="1156" w:name="pg17315_179359"/>
    </w:p>
    <w:p>
      <w:pPr>
        <w:pStyle w:val="Heading3"/>
        <w:numPr>
          <w:ilvl w:val="2"/>
          <w:numId w:val="1"/>
        </w:numPr>
        <w:rPr/>
      </w:pPr>
      <w:bookmarkStart w:id="1157" w:name="__RefHeading___Toc17324729_2142443653"/>
      <w:bookmarkStart w:id="1158" w:name="_Toc412"/>
      <w:bookmarkEnd w:id="1156"/>
      <w:bookmarkEnd w:id="1157"/>
      <w:r>
        <w:rPr>
          <w:rtl w:val="true"/>
        </w:rPr>
        <w:t xml:space="preserve">( </w:t>
      </w:r>
      <w:r>
        <w:rPr/>
        <w:t>2</w:t>
      </w:r>
      <w:r>
        <w:rPr>
          <w:rtl w:val="true"/>
        </w:rPr>
        <w:t xml:space="preserve"> ) </w:t>
      </w:r>
      <w:r>
        <w:rPr>
          <w:rtl w:val="true"/>
        </w:rPr>
        <w:t>فهرس الأحاديث الشريفة</w:t>
      </w:r>
      <w:bookmarkEnd w:id="1158"/>
    </w:p>
    <w:p>
      <w:pPr>
        <w:pStyle w:val="BookText"/>
        <w:rPr/>
      </w:pPr>
      <w:r>
        <w:rPr>
          <w:rFonts w:ascii="Amiri" w:hAnsi="Amiri" w:eastAsia="Amiri" w:cs="Amiri"/>
          <w:color w:val="111111"/>
          <w:sz w:val="28"/>
          <w:sz w:val="28"/>
          <w:szCs w:val="28"/>
          <w:rtl w:val="true"/>
          <w:lang w:bidi="ar-SA"/>
        </w:rPr>
        <w:t>نصّ الحديث القائل الصفحة</w:t>
      </w:r>
    </w:p>
    <w:p>
      <w:pPr>
        <w:pStyle w:val="BookText"/>
        <w:rPr/>
      </w:pPr>
      <w:r>
        <w:rPr>
          <w:rFonts w:ascii="Amiri" w:hAnsi="Amiri" w:eastAsia="Amiri" w:cs="Amiri"/>
          <w:color w:val="111111"/>
          <w:sz w:val="28"/>
          <w:sz w:val="28"/>
          <w:szCs w:val="28"/>
          <w:rtl w:val="true"/>
          <w:lang w:bidi="ar-SA"/>
        </w:rPr>
        <w:t xml:space="preserve">آمنت قبل الناس بسبع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اتعلمون أنّ اللّه فضّل في كتابه السابق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اجتمعت على هذه الاُمة مصيبتان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أخذ اللّه على الوحي ميثاقهم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أرأيتكم إن اخبرتكم أنّ العدوّ مصبحكم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أرسله على حين فترة من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أرسله بالضياء وقدمه في الاصطفاء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اُرسلت إلى الناس كافّة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استرضع لولدك بلبن الحسان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أسلمت قبل أن يسلم الناس بسبع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اضاءت به البلاد بعد الضلالة المظلمة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اُعطيت الشفاعة وهي نائلة من اُمتي من لا يشرك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أفضل نساء اُمتي أربع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العيافة والطيرة والطرق من الجبت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اللّهم أنيس المستوحشين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اللّهم لا أعرف عبداً من هذه الاُمة عبدك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اللّه اكفني شرّ سراقة بما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اللّهم بارك لها في شاتها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شهادة ان لا اله الّا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إلى اللّه يضعه حيث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أما واللّه لاستغفرنّ لك ولاشغعن فيك 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أمنكم أحدٌ أسلم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أنا أوّل رجل أسلم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أنا اول من اسلم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أنا اول من صلّى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أنا رسول اللّه بعثني إلى العباد أدعوهم 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انا الصديق الاكبر آمنت قبل ان يؤمن ابو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انتم على قومكم بما فيكم كفلاء ككفالة الحواريين لعيسى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أنشدكم اللّه أيها الرهط اتعلمون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أنا عبد اللّه وأخو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أنا عبد اللّه واخو رسول اللّه وانا الصديق الاكبر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انا يا رسول اللّه اكون وزيرك على ما بعثك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اُنظروا من يرضع أولادكم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انّ أولى الناس بامر هذه 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ان كثيراً من التمائم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إنّ اللّه بعث محمَّداً نذيراً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انّ اللّه تعالى ما بعث آدم عليه‌السلام ومن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انّ الرائد لا يكذب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إنّ مثل أبي طالب مثل أصحاب الكهف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IRNazanin" w:hAnsi="IRNazanin" w:eastAsia="IRNazanin"/>
          <w:color w:val="111111"/>
          <w:sz w:val="28"/>
          <w:sz w:val="28"/>
          <w:szCs w:val="28"/>
          <w:rtl w:val="true"/>
          <w:lang w:bidi="fa-IR"/>
        </w:rPr>
        <w:t xml:space="preserve">إنّ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دعى إلى الايمان والتوحيد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إنّ اللّه لا يوصف بمكان ولا يجري عليه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إنّ هذا أخي ووصيي وخليفتي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أو تسلمنّ بمبيتي هناك يا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أوّلكم وارداً عليّ الحوض اولكم اسلاماً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بني أني وان لم اكن عمّرت عمر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أيّها الذاكر عليا انا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أيّها الناس ان الشمس والقمر آيتان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ثم إن اللّه سبحانه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حجات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 xml:space="preserve">زوّجتك خير اُمتي اعلمهم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صبراً آل ياسر فان موعدكم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صليت مع رسول اللّه ثلاث سنين قبل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عبدت اللّه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عبدت اللّه قبل ان يعبده احد من هذا الاُمة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فاني منطلق إلى ابن عمي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فبلغ بالرسالة صادعاً بالنذارة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فلما بعث اللّه محمَّداً للنبوة واختاره للرسالة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في أصلاب النبيين نبي بعد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قولوا لا اله إلاّ اللّه تفلحوا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كنا اذا احمرّ البأس اتقينا برسول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لا تبكي يا بنيّة فان اللّه مانع اباك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IRNazanin" w:hAnsi="IRNazanin" w:eastAsia="IRNazanin"/>
          <w:color w:val="111111"/>
          <w:sz w:val="28"/>
          <w:sz w:val="28"/>
          <w:szCs w:val="28"/>
          <w:rtl w:val="true"/>
          <w:lang w:bidi="fa-IR"/>
        </w:rPr>
        <w:t xml:space="preserve">لا تسترضعوا الحمقاء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الباقر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لا واللّه ان كنت أول من صدّق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لا واللّه ما ابدلني اللّه خيراً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للدابة على صاحبها 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لقد صلّت الملائكة عليَّ ، وعلى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لم اُؤمر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النبي في جواب من خطب فاطمة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لم يكن معي من الرجال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لو كان مطعم بن عدي حياً لوهبت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وضع ايمان ابي طالب في كفة ميزان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أعرف أحداً من هذه الامة عبد اللّه بعد نبينا غيزي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ما من لبن يرضع به الصبي اعظم بركة من لبن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ما من نبي إلا وقد رعى الغنم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مستقره خير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من يؤازرني يكون أخي ووصيي وخليفتي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مهلاً يا أماه فان معي من يحفظني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موعدكم العقبه في الليلة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نم في فراشي فانه لا يخلص اليك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واشهد 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واشهد أن محمَّداً عبده ورسوله ابتعثه والناس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واشهد أن محمَّداً عبده ورسوله وسيد عباده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وشفاعتي لمن شهد ان لا اله الاّ اللّه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وكيف ينزل عليّ وانتم لا تقصّون أظافركم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ولقد قرن اللّه به من لدن كان فطيماً ملكاً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ولقد علمتم موضعي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يا اُماه لا ارى اخويّ 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يا حميراء ان اللّه تبارك وتعالى بارك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يا علي أخصمك بالنبوة ولا نبوة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يا علي ان قريشاً اجتمعت على المكر 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يا علي لك سبع خصال لا يحاجك فيه 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عم واللّه لو وضعوا الشمس في يميني والقمر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bookmarkStart w:id="1159" w:name="pg17315_179363"/>
    </w:p>
    <w:p>
      <w:pPr>
        <w:pStyle w:val="Heading3"/>
        <w:numPr>
          <w:ilvl w:val="2"/>
          <w:numId w:val="1"/>
        </w:numPr>
        <w:rPr/>
      </w:pPr>
      <w:bookmarkStart w:id="1160" w:name="__RefHeading___Toc17324731_2142443653"/>
      <w:bookmarkStart w:id="1161" w:name="_Toc413"/>
      <w:bookmarkEnd w:id="1159"/>
      <w:bookmarkEnd w:id="1160"/>
      <w:r>
        <w:rPr>
          <w:rtl w:val="true"/>
        </w:rPr>
        <w:t xml:space="preserve">( </w:t>
      </w:r>
      <w:r>
        <w:rPr/>
        <w:t>3</w:t>
      </w:r>
      <w:r>
        <w:rPr>
          <w:rtl w:val="true"/>
        </w:rPr>
        <w:t xml:space="preserve"> ) </w:t>
      </w:r>
      <w:r>
        <w:rPr>
          <w:rtl w:val="true"/>
        </w:rPr>
        <w:t>فهرس الأشعار</w:t>
      </w:r>
      <w:bookmarkEnd w:id="1161"/>
    </w:p>
    <w:p>
      <w:pPr>
        <w:pStyle w:val="BookText"/>
        <w:rPr/>
      </w:pPr>
      <w:r>
        <w:rPr>
          <w:rFonts w:ascii="Amiri" w:hAnsi="Amiri" w:eastAsia="Amiri" w:cs="Amiri"/>
          <w:color w:val="111111"/>
          <w:sz w:val="28"/>
          <w:sz w:val="28"/>
          <w:szCs w:val="28"/>
          <w:rtl w:val="true"/>
          <w:lang w:bidi="ar-SA"/>
        </w:rPr>
        <w:t xml:space="preserve">أحلامكم لسهام الجهل شافية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أبني لا تنس البليّة إنها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ابونا شفيع الناس حين سقوا به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اذا اختلجت عيني اقول لعلها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اذا اختلجت عيني تيقنت انني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اذا متّ فادفني بحرّاء ما بها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اذا متّ فادفني الى جنب كرمة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أربا واحداً ام الف رب </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اصبرن يا بنيّ فاللصبر احجى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ألا ان خير الناس بعد محمَّد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ألا حلأ في شقه مشقوقة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ألا ليت شعري كيف في الناس جعفر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ألا هل اتى بحريتنا صنع ربنا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ألم تعلموا أنا وجدنا محمَّداً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أليس أول من صلى لقبلتكم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اما الحرام فالممات دونه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انا اخو المصطفى لا شك في نسبي </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انت الجليل ربنا لم تدنس </w:t>
      </w:r>
      <w:r>
        <w:rPr>
          <w:rFonts w:eastAsia="Amiri" w:cs="Amiri" w:ascii="Amiri" w:hAnsi="Amiri"/>
          <w:color w:val="111111"/>
          <w:sz w:val="28"/>
          <w:szCs w:val="28"/>
          <w:lang w:bidi="ar-SA"/>
        </w:rPr>
        <w:t>185</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صح ما أبصرت في المنام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آيات ربنا بينات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إن ابن آمنة النبي محمَّد </w:t>
      </w:r>
      <w:r>
        <w:rPr>
          <w:rFonts w:eastAsia="Amiri" w:cs="Amiri" w:ascii="Amiri" w:hAnsi="Amiri"/>
          <w:color w:val="111111"/>
          <w:sz w:val="28"/>
          <w:szCs w:val="28"/>
          <w:lang w:bidi="ar-SA"/>
        </w:rPr>
        <w:t>518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انّ عليا لميمون نقيبته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إنّ الفراغ والشباب والجدة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إنّ الفضول تعاقدوا وتحالفوا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ان الذين سموا باسم محمَّد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اُوصيك يا عبد مناف بعدي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ان يكن ما اتى به احمد اليوم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بشيبة الحمد اسقى اللّه بلدتنا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بناة مكارم واُساة جرح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تشاجرت الاحياء في فصل خطة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تظل مقاليت النساء يطأْنه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حلفت انعقدن حلفاً عليهم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خانبه لما رأت شيباً بمفرقه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خلوا سبيل الجاهد المجاهد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دعانا الزبير الى بيعة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دعوت ابا المغوار في الحضر دعوة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رأيت عليّاً لا يلبّث قرنه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سبقتكم الى الاسلام طراً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سقته اباة الشمس إلا لثاثة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سُلِط الموت والمنون عليه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شادن يحلو اذا ما ابتمست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صحوت واوقدت للجهل ناراً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صلى الآله ومن يحيق بعرشه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طلع البدر علينا </w:t>
      </w:r>
      <w:r>
        <w:rPr>
          <w:rFonts w:eastAsia="Amiri" w:cs="Amiri" w:ascii="Amiri" w:hAnsi="Amiri"/>
          <w:color w:val="111111"/>
          <w:sz w:val="28"/>
          <w:szCs w:val="28"/>
          <w:lang w:bidi="ar-SA"/>
        </w:rPr>
        <w:t>622</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فالزمتني دنباً وغيري جرّه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فاني اذاً كالثور يضرب جنبه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فان يك حقا يا خديجة فاعلمي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فحوطوا عليا فانصوره فانه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فشق له من اسمه ليجلّه </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فصلّى الاله على أحمد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ففي كف احمد قد سبّحت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فقل للمضلل من وائل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فلا تحسبونا خاذلين محمداً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فلا تجعلوها كالبقير وفحلها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فليت لي بهمو قوماً اذا ركبوا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فلو ان عندي جارتين وراقياً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فهذا نبي اللّه أحمد سبّحت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فيا رب ان اهلك ولم ترو هامتي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فياليت ان الجن جازوا حمالتي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قالوا وقد طال عنائي والسقم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قد استعذنا بعظيم الوادي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قلبت ثيابي والظنون تجول بي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قل للقوافل والغزاة إذا غزوا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قف عند رأيك واجتهد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كذاك الثور يضرب بالهراوى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كذبتم وبيت اللّه بنزى محمَّداً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كمن يكوي الصحيح يروم برء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لاتحسبن رثائماً عقّدتها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لعمري ان عشرت من خيفة الردى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لعمري لقد كلفت وجداً بأحمد </w:t>
      </w:r>
      <w:r>
        <w:rPr>
          <w:rFonts w:eastAsia="Amiri" w:cs="Amiri" w:ascii="Amiri" w:hAnsi="Amiri"/>
          <w:color w:val="111111"/>
          <w:sz w:val="28"/>
          <w:szCs w:val="28"/>
          <w:lang w:bidi="ar-SA"/>
        </w:rPr>
        <w:t>214</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لعمري لئن بايعتم ذا حفيظة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لكل ابي بنت يراعى شؤونها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ليت الغراب غداة ينعب دائباً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ليعلم خيار الناس ان محمَّداً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ما كنت احسب ان الأمر منصرف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مع ابن عم احمد المعلى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مفجعة قد شفها فقد أحمد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من فيه ما فيهم ما تمترون به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نبياً يرى مالا يرون وذكره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نجسته لا ينفع التنجيس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هذا علي وابن عم المصطفى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هذا علي والهدى حقاً معه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وابيض يستسقى الغمام بوجهه </w:t>
      </w:r>
      <w:r>
        <w:rPr>
          <w:rFonts w:eastAsia="Amiri" w:cs="Amiri" w:ascii="Amiri" w:hAnsi="Amiri"/>
          <w:color w:val="111111"/>
          <w:sz w:val="28"/>
          <w:szCs w:val="28"/>
          <w:lang w:bidi="ar-SA"/>
        </w:rPr>
        <w:t>516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وإن علياً لكم مصحر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وساحرة عينيّ لو أنّ عينها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وان ولى الأمر من بعد محمَّد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وقيت بنفسي خير من وطأ الحصى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واللّه لو كنت الها لم تكن ولا ينفع التعشير ان حمّ واقع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ولو لا أبو طالب وابنه </w:t>
      </w:r>
      <w:r>
        <w:rPr>
          <w:rFonts w:eastAsia="IRNazanin" w:cs="IRNazanin"/>
          <w:color w:val="111111"/>
          <w:sz w:val="28"/>
          <w:szCs w:val="28"/>
          <w:lang w:bidi="fa-IR"/>
        </w:rPr>
        <w:t>533</w:t>
      </w:r>
    </w:p>
    <w:p>
      <w:pPr>
        <w:pStyle w:val="BookText"/>
        <w:rPr/>
      </w:pPr>
      <w:r>
        <w:rPr>
          <w:rFonts w:ascii="Amiri" w:hAnsi="Amiri" w:eastAsia="Amiri" w:cs="Amiri"/>
          <w:color w:val="111111"/>
          <w:sz w:val="28"/>
          <w:sz w:val="28"/>
          <w:szCs w:val="28"/>
          <w:rtl w:val="true"/>
          <w:lang w:bidi="ar-SA"/>
        </w:rPr>
        <w:t xml:space="preserve">وكلّفتني ذنب امرئ وتركته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وكم شققنا من رداء محبّر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وكم ناديته والليل ساج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وصي رسول اللّه من دون أهله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يا آل فهر لمظلوم بضاعته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يا راكبا بلغن عني مغلغلة </w:t>
      </w:r>
      <w:r>
        <w:rPr>
          <w:rFonts w:eastAsia="Amiri" w:cs="Amiri" w:ascii="Amiri" w:hAnsi="Amiri"/>
          <w:color w:val="111111"/>
          <w:sz w:val="28"/>
          <w:szCs w:val="28"/>
          <w:lang w:bidi="ar-SA"/>
        </w:rPr>
        <w:t>455</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يا رب انت مولاه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رب لا أرجو لهم سواكا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يا رب ردّ راكبي محمَّدا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يا عجبا لهذه الفليقة </w:t>
      </w:r>
      <w:r>
        <w:rPr>
          <w:rFonts w:eastAsia="Amiri" w:cs="Amiri" w:ascii="Amiri" w:hAnsi="Amiri"/>
          <w:color w:val="111111"/>
          <w:sz w:val="28"/>
          <w:szCs w:val="28"/>
          <w:lang w:bidi="ar-SA"/>
        </w:rPr>
        <w:t>78</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كحل قد اثقلت اذناب البقر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bookmarkStart w:id="1162" w:name="pg17315_179368"/>
    </w:p>
    <w:p>
      <w:pPr>
        <w:pStyle w:val="Heading3"/>
        <w:numPr>
          <w:ilvl w:val="2"/>
          <w:numId w:val="1"/>
        </w:numPr>
        <w:rPr/>
      </w:pPr>
      <w:bookmarkStart w:id="1163" w:name="__RefHeading___Toc17324733_2142443653"/>
      <w:bookmarkStart w:id="1164" w:name="_Toc414"/>
      <w:bookmarkEnd w:id="1162"/>
      <w:bookmarkEnd w:id="1163"/>
      <w:r>
        <w:rPr>
          <w:rtl w:val="true"/>
        </w:rPr>
        <w:t xml:space="preserve">( </w:t>
      </w:r>
      <w:r>
        <w:rPr/>
        <w:t>4</w:t>
      </w:r>
      <w:r>
        <w:rPr>
          <w:rtl w:val="true"/>
        </w:rPr>
        <w:t xml:space="preserve"> ) </w:t>
      </w:r>
      <w:r>
        <w:rPr>
          <w:rtl w:val="true"/>
        </w:rPr>
        <w:t>فهرس الأعلام</w:t>
      </w:r>
      <w:bookmarkEnd w:id="116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آپولو </w:t>
      </w:r>
      <w:r>
        <w:rPr>
          <w:rFonts w:eastAsia="IRNazanin" w:cs="IRNazanin"/>
          <w:color w:val="111111"/>
          <w:sz w:val="28"/>
          <w:szCs w:val="28"/>
          <w:lang w:bidi="fa-IR"/>
        </w:rPr>
        <w:t>551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ابراهيم بن علي الدينوري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أبرهة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شيبة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الاثير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اُم مكتوم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حذيفة الاسدي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حنظلة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ربيعة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الزبير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الطبقات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شهراشوب</w:t>
      </w:r>
    </w:p>
    <w:p>
      <w:pPr>
        <w:pStyle w:val="BookText"/>
        <w:rPr/>
      </w:pPr>
      <w:r>
        <w:rPr>
          <w:rFonts w:ascii="Amiri" w:hAnsi="Amiri" w:eastAsia="Amiri" w:cs="Amiri"/>
          <w:color w:val="111111"/>
          <w:sz w:val="28"/>
          <w:sz w:val="28"/>
          <w:szCs w:val="28"/>
          <w:rtl w:val="true"/>
          <w:lang w:bidi="ar-SA"/>
        </w:rPr>
        <w:t xml:space="preserve">ابن الصباغ المالكي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عبد البر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كثير الشامي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وقعة 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مغيرة المخزومي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المؤرخ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الوليد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اُبي بن خلف</w:t>
      </w:r>
    </w:p>
    <w:p>
      <w:pPr>
        <w:pStyle w:val="BookText"/>
        <w:rPr/>
      </w:pPr>
      <w:r>
        <w:rPr>
          <w:rFonts w:ascii="Amiri" w:hAnsi="Amiri" w:eastAsia="Amiri" w:cs="Amiri"/>
          <w:color w:val="111111"/>
          <w:sz w:val="28"/>
          <w:sz w:val="28"/>
          <w:szCs w:val="28"/>
          <w:rtl w:val="true"/>
          <w:lang w:bidi="ar-SA"/>
        </w:rPr>
        <w:t xml:space="preserve">أحمد الاحسائي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بن معين بن خراش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عبد الحليم الحراني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الاخنس بن شريق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أردشير بابك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أرقم بن أبي الارقم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اُريقط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اسبوتنيك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اسحاق المدني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أسعد بن زرارة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إسفنديار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الاسكندر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الأسود بن المطلب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الأسود بن يغوث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اسيد بن خضير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اُمية بن أبي الصلت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اُمية بن خلف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اُمية بن عبد شمس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أنس بن رافع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انوشيروان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اياس بن معاذ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 من معشر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البراء بن معرور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البراق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البراض بن قيس الكناني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بركة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بريد الاسلمي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بلال الحبشي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تبان اسعد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توماس كارليل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تيباريومس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الامبراطور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جابر بن عبد اللّه الانصاري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جاجارين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رائد فضائي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المسيحي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أبي طالب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جلال الدين الطوسي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جندب بن زهير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جنيد بن عبد الرحمان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مارسدن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الحارث بن عبد المطلب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الحارث بن كلدة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الحارث بن نوفل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حبيب بن اُويس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الحجاج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حجر بن معاذ الغفراني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حذيفة الغدر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حرب بن اُميّة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حضير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بن حزام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حكيم مولى زاذان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حناطة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الاصفهاني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حيدة بن معاوية العامري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خالد بن الوليد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حكيم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خالد بن زيد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خباب بن الارت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خسرو پرويز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الخطاب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خويلد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بن أبي هند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ديمتريوس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ديودورس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ذونفر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ذونواس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ذوالخلصة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ربيع بن الحرث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ربيعة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رستم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مسيو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الزبير بين عبد المطلب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زرارة بن اعين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زفر بن يزيد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زمعة بن الاسود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زياد بن ابيه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ارقم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حارثة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بن عمرو بن نفيل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زيني دحلان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زهير بن أبي امية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سالم بن أبي 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سراقة بن مالك بن جعشم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lang w:bidi="fa-IR"/>
        </w:rPr>
        <w:t>578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سعيد بن زيد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سعيد بن قيس الهمداني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صفيان بن سعيد الثوري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بن كهيل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سمرة بن جندب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سويد بن صامت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سهل وسهيل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سيد قطب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شنفرة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شهر بزاز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 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شيبة بن ربيعة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شيرويه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خرافي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صدر الدين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الفيلسوف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ناجية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الصلت بن أبي يهاب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طارق بن شهاب الاحمس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الطفيل بن عمرو الدوسي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العاص بن وائل السهمي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عامر بن فهيرة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عبادة بن الصامت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الدار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عبد الرحمان بن حنبل الجمحي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الرحمان بن عثمان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الرحمان بن عوف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الرحمان بن محمَّد الحضرمي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خلدون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الرحمان بن ملجم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الرزاق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شمس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أبي بكر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أبي بن سلول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أبي خزرج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أبي سفيان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بي أبي شيبة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أبي رافع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انيس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البجلي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برير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الحارث </w:t>
      </w:r>
      <w:r>
        <w:rPr>
          <w:rFonts w:eastAsia="IRNazanin" w:cs="IRNazanin"/>
          <w:color w:val="111111"/>
          <w:sz w:val="28"/>
          <w:szCs w:val="28"/>
          <w:lang w:bidi="fa-IR"/>
        </w:rPr>
        <w:t>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حجر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حليمة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حجش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جدعان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خبابة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اللّه بن ربيعة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بن الزبير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عمرو بن محرم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مظعون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الكريم الخطيب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الملك بن عمير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مناف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العزيز بن محمَّد الدراودي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عبيدة بن الحارث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الوهاب النجار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عتبة بن ربيعة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عتيق بن عائذ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عثمان بن حويرث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مظعون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عداس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عدنان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عدي بن حاتم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عروة الرجال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عطارد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عفيف الكندي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عقبة بن أبي معيط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عكرمة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الحسين السجّاد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عماد الدين ابن كثير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بن ياسر</w:t>
      </w:r>
    </w:p>
    <w:p>
      <w:pPr>
        <w:pStyle w:val="BookText"/>
        <w:rPr/>
      </w:pPr>
      <w:r>
        <w:rPr>
          <w:rFonts w:ascii="Amiri" w:hAnsi="Amiri" w:eastAsia="Amiri" w:cs="Amiri"/>
          <w:color w:val="111111"/>
          <w:sz w:val="28"/>
          <w:sz w:val="28"/>
          <w:szCs w:val="28"/>
          <w:rtl w:val="true"/>
          <w:lang w:bidi="ar-SA"/>
        </w:rPr>
        <w:t xml:space="preserve">عمارة بن الوليد بن المغيرة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بن الخطاب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 رضا كحالة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بن اسد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الجموح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الحمق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عاص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لحي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الخزرجي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العلا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عميانس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الغرانيق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غسان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غوستاف لوبون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بن أبي لهب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فضل بن الحارث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فضر بن وداعة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فضل بن جندب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فلاماريون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فريد وجدي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رسول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القاصعة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قدامة بن مظعون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القراريط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قصي بن كلاب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قيس بن زهير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قيس بن عاصم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قيصر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قتاد بن دعامة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 بن زهير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 الاحبار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كعب بن مالك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كلاب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كلثوم بن هرم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لؤي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اللوح المحفوظ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مارسدن جونسن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الحارث الاشتر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عبادة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ماني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ماه بنداذ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 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أحمد الذهبي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حسنين هيكل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حميد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حنفية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سلمة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عبدة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عزت نصر اللّه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المكندر المدني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الآلوسي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محمود بن عبد الحليم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مخرمة بن نوفل الزهري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مزدك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المسورة بن مخرمة</w:t>
      </w:r>
    </w:p>
    <w:p>
      <w:pPr>
        <w:pStyle w:val="BookText"/>
        <w:rPr/>
      </w:pP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كوكب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مصعب بن عمير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مضاض بن عمرو الجرهمي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مضر بن 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المطعم بن عدي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المطلب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معاذ بن عمرو </w:t>
      </w:r>
      <w:r>
        <w:rPr>
          <w:rFonts w:eastAsia="IRNazanin" w:cs="IRNazanin"/>
          <w:color w:val="111111"/>
          <w:sz w:val="28"/>
          <w:szCs w:val="28"/>
          <w:lang w:bidi="fa-IR"/>
        </w:rPr>
        <w:t>620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المقداد بن عمرو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المعداد السيوري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الملاعلي القاري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منذر بن عمر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منصور بن عكرمة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خديجة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ميكائيل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خديجة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نصير الدين الطوسي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النضر بن الحارث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النعمان بن المنذر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نعيم بن عبد اللّه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نفيل بن حبيب الخثعمي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النمرود بن كنعان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نوح النبيّ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نوفل بن عبد مناف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هاشم بن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هاشم بن عتبة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هامّة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هبيرة بن وهب المخزومي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هرودتس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هرقل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هشام بن عمرو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هند بن أبي هالة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ورقة بن نوفل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الوليد بن عتبة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الوليد بن المغيرة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 بن عبد مناف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ويليام مويير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يزدجرد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يعرب بن قحطان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بن عبد الرحمان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يونس بن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آسية بنت مزاحم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آمنة بنت وهب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أسماء بنت عميس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أنيسة بنت حليمة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بلقيس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ثويبة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حليمة السعدية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خديجة بنت خويلد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خولة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دلالة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 الخليل 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ياسر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حليمة السعدية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عايشة بنت أبي بكر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عاتكة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الخطاب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الخثعمية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قصي بن كلاب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بنت الزبير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الفواطم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مريم بنت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السيد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روجة الخليل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هندة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مارية القبطية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معاذة بنت عبد اللّه العدوية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نفيسة بنت عليّة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bookmarkStart w:id="1165" w:name="pg17315_179386"/>
    </w:p>
    <w:p>
      <w:pPr>
        <w:pStyle w:val="Heading3"/>
        <w:numPr>
          <w:ilvl w:val="2"/>
          <w:numId w:val="1"/>
        </w:numPr>
        <w:rPr/>
      </w:pPr>
      <w:bookmarkStart w:id="1166" w:name="__RefHeading___Toc17324735_2142443653"/>
      <w:bookmarkStart w:id="1167" w:name="_Toc415"/>
      <w:bookmarkEnd w:id="1165"/>
      <w:bookmarkEnd w:id="1166"/>
      <w:r>
        <w:rPr>
          <w:rtl w:val="true"/>
        </w:rPr>
        <w:t xml:space="preserve">( </w:t>
      </w:r>
      <w:r>
        <w:rPr/>
        <w:t>5</w:t>
      </w:r>
      <w:r>
        <w:rPr>
          <w:rtl w:val="true"/>
        </w:rPr>
        <w:t xml:space="preserve"> ) </w:t>
      </w:r>
      <w:r>
        <w:rPr>
          <w:rtl w:val="true"/>
        </w:rPr>
        <w:t>فهرس القبائل والاٌمم</w:t>
      </w:r>
      <w:bookmarkEnd w:id="1167"/>
    </w:p>
    <w:p>
      <w:pPr>
        <w:pStyle w:val="BookText"/>
        <w:rPr/>
      </w:pPr>
      <w:r>
        <w:rPr>
          <w:rFonts w:ascii="IRNazanin" w:hAnsi="IRNazanin" w:eastAsia="IRNazanin"/>
          <w:color w:val="111111"/>
          <w:sz w:val="28"/>
          <w:sz w:val="28"/>
          <w:szCs w:val="28"/>
          <w:rtl w:val="true"/>
          <w:lang w:bidi="fa-IR"/>
        </w:rPr>
        <w:t xml:space="preserve">آل الرسول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سعود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آل ياسر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أصحاب الاخدود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أصحاب الكهف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الانصار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الاوس والخزرج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اسرائيل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إسماعيل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افقم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امية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بكر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تميم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جمح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سالم بن عوف </w:t>
      </w:r>
      <w:r>
        <w:rPr>
          <w:rFonts w:eastAsia="IRNazanin" w:cs="IRNazanin"/>
          <w:color w:val="111111"/>
          <w:sz w:val="28"/>
          <w:szCs w:val="28"/>
          <w:lang w:bidi="fa-IR"/>
        </w:rPr>
        <w:t>624</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 سعد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بنو سلامان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سلمة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عامر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عبد الاشهل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عبد الدار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عبد مناف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 عبس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عدي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عمرو بن عوف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قريظة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قينقاع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كنانة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مخزوم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المطلب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مليح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بنو النضير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تبابعة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خزاعة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الساسانيون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سعد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العدنانيون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العرب البائدة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العمالقة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الغساسنة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القحطانيون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المناذرة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اللخميّون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bookmarkStart w:id="1168" w:name="pg17315_179390"/>
    </w:p>
    <w:p>
      <w:pPr>
        <w:pStyle w:val="Heading3"/>
        <w:numPr>
          <w:ilvl w:val="2"/>
          <w:numId w:val="1"/>
        </w:numPr>
        <w:rPr/>
      </w:pPr>
      <w:bookmarkStart w:id="1169" w:name="__RefHeading___Toc17324737_2142443653"/>
      <w:bookmarkStart w:id="1170" w:name="_Toc416"/>
      <w:bookmarkEnd w:id="1168"/>
      <w:bookmarkEnd w:id="1169"/>
      <w:r>
        <w:rPr>
          <w:rtl w:val="true"/>
        </w:rPr>
        <w:t xml:space="preserve">( </w:t>
      </w:r>
      <w:r>
        <w:rPr/>
        <w:t>6</w:t>
      </w:r>
      <w:r>
        <w:rPr>
          <w:rtl w:val="true"/>
        </w:rPr>
        <w:t xml:space="preserve"> ) </w:t>
      </w:r>
      <w:r>
        <w:rPr>
          <w:rtl w:val="true"/>
        </w:rPr>
        <w:t>الكنى والألقاب</w:t>
      </w:r>
      <w:bookmarkEnd w:id="11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الرجال</w:t>
      </w:r>
    </w:p>
    <w:p>
      <w:pPr>
        <w:pStyle w:val="BookText"/>
        <w:rPr/>
      </w:pPr>
      <w:r>
        <w:rPr>
          <w:rFonts w:ascii="Amiri" w:hAnsi="Amiri" w:eastAsia="Amiri" w:cs="Amiri"/>
          <w:color w:val="111111"/>
          <w:sz w:val="28"/>
          <w:sz w:val="28"/>
          <w:szCs w:val="28"/>
          <w:rtl w:val="true"/>
          <w:lang w:bidi="ar-SA"/>
        </w:rPr>
        <w:t xml:space="preserve">أبو أحيحة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الاسود الدؤلي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النقاش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مغيرة المخزومي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البختري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اعشى بن قيس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قحافة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الشاعر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جعفر الاسكافي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جهل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حاتم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حازم </w:t>
      </w:r>
      <w:r>
        <w:rPr>
          <w:rFonts w:eastAsia="IRNazanin" w:cs="IRNazanin"/>
          <w:color w:val="111111"/>
          <w:sz w:val="28"/>
          <w:szCs w:val="28"/>
          <w:lang w:bidi="fa-IR"/>
        </w:rPr>
        <w:t>375</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الحسن البكري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حكيم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حنظلة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دواد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أبوذر الغفاري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ذؤيب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رافع الطبراني الهيثمي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رغال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زرعة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سلمة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رسول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أبوالعاص بن الربيع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عبد شمس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عثمان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بن محصن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الشعبي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فرج الاصفهاني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مرازم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لهب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عمير الثقفي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مكرز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السائب الكلبي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هالة التميمي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هريرة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هفان العبدي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الهيثم بن التيهان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ربيعة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بن عبد اللّه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النساء</w:t>
      </w:r>
    </w:p>
    <w:p>
      <w:pPr>
        <w:pStyle w:val="BookText"/>
        <w:rPr/>
      </w:pPr>
      <w:r>
        <w:rPr>
          <w:rFonts w:ascii="Amiri" w:hAnsi="Amiri" w:eastAsia="Amiri" w:cs="Amiri"/>
          <w:color w:val="111111"/>
          <w:sz w:val="28"/>
          <w:sz w:val="28"/>
          <w:szCs w:val="28"/>
          <w:rtl w:val="true"/>
          <w:lang w:bidi="ar-SA"/>
        </w:rPr>
        <w:t xml:space="preserve">اُم أيمن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جميل بنت حرب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سلمة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 معبد </w:t>
      </w:r>
      <w:r>
        <w:rPr>
          <w:rFonts w:eastAsia="Amiri" w:cs="Amiri" w:ascii="Amiri" w:hAnsi="Amiri"/>
          <w:color w:val="111111"/>
          <w:sz w:val="28"/>
          <w:szCs w:val="28"/>
          <w:lang w:bidi="ar-SA"/>
        </w:rPr>
        <w:t>616</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 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 علي بن أبي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الألقاب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الاصمعي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البلاذري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البلاغي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البيهقي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596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الجنابذي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الحاكم النيسابوري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الحلبي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الدياربكري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ذوالقرنين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الزرقاني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الاتحاف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الشهرستاني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الثاني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الطباطبائي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الطبرسي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فخر الإسلام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الفرزدق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الفردوسي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القسطلاني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القوشجي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كسرى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لكلبي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المقريزي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النفيسي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اليعقوبي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bookmarkStart w:id="1171" w:name="pg17315_179395"/>
    </w:p>
    <w:p>
      <w:pPr>
        <w:pStyle w:val="Heading3"/>
        <w:numPr>
          <w:ilvl w:val="2"/>
          <w:numId w:val="1"/>
        </w:numPr>
        <w:rPr/>
      </w:pPr>
      <w:bookmarkStart w:id="1172" w:name="__RefHeading___Toc17324739_2142443653"/>
      <w:bookmarkStart w:id="1173" w:name="_Toc417"/>
      <w:bookmarkEnd w:id="1171"/>
      <w:bookmarkEnd w:id="1172"/>
      <w:r>
        <w:rPr>
          <w:rtl w:val="true"/>
        </w:rPr>
        <w:t xml:space="preserve">( </w:t>
      </w:r>
      <w:r>
        <w:rPr/>
        <w:t>7</w:t>
      </w:r>
      <w:r>
        <w:rPr>
          <w:rtl w:val="true"/>
        </w:rPr>
        <w:t xml:space="preserve"> ) </w:t>
      </w:r>
      <w:r>
        <w:rPr>
          <w:rtl w:val="true"/>
        </w:rPr>
        <w:t>فهرس الوقائع والأيام</w:t>
      </w:r>
      <w:bookmarkEnd w:id="1173"/>
    </w:p>
    <w:p>
      <w:pPr>
        <w:pStyle w:val="BookText"/>
        <w:rPr/>
      </w:pPr>
      <w:r>
        <w:rPr>
          <w:rFonts w:ascii="Amiri" w:hAnsi="Amiri" w:eastAsia="Amiri" w:cs="Amiri"/>
          <w:color w:val="111111"/>
          <w:sz w:val="28"/>
          <w:sz w:val="28"/>
          <w:szCs w:val="28"/>
          <w:rtl w:val="true"/>
          <w:lang w:bidi="ar-SA"/>
        </w:rPr>
        <w:t xml:space="preserve">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بيعة العقبة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بيعة النساء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حادثة الغيل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حلق الفضول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داحس والغبراء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حروب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القرطاء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المبيت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المباهلة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المعراج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bookmarkStart w:id="1174" w:name="pg17315_179396"/>
    </w:p>
    <w:p>
      <w:pPr>
        <w:pStyle w:val="Heading3"/>
        <w:numPr>
          <w:ilvl w:val="2"/>
          <w:numId w:val="1"/>
        </w:numPr>
        <w:rPr/>
      </w:pPr>
      <w:bookmarkStart w:id="1175" w:name="__RefHeading___Toc17324741_2142443653"/>
      <w:bookmarkStart w:id="1176" w:name="_Toc418"/>
      <w:bookmarkEnd w:id="1174"/>
      <w:bookmarkEnd w:id="1175"/>
      <w:r>
        <w:rPr>
          <w:rtl w:val="true"/>
        </w:rPr>
        <w:t xml:space="preserve">( </w:t>
      </w:r>
      <w:r>
        <w:rPr/>
        <w:t>8</w:t>
      </w:r>
      <w:r>
        <w:rPr>
          <w:rtl w:val="true"/>
        </w:rPr>
        <w:t xml:space="preserve"> ) </w:t>
      </w:r>
      <w:r>
        <w:rPr>
          <w:rtl w:val="true"/>
        </w:rPr>
        <w:t>فهرس الأماكن والبلدان</w:t>
      </w:r>
      <w:bookmarkEnd w:id="1176"/>
    </w:p>
    <w:p>
      <w:pPr>
        <w:pStyle w:val="BookText"/>
        <w:rPr/>
      </w:pPr>
      <w:r>
        <w:rPr>
          <w:rFonts w:ascii="Amiri" w:hAnsi="Amiri" w:eastAsia="Amiri" w:cs="Amiri"/>
          <w:color w:val="111111"/>
          <w:sz w:val="28"/>
          <w:sz w:val="28"/>
          <w:szCs w:val="28"/>
          <w:rtl w:val="true"/>
          <w:lang w:bidi="ar-SA"/>
        </w:rPr>
        <w:t xml:space="preserve">آسيا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الابواء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الاتحاد السوفيتي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الاحساء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الاحقاف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الاردن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أرمينية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الازهر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افريقية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امريكا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الاندلس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الانطاكية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اُوربة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اورشليم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ايطاليا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بادية سماوة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البحر الاحمر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بحيرة ساوة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بصرى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اللّه الحرام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ثنية الوداع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جبل أبو قبيس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الجزيرة العربية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الجنة والنار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الحبشة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الحجاز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حجر اسماعيل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الحجر الاسود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الخليج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خليج عمان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الخورنق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خيبر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الندوة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الخيزران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دجلة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الدهناء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ديار ثمود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ذو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ذي طوى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الربع الخالي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سدرة المنتهى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سويسرا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شعب أبي طالب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صحراء الشام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صحراء العرب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صحراء النفوذ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صنعاء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ضجنان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الظهران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الطائف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العدن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العربية السعودية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العرم</w:t>
      </w:r>
    </w:p>
    <w:p>
      <w:pPr>
        <w:pStyle w:val="BookText"/>
        <w:rPr/>
      </w:pPr>
      <w:r>
        <w:rPr>
          <w:rFonts w:ascii="IRNazanin" w:hAnsi="IRNazanin" w:eastAsia="IRNazanin"/>
          <w:color w:val="111111"/>
          <w:sz w:val="28"/>
          <w:sz w:val="28"/>
          <w:szCs w:val="28"/>
          <w:rtl w:val="true"/>
          <w:lang w:bidi="fa-IR"/>
        </w:rPr>
        <w:t>عسفان</w:t>
      </w:r>
    </w:p>
    <w:p>
      <w:pPr>
        <w:pStyle w:val="BookText"/>
        <w:rPr/>
      </w:pPr>
      <w:r>
        <w:rPr>
          <w:rFonts w:ascii="Amiri" w:hAnsi="Amiri" w:eastAsia="Amiri" w:cs="Amiri"/>
          <w:color w:val="111111"/>
          <w:sz w:val="28"/>
          <w:sz w:val="28"/>
          <w:szCs w:val="28"/>
          <w:rtl w:val="true"/>
          <w:lang w:bidi="ar-SA"/>
        </w:rPr>
        <w:t xml:space="preserve">العقبة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غار ثور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غزة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فرنسا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فلسطين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قبا </w:t>
      </w:r>
      <w:r>
        <w:rPr>
          <w:rFonts w:eastAsia="IRNazanin" w:cs="IRNazanin"/>
          <w:color w:val="111111"/>
          <w:sz w:val="28"/>
          <w:szCs w:val="28"/>
          <w:lang w:bidi="fa-IR"/>
        </w:rPr>
        <w:t>617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القسطنطينية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القطيف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الكعبة المعظمة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مأرب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المحيط الهندي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مدين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مراكش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المسجد الاقصى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المغمس </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نينوى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الهند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وادي القرى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اليمامة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اليونان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1177" w:name="pg17315_179402"/>
    </w:p>
    <w:p>
      <w:pPr>
        <w:pStyle w:val="Heading3"/>
        <w:numPr>
          <w:ilvl w:val="2"/>
          <w:numId w:val="1"/>
        </w:numPr>
        <w:rPr/>
      </w:pPr>
      <w:bookmarkStart w:id="1178" w:name="__RefHeading___Toc17324743_2142443653"/>
      <w:bookmarkStart w:id="1179" w:name="_Toc419"/>
      <w:bookmarkEnd w:id="1177"/>
      <w:bookmarkEnd w:id="1178"/>
      <w:r>
        <w:rPr>
          <w:rtl w:val="true"/>
        </w:rPr>
        <w:t xml:space="preserve">( </w:t>
      </w:r>
      <w:r>
        <w:rPr/>
        <w:t>9</w:t>
      </w:r>
      <w:r>
        <w:rPr>
          <w:rtl w:val="true"/>
        </w:rPr>
        <w:t xml:space="preserve"> ) </w:t>
      </w:r>
      <w:r>
        <w:rPr>
          <w:rtl w:val="true"/>
        </w:rPr>
        <w:t>المذاهب والأديان ونظم الحكم</w:t>
      </w:r>
      <w:bookmarkEnd w:id="1179"/>
    </w:p>
    <w:p>
      <w:pPr>
        <w:pStyle w:val="BookText"/>
        <w:rPr/>
      </w:pPr>
      <w:r>
        <w:rPr>
          <w:rFonts w:ascii="Amiri" w:hAnsi="Amiri" w:eastAsia="Amiri" w:cs="Amiri"/>
          <w:color w:val="111111"/>
          <w:sz w:val="28"/>
          <w:sz w:val="28"/>
          <w:szCs w:val="28"/>
          <w:rtl w:val="true"/>
          <w:lang w:bidi="ar-SA"/>
        </w:rPr>
        <w:t xml:space="preserve">الآشورية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الأحناف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الاستشراق والمستشرقون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الاشكناني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الرياضة والمرتاضون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الزردشتية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الشاهنشاهية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العثمانية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الكهانة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اللاهوتية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المانوية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المجوسية والمجوس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المزدكية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المدرسية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اسكولاستيك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النصرانية والنصارى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اليعقوبية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الوهابية والوهابيون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 واليهودية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bookmarkStart w:id="1180" w:name="pg17315_179403"/>
    </w:p>
    <w:p>
      <w:pPr>
        <w:pStyle w:val="Heading3"/>
        <w:numPr>
          <w:ilvl w:val="2"/>
          <w:numId w:val="1"/>
        </w:numPr>
        <w:rPr/>
      </w:pPr>
      <w:bookmarkStart w:id="1181" w:name="__RefHeading___Toc17324745_2142443653"/>
      <w:bookmarkStart w:id="1182" w:name="_Toc420"/>
      <w:bookmarkEnd w:id="1180"/>
      <w:bookmarkEnd w:id="1181"/>
      <w:r>
        <w:rPr>
          <w:rtl w:val="true"/>
        </w:rPr>
        <w:t xml:space="preserve">( </w:t>
      </w:r>
      <w:r>
        <w:rPr/>
        <w:t>10</w:t>
      </w:r>
      <w:r>
        <w:rPr>
          <w:rtl w:val="true"/>
        </w:rPr>
        <w:t xml:space="preserve"> ) </w:t>
      </w:r>
      <w:r>
        <w:rPr>
          <w:rtl w:val="true"/>
        </w:rPr>
        <w:t>فهرس الموضوعات العلمية المبحوثة ضمناً</w:t>
      </w:r>
      <w:bookmarkEnd w:id="1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علمي حول المعجزة </w:t>
      </w:r>
      <w:r>
        <w:rPr>
          <w:rFonts w:eastAsia="Amiri" w:cs="Amiri" w:ascii="Amiri" w:hAnsi="Amiri"/>
          <w:color w:val="111111"/>
          <w:sz w:val="28"/>
          <w:szCs w:val="28"/>
          <w:lang w:bidi="ar-SA"/>
        </w:rPr>
        <w:t>165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طهارة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دنس الآباء وعهر الامّهات </w:t>
      </w:r>
      <w:r>
        <w:rPr>
          <w:rFonts w:eastAsia="IRNazanin" w:cs="IRNazanin"/>
          <w:color w:val="111111"/>
          <w:sz w:val="28"/>
          <w:szCs w:val="28"/>
          <w:lang w:bidi="fa-IR"/>
        </w:rPr>
        <w:t>165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الاحتفال بذكرى المولد النبويّ ليس شركاً </w:t>
      </w:r>
      <w:r>
        <w:rPr>
          <w:rFonts w:eastAsia="Amiri" w:cs="Amiri" w:ascii="Amiri" w:hAnsi="Amiri"/>
          <w:color w:val="111111"/>
          <w:sz w:val="28"/>
          <w:szCs w:val="28"/>
          <w:lang w:bidi="ar-SA"/>
        </w:rPr>
        <w:t>208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خطأ المستشرقين في اسم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أسماء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المشهورة </w:t>
      </w:r>
      <w:r>
        <w:rPr>
          <w:rFonts w:eastAsia="IRNazanin" w:cs="IRNazanin"/>
          <w:color w:val="111111"/>
          <w:sz w:val="28"/>
          <w:szCs w:val="28"/>
          <w:lang w:bidi="fa-IR"/>
        </w:rPr>
        <w:t>213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نظرة الاسلام في تأثير الرضاع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قرآني وتاريخيّ حول كرامات فترة الطفولة عند النبي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مقايسة عابرة بين القرآن والعهدين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خديجة في أحاديث الرسول واهل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حول دين النبي قبل البعثة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 الانبياء الاساس في اصلاح المجتمع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بحث حول الوحي في نظر الماديين والالهيين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مناقشة الاساطير المدسوسة في قصة بدء نزول الوحي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خاتمية رسول الاسلام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النبوة والامامة توأمان </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أسرار النزول التدريجيّ للقرآن </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لآيات من سورةالحج حول إلقاء الشيطان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علمية لحديث الضحضاح </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المعراج والقوانين العلميّة الحديثة </w:t>
      </w:r>
      <w:r>
        <w:rPr>
          <w:rFonts w:eastAsia="Amiri" w:cs="Amiri" w:ascii="Amiri" w:hAnsi="Amiri"/>
          <w:color w:val="111111"/>
          <w:sz w:val="28"/>
          <w:szCs w:val="28"/>
          <w:lang w:bidi="ar-SA"/>
        </w:rPr>
        <w:t>548</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اتخذ العام الهجري مبدأ للتاريخ الاسلامي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bookmarkStart w:id="1183" w:name="pg17315_179404"/>
    </w:p>
    <w:p>
      <w:pPr>
        <w:pStyle w:val="Heading3"/>
        <w:numPr>
          <w:ilvl w:val="2"/>
          <w:numId w:val="1"/>
        </w:numPr>
        <w:rPr/>
      </w:pPr>
      <w:bookmarkStart w:id="1184" w:name="__RefHeading___Toc17324747_2142443653"/>
      <w:bookmarkStart w:id="1185" w:name="_Toc421"/>
      <w:bookmarkEnd w:id="1183"/>
      <w:bookmarkEnd w:id="1184"/>
      <w:r>
        <w:rPr>
          <w:rtl w:val="true"/>
        </w:rPr>
        <w:t>فهرس المواضيع</w:t>
      </w:r>
      <w:bookmarkEnd w:id="11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شبه الجزيرة العربيّة</w:t>
      </w:r>
    </w:p>
    <w:p>
      <w:pPr>
        <w:pStyle w:val="BookText"/>
        <w:rPr/>
      </w:pPr>
      <w:r>
        <w:rPr>
          <w:rFonts w:ascii="Amiri" w:hAnsi="Amiri" w:eastAsia="Amiri" w:cs="Amiri"/>
          <w:color w:val="111111"/>
          <w:sz w:val="28"/>
          <w:sz w:val="28"/>
          <w:szCs w:val="28"/>
          <w:rtl w:val="true"/>
          <w:lang w:bidi="ar-SA"/>
        </w:rPr>
        <w:t>أو مهد الحضارة الإسلامية</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p>
    <w:p>
      <w:pPr>
        <w:pStyle w:val="BookText"/>
        <w:rPr/>
      </w:pPr>
      <w:r>
        <w:rPr>
          <w:rFonts w:ascii="Amiri" w:hAnsi="Amiri" w:eastAsia="Amiri" w:cs="Amiri"/>
          <w:color w:val="111111"/>
          <w:sz w:val="28"/>
          <w:sz w:val="28"/>
          <w:szCs w:val="28"/>
          <w:rtl w:val="true"/>
          <w:lang w:bidi="ar-SA"/>
        </w:rPr>
        <w:t>مكة المعظمة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تاريخ 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العرب قبل الإسلام</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w:t>
      </w:r>
    </w:p>
    <w:p>
      <w:pPr>
        <w:pStyle w:val="BookText"/>
        <w:rPr/>
      </w:pPr>
      <w:r>
        <w:rPr>
          <w:rFonts w:ascii="Amiri" w:hAnsi="Amiri" w:eastAsia="Amiri" w:cs="Amiri"/>
          <w:color w:val="111111"/>
          <w:sz w:val="28"/>
          <w:sz w:val="28"/>
          <w:szCs w:val="28"/>
          <w:rtl w:val="true"/>
          <w:lang w:bidi="ar-SA"/>
        </w:rPr>
        <w:t>أخلاق العرب وتقاليدهم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هل كان للعرب حضارة؟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ملامح المجتمع الجاهلي العربي من منظور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الشرك في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إنكار المعاد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هيمنة الخرافات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الفساد الاخلاقي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وأد البنات وإقبارهنّ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تصوّراتهم الخرافيّة حول 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الانتفاع من 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الإستقسام بالأزلام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صور من الوضع الجاهلي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العقيدة والدين في الجزيرة 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عقيدة العرب حول حالة الإنسان بعد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الآداب مرآة أخلاق الشعوب ونفسياتها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مكانة المرأة عند العرب الجاهليين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المرأة ومكانتها الاجتماعية عند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العرب والرّوح القتالية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الأخلاق العامّة في المجتمع العربي الجاهليّ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النزوع إلى الخرافة والاساطير في المجتمع الجاهلي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الخرافات عند العرب الجاهليين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نماذج من الخرافات في المجتمع العربي الجاهليّ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الاستسقاء باشعال النيران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ضرب الثّور إذا عافت البقر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 صحيح الابل ليبرأ السقيم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حبس ناقة عند القبر إذا 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عقر الإبل على القبور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نهيق الرجل إذا أراد دخول القرية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تصفيق الضالّ في الصحراء ليهتدي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الرتم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وطي المرأة القتيل الشريف لبقاء ولدها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طرح السنّ نحو الشمس إذا سقطت</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 النجاسة على الرجل وقاية من الجنون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دم الرئيس يشفي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 البرقع والرداء يوجب الحب المتقابل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معالجة المرضى بالاُمور العجيبة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خرافات في مجال الغائب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عقائدهم العجيبة في الجن وتأثيره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تشاؤمهم بالحيوانات والطيور والاشياء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مكافحة الإسلام لهذه الخرافات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أوضاع العرب الإجتماعية قبيل ظهور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الدين في أرض الحجاز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العلم والثقافة في الحجاز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 العهد الجاهلي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 الوضع العربي الجاهلي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جعفر بن أبي طالب يصف الوضع العربي الجاهلي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إمبراطوريتا الروم وإيران</w:t>
      </w:r>
    </w:p>
    <w:p>
      <w:pPr>
        <w:pStyle w:val="BookText"/>
        <w:rPr/>
      </w:pPr>
      <w:r>
        <w:rPr>
          <w:rFonts w:ascii="Amiri" w:hAnsi="Amiri" w:eastAsia="Amiri" w:cs="Amiri"/>
          <w:color w:val="111111"/>
          <w:sz w:val="28"/>
          <w:sz w:val="28"/>
          <w:szCs w:val="28"/>
          <w:rtl w:val="true"/>
          <w:lang w:bidi="ar-SA"/>
        </w:rPr>
        <w:t>إبّان عهد الرّسالة</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118</w:t>
      </w:r>
    </w:p>
    <w:p>
      <w:pPr>
        <w:pStyle w:val="BookText"/>
        <w:rPr/>
      </w:pPr>
      <w:r>
        <w:rPr>
          <w:rFonts w:ascii="Amiri" w:hAnsi="Amiri" w:eastAsia="Amiri" w:cs="Amiri"/>
          <w:color w:val="111111"/>
          <w:sz w:val="28"/>
          <w:sz w:val="28"/>
          <w:szCs w:val="28"/>
          <w:rtl w:val="true"/>
          <w:lang w:bidi="ar-SA"/>
        </w:rPr>
        <w:t>أوضاع الروم إبّان عهد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ظاهرة الجدل العقيم في المجتمع الروميّ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أوضاع إيران إبّان عهد 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البذخ والترف في البلاط الساساني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الوضع الإجتماعي في إيران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حق التعلّم خاصّ بالطبقات الممتازة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صفحة سوداء من جرائم خسرو برويز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حكم التاريخ في الملوك الساسانيين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الفوضى في الحكومة الساسانية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الفوضى الدينية في ايران الساسانيين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الحروب الإيرانية الروميّة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أسلاف رسول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النبي ابراهيم ومكافحته للوثنية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حوار الخليل مع عبّاد الكواكب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طريقة الانبياء في الحوار والجدال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هل كان آزر والد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القرآن ينفي اُبوّة آزر لإبراهيم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إبراهيم محطّم الاصنام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العبر القيّمة في هذه القصّة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هجرة الخليل عليه‌السلام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عين زمزم كيف ظهرت؟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 بن كلاب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الثاني لرسول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مناف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اُميّة يحسد هاشماً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هاشم يتزوّج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التفاني في سبيل الوفاء بالعهد والنذر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حادثة عام الفيل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ما هي عوامل هذه الحادثة؟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عبد المطلب يذهب إلى معسكر أَبرهة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كلمة حول المعجزة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نقاط تقتضي التأمّل في تفسير حادث الفيل بالجدري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علمي حول المعجزة في نقاط 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المعجزة وما هو تعريفها؟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الإعجاز يهدم القوانين العقلية المسلّمة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أنواع العلل والاسباب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الطبيعية العادية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الطبيعية غير العادية وغير المعروفة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النفوس والأرواح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المجرّدة عن المادة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المعجزة تصدر عن علل مادية غير معروفة فقط؟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تدل المعجزة على صحّة ادّعاء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بماذا نميز المعاجز عن غيرها من الخوارق؟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أوهام قريش تتفاقم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عبد اللّه والد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دور الأَيادي المشبوهة في تاريخ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قصة فاطمة الخثعمية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علائم الاختلاق في هذه القصة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طهارة النبيّ من دنس الآباء وعهر الاُمهات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وفاة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يثرب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224</w:t>
      </w:r>
    </w:p>
    <w:p>
      <w:pPr>
        <w:pStyle w:val="BookText"/>
        <w:rPr/>
      </w:pPr>
      <w:r>
        <w:rPr>
          <w:rFonts w:ascii="Amiri" w:hAnsi="Amiri" w:eastAsia="Amiri" w:cs="Amiri"/>
          <w:color w:val="111111"/>
          <w:sz w:val="28"/>
          <w:sz w:val="28"/>
          <w:szCs w:val="28"/>
          <w:rtl w:val="true"/>
          <w:lang w:bidi="ar-SA"/>
        </w:rPr>
        <w:t>فترة الطفولة في حياة العظماء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في أيّ يوم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أيّ هذين القولين هو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فترة الحمل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نظرية في يوم المولد النبويّ ومؤاخذات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الاحتفال بذكرى المولد النبويّ ليس شركاً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مراسم تسمية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خطأ المستشرقين في اسم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أحمد كان من اسماء النبيّ المشهورة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فترة الرضاع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نظرة الإسلام في تأثير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فترة الطفولة في حياة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الماديون وبعض المستشرقين وكرامات عهد الطفولة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خمسة اعوام في ربوع الصحراء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العودة إلى احضان العائلة</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242</w:t>
      </w:r>
    </w:p>
    <w:p>
      <w:pPr>
        <w:pStyle w:val="BookText"/>
        <w:rPr/>
      </w:pPr>
      <w:r>
        <w:rPr>
          <w:rFonts w:ascii="Amiri" w:hAnsi="Amiri" w:eastAsia="Amiri" w:cs="Amiri"/>
          <w:color w:val="111111"/>
          <w:sz w:val="28"/>
          <w:sz w:val="28"/>
          <w:szCs w:val="28"/>
          <w:rtl w:val="true"/>
          <w:lang w:bidi="ar-SA"/>
        </w:rPr>
        <w:t>سفرة إلى يثرب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وفاة عبدالمطلب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كفالة أبي طالب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سفرة إلى الشام مع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اكذوبة المستشرقين في قصة بحيري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مقارنة بين القرآن والتوراة والانجيل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فترة الشَّباب في حياة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250</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وقدرته الروحية</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حروب الفجار</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الفجار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الفجار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IRNazanin" w:hAnsi="IRNazanin" w:eastAsia="IRNazanin"/>
          <w:color w:val="111111"/>
          <w:sz w:val="28"/>
          <w:sz w:val="28"/>
          <w:szCs w:val="28"/>
          <w:rtl w:val="true"/>
          <w:lang w:bidi="fa-IR"/>
        </w:rPr>
        <w:t>الفجار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الفجار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حِلفُ الفصول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فترة الشباب إلى مزاولة التجارة</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274</w:t>
      </w:r>
    </w:p>
    <w:p>
      <w:pPr>
        <w:pStyle w:val="BookText"/>
        <w:rPr/>
      </w:pPr>
      <w:r>
        <w:rPr>
          <w:rFonts w:ascii="Amiri" w:hAnsi="Amiri" w:eastAsia="Amiri" w:cs="Amiri"/>
          <w:color w:val="111111"/>
          <w:sz w:val="28"/>
          <w:sz w:val="28"/>
          <w:szCs w:val="28"/>
          <w:rtl w:val="true"/>
          <w:lang w:bidi="ar-SA"/>
        </w:rPr>
        <w:t>النبيّ للغنم أسباب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إقتراح أبي طالب بالتجارة لخديجة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هل عمل النبي اجيراً لخديجة؟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خديجة زوجة الرسول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خديجة في أحاديث الرسول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العلل الظاهرية والحقيقيّة وراء زواج خديجة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كيف تمّت خطبة خديجة؟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عمر خديجة عند زواجها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الزواج إلى البعثة</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312</w:t>
      </w:r>
    </w:p>
    <w:p>
      <w:pPr>
        <w:pStyle w:val="BookText"/>
        <w:rPr/>
      </w:pPr>
      <w:r>
        <w:rPr>
          <w:rFonts w:ascii="IRNazanin" w:hAnsi="IRNazanin" w:eastAsia="IRNazanin"/>
          <w:color w:val="111111"/>
          <w:sz w:val="28"/>
          <w:sz w:val="28"/>
          <w:szCs w:val="28"/>
          <w:rtl w:val="true"/>
          <w:lang w:bidi="fa-IR"/>
        </w:rPr>
        <w:t xml:space="preserve">فترة الشباب في حياة رسول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أحاسيسه ومشاعره الانسانيّة في فترة الشَّباب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أولاد خديجة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حدس لا أساس له من الواقع في شأن خديجة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دعيّ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حارثة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بداية الخلاف بين الوثنيين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أعمدة الوثنية تهتزّ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نموذج آخر من ضعف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أمين قريش يكفل عليّاً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إيمان النبيّ وآبائه وكفلائه قبل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إيمان جدّه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إيمان كفيله وعمه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إيمان والدي النبيّ الأكرم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إيمان النبيّ باللّه وتوحيده قبل 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مناقشة الآيات التي استدل بها النافون لايمان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الآية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بعد الضلال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بهجر الرجز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الآية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علمه بالكتاب والايمان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تفسير هذه الآية باُخرى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الآية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رجائه القاء الكتاب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الآية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يشأ ما تلوته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بدء الوحي</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342</w:t>
      </w:r>
    </w:p>
    <w:p>
      <w:pPr>
        <w:pStyle w:val="BookText"/>
        <w:rPr/>
      </w:pPr>
      <w:r>
        <w:rPr>
          <w:rFonts w:ascii="Amiri" w:hAnsi="Amiri" w:eastAsia="Amiri" w:cs="Amiri"/>
          <w:color w:val="111111"/>
          <w:sz w:val="28"/>
          <w:sz w:val="28"/>
          <w:szCs w:val="28"/>
          <w:rtl w:val="true"/>
          <w:lang w:bidi="ar-SA"/>
        </w:rPr>
        <w:t>دورُ الأنبياء الأساسي في إصلاح 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مثل واضح في المقام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أمين قريش في غار حراء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بدء 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ظاهرة القضايا الغيبيّة في منظار الماديّين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الروح المجرّدة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ظاهرة الوحي عند الماديّين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أبرز التحليلات المادية لظاهرة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أمين قريش في غار حراء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بدء 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ظاهرة القضايا الغيبيّة في منظار الماديّين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الروح المجرّدة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ظاهرة الوحي عند الماديّين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أبرز التحليلات المادية لظاهرة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ظاهرة الوحي في منظار العقل 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قنوات المعرفة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التجربة ، العقل ، الالهام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انواع الوحي من المنظور القرآني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اساطير مختلفة حول حال النبيّ عند نزول 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بقيّة قصّة نزول الوحي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خديجة تذهب إلى ورقة بن نوقل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بطلان هذه المزاعم والاساطير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متى نزل الوحي أوّلاً؟</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352</w:t>
      </w:r>
    </w:p>
    <w:p>
      <w:pPr>
        <w:pStyle w:val="BookText"/>
        <w:rPr/>
      </w:pPr>
      <w:r>
        <w:rPr>
          <w:rFonts w:ascii="Amiri" w:hAnsi="Amiri" w:eastAsia="Amiri" w:cs="Amiri"/>
          <w:color w:val="111111"/>
          <w:sz w:val="28"/>
          <w:sz w:val="28"/>
          <w:szCs w:val="28"/>
          <w:rtl w:val="true"/>
          <w:lang w:bidi="ar-SA"/>
        </w:rPr>
        <w:t>الرأي المشهور بين علماء السنة واستدلالهم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ردود الشيعة على هذا الرأي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الجواب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التفريق بين النزول الدفعي والتدريجي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الجواب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حقيقة القرآن في رمضان على قلب النبيّ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الجواب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التفكيك بين مبدأ نزول القرآن والبعثة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الانبياء والتبشير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خاتم الانبياء</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سبقني أَحد</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386</w:t>
      </w:r>
    </w:p>
    <w:p>
      <w:pPr>
        <w:pStyle w:val="BookText"/>
        <w:rPr/>
      </w:pPr>
      <w:r>
        <w:rPr>
          <w:rFonts w:ascii="IRNazanin" w:hAnsi="IRNazanin" w:eastAsia="IRNazanin"/>
          <w:color w:val="111111"/>
          <w:sz w:val="28"/>
          <w:sz w:val="28"/>
          <w:szCs w:val="28"/>
          <w:rtl w:val="true"/>
          <w:lang w:bidi="fa-IR"/>
        </w:rPr>
        <w:t xml:space="preserve">من هو أول من آمن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والنّساء؟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أقدم الرجال إسلاماً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الدلائل التاريخية والنصوص الدالة على اسبقية الإمام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عليّ تربّى في حجر النبيّ الأكرم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علي وخديجة يقيمان الصلاة مع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الصدّيق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أوّلكم إسلاماً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النصوص النبويّة الاُخرى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كلمات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كلمات الإمام السبط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رأي الصّحابة والتابعين في أوّل من أسلم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مناظرة بين المأمون وإسحاق في إسلام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قضيّة انقطاع 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اسطورة وليس تاريخاً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اختلاف المؤرخين في مسألة إنقطاع 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الدعوة السرّية ، دعوة الأَقربين</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400</w:t>
      </w:r>
    </w:p>
    <w:p>
      <w:pPr>
        <w:pStyle w:val="BookText"/>
        <w:rPr/>
      </w:pPr>
      <w:r>
        <w:rPr>
          <w:rFonts w:ascii="Amiri" w:hAnsi="Amiri" w:eastAsia="Amiri" w:cs="Amiri"/>
          <w:color w:val="111111"/>
          <w:sz w:val="28"/>
          <w:sz w:val="28"/>
          <w:szCs w:val="28"/>
          <w:rtl w:val="true"/>
          <w:lang w:bidi="ar-SA"/>
        </w:rPr>
        <w:t>دعوة الاقربين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كيفيّة دعوة الاقربين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خيانة تاريخية وجناية أدبيّة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النبوة والإمامة توأمان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الدعوة العامّة</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428</w:t>
      </w:r>
    </w:p>
    <w:p>
      <w:pPr>
        <w:pStyle w:val="BookText"/>
        <w:rPr/>
      </w:pPr>
      <w:r>
        <w:rPr>
          <w:rFonts w:ascii="Amiri" w:hAnsi="Amiri" w:eastAsia="Amiri" w:cs="Amiri"/>
          <w:color w:val="111111"/>
          <w:sz w:val="28"/>
          <w:sz w:val="28"/>
          <w:szCs w:val="28"/>
          <w:rtl w:val="true"/>
          <w:lang w:bidi="ar-SA"/>
        </w:rPr>
        <w:t>الثّبات والاستقامة على طريق الهدف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ثبات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وصبره</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قريش تمشي إلى أبي طالب للمرة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 xml:space="preserve">قريش تحاول تطميع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نماذج من إيذاء قريش وتعذيبها للمسلمين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أبوجهل يكمن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أبولهب يؤذي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صبر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وإستقامته</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بعض من اُوذوا باشدّ الأذى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بلال الحبشيّ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آل ياسر رمز الصُّمود والمقاومة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أبوذر أوّل المجاهرين بالإسلام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قبيلة غفار تعتنق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أعداء النبيّ الألدّاء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عمر بن الخطاب يعتنق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 قريش في القرآن</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449</w:t>
      </w:r>
    </w:p>
    <w:p>
      <w:pPr>
        <w:pStyle w:val="BookText"/>
        <w:rPr/>
      </w:pPr>
      <w:r>
        <w:rPr>
          <w:rFonts w:ascii="Amiri" w:hAnsi="Amiri" w:eastAsia="Amiri" w:cs="Amiri"/>
          <w:color w:val="111111"/>
          <w:sz w:val="28"/>
          <w:sz w:val="28"/>
          <w:szCs w:val="28"/>
          <w:rtl w:val="true"/>
          <w:lang w:bidi="ar-SA"/>
        </w:rPr>
        <w:t>حكم الوليد بن المغيرة في شأن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نموذج آخر من حكم البلغاء في شأن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تحجّجات قريش العجيبة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الدوافع وراء معاداة قريش وعنادهم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حسدهم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معارضة الدعوة الاسلامية لشهواتهم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الخوف من العقاب الاُخرويّ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الخوف من ردّ فعل القبائل العربية المشركة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طائفة من اعتراضات المشركين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القرآن الكريم والنزول التدريجي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الأسرار المنطقية للنزول التدريجيّ للقرآن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أسرار اُخرى لنزول القرآن تدريجاً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الهجرة إلى الحبشة</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465</w:t>
      </w:r>
    </w:p>
    <w:p>
      <w:pPr>
        <w:pStyle w:val="BookText"/>
        <w:rPr/>
      </w:pPr>
      <w:r>
        <w:rPr>
          <w:rFonts w:ascii="Amiri" w:hAnsi="Amiri" w:eastAsia="Amiri" w:cs="Amiri"/>
          <w:color w:val="111111"/>
          <w:sz w:val="28"/>
          <w:sz w:val="28"/>
          <w:szCs w:val="28"/>
          <w:rtl w:val="true"/>
          <w:lang w:bidi="ar-SA"/>
        </w:rPr>
        <w:t>الهجرة الاُولى إلى الحبشة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الهجرة الثانية الى الحبشة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قريش توفد رجالاً لاسترداد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العودة من الحبشة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وفد مسيحيُّ يدخل مكّة لتقصّي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 xml:space="preserve">قريش توفد إلى يهود يثرب للتحقيق في أمر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الاسلحة الصديئة</w:t>
      </w:r>
    </w:p>
    <w:p>
      <w:pPr>
        <w:pStyle w:val="BookText"/>
        <w:rPr/>
      </w:pPr>
      <w:r>
        <w:rPr>
          <w:rFonts w:ascii="Amiri" w:hAnsi="Amiri" w:eastAsia="Amiri" w:cs="Amiri"/>
          <w:color w:val="111111"/>
          <w:sz w:val="28"/>
          <w:sz w:val="28"/>
          <w:szCs w:val="28"/>
          <w:rtl w:val="true"/>
          <w:lang w:bidi="ar-SA"/>
        </w:rPr>
        <w:t>والاساليب الفاشلة</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الإتهامات الباطلة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الإصرار في نسبة الجنون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يردّ على جميع الاتهامات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فكرة معارضة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تحجّجات صبيانية وجاهلية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مقترحات عجيبة ومطاليب غريبة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صمود النبيّ وصبره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معاجز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تقتصر على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بعض معاجز النبيّ غير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 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مباهلة أهل الباطل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الإخبار بالمغيبات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حرص النبيّ على هداية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قرار تحريم الاستماع للقرآن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واضعوا القرار ينقضون قرارهم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منع الأشخاص من الإيمان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483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الأعشى</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الطفيل بن عمرو الدوسي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اُسطورة الغرانيق</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498</w:t>
      </w:r>
    </w:p>
    <w:p>
      <w:pPr>
        <w:pStyle w:val="BookText"/>
        <w:rPr/>
      </w:pPr>
      <w:r>
        <w:rPr>
          <w:rFonts w:ascii="Amiri" w:hAnsi="Amiri" w:eastAsia="Amiri" w:cs="Amiri"/>
          <w:color w:val="111111"/>
          <w:sz w:val="28"/>
          <w:sz w:val="28"/>
          <w:szCs w:val="28"/>
          <w:rtl w:val="true"/>
          <w:lang w:bidi="ar-SA"/>
        </w:rPr>
        <w:t>ما هي اُسطورة الغرانيق؟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محاسبة بسيطة لهذه الاُسطورة تفنّدها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رأي العقل في هذه القصّة الاسطورة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تفنيد القصة من طريق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دليلٌ لغويٌّ على تفنيد هذه الاُسطورة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دراسة آيات من سورة الحج حول القاء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هو المقصود من تمنيّ الأنبياء والرُسل؟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ما هو المقصود من تدخل الشيطان والقائه؟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ما هو المقصود من محو آثار التدخل والإلقاء</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الحصار الاقتصادي والإجتماعي</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510</w:t>
      </w:r>
    </w:p>
    <w:p>
      <w:pPr>
        <w:pStyle w:val="BookText"/>
        <w:rPr/>
      </w:pPr>
      <w:r>
        <w:rPr>
          <w:rFonts w:ascii="Amiri" w:hAnsi="Amiri" w:eastAsia="Amiri" w:cs="Amiri"/>
          <w:color w:val="111111"/>
          <w:sz w:val="28"/>
          <w:sz w:val="28"/>
          <w:szCs w:val="28"/>
          <w:rtl w:val="true"/>
          <w:lang w:bidi="ar-SA"/>
        </w:rPr>
        <w:t>قريش تحاصر النبيّ والمسلمين اجتماعياً وإقتصادياً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قريش والصحيفة القاطعة</w:t>
      </w:r>
    </w:p>
    <w:p>
      <w:pPr>
        <w:pStyle w:val="BookText"/>
        <w:rPr/>
      </w:pPr>
      <w:r>
        <w:rPr>
          <w:rFonts w:ascii="Amiri" w:hAnsi="Amiri" w:eastAsia="Amiri" w:cs="Amiri"/>
          <w:color w:val="111111"/>
          <w:sz w:val="28"/>
          <w:sz w:val="28"/>
          <w:szCs w:val="28"/>
          <w:rtl w:val="true"/>
          <w:lang w:bidi="ar-SA"/>
        </w:rPr>
        <w:t>وضع بني هاشم المأساويّ في شعب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وفاة أبي طالب وخديجة الكبرى</w:t>
      </w:r>
    </w:p>
    <w:p>
      <w:p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533</w:t>
      </w:r>
    </w:p>
    <w:p>
      <w:pPr>
        <w:pStyle w:val="BookText"/>
        <w:rPr/>
      </w:pPr>
      <w:r>
        <w:rPr>
          <w:rFonts w:ascii="IRNazanin" w:hAnsi="IRNazanin" w:eastAsia="IRNazanin"/>
          <w:color w:val="111111"/>
          <w:sz w:val="28"/>
          <w:sz w:val="28"/>
          <w:szCs w:val="28"/>
          <w:rtl w:val="true"/>
          <w:lang w:bidi="fa-IR"/>
        </w:rPr>
        <w:t xml:space="preserve">نماذج من مشاعر أبي طالب تجاه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التغيير في برنامج السفر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الدفاع عن حوزة العقيدة والإيمان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IRNazanin" w:hAnsi="IRNazanin" w:eastAsia="IRNazanin"/>
          <w:color w:val="111111"/>
          <w:sz w:val="28"/>
          <w:sz w:val="28"/>
          <w:szCs w:val="28"/>
          <w:rtl w:val="true"/>
          <w:lang w:bidi="fa-IR"/>
        </w:rPr>
        <w:t xml:space="preserve">تصوّر باطل عن مشاعر أبي طالب تجاه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520</w:t>
      </w:r>
    </w:p>
    <w:p>
      <w:pPr>
        <w:pStyle w:val="BookText"/>
        <w:rPr/>
      </w:pPr>
      <w:r>
        <w:rPr>
          <w:rFonts w:ascii="Amiri" w:hAnsi="Amiri" w:eastAsia="Amiri" w:cs="Amiri"/>
          <w:color w:val="111111"/>
          <w:sz w:val="28"/>
          <w:sz w:val="28"/>
          <w:szCs w:val="28"/>
          <w:rtl w:val="true"/>
          <w:lang w:bidi="ar-SA"/>
        </w:rPr>
        <w:t>الدافع الحقيقي لأبي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لمحات من تضحيات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قضيّة ذات بواعث سياسيّة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طرق ثلاث لإثبات إيمان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أبي طالب العلميّة والادبية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مواقفه من النبي والرسالة الاسلامية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وصية أبي طالب عند وفاته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شهادات اقرباء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رأي علماء الشيعة في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نظرة إلى رواية الضحضاح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ضعف أسناد هذه الرواية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سعيد الثوريّ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عمير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محمَّد الدراوردي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نصّ حديث الضحضاح يخالف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مغفرة للكافر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شفاعة للمشرك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المعراج في القرآن والسُنة والتاريخ</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554</w:t>
      </w:r>
    </w:p>
    <w:p>
      <w:pPr>
        <w:pStyle w:val="BookText"/>
        <w:rPr/>
      </w:pPr>
      <w:r>
        <w:rPr>
          <w:rFonts w:ascii="Amiri" w:hAnsi="Amiri" w:eastAsia="Amiri" w:cs="Amiri"/>
          <w:color w:val="111111"/>
          <w:sz w:val="28"/>
          <w:sz w:val="28"/>
          <w:szCs w:val="28"/>
          <w:rtl w:val="true"/>
          <w:lang w:bidi="ar-SA"/>
        </w:rPr>
        <w:t>هل للمعراج جذور قرآنية؟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أحاديث المعراج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متى وقعت هذه الحادثة؟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هل كان المعراج جسمانياً؟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ما هو المراد من المعراج الروحاني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نغمة شاذة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المعراج وقوانين العلم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الهدف من المعراج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سفرة إلى الطائف</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564</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يعود إلى مكة</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BookText"/>
        <w:rPr/>
      </w:pPr>
      <w:r>
        <w:rPr>
          <w:rFonts w:ascii="Amiri" w:hAnsi="Amiri" w:eastAsia="Amiri" w:cs="Amiri"/>
          <w:color w:val="111111"/>
          <w:sz w:val="28"/>
          <w:sz w:val="28"/>
          <w:szCs w:val="28"/>
          <w:rtl w:val="true"/>
          <w:lang w:bidi="ar-SA"/>
        </w:rPr>
        <w:t>نقطة هامة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الدعوة في أسواق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دعوة رؤساء القبائل في مواسم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بيعة العقبة</w:t>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582</w:t>
      </w:r>
    </w:p>
    <w:p>
      <w:pPr>
        <w:pStyle w:val="BookText"/>
        <w:rPr/>
      </w:pPr>
      <w:r>
        <w:rPr>
          <w:rFonts w:ascii="Amiri" w:hAnsi="Amiri" w:eastAsia="Amiri" w:cs="Amiri"/>
          <w:color w:val="111111"/>
          <w:sz w:val="28"/>
          <w:sz w:val="28"/>
          <w:szCs w:val="28"/>
          <w:rtl w:val="true"/>
          <w:lang w:bidi="ar-SA"/>
        </w:rPr>
        <w:t>وقعة بُعاث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تفصيل الحادثة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بيعة العقبة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بيعة العقبة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أوضاع المسلمين بعد بيعة العقبة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ردود فعل قريش تجاه بيعة العقبة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تأثير الإسلام ونفوذه المعنويّ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مخاوف قريش المتزايدة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قصّة الهجرة النبويّة</w:t>
      </w:r>
    </w:p>
    <w:p>
      <w:pPr>
        <w:pStyle w:val="BookText"/>
        <w:rPr/>
      </w:pPr>
      <w:r>
        <w:rPr>
          <w:rFonts w:ascii="Amiri" w:hAnsi="Amiri" w:eastAsia="Amiri" w:cs="Amiri"/>
          <w:color w:val="111111"/>
          <w:sz w:val="28"/>
          <w:sz w:val="28"/>
          <w:szCs w:val="28"/>
          <w:rtl w:val="true"/>
          <w:lang w:bidi="ar-SA"/>
        </w:rPr>
        <w:t>حوادث السنة الاولى من الهجرة الشريفة</w:t>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624</w:t>
      </w:r>
    </w:p>
    <w:p>
      <w:pPr>
        <w:pStyle w:val="BookText"/>
        <w:rPr/>
      </w:pPr>
      <w:r>
        <w:rPr>
          <w:rFonts w:ascii="Amiri" w:hAnsi="Amiri" w:eastAsia="Amiri" w:cs="Amiri"/>
          <w:color w:val="111111"/>
          <w:sz w:val="28"/>
          <w:sz w:val="28"/>
          <w:szCs w:val="28"/>
          <w:rtl w:val="true"/>
          <w:lang w:bidi="ar-SA"/>
        </w:rPr>
        <w:t>الإمدادات الغيبية والعنايات الالهية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ملاك الوحي يخبر رسول اللّه بمؤامرة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إقتحام الاعداء لبيت الوحي والرسالة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النبيّ في غار 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IRNazanin" w:hAnsi="IRNazanin" w:eastAsia="IRNazanin"/>
          <w:color w:val="111111"/>
          <w:sz w:val="28"/>
          <w:sz w:val="28"/>
          <w:szCs w:val="28"/>
          <w:rtl w:val="true"/>
          <w:lang w:bidi="fa-IR"/>
        </w:rPr>
        <w:t xml:space="preserve">قريش تفتش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التفاني في سبيل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كلام من ابن تيمية في مبيت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الجواب التفصيلي على هذا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الخطيب وقضيّة المبيت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بقية قصة الهجرة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IRNazanin" w:hAnsi="IRNazanin" w:eastAsia="IRNazanin"/>
          <w:color w:val="111111"/>
          <w:sz w:val="28"/>
          <w:sz w:val="28"/>
          <w:szCs w:val="28"/>
          <w:rtl w:val="true"/>
          <w:lang w:bidi="fa-IR"/>
        </w:rPr>
        <w:t>الخروج من الغار</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صفحة التاريخ الاسلامي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لماذا أصبح عام الهجرة مبدأ للتاريخ الاسلامي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الهجرة النبوية مبدأ لتاريخ المسلمين كافة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من الذي جعل الهجرة مبدأً للتاريخ الاسلامي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نماذج من رسائل النبيّ المؤرّخة بالعام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التذكير بنقطتين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مؤامرة الطاغوت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برنامج الرحلة في حادث الهجرة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النزول في قرية قباء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617</w:t>
      </w:r>
    </w:p>
    <w:p>
      <w:pPr>
        <w:pStyle w:val="BookText"/>
        <w:rPr/>
      </w:pPr>
      <w:r>
        <w:rPr>
          <w:rFonts w:ascii="IRNazanin" w:hAnsi="IRNazanin" w:eastAsia="IRNazanin"/>
          <w:color w:val="111111"/>
          <w:sz w:val="28"/>
          <w:sz w:val="28"/>
          <w:szCs w:val="28"/>
          <w:rtl w:val="true"/>
          <w:lang w:bidi="fa-IR"/>
        </w:rPr>
        <w:t xml:space="preserve">المدينة تهب لاستقبال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المدينة</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 النفاق ومنشأه</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قسم الرسائل ،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عبد الرحمان بن محمَّد الحضرمي المالكي المتوفى عام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ومقدمته وتاريخه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فيهما من أخطاء فضيعة في التحليل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معدودان من الكتب الجيدة المفيدة ، وهما مبتكران في نوعهما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غوستاف لوبون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عادل رتميتر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انقسمت اليمن مؤخراً إلى يمن شمالية واُخرى جنوبية لكل واحد منها نظام حكم خاصّ وحكومة خاصّة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المشتاق في اختراق الآفاق على ما في حضارة العرب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المزيد من المعلومات عن اليمن قديماً وحديثاً ، راجع الكتب المؤلفة حول جغرافية العالم الإسلامي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يُستَفاد من آية واحدة أنّه كان هناك اتجاهٌ نادرٌ بين العرب في الجاهلية ينسب الظواهر الطبيعية إلى الطبيعة والدهر يقول اللّه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وَقالوا ما هي إلاّ حَياتُنا الدُّنْيا نَموتُ وَنَحيا وَما يُهلِكُنا إلاّ الدَهْرُ وَما لَهُمْ بِذلِكَ مَنْ عِلْم إنْ هُمْ إلاّ يَظُنُّونَ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الآية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للوقوف على ذلك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في معرفة أحوال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للوقوف على تفصيل هذه الطريقة بلوغ الارب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الأصنام للكلبي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في معرفة أحوال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البصير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المطبوعات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اشتهر هذا الديوان ببابه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الحماسة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فسمي ديوان الحماسة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في معرفة أحوال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محمَّد علي سالمين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في بلوغ الارب في معرفة أحوال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وأد بضع عشرة بنتاً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وكانوا يُسمّون من يتزوج زوجة أبيه الضيزن ، وكان هذا الزواج يسمّى في الجاهلية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نكاح المقت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ويُسمى الولد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بلوغ الارب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البيان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العبارات في مصادر مختلفة مع شيء طفيف من الاختلاف ، 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قبل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وتعتبر حرب داحس والغبراء ، من أيام العرب التاريخية قبل الإسلام ، وقد نشأت بسبب سباق بين فرسين هما داحس والغبراء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فرسين لقيس بن زهير من بني 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وفرسين آخرين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لحذيفة الغدر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إلى التنازع في السباق وازداد التنافر بين المتسابقين وانجرّ إلى طعن أحدهما الآخر ، وأن تتهيأ على اثر ذلك مقدماتُ حرب طويلة بين قبيلتي الرجلين وحلفائهما استمرت من عام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إلى عام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وموت كثيرين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أيضاً بلوغ الارب في معرفة أحوال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مفاتيح 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طبعة 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في معرفة أحوال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عافت أي كرهت شرب الماء</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آضَ أي عاد ورجع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للوقوف على أحاديث حقوق الحيوان كتاب الشؤون الاقتصادية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رقي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فتح المحدّثون من الفريقين أبواباً خاصّة لأحاديث الطبّ النبويّ في كتب الحديث أيضاً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باب نفي مزاعم الجاهلية ، قال مؤلف التاج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الهامّة طائر أو البوم إذ سقط في مكان تشاءم أهلُه ، أو دابّة تخرجُ من راس القتيل أو من دمه فلا تزالُ تصيح حتّى يؤخدَ بثاره ، والنَوء نجمٌ يأتي بالمطر وآخر يأتي بالريح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عقيدة الجاهلية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مؤلّف التاج العيافة زجر الطّيْر والتفاؤل بأسمائها وأصواتها كالتفاؤل بالعُقاب على العِقاب ، وبالغُراب على الغُربة ، وبالهُدْهُدْ على الهُدى ، وكذا بافعالها ، وكيفية طيرانها فكانت العرب تزجر الطيرَ وتثيره فما اخذ منها ذات اليمين تبركوا به وتيمَّنوا وما تياسر منها تشاء موابه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بلوغ الارب في معرفة أحوال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كيفية الزجر عند العرب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مؤلِّف الجامع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نوع من السحر يحبّب الرجلَ إلى زوجته ، وهو من عمل المشركين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الجاهلية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الاستعمارية لمكافحة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والإسلام والعلم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حضارة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سِنيِّ ملوك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والعمالقة هم طائفة من العرب عاشوا وسادوا ثمّ بادوا قبل الإسلام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الأصنام للكلبي ، والمحبر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للوقوف على معلومات أوسع واكثر حول عقائد مختلف طوائف المجتمع العربي الجاهلي ، وثقافتها وتقاليدها راجع الكتابين التاليين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العقوبات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انجذم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الدعائم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انطمست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النهر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للبعير كالقدم للإنسان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للبقر والشاة كالخفّ للبعير والقدم للإنسان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السنابك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الحافر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اعتزم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مرّ جامحاً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تَلَهُّب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اغورار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استقبله بوجه كريه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أكل العرب للميتة من شدة الاضطرار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منيخون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مقيمون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خشناء من الخشونة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تسمع لعدم انزجارها بالاصوات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الجشِب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الغليظ</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مشدودة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بَوّأهم محلَّهُمْ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أنزلَهم منزلتهم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العود كناية عن القوة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استخفتّهم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طيّشَتْهُمْ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يُبسَط فيه الفراش</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الثائرة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العدواة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فترة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خلوّ من الشرائع</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الإتيان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خشونة المهاد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شدّة آلام الدنيا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التقطّع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الانفصام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الانقطاع</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 الأسباب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تبدّدها حتّى لا تُضبّط</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عفاء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اندراسها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 به الفتقَ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الفتق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ثاوبَ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غلظ في الارض</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الكثير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الهلاك</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التغطية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ابي الحديد وبلاغات النساء وغيرهما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النذار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الأنذار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الشقشقة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يشبه الرئة يخرج من فم البعير أذا هاج</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الأتباع والخدم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شربة من اللبن الممزوج بالماء</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قبسة العجلان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الشعلة من النار الّتي يأخذها الرجل العاجل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خوضته الابل وبوّلت فيه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جلد غير مدبوغ</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الذي لا يهتدي من أن يؤتى</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العاتي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اللحمة المشرفة على الحلق في أقصى الفم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ينكفئ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عن اُمّ سلمة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علوم وادبيات در ايران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وايران در زمان ساسانيان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سنيّ ملوك الارض والأنبياء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اجتماعي ايران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ماذا خسر العالم بانحطاط المسلمين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إيران في عهد الساسانيين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للتعرف السريع على شخصية هذا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الميسرة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هذه الأبيات باللغة الفارسية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شاهنامه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باللغة 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اجتماعي ايران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فرستاده برگشت وشد بادرم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كفشگر زان درم پر زغم</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هذا المجال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الموضوعات لابن الجوزي ، اللئالي المصوغة في الاحاديث الموضوعة للسيوطي ، وكذا مجمع الزوائد للهيثمي</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الفردوسي الشاعر الملحمي هذه القصة في شاهنامته المعروفة عند ذكر وقائع انوشيروان اثناء حربه مع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در عهد ساسانيان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اجتماعي ايران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تمدن ساساني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اجتماعي ايران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المذهب المانوي هو المذهب الزردشتي الخليط بالمسيحية ، فقد اخترع ماني من مسلك قومي وآخر اجنبي مذهباً جديداً ثالثاً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الكتاب المقدّس ، مادّة بابل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ترتبط 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 بحواره عليه‌السلام مع الوثنيّين ، بينما ترتبط الآيات اللاحقة لها بعبدة الأجرام السماوية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بيّنا مراتب التوحيد من وجهة نظر القرآن الكريم في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التوحيد في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وأثبتنا هناك أنّ التوحيد في الذات غير التوحيد في الخالقية ، وأن هذين النوعين من التوحيد غير التوحيد في الربوبية ، وهي غير المراتب الاُخرى للتوحيد ، فراجع الكتاب المذكور تقف على هذه الحقيقة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القول في آباء رسول اللّه صلى‌اللّه‌عليه‌وآله‌وسلم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تفاصيل هذه القصة في الآيات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الانبياء وها نحن ندرج كل هذه الآيات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وَلَقَد آتَيْنا إبْراهيمَ رُشْدَهُ مِنْ قَبْلُ وَكُنّا بِهِ 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قالَ لأَبيهِ وَقومِه ما هذه الْتَّماثِيلُ الّتي أنْتُمْ لَها عاكِفونَ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وَجَدْنا آباءنا لَها عابديْن قالَ لَقَدْ كُنْتُمْ وَآباؤكُمْ في ضَلال 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اجتنا بالْحق أمْ اَنتَ من اللاعبينَ قالَ بَل ربكم ربُ السماواتِ والأَرض الَّذي فطرهُنَّ وأَنا على ذلِكُمْ مِنَ الشاهدينَ وَتاللّه لأَكيْدَنَّ أَصنامكم بَعْدَ أنْ تُوَلُّوا مُدْبرين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فَجَعَلَهُمْ جُذاذاً إلاّ كَبيْراً لَهُمْ لَعَلَّهُمْ إليْهِ يَرْجِعُونَ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مَنْ فَعَلَ هذا بِالهَتِنا إنَّهُ لِمَنَ الظّالِمينَ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سَمِعْنا فَتَى يَذْكُرُهُمْ يُقالُ لَهُ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فَاتُوا بِهِ عَلى أَعْيُنِ النّاسِ لَعَلَّهُمْ يَشْهَدُونَ قالُوا أأنْتَ فَعَلْتَ هذا بآلِهَتِنا يا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بَلْ فَعَلَهُ كَبْيرُهُمْ هذا فَسْئَلُوهُمْ إنْ كانُوا يَنْطِقُونَ فَرجَعُوا إلى أنفُسِهِمْ فقالُوا إنَّكُمْ أنتمُ الظّالِمونَ ثُمَّ نُكِسُوا عَلى رُؤُسِهِمْ لَقَدء عَلِمْتَ ما هؤُلاء يَنْطِقُونَ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اَفَتَعْبُدُونَ مِنْ دُون اللّهِ ما لا يَنْفَعكُمْ شَيْئاً وَلا يَضُرُّكُمْ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 لَكُمْ وَلما تَعْبُدُونَ مِنْ دُون اللّه أفَلا تَعْقِلُونَ قالُوا حَرَّقُوهُ وَانْصُرُوا الِهَتكُمْ إنْ كُنْتُمْ فاعِلينَ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يا نارُ كُونيْ بَرْداً وَسَلاماً عَلى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وَأَرادُوا به كَيْداً فَجَعَلْناهُمْ الأَخْسرينَ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قصص الأنبياء</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ابن شهرآشوب ، 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بحث ابن الأثير في الكامل حول حياتهم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تكن هناك مناصب للكعبة يوم اُسّست ورُفعَ قواعدُها بل حدث كل ذلك تدريجاً بحكم المقتضيات والتطوّرات ، وكانت هذه المناصب التي استمرت إلى زمن ظهور الإسلام عبارة عن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ريب أنّ تفشي الذنوب والمعاصي بين الناس من عوامل نزول البلايا والكوارث ولا يبعد أن تكون الأعمال المخزية من موجبات الجدب والقحط والمجاعات ، وهذه الحقيقة مضافاً إلى انطباقها على القواعد الفلسفية ممّا صرح به القرآن الكريم والسنّة الشريفة ، راجع سورة الأعراف ،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احجام الآخرين من الاداء بالاقتراح وهو اليأس المطلق من تحصيل الماء</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القضية ذكرها كثير من المؤرخين وكتّاب السيرة ، وهذه القصّة إنّما هي جديرة بالاهتمام من جهة أنها تجسّد مدى 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وقوّة عزمه ، وصلابة إرادته ، وتبين جيّداً كم كان مصرّاً على الوفاء بعهوده والتزاماته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نُقلّ عن النبي الأكرم صلى‌اللّه‌عليه‌وآله‌وسلم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أنا ابْن الذبيحين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بالأَول جدّه إسماعيل عليه‌السلام والثاني أباه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كاد أن ينحر ولكنه نجا من الذبح كما نجا جدُّه إسماعيل عليه‌السلام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لاهم 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والعرب تحذف الالف واللام وتكتفي بما بقي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الحلال جمع حلة وهي جماعة البيوت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والشدّة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في ظلال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لمحمَّد حسين هيكل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للوقوف على هذا التعريف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للعلامة الحلّي شرحاً والمحقق نصير الدين الطوسي متناً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شرح تجريد الاعتقاد للعلامة القوشجي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الطاقة الإنسانية لأحمد حسين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المبدأ والمعاد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لصدر المتألهين المشهور بصدر الدين الشيرازي ، وشرح المنظومة للحكيم السبزواري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السبزواري ناظماً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حصر علل الخوارق والمعاجز في العوامل المجرَّدة ونفي تأثير العلل الماديّة على نحو الاطلاق</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أن لا يكون ما يطلبه الناس محالا عقلياً كرؤية اللّه ، ومثل أن لا يكون ما سيأتي لهم به دليلا على ارتباطه بالمقام الربوبي ، كما لو طلبوا منه أن تكون له جنّة من نخيل وأعناب وبيتٌ من ذهب ، لأنّ هذه الاُمور لا تكون دليلا على النبوّة إذ نلاحظ أنّ كثيراً مِنَ الناس يملكون هذه وليسوا مع ذلك بأنبياء</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الاستاذ الشيخ محمَّد عبده والاستاذ محمَّد حسين هيكل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وهنا قال سيّد قطب في هامش هذا الكلام مانصه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اُبرئ نفسي اُنني فيما سبق من مؤلّفاتي وفي الأجزاء الاُولى من هذا الضلال قد انسقتُ إلى شيء من هذا وارجو أن أتداركه في الطبعة التالية إذا وفق اللّه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الكعبة المشرّفة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المنكَّس</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الفيل</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تسمّى عندهم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اللّقى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والمذكور في هذا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هالة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قسم الهامش</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 والهامش</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طبعة عبده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عند تفسير الآية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في شرح تجريد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الشيخ حسن زاده الآملي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القوشجي لتجريد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اللوامع الالهية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المقريزي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الامتناع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الاقوال المذكورة في يوم ميلاد النبي وشهره وعامه ، فراجع</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لابد من الاعتراف بان ما ينقله ويكتبه الامامية من تفاصيل تتعلق بحياة رسول اللّه صلى‌اللّه‌عليه‌وآله‌وسلم هي اقرب من غيرها إلى الحقيقة لأنها مأخوذة عن اقربائه وابنائه عليهم‌السلام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التاريخ باب مولد النبيّ صلى‌اللّه‌عليه‌وآله‌وسلم ووفاته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 الطريحي فقط في مجمع البحرين في مادة شرق قولا بهذا لم يُسم قائله</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قام العلامة المجلسي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بهذه المحاسبة ، وان لم يشر إلى الإشكال الّذي أوردناه فليراجع</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مفردات الراغب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عزر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المجيد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ثمّ نقل عن كتاب قرّة العيون ما يشابه هذا المضمون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مفاهيم القرآن في معالم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في أحوال أنفس نفيس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المواهب اللدنية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للقسطلاني</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هوامش الفتح المجيد</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للتوسّع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التوحيد في القرآن الكريم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يذكر صاحب السيرة اولئك الأشخاص في بيتين آخرين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يعتقد البعضُ أنّ هذا ليس اسماً للنبيّ صلى‌اللّه‌عليه‌وآله‌وسلم بل هو من الحروف المقطعة في القرآن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مُحمَّدٌ إلا رَسولٌ قَد خَلَتْ مِنْ قَبْلِهِ الرُّسُلُ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قال سبحانه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وَمُبَشِّراً بِرَسُول مِنْ بَعْدِيْ اسمُهُ أَحمَد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طالب عليه‌السلام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قوله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في سيرته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سعد في طبقاته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في سيرته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سعد في طبقاته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عهد الرسالة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عزت نصر اللّه</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في احوال انفس نفيس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سيرة مغلطاي وغيره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الأسناد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شهراشوب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وَكَفَّلها زكريّا كُلَّما دَخلَ عَلَيْها زكَريّا المِحْرابَ وَجدَ عِنْدها رزْقاً قال يا مَريَمُ أنّى لَكِ هذا قالَتْ هُو مِنْ عِنْد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يتَّبِعُونَ الرسول النبيّ الاُميَّ الَّذي يَجِدُونَهُ مكْتُوباً عِندَهُمْ في التوراة والإنْجيل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البيت الّذي يضمّ 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عليه‌السلام لا يزال موجوداً حتّى قُبيل توسعة الدائرة حول المسجد النبوي الطاهر ، ولكنه اُزيل بحجّة إيجاد تلك التوسعة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اليعقوبي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تاريخه حول سيرة عبد المطلب ، وأنه كان موحِّداً لاوثنياً ، وذكر أن الإسلام أمضى الكثير من سننه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حوادث السنة العاشرة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وامهما هي فاطمة المخزومية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كتب اليعقوبي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أنّ أبا طالب لم يشترك في هذه الحرب قط ، كما لم يسمح لبني هاشم بالمشاركة فيها أيضاً ، لأنه كان ظلماً وعدواناً وقطيعة رحم واستحلالا للشهر الحرام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ابيات له قصّة هذه السفرة وما جرى فيها من البدء إلى الختام نقتطف منها بعض الأبيات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القصّة بتفصيل اكبر وقد اختصرناها هنا تمشياً مع حجم هذا الكتاب</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تتجلى هذه الحقيقة أكثر فاكثر إذا ما قارنّا بين مواضيع القرآن الكريم ، وبين ما جاء في نصوص العهدين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 والأنجيل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تصدى بعض الكتاب الاسلاميين لمثل هذه المقارنة ، وقد تعرضنا لها ايضاً في بعض دراساتنا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مقدمة الجيش المحارب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صموئيل ، الثاني الاصحاح الحادي عشر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الاصحاح الأول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التوراة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الملوك الأول الاصحاح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الاصحاح السابع والعشرون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ذكرنا هذه القصّة من التوراة بتلخيص</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الاصحاح الثاني 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مرقس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الاصحاح الثالث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متّى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الاصحاح السابع والشعرون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كيف وافق يهوذا الاسخريوطي وهو أحد الحواريين مع المتآمرين ضدّ المسيح ، وأيضاً راجع نفس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الاصحاح السادس والعشرين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انجيل متّى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الاصحاح العاشر أيضاً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يوحنا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الاصحاح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لوقا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الاصحاح الأول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خرافات التوراة والانجيل لا تنحصر في ما ذكرناه هنا ، وللتوسع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أنيس الأعلام تأليف فخر الإسلام ، والهدى إلى دين المصطفى للعلامة البلاغي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للتوسّع راجع مفاهيم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 الرقم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قال ابن الأثير في النهاية بعد نقل هذا الحديث وضبط الكلمة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إذا ناولته النبل يرمي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مادّة نبل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غريب كلامه 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قوله تعالى في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عِدَّة الشّهور عِندَ اللّه اثنا عَشَر شَهْراً في كِتابِ اللّه يَوْم خلَقَ السَّماواتِ والأَرْض مِنْها أربعةٌ 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تحريم القتال في هذه الأشهر الأربعة كان ذا جذور دينية ، وكانت العرب الجاهلية تحترم هذه الأشهر اتباعاً 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الخليل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ولقد كان ممّا أزاله الإسلام ومحاه هذا التفاخر الجاهلي المقيت ، وستعرف هذا في الابحاث القادمة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 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عمّه معاوية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نبأ</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معالم العترة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خديجة 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إعلما أنني قد أرسلتُ اليكما أميناً على أموالي وأنّه أمير قريش وسيّدها ، فلا يدٌ على يده ، فإن باع لا يُمنع وإن ترك لا يؤمر وليَكُنْ كلامُكما له بلطف وأدب ولا يعلو كلامكما على كلامه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انه صلى‌اللّه‌عليه‌وآله‌وسلم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 عني ثكلتك اُمّك فما تكلّمت العربُ بكلمة اثقل عليَّ من هذه الكلمة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ابي الحديد المعتزلي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بطرق متعددة صحيحة على شرط الشيخين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ومثلها في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ومثلها في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خدج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ورواها مسلم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حذفا آخرها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فغضب حتّى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الرواية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ووردت روايات بمضمون ذيل الحديث في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ووردت روايات بمضمون ذيل الحديث في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لعمر رضا كحالة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روي عنه صلى‌اللّه‌عليه‌وآله‌وسلم أنه قال بهذه المناسبة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اجمتعت على هذه الاُمة مصيبتان لا أدري بأيهما أنا أشدّ جزعاً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 وراجع 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سيرة مغلطاي</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اللدنية حسب نقل 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إضافة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ونالت قريش منه ما لم تكن تنال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كشف اليقين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خديجة بنت خويلد وهي عند رسول اللّه صلى‌اللّه‌عليه‌وآله‌وسلم محاصَرة في الشِعب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روايات متعددة في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الخمس في أحوال أنفس نفيس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الخرائج والجرايح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المعتزلي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عيون المحاسن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الأنوار لأبي الحسن البكري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انّ والد خديجة توفي في حرب الفجار ولهذا قام بالايجاب من قبلها عمها عمرو بن اسد ولهذا لا يصحّ ما ذكره بعض المؤرخين من أنّ خويلد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خديجة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 من تزويجها لرسول اللّه صلى‌اللّه‌عليه‌وآله‌وسلم في بداية الأمر ، ثم رضي بذلك نزولا عند رغبة خديجة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أنّ ورقة كان عمّاً لخديجة ولكن هذا موضع نقاش لأنّ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خديجة بنت خويلد بن اسد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وورقة بن نوفل بن اسد فيكونان اولاد عمومة أي أنّه ابن عم خديجة وهي بنت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جاء في بعض المصادر وصفه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قبله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يُشكَّك في أن تكون خديجة عليها‌السلام قد تزوجت قبل رسول اللّه صلى‌اللّه‌عليه‌وآله‌وسلم بأحد وهي الّتي امتنعت عن كل من خطبها ورام تزويجها من سادات قريش واشرافها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الاستغاثة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هذه الحقيقة اشار الإمام جعفر الصادق عليه‌السلام بقوله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الأسناد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البعض للنبيّ صلى‌اللّه‌عليه‌وآله‌وسلم اكثر من ولدين ، يراجع تاريخ الطبري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نقل ابن هشام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من الأبيات والقصائد التوحيدية هذه ؛ والّتي جاء في مطلع إحداها ما أنشده زيدُ بن عمرو بن نفيل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يدخل باب الصفا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وفروع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والجدير بالذكر أنهم قالوا عند تجديد بناء الكعبة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معشر قريش لا تدخلوا في بنيانها مِن كسبكم إلاّ طيّبا ، لا يدخلُ فيها مهر بغيّ ، ولا بيع ربا ، ولا مظلمة أحد للناس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شك أنّ هذه من بقايا تعاليم الأنبياء الّتي بقيت بينهم ولم تمح بالمرة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أن عليّ بن ابي طالب رضي اللّه عنه اول ذكر أسلم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القصة ومصادرها في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 ولعبدالمطلب مواقف اُخرى مشابهة ، وعديدة ، راجع بصددها مفاهيم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ما عدّه المؤرخ المذكور نظر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زيني دحلان بهامش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البخاري للقسطلاني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المواهب اللدنية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وللتوسع راجع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ذكرنا مواقف ابي طالب الايمانية عند البحث عن شخصيته فراجع</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زيني دحلان بهامش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للشبراوي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زيني دحلان بهامش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 الباب الثاني من 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للكازروني كما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الخطب ،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باب الايمان ،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الخطب ، الخطبة 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وجوب الحج</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وجوب الحج</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الأعلى 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الأعراف 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 وغيرها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الخطبة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والمسماة بالقاصعة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 وفي هذه القصة يروي عن حيدة بن معاوية العامري سمعت شيخاً يطوف بالبيت وهو يقول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الإنشراح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التوحيد للشيخ محمَّد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السيرة النبوية والسيرة الحلبية وبحار الأنوار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ولاحظ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وللتوسّع والوقوف على الآراء المختلفة في هذا المجال راجع الجزء الخامس من مفاهيم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الخطب ، الخطبة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جاء تفصيل هذه البراهين والأدلّة في الكتب الفلسفية مثل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الإشارات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اشرنا إلى بعض هذه الأدلّة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خالق الكون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الّذي يمارسون علمية اليوجا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لفريد وجدي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مادّة وحي</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وايضاً راجع الآيات التالية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يقول القرآن في هذا الصدد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كَذلِكَ ما أتى الَّذينَ مِنْ قَبلِهِمْ مِنْ رَسُول إلاّ قالُوا ساحِرٌ أوْ مَجْنونٌ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أتواصَوْا بِهِ بَلْ هُمْ قَوْمٌ طاغُونَ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وانما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يمكن أن يوجب الاطمئنان ولم نقطع بذلك لأنّ مصدر هذه الالهامات ليست معلومة وواضحة ، ولا يمكن الاعتماد على مطلق الواردات القلبية والفجائية الّتي لا تستند إلى اُصول معلومة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اُشير في سورة الشورى الآية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هذه الطرق الأربع جميعها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هيكل في كتابه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حياة محمَّد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المرحوم المجلسي هذه العبارة عن المنتقى ولكنه بلفظة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ولكن لا وجود لذلك في صحيح البخاري وسيرة ابن هشام اللذين هما الأساس لهذه الامور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نظيره</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للتعرف على معنى اللوح المحفوظ راجع كتب التفسير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في علوم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الجواب لا ينسجم مع ما رواه البخاري من أنّ بعثة النبي رافقت نزول آيات من سورة العلق عليه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لابن الأثير الجزري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هذه الخطبة نفسها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أوّل من أناب وَسَمِعَ وَاَجابَ لم يسبقني إلاّ رسول اللّه بالصلاة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مصادر هذا الحديث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صفين لابن مزاحم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لابن ابي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من أجابه فيما روى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الاسكافي ، وذكرهما الحافظ الكنجي في الكفاية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للفضل بن العبّاس</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ولهذه الابيات بقية توجد في الفصول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تصحيف ذكرناها صحيحة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الاسكافي كما شرح ابن ابي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نصر بن مزاحم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زفير بن زيد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الاسكافي كما في شرح ابن ابي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صفين لنصر بن مزاحم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الحافظ الكنجي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جد جده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الكامل لابن الاثير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احدى عشرة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اسحاق</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بيروت دار الكتب العلمية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لجنة التأليف القاهرة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في هامش 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 الفتوح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 سورة الضحى</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القرآن للزنجاني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للوقوف على هذه المسألة معالم الحكومة 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كان عند جبل الصفا ، وكان معروفاً إلى مدة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الخيزران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الدحلانية بهامش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لابن ابي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الجزري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صعد النبي صلى‌اللّه‌عليه‌وآله‌وسلم على الصفا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صباحاه ؛ هذه كلمة يقولها المستغيث ، وأصلها إذا صاحوا للغارة لانهم اكثر ما كانوا يغيرون عند الصباح ويسمّون يوم الغارة يوم الصباح ، فكأن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صباحاه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غشينا العدو</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الدحلانية بهامش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ادرج ابن هشام في سيرته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اسماءهم بالتفصيل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لمعرفة ابرز من كان يؤذي النبيّ والمسلمين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 الطبري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صدع رأس أبي بكر بالتفصيل فراجع</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وعقد المجلسي رحمه‌اللّه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باباً خاصاً بعنوان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المبعث واظهار الدعوة وما لقي صلى‌اللّه‌عليه‌وآله‌وسلم من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صفحة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صفحة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نظيره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السيرة الدحلانية بهامش السيرة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الدحلانية بهامش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تفسير الآيتين المذكورتين</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الدرجات الرفيعة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وراجع أيضاً اُسد الغابة ، والاصابة والاستيعاب وغيرها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الهينمة صوت كلام لا يُفهم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بأعلام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الامور الثلاثة المقترحة الينبوع والجنة والبيت من ذهب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مجمع البيان للطبرسي</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مجمع البيان للطبرسي</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المُغلغلَة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ترسَل من بلد إلى بلد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ضوى أيّ لجأ وأتى ليلا</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الاساقفة ؛ جمع اسقف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النصارى</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إمتاع الاسماع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إحسان</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نزلت في هذا الشأن الآيات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عبيداللّه بن ابي رافع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قريش تدعو محمَّد صلى‌اللّه‌عليه‌وآله‌وسلم في الجاهلية الامين وكانت تستودعه وتستحفظه أموالها وأمتعتها ، وكذلك كلُ من كان يقدم مكة من العرب في الموسم ، وجاءته النبوة والرسالة والامر كذلك</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انجيل يوحنا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الفقرة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 كائن من الكائنات ومخلوق من مخلوقات اللّه تعالى وقد اخبر به القرآن الكريم في مواضع عديدة كما سميت احدى السور باسم الجن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الارب في معرفة أحوال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علم الكهانة والعرافة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اشار القرآن الكريم إلى موارد اُخرى من هذه القبيل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الخطب الرقم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شرح العلامة الطباطبائي في المجلد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تفسير الميزان عند تفسير سورة عبس شأن نزول هذه الآيات بصورة رائعة ، وشكل بديع ، واثبت بان فاعل عبس ليس رسول اللّه صلى‌اللّه‌عليه‌وآله‌وسلم ، ولا ينافي ذلك توجّه الخطاب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يدريك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صلى‌اللّه‌عليه‌وآله‌وسلم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يُطلَق عليها الاسرائيليات وقد اُلّفَت في هذا المجال بعض الكتب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الجملتين المزعومتين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الغرانيق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القاسمي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حياة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هوامش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كتبت هذه الصحيفة الظالمة في الليلة الاُولى من السنة السابعة للبعثة وعندما عرف ابو طالب بأمرها أنشد قصيدة في ذمهم مطلعها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الهوامش</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الهوامش</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ويشكّك أحد المحققين في نوايا حكيم بن حزام في هذا العمل ، وفي أن يكون قد حصل بدافع الوفاء لوشيجة القربى ، بل كان بدافع الربح الاكثر لما ثبت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انه كان يحتكر الطعام على عهد رسول الّه صلى‌اللّه‌عليه‌وآله‌وسلم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دودة بيضاء شبه النملة وهي آفة كل شيء من خشب أو نبات راجع لسان العرب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اتخذ مثلَ هذا الاجراء حتّى لا يفشوا ذلك الخبر فيبلغ المشركين فيحتالُوا للصحيفة ويكذّبوا بذلك خبر النبيّ صلى‌اللّه‌عليه‌وآله‌وسلم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من هاجر من المسلمين إلى الحبشة في البحر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أرفقُ</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أدرج ابن هشام القصيدة بتمامها ، فراجع</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وجميع التفاسير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الثلاثون ، سورة الكوثر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والكتاب يقع في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طبع بحجم الوزيري وطُبع في بيروت مراراً وقدّم عليه الأديبُ اللبناني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بولس سلامة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ملحمة الغدير وملاحم اُخرى</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سمّيت أراضي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عائلة واحدة هي آل سعود ، واخيراً حملت هذه المنطقة الّتي كانت تُعرف وحتّى إلى ما يقرب من قرنين بارض الحجاز اسم المملكة العربية السعودية ، ياله من استئثار وجرأة على المقدسات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واخيراً نجا هذا الشاب المؤمن والمجاهد الحرّ بفضل جهود علماء الشيعة ومفكّريهم المتضافرة والواسعة النطاق واُخلي سبيله وقد 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للاعراب عن شكره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قم المقدّسة وقد التقينا به أيضاً كما زار اماكن أُخرى لنفس الغرض</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بواحد ،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المطبوع بهامش الفصل في الأهواء والملل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نُغلَبَ عليه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العظيمات من الامور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والبطش</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ذروة وهي اعلى ظهر البعير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 الآنف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العقيدة المقدسة هو بطبيعة الحال ما تذوب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في التوحيد والايمان باللّه إذ هنا يصدُق قولُه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نقل ابن هشام في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عشر بيتاً من هذه القصيدة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بعض الطالبيين في هذا العصر كتاباً في اسلام أبي طالب ، وبعثه اليّ ، وسألني ان اكتب عليه بخطي نظماً أو نثراً اشهد فيه بصحة ذلك ، وبوثاقة الأدلة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فكتبت على ظاهر المجلد هذه الابيات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ديوان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تأليف السيد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كتاب غاية السؤول في مناقب آل الرسول تأليف ابراهيم بن علي الدينوري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المناقب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لتوضيح معنى سدرة المنتهى راجع كتب التفسير</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للمزيد من التحقيق في تاريخ وجوب الوضوء والصلاة والاذان يراجع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نقل الفقيه الجليل العلامة الشيعيّ المرحوم الطبرسي في تفسير مجمع البيان إجماع علماء الشيعة على جسمانية المعراج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عرج</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صوم الوصال ،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صلى‌اللّه‌عليه‌وآله‌وسلم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إني لست كأحدكم ، أني اظل عند ربّي فيطعمني ويسقيني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أن هذه الفرقة وامثالها من الفرقة المبتدعة هي من صنائع الاستعمار أو هي مما يؤيده لتنفيذ أغراضه ، ومن حسن الحظ أن انتشار الوعي بين أبناء الامة الإسلامة حدَّ من نشاط هذه الفرق حتى انها أصحبت على أبواب الاندثار والانقراض نهائياً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البدن البرزخي الّذي يشبه البدن الّذي يفعل به الإنسان الافعال المختلفة في عالم النوم والرؤيا ويقوم بكل نوع من انواع النشاط</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تقع الرسالة القطيفية ضمن مجموعة تحتوي على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باسم جوامع الكلم الّتي طبعت عام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اطلاق الاقمار والسفن الاصطناعية لأوّل مرة يوم الأربعاء ابريل عام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 الضابط الروسي جاجارين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رحلته الفضائية في سفينة فضائية ، وكان أوّل إنسان أقدم على هذه الرحلة الفضائية ، وابتعدت سفينته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كيلومتراً عن سطح الأرض ، ودارت دورة واحدة حول الكرة الارضية في ساعة ونصف</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قيل بأن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توفيت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بشهر وخمسة أيام ، بينما ذهب آخرون مثل ابن الأثير في 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السيدة خديجة توفيت قبل أبي طالب ، لا بعده</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الورى عن محمّد بن اسحاق بن يسار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اعتراضية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لا يحقر أحداً أن يبلغه رسالة ربه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ويستبعد بعض المحققين ان يكون رسول اللّه صلى‌اللّه‌عليه‌وآله‌وسلم قد طلب الجوار من مشرك أو دخل في جوار مشرك ، على غرار عدم قبوله الهدية من المشرك وذكر لذلك ادلة ووجوها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الواقدي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لمطعم بن عدي عند النبيّ صلى‌اللّه‌عليه‌وآله‌وسلم اجارة حين رجع من الطائف ،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صلى‌اللّه‌عليه‌وآله‌وسلم لا يسمع بقادم يقدم مكة من العرب له اسم وشرف إلاّ تصدّى له فدعاه إلى اللّه وعرض عليه ما عنده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نحميه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ادعى النبوة كاذباً احدٌ من بني اسماعيل</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بعاث موضع كانت فيه حرب بين الأوس والخزرج</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والّتي جاء ذكرها في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الممتحنة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الملاحظ في هذه البيعة انها كانت بيعة للدفاع عن النبيّ صلى‌اللّه‌عليه‌وآله‌وسلم وليس بيعة للجهاد في سبيل اللّه ، ولهذا فان رسول اللّه صلى‌اللّه‌عليه‌وآله‌وسلم لم يقدم على القتال في بدر إلا بعد ان كسب موافقة الانصار ورضاهم</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مجتمع شعر الرأس</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بستاناً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انتهينا من تسجيل حوادث السنوات الثلاث عشرة من البعثة ، وقد حاولنا ذكر كل ما كان معلوماً مشهوراً من تواريخها ، ولكن لا يمكن اعتبار تواريخ كل تلك الحوادث اُموراً مقطوعاً بها من هنا ذكرنا الحوادث المثبة في الفصل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ادراج تواريخ لها في الاغلب ولكن حيث أن الوقائع الحادثة بعد الهجرة وقعت في أوقات معينة معلومة لذلك فاننا سنرفق ذكر كل حادثة بتاريخ وقوعها في الفصول القادمة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انه كان المتكلم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أبوجهل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بديته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صبأ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خرج من دين إلى دين غيره وكانت العرب تسمّي النبيّ صلى‌اللّه‌عليه‌وآله‌وسلم الصابئ لأنه خرج من دين قريش إلى دين الإسلام وتسمي 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جمع الصابىء</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ليثبتوك أي ليسجنوك</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ان الطريق المؤدي إلى المدينة تقع في شمال مكة ، فاختبأ النبيّ صلى‌اللّه‌عليه‌وآله‌وسلم في منطقة مقابلة أي في اسفل مكة ، ليعمي بذلك على قريش فلا يتبعوا أثره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 ولقد ذكر عامة المؤرخين هذه الكرامة هنا ، ولا ينبغي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نظراً لما ذكرناه في قصة الفيل وهلاك ابرهة وجنده بواسطة الابابيل ، تأويل مثل هذا الكرامات</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نقل كتاب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لبنان مصادر نزول هذه الآية في شأن علي عليه‌السلام على نحو التفصيل ، فراجع</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نهج البلاغة لابن ابي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ولقد أعطى ابن ابي الحديد حقّ الكلام حول هذه الفضيلة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سمرة بن جندب من العناصر المجرمة في الحكومة الاموية ، ولم يكتف سمرة بتحريف الحقائق وقلبها بما ذكرناه ، بل أضاف إلى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رواية ابن ابي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أمراً آخر أيضاً إذ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ونزل في شأن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الناس من يُعْجِبُكَ قَوْلُهُ في الحَياةِ الدُنيا ويشهدُ اللّه على ما في قلبهِ وَهُو ألَدُّ الخِصام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وسبعة الجاحظ في العثمانية</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مؤلّف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عام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والمتوفى عام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وكذا المقريزي في امتاع الاسماع ، عند ذكرهم لتفاصيل قضية المبيت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وغيره ، هذا مضافاً إلى أنَّ الامام عليه‌السلام نفسه قد استنشد المسلمين مراراً بهذه القضية مستدلا بها على تفانيه في سبيل الإسلام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احياء العلوم للغزالي</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علي بن أبي طالب بقيّة النبوّة وخاتم الخلافة ،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تصرف</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العالم الّذي سيّر فيه أبرهة جيشاً لهدم الكعبة تتقدمة الفيلة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المحبّر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ومطلعها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يسألونك عن الأهلة قل هي مواقيت </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ابي نعيم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مكاتيب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شرح ملا علي القاري لشفاء القاضي عياض ، وكذا الوثائق السياسية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الادارية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السيوطي</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الصحيفة السجادية ، 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الدكتور مارسدن جونس</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المعارف</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صححه على شرط مسلم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رأيت أنا شخصياً رسالةً من شيخ الجامع الأزهر الاسبق هو الشيخ محمود عبد الحليم وعليها التاريخ الميلادي فحسب</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يستخدم فى ايران تاريخ هجري آخر هو التاريخ الهجري الشمسي وهو ينفع لمعرفة الفصول وما شاكل ذلك</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يذكر كثير من المؤرخين كابن الاثير في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والمجلسي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كما نقلناها هنا ، ولكن مؤلف حياة محمّد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سراقة تطيّر لما كبا به فرسُه واُلقي في روعه أن الآلهة مانعة منه ضالَّته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صباغ المالكي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ان يذكر اسماً ، وامالي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إمتاع الأسماع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تكون محاصرة بيت رسول اللّه صلى‌اللّه‌عليه‌وآله‌وسلم قد تمّت ثلاث ليال قبل شهر ربيع الاول من السنة الاُولى من الهجرة ، وقد خرج النبيّ من داره ليلة الاثنين ودخل غار ثور وبقي ماكثاً فيه ثلاثة أيام ، وخرج منه ليلة الخميس اول ربيع الاول وتوجه نحو المدينة ووصل قباء في الثاني عشر منه راجع 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ذهب البعض كصاحب الكامل في التاريخ إلى أنهما كانا في حجر معاد بن عفراء</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image" Target="media/image2.jpeg"/><Relationship Id="rId705" Type="http://schemas.openxmlformats.org/officeDocument/2006/relationships/image" Target="media/image2.jpeg"/><Relationship Id="rId706" Type="http://schemas.openxmlformats.org/officeDocument/2006/relationships/footer" Target="footer699.xml"/><Relationship Id="rId707" Type="http://schemas.openxmlformats.org/officeDocument/2006/relationships/footnotes" Target="footnotes.xml"/><Relationship Id="rId708" Type="http://schemas.openxmlformats.org/officeDocument/2006/relationships/numbering" Target="numbering.xml"/><Relationship Id="rId709" Type="http://schemas.openxmlformats.org/officeDocument/2006/relationships/fontTable" Target="fontTable.xml"/><Relationship Id="rId710" Type="http://schemas.openxmlformats.org/officeDocument/2006/relationships/settings" Target="settings.xml"/><Relationship Id="rId7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716</Pages>
  <Words>83492</Words>
  <Characters>335680</Characters>
  <CharactersWithSpaces>415465</CharactersWithSpaces>
  <Paragraphs>4071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2026-08-25T07:26:10Z</dcterms:created>
  <dc:creator>ghaemiyeh.com</dc:creator>
  <dc:description/>
  <dc:language>en-US</dc:language>
  <cp:lastModifiedBy/>
  <dcterms:modified xsi:type="dcterms:W3CDTF">2026-08-25T10:56:32Z</dcterms:modified>
  <cp:revision>1</cp:revision>
  <dc:subject/>
  <dc:title>سید المرسلین صلی الله علیه و آله دراسه موضوعیه لحیاه الرسول الاکرم جلد 1</dc:title>
</cp:coreProperties>
</file>

<file path=docProps/custom.xml><?xml version="1.0" encoding="utf-8"?>
<Properties xmlns="http://schemas.openxmlformats.org/officeDocument/2006/custom-properties" xmlns:vt="http://schemas.openxmlformats.org/officeDocument/2006/docPropsVTypes"/>
</file>