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حقانیت در اوج مظلومیت بررسی عمیق و جامع کلامی حدیثی و تاریخی در موضوع امامت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37265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237267_2142443653">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2237269_2142443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2237271_2142443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12237273_2142443653">
            <w:r>
              <w:rPr>
                <w:webHidden/>
                <w:rStyle w:val="IndexLink"/>
                <w:rtl w:val="true"/>
              </w:rPr>
              <w:t xml:space="preserve">فصل اوّل </w:t>
            </w:r>
            <w:r>
              <w:rPr>
                <w:rStyle w:val="IndexLink"/>
                <w:rtl w:val="true"/>
              </w:rPr>
              <w:t xml:space="preserve">: </w:t>
            </w:r>
            <w:r>
              <w:rPr>
                <w:rStyle w:val="IndexLink"/>
                <w:rtl w:val="true"/>
              </w:rPr>
              <w:t>امامت نزد شيعه</w:t>
            </w:r>
            <w:r>
              <w:rPr>
                <w:rStyle w:val="IndexLink"/>
                <w:rtl w:val="true"/>
              </w:rPr>
              <w:tab/>
            </w:r>
            <w:r>
              <w:rPr>
                <w:rStyle w:val="IndexLink"/>
              </w:rPr>
              <w:t>29</w:t>
            </w:r>
          </w:hyperlink>
        </w:p>
        <w:p>
          <w:pPr>
            <w:pStyle w:val="Contents3"/>
            <w:tabs>
              <w:tab w:val="clear" w:pos="8459"/>
              <w:tab w:val="right" w:pos="9026" w:leader="dot"/>
            </w:tabs>
            <w:rPr/>
          </w:pPr>
          <w:hyperlink w:anchor="__RefHeading___Toc12237275_2142443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2237277_2142443653">
            <w:r>
              <w:rPr>
                <w:webHidden/>
                <w:rStyle w:val="IndexLink"/>
                <w:rtl w:val="true"/>
              </w:rPr>
              <w:t xml:space="preserve">باب اوّل </w:t>
            </w:r>
            <w:r>
              <w:rPr>
                <w:rStyle w:val="IndexLink"/>
                <w:rtl w:val="true"/>
              </w:rPr>
              <w:t xml:space="preserve">: </w:t>
            </w:r>
            <w:r>
              <w:rPr>
                <w:rStyle w:val="IndexLink"/>
                <w:rtl w:val="true"/>
              </w:rPr>
              <w:t xml:space="preserve">معناى </w:t>
            </w:r>
            <w:r>
              <w:rPr>
                <w:rStyle w:val="IndexLink"/>
                <w:rtl w:val="true"/>
              </w:rPr>
              <w:t xml:space="preserve">« </w:t>
            </w:r>
            <w:r>
              <w:rPr>
                <w:rStyle w:val="IndexLink"/>
                <w:rtl w:val="true"/>
              </w:rPr>
              <w:t xml:space="preserve">امام </w:t>
            </w:r>
            <w:r>
              <w:rPr>
                <w:rStyle w:val="IndexLink"/>
                <w:rtl w:val="true"/>
              </w:rPr>
              <w:t>»</w:t>
              <w:tab/>
            </w:r>
            <w:r>
              <w:rPr>
                <w:rStyle w:val="IndexLink"/>
              </w:rPr>
              <w:t>31</w:t>
            </w:r>
          </w:hyperlink>
        </w:p>
        <w:p>
          <w:pPr>
            <w:pStyle w:val="Contents3"/>
            <w:tabs>
              <w:tab w:val="clear" w:pos="8459"/>
              <w:tab w:val="right" w:pos="9026" w:leader="dot"/>
            </w:tabs>
            <w:rPr/>
          </w:pPr>
          <w:hyperlink w:anchor="__RefHeading___Toc12237279_2142443653">
            <w:r>
              <w:rPr>
                <w:webHidden/>
                <w:rStyle w:val="IndexLink"/>
                <w:rtl w:val="true"/>
              </w:rPr>
              <w:t xml:space="preserve">باب دوم </w:t>
            </w:r>
            <w:r>
              <w:rPr>
                <w:rStyle w:val="IndexLink"/>
                <w:rtl w:val="true"/>
              </w:rPr>
              <w:t xml:space="preserve">: </w:t>
            </w:r>
            <w:r>
              <w:rPr>
                <w:rStyle w:val="IndexLink"/>
                <w:rtl w:val="true"/>
              </w:rPr>
              <w:t xml:space="preserve">شرايط </w:t>
            </w:r>
            <w:r>
              <w:rPr>
                <w:rStyle w:val="IndexLink"/>
                <w:rtl w:val="true"/>
              </w:rPr>
              <w:t xml:space="preserve">« </w:t>
            </w:r>
            <w:r>
              <w:rPr>
                <w:rStyle w:val="IndexLink"/>
                <w:rtl w:val="true"/>
              </w:rPr>
              <w:t xml:space="preserve">امام </w:t>
            </w:r>
            <w:r>
              <w:rPr>
                <w:rStyle w:val="IndexLink"/>
                <w:rtl w:val="true"/>
              </w:rPr>
              <w:t>»</w:t>
              <w:tab/>
            </w:r>
            <w:r>
              <w:rPr>
                <w:rStyle w:val="IndexLink"/>
              </w:rPr>
              <w:t>39</w:t>
            </w:r>
          </w:hyperlink>
        </w:p>
        <w:p>
          <w:pPr>
            <w:pStyle w:val="Contents4"/>
            <w:tabs>
              <w:tab w:val="clear" w:pos="8176"/>
              <w:tab w:val="right" w:pos="9026" w:leader="dot"/>
            </w:tabs>
            <w:rPr/>
          </w:pPr>
          <w:hyperlink w:anchor="__RefHeading___Toc12237281_2142443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2237283_2142443653">
            <w:r>
              <w:rPr>
                <w:webHidden/>
                <w:rStyle w:val="IndexLink"/>
                <w:rtl w:val="true"/>
              </w:rPr>
              <w:t>احاديث جعلى</w:t>
            </w:r>
            <w:r>
              <w:rPr>
                <w:rStyle w:val="IndexLink"/>
                <w:rtl w:val="true"/>
              </w:rPr>
              <w:tab/>
            </w:r>
            <w:r>
              <w:rPr>
                <w:rStyle w:val="IndexLink"/>
              </w:rPr>
              <w:t>42</w:t>
            </w:r>
          </w:hyperlink>
        </w:p>
        <w:p>
          <w:pPr>
            <w:pStyle w:val="Contents4"/>
            <w:tabs>
              <w:tab w:val="clear" w:pos="8176"/>
              <w:tab w:val="right" w:pos="9026" w:leader="dot"/>
            </w:tabs>
            <w:rPr/>
          </w:pPr>
          <w:hyperlink w:anchor="__RefHeading___Toc12237285_2142443653">
            <w:r>
              <w:rPr>
                <w:webHidden/>
                <w:rStyle w:val="IndexLink"/>
                <w:rtl w:val="true"/>
              </w:rPr>
              <w:t>احكام مخالفين در اطاعت از حاكم</w:t>
            </w:r>
            <w:r>
              <w:rPr>
                <w:rStyle w:val="IndexLink"/>
                <w:rtl w:val="true"/>
              </w:rPr>
              <w:tab/>
            </w:r>
            <w:r>
              <w:rPr>
                <w:rStyle w:val="IndexLink"/>
              </w:rPr>
              <w:t>45</w:t>
            </w:r>
          </w:hyperlink>
        </w:p>
        <w:p>
          <w:pPr>
            <w:pStyle w:val="Contents4"/>
            <w:tabs>
              <w:tab w:val="clear" w:pos="8176"/>
              <w:tab w:val="right" w:pos="9026" w:leader="dot"/>
            </w:tabs>
            <w:rPr/>
          </w:pPr>
          <w:hyperlink w:anchor="__RefHeading___Toc12237287_2142443653">
            <w:r>
              <w:rPr>
                <w:webHidden/>
                <w:rStyle w:val="IndexLink"/>
                <w:rtl w:val="true"/>
              </w:rPr>
              <w:t>مبسوط اليد بودن امام عامّه</w:t>
            </w:r>
            <w:r>
              <w:rPr>
                <w:rStyle w:val="IndexLink"/>
                <w:rtl w:val="true"/>
              </w:rPr>
              <w:tab/>
            </w:r>
            <w:r>
              <w:rPr>
                <w:rStyle w:val="IndexLink"/>
              </w:rPr>
              <w:t>50</w:t>
            </w:r>
          </w:hyperlink>
        </w:p>
        <w:p>
          <w:pPr>
            <w:pStyle w:val="Contents4"/>
            <w:tabs>
              <w:tab w:val="clear" w:pos="8176"/>
              <w:tab w:val="right" w:pos="9026" w:leader="dot"/>
            </w:tabs>
            <w:rPr/>
          </w:pPr>
          <w:hyperlink w:anchor="__RefHeading___Toc12237289_2142443653">
            <w:r>
              <w:rPr>
                <w:webHidden/>
                <w:rStyle w:val="IndexLink"/>
                <w:rtl w:val="true"/>
              </w:rPr>
              <w:t xml:space="preserve">نظر ابن ابى الحديد </w:t>
            </w:r>
            <w:r>
              <w:rPr>
                <w:rStyle w:val="IndexLink"/>
                <w:rtl w:val="true"/>
              </w:rPr>
              <w:t xml:space="preserve">( </w:t>
            </w:r>
            <w:r>
              <w:rPr>
                <w:rStyle w:val="IndexLink"/>
                <w:rtl w:val="true"/>
              </w:rPr>
              <w:t xml:space="preserve">خليفه همان امام است </w:t>
            </w:r>
            <w:r>
              <w:rPr>
                <w:rStyle w:val="IndexLink"/>
                <w:rtl w:val="true"/>
              </w:rPr>
              <w:t>)</w:t>
              <w:tab/>
            </w:r>
            <w:r>
              <w:rPr>
                <w:rStyle w:val="IndexLink"/>
              </w:rPr>
              <w:t>52</w:t>
            </w:r>
          </w:hyperlink>
        </w:p>
        <w:p>
          <w:pPr>
            <w:pStyle w:val="Contents3"/>
            <w:tabs>
              <w:tab w:val="clear" w:pos="8459"/>
              <w:tab w:val="right" w:pos="9026" w:leader="dot"/>
            </w:tabs>
            <w:rPr/>
          </w:pPr>
          <w:hyperlink w:anchor="__RefHeading___Toc12237291_2142443653">
            <w:r>
              <w:rPr>
                <w:webHidden/>
                <w:rStyle w:val="IndexLink"/>
                <w:rtl w:val="true"/>
              </w:rPr>
              <w:t xml:space="preserve">باب سوّم </w:t>
            </w:r>
            <w:r>
              <w:rPr>
                <w:rStyle w:val="IndexLink"/>
                <w:rtl w:val="true"/>
              </w:rPr>
              <w:t xml:space="preserve">: « </w:t>
            </w:r>
            <w:r>
              <w:rPr>
                <w:rStyle w:val="IndexLink"/>
                <w:rtl w:val="true"/>
              </w:rPr>
              <w:t xml:space="preserve">امامت </w:t>
            </w:r>
            <w:r>
              <w:rPr>
                <w:rStyle w:val="IndexLink"/>
                <w:rtl w:val="true"/>
              </w:rPr>
              <w:t xml:space="preserve">» </w:t>
            </w:r>
            <w:r>
              <w:rPr>
                <w:rStyle w:val="IndexLink"/>
                <w:rtl w:val="true"/>
              </w:rPr>
              <w:t>از اصول دين يا فروع دين ؟</w:t>
            </w:r>
            <w:r>
              <w:rPr>
                <w:rStyle w:val="IndexLink"/>
                <w:rtl w:val="true"/>
              </w:rPr>
              <w:tab/>
            </w:r>
            <w:r>
              <w:rPr>
                <w:rStyle w:val="IndexLink"/>
              </w:rPr>
              <w:t>57</w:t>
            </w:r>
          </w:hyperlink>
        </w:p>
        <w:p>
          <w:pPr>
            <w:pStyle w:val="Contents4"/>
            <w:tabs>
              <w:tab w:val="clear" w:pos="8176"/>
              <w:tab w:val="right" w:pos="9026" w:leader="dot"/>
            </w:tabs>
            <w:rPr/>
          </w:pPr>
          <w:hyperlink w:anchor="__RefHeading___Toc12237293_2142443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2237295_2142443653">
            <w:r>
              <w:rPr>
                <w:webHidden/>
                <w:rStyle w:val="IndexLink"/>
                <w:rtl w:val="true"/>
              </w:rPr>
              <w:t>نقد سخن مخالفين</w:t>
            </w:r>
            <w:r>
              <w:rPr>
                <w:rStyle w:val="IndexLink"/>
                <w:rtl w:val="true"/>
              </w:rPr>
              <w:tab/>
            </w:r>
            <w:r>
              <w:rPr>
                <w:rStyle w:val="IndexLink"/>
              </w:rPr>
              <w:t>60</w:t>
            </w:r>
          </w:hyperlink>
        </w:p>
        <w:p>
          <w:pPr>
            <w:pStyle w:val="Contents4"/>
            <w:tabs>
              <w:tab w:val="clear" w:pos="8176"/>
              <w:tab w:val="right" w:pos="9026" w:leader="dot"/>
            </w:tabs>
            <w:rPr/>
          </w:pPr>
          <w:hyperlink w:anchor="__RefHeading___Toc12237297_2142443653">
            <w:r>
              <w:rPr>
                <w:webHidden/>
                <w:rStyle w:val="IndexLink"/>
                <w:rtl w:val="true"/>
              </w:rPr>
              <w:t>عداوت مخالفين با شيعيان</w:t>
            </w:r>
            <w:r>
              <w:rPr>
                <w:rStyle w:val="IndexLink"/>
                <w:rtl w:val="true"/>
              </w:rPr>
              <w:tab/>
            </w:r>
            <w:r>
              <w:rPr>
                <w:rStyle w:val="IndexLink"/>
              </w:rPr>
              <w:t>61</w:t>
            </w:r>
          </w:hyperlink>
        </w:p>
        <w:p>
          <w:pPr>
            <w:pStyle w:val="Contents4"/>
            <w:tabs>
              <w:tab w:val="clear" w:pos="8176"/>
              <w:tab w:val="right" w:pos="9026" w:leader="dot"/>
            </w:tabs>
            <w:rPr/>
          </w:pPr>
          <w:hyperlink w:anchor="__RefHeading___Toc12237299_2142443653">
            <w:r>
              <w:rPr>
                <w:webHidden/>
                <w:rStyle w:val="IndexLink"/>
                <w:rtl w:val="true"/>
              </w:rPr>
              <w:t>نظر شيعه در مسئله امامت و اثبات آن</w:t>
            </w:r>
            <w:r>
              <w:rPr>
                <w:rStyle w:val="IndexLink"/>
                <w:rtl w:val="true"/>
              </w:rPr>
              <w:tab/>
            </w:r>
            <w:r>
              <w:rPr>
                <w:rStyle w:val="IndexLink"/>
              </w:rPr>
              <w:t>67</w:t>
            </w:r>
          </w:hyperlink>
        </w:p>
        <w:p>
          <w:pPr>
            <w:pStyle w:val="Contents4"/>
            <w:tabs>
              <w:tab w:val="clear" w:pos="8176"/>
              <w:tab w:val="right" w:pos="9026" w:leader="dot"/>
            </w:tabs>
            <w:rPr/>
          </w:pPr>
          <w:hyperlink w:anchor="__RefHeading___Toc12237301_2142443653">
            <w:r>
              <w:rPr>
                <w:webHidden/>
                <w:rStyle w:val="IndexLink"/>
                <w:rtl w:val="true"/>
              </w:rPr>
              <w:t>حكم مخالفين شيعه</w:t>
            </w:r>
            <w:r>
              <w:rPr>
                <w:rStyle w:val="IndexLink"/>
                <w:rtl w:val="true"/>
              </w:rPr>
              <w:tab/>
            </w:r>
            <w:r>
              <w:rPr>
                <w:rStyle w:val="IndexLink"/>
              </w:rPr>
              <w:t>75</w:t>
            </w:r>
          </w:hyperlink>
        </w:p>
        <w:p>
          <w:pPr>
            <w:pStyle w:val="Contents3"/>
            <w:tabs>
              <w:tab w:val="clear" w:pos="8459"/>
              <w:tab w:val="right" w:pos="9026" w:leader="dot"/>
            </w:tabs>
            <w:rPr/>
          </w:pPr>
          <w:hyperlink w:anchor="__RefHeading___Toc12237303_2142443653">
            <w:r>
              <w:rPr>
                <w:webHidden/>
                <w:rStyle w:val="IndexLink"/>
                <w:rtl w:val="true"/>
              </w:rPr>
              <w:t xml:space="preserve">باب چهارم </w:t>
            </w:r>
            <w:r>
              <w:rPr>
                <w:rStyle w:val="IndexLink"/>
                <w:rtl w:val="true"/>
              </w:rPr>
              <w:t xml:space="preserve">: </w:t>
            </w:r>
            <w:r>
              <w:rPr>
                <w:rStyle w:val="IndexLink"/>
                <w:rtl w:val="true"/>
              </w:rPr>
              <w:t>امامت عامّه</w:t>
            </w:r>
            <w:r>
              <w:rPr>
                <w:rStyle w:val="IndexLink"/>
                <w:rtl w:val="true"/>
              </w:rPr>
              <w:tab/>
            </w:r>
            <w:r>
              <w:rPr>
                <w:rStyle w:val="IndexLink"/>
              </w:rPr>
              <w:t>95</w:t>
            </w:r>
          </w:hyperlink>
        </w:p>
        <w:p>
          <w:pPr>
            <w:pStyle w:val="Contents4"/>
            <w:tabs>
              <w:tab w:val="clear" w:pos="8176"/>
              <w:tab w:val="right" w:pos="9026" w:leader="dot"/>
            </w:tabs>
            <w:rPr/>
          </w:pPr>
          <w:hyperlink w:anchor="__RefHeading___Toc12237305_2142443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2237307_2142443653">
            <w:r>
              <w:rPr>
                <w:webHidden/>
                <w:rStyle w:val="IndexLink"/>
                <w:rtl w:val="true"/>
              </w:rPr>
              <w:t>دليل عقلى بر ضرورت وجود امام</w:t>
            </w:r>
            <w:r>
              <w:rPr>
                <w:rStyle w:val="IndexLink"/>
                <w:rtl w:val="true"/>
              </w:rPr>
              <w:tab/>
            </w:r>
            <w:r>
              <w:rPr>
                <w:rStyle w:val="IndexLink"/>
              </w:rPr>
              <w:t>101</w:t>
            </w:r>
          </w:hyperlink>
        </w:p>
        <w:p>
          <w:pPr>
            <w:pStyle w:val="Contents4"/>
            <w:tabs>
              <w:tab w:val="clear" w:pos="8176"/>
              <w:tab w:val="right" w:pos="9026" w:leader="dot"/>
            </w:tabs>
            <w:rPr/>
          </w:pPr>
          <w:hyperlink w:anchor="__RefHeading___Toc12237309_2142443653">
            <w:r>
              <w:rPr>
                <w:webHidden/>
                <w:rStyle w:val="IndexLink"/>
                <w:rtl w:val="true"/>
              </w:rPr>
              <w:t>دليل نقلى بر ضرورت وجود امام</w:t>
            </w:r>
            <w:r>
              <w:rPr>
                <w:rStyle w:val="IndexLink"/>
                <w:rtl w:val="true"/>
              </w:rPr>
              <w:tab/>
            </w:r>
            <w:r>
              <w:rPr>
                <w:rStyle w:val="IndexLink"/>
              </w:rPr>
              <w:t>110</w:t>
            </w:r>
          </w:hyperlink>
        </w:p>
        <w:p>
          <w:pPr>
            <w:pStyle w:val="Contents3"/>
            <w:tabs>
              <w:tab w:val="clear" w:pos="8459"/>
              <w:tab w:val="right" w:pos="9026" w:leader="dot"/>
            </w:tabs>
            <w:rPr/>
          </w:pPr>
          <w:hyperlink w:anchor="__RefHeading___Toc12237311_2142443653">
            <w:r>
              <w:rPr>
                <w:webHidden/>
                <w:rStyle w:val="IndexLink"/>
                <w:rtl w:val="true"/>
              </w:rPr>
              <w:t xml:space="preserve">باب پنجم </w:t>
            </w:r>
            <w:r>
              <w:rPr>
                <w:rStyle w:val="IndexLink"/>
                <w:rtl w:val="true"/>
              </w:rPr>
              <w:t xml:space="preserve">: </w:t>
            </w:r>
            <w:r>
              <w:rPr>
                <w:rStyle w:val="IndexLink"/>
                <w:rtl w:val="true"/>
              </w:rPr>
              <w:t>وجوب عقلى نصب امام</w:t>
            </w:r>
            <w:r>
              <w:rPr>
                <w:rStyle w:val="IndexLink"/>
                <w:rtl w:val="true"/>
              </w:rPr>
              <w:tab/>
            </w:r>
            <w:r>
              <w:rPr>
                <w:rStyle w:val="IndexLink"/>
              </w:rPr>
              <w:t>115</w:t>
            </w:r>
          </w:hyperlink>
        </w:p>
        <w:p>
          <w:pPr>
            <w:pStyle w:val="Contents4"/>
            <w:tabs>
              <w:tab w:val="clear" w:pos="8176"/>
              <w:tab w:val="right" w:pos="9026" w:leader="dot"/>
            </w:tabs>
            <w:rPr/>
          </w:pPr>
          <w:hyperlink w:anchor="__RefHeading___Toc12237313_2142443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2237315_2142443653">
            <w:r>
              <w:rPr>
                <w:webHidden/>
                <w:rStyle w:val="IndexLink"/>
                <w:rtl w:val="true"/>
              </w:rPr>
              <w:t xml:space="preserve">دليل اول </w:t>
            </w:r>
            <w:r>
              <w:rPr>
                <w:rStyle w:val="IndexLink"/>
                <w:rtl w:val="true"/>
              </w:rPr>
              <w:t xml:space="preserve">: </w:t>
            </w:r>
            <w:r>
              <w:rPr>
                <w:rStyle w:val="IndexLink"/>
                <w:rtl w:val="true"/>
              </w:rPr>
              <w:t>اختلال نظام معاش و معاد</w:t>
            </w:r>
            <w:r>
              <w:rPr>
                <w:rStyle w:val="IndexLink"/>
                <w:rtl w:val="true"/>
              </w:rPr>
              <w:tab/>
            </w:r>
            <w:r>
              <w:rPr>
                <w:rStyle w:val="IndexLink"/>
              </w:rPr>
              <w:t>115</w:t>
            </w:r>
          </w:hyperlink>
        </w:p>
        <w:p>
          <w:pPr>
            <w:pStyle w:val="Contents4"/>
            <w:tabs>
              <w:tab w:val="clear" w:pos="8176"/>
              <w:tab w:val="right" w:pos="9026" w:leader="dot"/>
            </w:tabs>
            <w:rPr/>
          </w:pPr>
          <w:hyperlink w:anchor="__RefHeading___Toc12237317_2142443653">
            <w:r>
              <w:rPr>
                <w:webHidden/>
                <w:rStyle w:val="IndexLink"/>
                <w:rtl w:val="true"/>
              </w:rPr>
              <w:t xml:space="preserve">دليل دوم </w:t>
            </w:r>
            <w:r>
              <w:rPr>
                <w:rStyle w:val="IndexLink"/>
                <w:rtl w:val="true"/>
              </w:rPr>
              <w:t xml:space="preserve">: </w:t>
            </w:r>
            <w:r>
              <w:rPr>
                <w:rStyle w:val="IndexLink"/>
                <w:rtl w:val="true"/>
              </w:rPr>
              <w:t xml:space="preserve">اغراء به قبيح و منكرات </w:t>
            </w:r>
            <w:r>
              <w:rPr>
                <w:rStyle w:val="IndexLink"/>
                <w:rtl w:val="true"/>
              </w:rPr>
              <w:t>!</w:t>
              <w:tab/>
            </w:r>
            <w:r>
              <w:rPr>
                <w:rStyle w:val="IndexLink"/>
              </w:rPr>
              <w:t>120</w:t>
            </w:r>
          </w:hyperlink>
        </w:p>
        <w:p>
          <w:pPr>
            <w:pStyle w:val="Contents4"/>
            <w:tabs>
              <w:tab w:val="clear" w:pos="8176"/>
              <w:tab w:val="right" w:pos="9026" w:leader="dot"/>
            </w:tabs>
            <w:rPr/>
          </w:pPr>
          <w:hyperlink w:anchor="__RefHeading___Toc12237319_2142443653">
            <w:r>
              <w:rPr>
                <w:webHidden/>
                <w:rStyle w:val="IndexLink"/>
                <w:rtl w:val="true"/>
              </w:rPr>
              <w:t xml:space="preserve">دليل سوم </w:t>
            </w:r>
            <w:r>
              <w:rPr>
                <w:rStyle w:val="IndexLink"/>
                <w:rtl w:val="true"/>
              </w:rPr>
              <w:t xml:space="preserve">: </w:t>
            </w:r>
            <w:r>
              <w:rPr>
                <w:rStyle w:val="IndexLink"/>
                <w:rtl w:val="true"/>
              </w:rPr>
              <w:t>لطف</w:t>
            </w:r>
            <w:r>
              <w:rPr>
                <w:rStyle w:val="IndexLink"/>
                <w:rtl w:val="true"/>
              </w:rPr>
              <w:tab/>
            </w:r>
            <w:r>
              <w:rPr>
                <w:rStyle w:val="IndexLink"/>
              </w:rPr>
              <w:t>123</w:t>
            </w:r>
          </w:hyperlink>
        </w:p>
        <w:p>
          <w:pPr>
            <w:pStyle w:val="Contents4"/>
            <w:tabs>
              <w:tab w:val="clear" w:pos="8176"/>
              <w:tab w:val="right" w:pos="9026" w:leader="dot"/>
            </w:tabs>
            <w:rPr/>
          </w:pPr>
          <w:hyperlink w:anchor="__RefHeading___Toc12237321_2142443653">
            <w:r>
              <w:rPr>
                <w:webHidden/>
                <w:rStyle w:val="IndexLink"/>
                <w:rtl w:val="true"/>
              </w:rPr>
              <w:t xml:space="preserve">دليل چهارم </w:t>
            </w:r>
            <w:r>
              <w:rPr>
                <w:rStyle w:val="IndexLink"/>
                <w:rtl w:val="true"/>
              </w:rPr>
              <w:t xml:space="preserve">: </w:t>
            </w:r>
            <w:r>
              <w:rPr>
                <w:rStyle w:val="IndexLink"/>
                <w:rtl w:val="true"/>
              </w:rPr>
              <w:t>عصمت</w:t>
            </w:r>
            <w:r>
              <w:rPr>
                <w:rStyle w:val="IndexLink"/>
                <w:rtl w:val="true"/>
              </w:rPr>
              <w:tab/>
            </w:r>
            <w:r>
              <w:rPr>
                <w:rStyle w:val="IndexLink"/>
              </w:rPr>
              <w:t>127</w:t>
            </w:r>
          </w:hyperlink>
        </w:p>
        <w:p>
          <w:pPr>
            <w:pStyle w:val="Contents4"/>
            <w:tabs>
              <w:tab w:val="clear" w:pos="8176"/>
              <w:tab w:val="right" w:pos="9026" w:leader="dot"/>
            </w:tabs>
            <w:rPr/>
          </w:pPr>
          <w:hyperlink w:anchor="__RefHeading___Toc12237323_2142443653">
            <w:r>
              <w:rPr>
                <w:webHidden/>
                <w:rStyle w:val="IndexLink"/>
                <w:rtl w:val="true"/>
              </w:rPr>
              <w:t xml:space="preserve">دليل پنجم </w:t>
            </w:r>
            <w:r>
              <w:rPr>
                <w:rStyle w:val="IndexLink"/>
                <w:rtl w:val="true"/>
              </w:rPr>
              <w:t xml:space="preserve">: </w:t>
            </w:r>
            <w:r>
              <w:rPr>
                <w:rStyle w:val="IndexLink"/>
                <w:rtl w:val="true"/>
              </w:rPr>
              <w:t>سنت و سيره خدا و رسول صلى الله عليه و آله</w:t>
            </w:r>
            <w:r>
              <w:rPr>
                <w:rStyle w:val="IndexLink"/>
                <w:rtl w:val="true"/>
              </w:rPr>
              <w:tab/>
            </w:r>
            <w:r>
              <w:rPr>
                <w:rStyle w:val="IndexLink"/>
              </w:rPr>
              <w:t>128</w:t>
            </w:r>
          </w:hyperlink>
        </w:p>
        <w:p>
          <w:pPr>
            <w:pStyle w:val="Contents4"/>
            <w:tabs>
              <w:tab w:val="clear" w:pos="8176"/>
              <w:tab w:val="right" w:pos="9026" w:leader="dot"/>
            </w:tabs>
            <w:rPr/>
          </w:pPr>
          <w:hyperlink w:anchor="__RefHeading___Toc12237325_2142443653">
            <w:r>
              <w:rPr>
                <w:webHidden/>
                <w:rStyle w:val="IndexLink"/>
                <w:rtl w:val="true"/>
              </w:rPr>
              <w:t xml:space="preserve">دليل ششم </w:t>
            </w:r>
            <w:r>
              <w:rPr>
                <w:rStyle w:val="IndexLink"/>
                <w:rtl w:val="true"/>
              </w:rPr>
              <w:t xml:space="preserve">: </w:t>
            </w:r>
            <w:r>
              <w:rPr>
                <w:rStyle w:val="IndexLink"/>
                <w:rtl w:val="true"/>
              </w:rPr>
              <w:t>مجمل و ذو وجوه بودن كتاب</w:t>
            </w:r>
            <w:r>
              <w:rPr>
                <w:rStyle w:val="IndexLink"/>
                <w:rtl w:val="true"/>
              </w:rPr>
              <w:tab/>
            </w:r>
            <w:r>
              <w:rPr>
                <w:rStyle w:val="IndexLink"/>
              </w:rPr>
              <w:t>129</w:t>
            </w:r>
          </w:hyperlink>
        </w:p>
        <w:p>
          <w:pPr>
            <w:pStyle w:val="Contents5"/>
            <w:tabs>
              <w:tab w:val="clear" w:pos="7892"/>
              <w:tab w:val="right" w:pos="9026" w:leader="dot"/>
            </w:tabs>
            <w:rPr/>
          </w:pPr>
          <w:hyperlink w:anchor="__RefHeading___Toc12237327_214244365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2237329_2142443653">
            <w:r>
              <w:rPr>
                <w:webHidden/>
                <w:rStyle w:val="IndexLink"/>
                <w:rtl w:val="true"/>
              </w:rPr>
              <w:t>اِخبار پيامبر صلى الله عليه و آله از حوادث آينده امت</w:t>
            </w:r>
            <w:r>
              <w:rPr>
                <w:rStyle w:val="IndexLink"/>
                <w:rtl w:val="true"/>
              </w:rPr>
              <w:tab/>
            </w:r>
            <w:r>
              <w:rPr>
                <w:rStyle w:val="IndexLink"/>
              </w:rPr>
              <w:t>133</w:t>
            </w:r>
          </w:hyperlink>
        </w:p>
        <w:p>
          <w:pPr>
            <w:pStyle w:val="Contents3"/>
            <w:tabs>
              <w:tab w:val="clear" w:pos="8459"/>
              <w:tab w:val="right" w:pos="9026" w:leader="dot"/>
            </w:tabs>
            <w:rPr/>
          </w:pPr>
          <w:hyperlink w:anchor="__RefHeading___Toc12237331_2142443653">
            <w:r>
              <w:rPr>
                <w:webHidden/>
                <w:rStyle w:val="IndexLink"/>
                <w:rtl w:val="true"/>
              </w:rPr>
              <w:t xml:space="preserve">باب ششم </w:t>
            </w:r>
            <w:r>
              <w:rPr>
                <w:rStyle w:val="IndexLink"/>
                <w:rtl w:val="true"/>
              </w:rPr>
              <w:t xml:space="preserve">: </w:t>
            </w:r>
            <w:r>
              <w:rPr>
                <w:rStyle w:val="IndexLink"/>
                <w:rtl w:val="true"/>
              </w:rPr>
              <w:t>وجوب شرعى نصب امام</w:t>
            </w:r>
            <w:r>
              <w:rPr>
                <w:rStyle w:val="IndexLink"/>
                <w:rtl w:val="true"/>
              </w:rPr>
              <w:tab/>
            </w:r>
            <w:r>
              <w:rPr>
                <w:rStyle w:val="IndexLink"/>
              </w:rPr>
              <w:t>137</w:t>
            </w:r>
          </w:hyperlink>
        </w:p>
        <w:p>
          <w:pPr>
            <w:pStyle w:val="Contents3"/>
            <w:tabs>
              <w:tab w:val="clear" w:pos="8459"/>
              <w:tab w:val="right" w:pos="9026" w:leader="dot"/>
            </w:tabs>
            <w:rPr/>
          </w:pPr>
          <w:hyperlink w:anchor="__RefHeading___Toc12237333_2142443653">
            <w:r>
              <w:rPr>
                <w:webHidden/>
                <w:rStyle w:val="IndexLink"/>
                <w:rtl w:val="true"/>
              </w:rPr>
              <w:t xml:space="preserve">باب هفتم </w:t>
            </w:r>
            <w:r>
              <w:rPr>
                <w:rStyle w:val="IndexLink"/>
                <w:rtl w:val="true"/>
              </w:rPr>
              <w:t xml:space="preserve">: </w:t>
            </w:r>
            <w:r>
              <w:rPr>
                <w:rStyle w:val="IndexLink"/>
                <w:rtl w:val="true"/>
              </w:rPr>
              <w:t>عصمت امام</w:t>
            </w:r>
            <w:r>
              <w:rPr>
                <w:rStyle w:val="IndexLink"/>
                <w:rtl w:val="true"/>
              </w:rPr>
              <w:tab/>
            </w:r>
            <w:r>
              <w:rPr>
                <w:rStyle w:val="IndexLink"/>
              </w:rPr>
              <w:t>155</w:t>
            </w:r>
          </w:hyperlink>
        </w:p>
        <w:p>
          <w:pPr>
            <w:pStyle w:val="Contents4"/>
            <w:tabs>
              <w:tab w:val="clear" w:pos="8176"/>
              <w:tab w:val="right" w:pos="9026" w:leader="dot"/>
            </w:tabs>
            <w:rPr/>
          </w:pPr>
          <w:hyperlink w:anchor="__RefHeading___Toc12237335_214244365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2237337_2142443653">
            <w:r>
              <w:rPr>
                <w:webHidden/>
                <w:rStyle w:val="IndexLink"/>
                <w:rtl w:val="true"/>
              </w:rPr>
              <w:t>دلايل عقلى عصمت امام</w:t>
            </w:r>
            <w:r>
              <w:rPr>
                <w:rStyle w:val="IndexLink"/>
                <w:rtl w:val="true"/>
              </w:rPr>
              <w:tab/>
            </w:r>
            <w:r>
              <w:rPr>
                <w:rStyle w:val="IndexLink"/>
              </w:rPr>
              <w:t>155</w:t>
            </w:r>
          </w:hyperlink>
        </w:p>
        <w:p>
          <w:pPr>
            <w:pStyle w:val="Contents5"/>
            <w:tabs>
              <w:tab w:val="clear" w:pos="7892"/>
              <w:tab w:val="right" w:pos="9026" w:leader="dot"/>
            </w:tabs>
            <w:rPr/>
          </w:pPr>
          <w:hyperlink w:anchor="__RefHeading___Toc12237339_214244365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2237341_2142443653">
            <w:r>
              <w:rPr>
                <w:webHidden/>
                <w:rStyle w:val="IndexLink"/>
              </w:rPr>
              <w:t>1</w:t>
            </w:r>
            <w:r>
              <w:rPr>
                <w:rStyle w:val="IndexLink"/>
                <w:rtl w:val="true"/>
              </w:rPr>
              <w:t xml:space="preserve"> . </w:t>
            </w:r>
            <w:r>
              <w:rPr>
                <w:rStyle w:val="IndexLink"/>
                <w:rtl w:val="true"/>
              </w:rPr>
              <w:t>لزوم تسلسل</w:t>
            </w:r>
            <w:r>
              <w:rPr>
                <w:rStyle w:val="IndexLink"/>
                <w:rtl w:val="true"/>
              </w:rPr>
              <w:tab/>
            </w:r>
            <w:r>
              <w:rPr>
                <w:rStyle w:val="IndexLink"/>
              </w:rPr>
              <w:t>156</w:t>
            </w:r>
          </w:hyperlink>
        </w:p>
        <w:p>
          <w:pPr>
            <w:pStyle w:val="Contents5"/>
            <w:tabs>
              <w:tab w:val="clear" w:pos="7892"/>
              <w:tab w:val="right" w:pos="9026" w:leader="dot"/>
            </w:tabs>
            <w:rPr/>
          </w:pPr>
          <w:hyperlink w:anchor="__RefHeading___Toc12237343_2142443653">
            <w:r>
              <w:rPr>
                <w:webHidden/>
                <w:rStyle w:val="IndexLink"/>
              </w:rPr>
              <w:t>2</w:t>
            </w:r>
            <w:r>
              <w:rPr>
                <w:rStyle w:val="IndexLink"/>
                <w:rtl w:val="true"/>
              </w:rPr>
              <w:t xml:space="preserve"> . </w:t>
            </w:r>
            <w:r>
              <w:rPr>
                <w:rStyle w:val="IndexLink"/>
                <w:rtl w:val="true"/>
              </w:rPr>
              <w:t>لزوم تبعيت از امام</w:t>
            </w:r>
            <w:r>
              <w:rPr>
                <w:rStyle w:val="IndexLink"/>
                <w:rtl w:val="true"/>
              </w:rPr>
              <w:tab/>
            </w:r>
            <w:r>
              <w:rPr>
                <w:rStyle w:val="IndexLink"/>
              </w:rPr>
              <w:t>156</w:t>
            </w:r>
          </w:hyperlink>
        </w:p>
        <w:p>
          <w:pPr>
            <w:pStyle w:val="Contents5"/>
            <w:tabs>
              <w:tab w:val="clear" w:pos="7892"/>
              <w:tab w:val="right" w:pos="9026" w:leader="dot"/>
            </w:tabs>
            <w:rPr/>
          </w:pPr>
          <w:hyperlink w:anchor="__RefHeading___Toc12237345_2142443653">
            <w:r>
              <w:rPr>
                <w:webHidden/>
                <w:rStyle w:val="IndexLink"/>
              </w:rPr>
              <w:t>3</w:t>
            </w:r>
            <w:r>
              <w:rPr>
                <w:rStyle w:val="IndexLink"/>
                <w:rtl w:val="true"/>
              </w:rPr>
              <w:t xml:space="preserve"> . </w:t>
            </w:r>
            <w:r>
              <w:rPr>
                <w:rStyle w:val="IndexLink"/>
                <w:rtl w:val="true"/>
              </w:rPr>
              <w:t>عصمت ، شرط حفاظت از شرع</w:t>
            </w:r>
            <w:r>
              <w:rPr>
                <w:rStyle w:val="IndexLink"/>
                <w:rtl w:val="true"/>
              </w:rPr>
              <w:tab/>
            </w:r>
            <w:r>
              <w:rPr>
                <w:rStyle w:val="IndexLink"/>
              </w:rPr>
              <w:t>156</w:t>
            </w:r>
          </w:hyperlink>
        </w:p>
        <w:p>
          <w:pPr>
            <w:pStyle w:val="Contents6"/>
            <w:tabs>
              <w:tab w:val="clear" w:pos="7609"/>
              <w:tab w:val="right" w:pos="9026" w:leader="dot"/>
            </w:tabs>
            <w:rPr/>
          </w:pPr>
          <w:hyperlink w:anchor="__RefHeading___Toc12237347_2142443653">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12237349_2142443653">
            <w:r>
              <w:rPr>
                <w:webHidden/>
                <w:rStyle w:val="IndexLink"/>
                <w:rtl w:val="true"/>
              </w:rPr>
              <w:t xml:space="preserve">الف </w:t>
            </w:r>
            <w:r>
              <w:rPr>
                <w:rStyle w:val="IndexLink"/>
                <w:rtl w:val="true"/>
              </w:rPr>
              <w:t xml:space="preserve">. </w:t>
            </w:r>
            <w:r>
              <w:rPr>
                <w:rStyle w:val="IndexLink"/>
                <w:rtl w:val="true"/>
              </w:rPr>
              <w:t>قرآن</w:t>
            </w:r>
            <w:r>
              <w:rPr>
                <w:rStyle w:val="IndexLink"/>
                <w:rtl w:val="true"/>
              </w:rPr>
              <w:tab/>
            </w:r>
            <w:r>
              <w:rPr>
                <w:rStyle w:val="IndexLink"/>
              </w:rPr>
              <w:t>157</w:t>
            </w:r>
          </w:hyperlink>
        </w:p>
        <w:p>
          <w:pPr>
            <w:pStyle w:val="Contents6"/>
            <w:tabs>
              <w:tab w:val="clear" w:pos="7609"/>
              <w:tab w:val="right" w:pos="9026" w:leader="dot"/>
            </w:tabs>
            <w:rPr/>
          </w:pPr>
          <w:hyperlink w:anchor="__RefHeading___Toc12237351_2142443653">
            <w:r>
              <w:rPr>
                <w:webHidden/>
                <w:rStyle w:val="IndexLink"/>
                <w:rtl w:val="true"/>
              </w:rPr>
              <w:t xml:space="preserve">ب </w:t>
            </w:r>
            <w:r>
              <w:rPr>
                <w:rStyle w:val="IndexLink"/>
                <w:rtl w:val="true"/>
              </w:rPr>
              <w:t xml:space="preserve">. </w:t>
            </w:r>
            <w:r>
              <w:rPr>
                <w:rStyle w:val="IndexLink"/>
                <w:rtl w:val="true"/>
              </w:rPr>
              <w:t>سنت</w:t>
            </w:r>
            <w:r>
              <w:rPr>
                <w:rStyle w:val="IndexLink"/>
                <w:rtl w:val="true"/>
              </w:rPr>
              <w:tab/>
            </w:r>
            <w:r>
              <w:rPr>
                <w:rStyle w:val="IndexLink"/>
              </w:rPr>
              <w:t>157</w:t>
            </w:r>
          </w:hyperlink>
        </w:p>
        <w:p>
          <w:pPr>
            <w:pStyle w:val="Contents6"/>
            <w:tabs>
              <w:tab w:val="clear" w:pos="7609"/>
              <w:tab w:val="right" w:pos="9026" w:leader="dot"/>
            </w:tabs>
            <w:rPr/>
          </w:pPr>
          <w:hyperlink w:anchor="__RefHeading___Toc12237353_2142443653">
            <w:r>
              <w:rPr>
                <w:webHidden/>
                <w:rStyle w:val="IndexLink"/>
                <w:rtl w:val="true"/>
              </w:rPr>
              <w:t xml:space="preserve">ج </w:t>
            </w:r>
            <w:r>
              <w:rPr>
                <w:rStyle w:val="IndexLink"/>
                <w:rtl w:val="true"/>
              </w:rPr>
              <w:t xml:space="preserve">. </w:t>
            </w:r>
            <w:r>
              <w:rPr>
                <w:rStyle w:val="IndexLink"/>
                <w:rtl w:val="true"/>
              </w:rPr>
              <w:t>اجماع</w:t>
            </w:r>
            <w:r>
              <w:rPr>
                <w:rStyle w:val="IndexLink"/>
                <w:rtl w:val="true"/>
              </w:rPr>
              <w:tab/>
            </w:r>
            <w:r>
              <w:rPr>
                <w:rStyle w:val="IndexLink"/>
              </w:rPr>
              <w:t>158</w:t>
            </w:r>
          </w:hyperlink>
        </w:p>
        <w:p>
          <w:pPr>
            <w:pStyle w:val="Contents6"/>
            <w:tabs>
              <w:tab w:val="clear" w:pos="7609"/>
              <w:tab w:val="right" w:pos="9026" w:leader="dot"/>
            </w:tabs>
            <w:rPr/>
          </w:pPr>
          <w:hyperlink w:anchor="__RefHeading___Toc12237355_2142443653">
            <w:r>
              <w:rPr>
                <w:webHidden/>
                <w:rStyle w:val="IndexLink"/>
                <w:rtl w:val="true"/>
              </w:rPr>
              <w:t xml:space="preserve">د </w:t>
            </w:r>
            <w:r>
              <w:rPr>
                <w:rStyle w:val="IndexLink"/>
                <w:rtl w:val="true"/>
              </w:rPr>
              <w:t xml:space="preserve">: </w:t>
            </w:r>
            <w:r>
              <w:rPr>
                <w:rStyle w:val="IndexLink"/>
                <w:rtl w:val="true"/>
              </w:rPr>
              <w:t>قياس</w:t>
            </w:r>
            <w:r>
              <w:rPr>
                <w:rStyle w:val="IndexLink"/>
                <w:rtl w:val="true"/>
              </w:rPr>
              <w:tab/>
            </w:r>
            <w:r>
              <w:rPr>
                <w:rStyle w:val="IndexLink"/>
              </w:rPr>
              <w:t>158</w:t>
            </w:r>
          </w:hyperlink>
        </w:p>
        <w:p>
          <w:pPr>
            <w:pStyle w:val="Contents6"/>
            <w:tabs>
              <w:tab w:val="clear" w:pos="7609"/>
              <w:tab w:val="right" w:pos="9026" w:leader="dot"/>
            </w:tabs>
            <w:rPr/>
          </w:pPr>
          <w:hyperlink w:anchor="__RefHeading___Toc12237357_2142443653">
            <w:r>
              <w:rPr>
                <w:webHidden/>
                <w:rStyle w:val="IndexLink"/>
                <w:rtl w:val="true"/>
              </w:rPr>
              <w:t xml:space="preserve">ه </w:t>
            </w:r>
            <w:r>
              <w:rPr>
                <w:rStyle w:val="IndexLink"/>
                <w:rtl w:val="true"/>
              </w:rPr>
              <w:t xml:space="preserve">: </w:t>
            </w:r>
            <w:r>
              <w:rPr>
                <w:rStyle w:val="IndexLink"/>
                <w:rtl w:val="true"/>
              </w:rPr>
              <w:t>اصل برائت</w:t>
            </w:r>
            <w:r>
              <w:rPr>
                <w:rStyle w:val="IndexLink"/>
                <w:rtl w:val="true"/>
              </w:rPr>
              <w:tab/>
            </w:r>
            <w:r>
              <w:rPr>
                <w:rStyle w:val="IndexLink"/>
              </w:rPr>
              <w:t>159</w:t>
            </w:r>
          </w:hyperlink>
        </w:p>
        <w:p>
          <w:pPr>
            <w:pStyle w:val="Contents6"/>
            <w:tabs>
              <w:tab w:val="clear" w:pos="7609"/>
              <w:tab w:val="right" w:pos="9026" w:leader="dot"/>
            </w:tabs>
            <w:rPr/>
          </w:pPr>
          <w:hyperlink w:anchor="__RefHeading___Toc12237359_2142443653">
            <w:r>
              <w:rPr>
                <w:webHidden/>
                <w:rStyle w:val="IndexLink"/>
                <w:rtl w:val="true"/>
              </w:rPr>
              <w:t xml:space="preserve">و </w:t>
            </w:r>
            <w:r>
              <w:rPr>
                <w:rStyle w:val="IndexLink"/>
                <w:rtl w:val="true"/>
              </w:rPr>
              <w:t xml:space="preserve">: </w:t>
            </w:r>
            <w:r>
              <w:rPr>
                <w:rStyle w:val="IndexLink"/>
                <w:rtl w:val="true"/>
              </w:rPr>
              <w:t>مجموع موارد فوق</w:t>
            </w:r>
            <w:r>
              <w:rPr>
                <w:rStyle w:val="IndexLink"/>
                <w:rtl w:val="true"/>
              </w:rPr>
              <w:tab/>
            </w:r>
            <w:r>
              <w:rPr>
                <w:rStyle w:val="IndexLink"/>
              </w:rPr>
              <w:t>159</w:t>
            </w:r>
          </w:hyperlink>
        </w:p>
        <w:p>
          <w:pPr>
            <w:pStyle w:val="Contents4"/>
            <w:tabs>
              <w:tab w:val="clear" w:pos="8176"/>
              <w:tab w:val="right" w:pos="9026" w:leader="dot"/>
            </w:tabs>
            <w:rPr/>
          </w:pPr>
          <w:hyperlink w:anchor="__RefHeading___Toc12237361_2142443653">
            <w:r>
              <w:rPr>
                <w:webHidden/>
                <w:rStyle w:val="IndexLink"/>
                <w:rtl w:val="true"/>
              </w:rPr>
              <w:t>دلايل نقلى عصمت امام</w:t>
            </w:r>
            <w:r>
              <w:rPr>
                <w:rStyle w:val="IndexLink"/>
                <w:rtl w:val="true"/>
              </w:rPr>
              <w:tab/>
            </w:r>
            <w:r>
              <w:rPr>
                <w:rStyle w:val="IndexLink"/>
              </w:rPr>
              <w:t>160</w:t>
            </w:r>
          </w:hyperlink>
        </w:p>
        <w:p>
          <w:pPr>
            <w:pStyle w:val="Contents5"/>
            <w:tabs>
              <w:tab w:val="clear" w:pos="7892"/>
              <w:tab w:val="right" w:pos="9026" w:leader="dot"/>
            </w:tabs>
            <w:rPr/>
          </w:pPr>
          <w:hyperlink w:anchor="__RefHeading___Toc12237363_214244365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2237365_2142443653">
            <w:r>
              <w:rPr>
                <w:webHidden/>
                <w:rStyle w:val="IndexLink"/>
              </w:rPr>
              <w:t>1</w:t>
            </w:r>
            <w:r>
              <w:rPr>
                <w:rStyle w:val="IndexLink"/>
                <w:rtl w:val="true"/>
              </w:rPr>
              <w:t xml:space="preserve"> . </w:t>
            </w:r>
            <w:r>
              <w:rPr>
                <w:rStyle w:val="IndexLink"/>
                <w:rtl w:val="true"/>
              </w:rPr>
              <w:t>آيه شريفه ابتلا</w:t>
            </w:r>
            <w:r>
              <w:rPr>
                <w:rStyle w:val="IndexLink"/>
                <w:rtl w:val="true"/>
              </w:rPr>
              <w:tab/>
            </w:r>
            <w:r>
              <w:rPr>
                <w:rStyle w:val="IndexLink"/>
              </w:rPr>
              <w:t>160</w:t>
            </w:r>
          </w:hyperlink>
        </w:p>
        <w:p>
          <w:pPr>
            <w:pStyle w:val="Contents6"/>
            <w:tabs>
              <w:tab w:val="clear" w:pos="7609"/>
              <w:tab w:val="right" w:pos="9026" w:leader="dot"/>
            </w:tabs>
            <w:rPr/>
          </w:pPr>
          <w:hyperlink w:anchor="__RefHeading___Toc12237367_2142443653">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12237369_2142443653">
            <w:r>
              <w:rPr>
                <w:webHidden/>
                <w:rStyle w:val="IndexLink"/>
                <w:rtl w:val="true"/>
              </w:rPr>
              <w:t xml:space="preserve">اول </w:t>
            </w:r>
            <w:r>
              <w:rPr>
                <w:rStyle w:val="IndexLink"/>
                <w:rtl w:val="true"/>
              </w:rPr>
              <w:t xml:space="preserve">: </w:t>
            </w:r>
            <w:r>
              <w:rPr>
                <w:rStyle w:val="IndexLink"/>
                <w:rtl w:val="true"/>
              </w:rPr>
              <w:t>ظلم به خدا</w:t>
            </w:r>
            <w:r>
              <w:rPr>
                <w:rStyle w:val="IndexLink"/>
                <w:rtl w:val="true"/>
              </w:rPr>
              <w:tab/>
            </w:r>
            <w:r>
              <w:rPr>
                <w:rStyle w:val="IndexLink"/>
              </w:rPr>
              <w:t>160</w:t>
            </w:r>
          </w:hyperlink>
        </w:p>
        <w:p>
          <w:pPr>
            <w:pStyle w:val="Contents6"/>
            <w:tabs>
              <w:tab w:val="clear" w:pos="7609"/>
              <w:tab w:val="right" w:pos="9026" w:leader="dot"/>
            </w:tabs>
            <w:rPr/>
          </w:pPr>
          <w:hyperlink w:anchor="__RefHeading___Toc12237371_2142443653">
            <w:r>
              <w:rPr>
                <w:webHidden/>
                <w:rStyle w:val="IndexLink"/>
                <w:rtl w:val="true"/>
              </w:rPr>
              <w:t xml:space="preserve">دوم </w:t>
            </w:r>
            <w:r>
              <w:rPr>
                <w:rStyle w:val="IndexLink"/>
                <w:rtl w:val="true"/>
              </w:rPr>
              <w:t xml:space="preserve">: </w:t>
            </w:r>
            <w:r>
              <w:rPr>
                <w:rStyle w:val="IndexLink"/>
                <w:rtl w:val="true"/>
              </w:rPr>
              <w:t>ظلم به ديگران</w:t>
            </w:r>
            <w:r>
              <w:rPr>
                <w:rStyle w:val="IndexLink"/>
                <w:rtl w:val="true"/>
              </w:rPr>
              <w:tab/>
            </w:r>
            <w:r>
              <w:rPr>
                <w:rStyle w:val="IndexLink"/>
              </w:rPr>
              <w:t>161</w:t>
            </w:r>
          </w:hyperlink>
        </w:p>
        <w:p>
          <w:pPr>
            <w:pStyle w:val="Contents6"/>
            <w:tabs>
              <w:tab w:val="clear" w:pos="7609"/>
              <w:tab w:val="right" w:pos="9026" w:leader="dot"/>
            </w:tabs>
            <w:rPr/>
          </w:pPr>
          <w:hyperlink w:anchor="__RefHeading___Toc12237373_2142443653">
            <w:r>
              <w:rPr>
                <w:webHidden/>
                <w:rStyle w:val="IndexLink"/>
                <w:rtl w:val="true"/>
              </w:rPr>
              <w:t xml:space="preserve">سوم </w:t>
            </w:r>
            <w:r>
              <w:rPr>
                <w:rStyle w:val="IndexLink"/>
                <w:rtl w:val="true"/>
              </w:rPr>
              <w:t xml:space="preserve">: </w:t>
            </w:r>
            <w:r>
              <w:rPr>
                <w:rStyle w:val="IndexLink"/>
                <w:rtl w:val="true"/>
              </w:rPr>
              <w:t>ظلم به خود</w:t>
            </w:r>
            <w:r>
              <w:rPr>
                <w:rStyle w:val="IndexLink"/>
                <w:rtl w:val="true"/>
              </w:rPr>
              <w:tab/>
            </w:r>
            <w:r>
              <w:rPr>
                <w:rStyle w:val="IndexLink"/>
              </w:rPr>
              <w:t>161</w:t>
            </w:r>
          </w:hyperlink>
        </w:p>
        <w:p>
          <w:pPr>
            <w:pStyle w:val="Contents6"/>
            <w:tabs>
              <w:tab w:val="clear" w:pos="7609"/>
              <w:tab w:val="right" w:pos="9026" w:leader="dot"/>
            </w:tabs>
            <w:rPr/>
          </w:pPr>
          <w:hyperlink w:anchor="__RefHeading___Toc12237375_2142443653">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12237377_2142443653">
            <w:r>
              <w:rPr>
                <w:webHidden/>
                <w:rStyle w:val="IndexLink"/>
                <w:rtl w:val="true"/>
              </w:rPr>
              <w:t>تذكّر</w:t>
            </w:r>
            <w:r>
              <w:rPr>
                <w:rStyle w:val="IndexLink"/>
                <w:rtl w:val="true"/>
              </w:rPr>
              <w:tab/>
            </w:r>
            <w:r>
              <w:rPr>
                <w:rStyle w:val="IndexLink"/>
              </w:rPr>
              <w:t>162</w:t>
            </w:r>
          </w:hyperlink>
        </w:p>
        <w:p>
          <w:pPr>
            <w:pStyle w:val="Contents5"/>
            <w:tabs>
              <w:tab w:val="clear" w:pos="7892"/>
              <w:tab w:val="right" w:pos="9026" w:leader="dot"/>
            </w:tabs>
            <w:rPr/>
          </w:pPr>
          <w:hyperlink w:anchor="__RefHeading___Toc12237379_2142443653">
            <w:r>
              <w:rPr>
                <w:webHidden/>
                <w:rStyle w:val="IndexLink"/>
              </w:rPr>
              <w:t>2</w:t>
            </w:r>
            <w:r>
              <w:rPr>
                <w:rStyle w:val="IndexLink"/>
                <w:rtl w:val="true"/>
              </w:rPr>
              <w:t xml:space="preserve"> . </w:t>
            </w:r>
            <w:r>
              <w:rPr>
                <w:rStyle w:val="IndexLink"/>
                <w:rtl w:val="true"/>
              </w:rPr>
              <w:t>آيه شريفه تطهير</w:t>
            </w:r>
            <w:r>
              <w:rPr>
                <w:rStyle w:val="IndexLink"/>
                <w:rtl w:val="true"/>
              </w:rPr>
              <w:tab/>
            </w:r>
            <w:r>
              <w:rPr>
                <w:rStyle w:val="IndexLink"/>
              </w:rPr>
              <w:t>167</w:t>
            </w:r>
          </w:hyperlink>
        </w:p>
        <w:p>
          <w:pPr>
            <w:pStyle w:val="Contents6"/>
            <w:tabs>
              <w:tab w:val="clear" w:pos="7609"/>
              <w:tab w:val="right" w:pos="9026" w:leader="dot"/>
            </w:tabs>
            <w:rPr/>
          </w:pPr>
          <w:hyperlink w:anchor="__RefHeading___Toc12237381_2142443653">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12237383_2142443653">
            <w:r>
              <w:rPr>
                <w:webHidden/>
                <w:rStyle w:val="IndexLink"/>
                <w:rtl w:val="true"/>
              </w:rPr>
              <w:t xml:space="preserve">اول </w:t>
            </w:r>
            <w:r>
              <w:rPr>
                <w:rStyle w:val="IndexLink"/>
                <w:rtl w:val="true"/>
              </w:rPr>
              <w:t xml:space="preserve">: </w:t>
            </w:r>
            <w:r>
              <w:rPr>
                <w:rStyle w:val="IndexLink"/>
                <w:rtl w:val="true"/>
              </w:rPr>
              <w:t>آيا اين آيه دلالت بر عصمت امام مى كند؟</w:t>
            </w:r>
            <w:r>
              <w:rPr>
                <w:rStyle w:val="IndexLink"/>
                <w:rtl w:val="true"/>
              </w:rPr>
              <w:tab/>
            </w:r>
            <w:r>
              <w:rPr>
                <w:rStyle w:val="IndexLink"/>
              </w:rPr>
              <w:t>167</w:t>
            </w:r>
          </w:hyperlink>
        </w:p>
        <w:p>
          <w:pPr>
            <w:pStyle w:val="Contents6"/>
            <w:tabs>
              <w:tab w:val="clear" w:pos="7609"/>
              <w:tab w:val="right" w:pos="9026" w:leader="dot"/>
            </w:tabs>
            <w:rPr/>
          </w:pPr>
          <w:hyperlink w:anchor="__RefHeading___Toc12237385_2142443653">
            <w:r>
              <w:rPr>
                <w:webHidden/>
                <w:rStyle w:val="IndexLink"/>
                <w:rtl w:val="true"/>
              </w:rPr>
              <w:t xml:space="preserve">دوم </w:t>
            </w:r>
            <w:r>
              <w:rPr>
                <w:rStyle w:val="IndexLink"/>
                <w:rtl w:val="true"/>
              </w:rPr>
              <w:t xml:space="preserve">: </w:t>
            </w:r>
            <w:r>
              <w:rPr>
                <w:rStyle w:val="IndexLink"/>
                <w:rtl w:val="true"/>
              </w:rPr>
              <w:t xml:space="preserve">منظور از </w:t>
            </w:r>
            <w:r>
              <w:rPr>
                <w:rStyle w:val="IndexLink"/>
                <w:rtl w:val="true"/>
              </w:rPr>
              <w:t>«</w:t>
            </w:r>
            <w:r>
              <w:rPr>
                <w:rStyle w:val="IndexLink"/>
                <w:rtl w:val="true"/>
              </w:rPr>
              <w:t xml:space="preserve">اهل بيت </w:t>
            </w:r>
            <w:r>
              <w:rPr>
                <w:rStyle w:val="IndexLink"/>
                <w:rtl w:val="true"/>
              </w:rPr>
              <w:t xml:space="preserve">» </w:t>
            </w:r>
            <w:r>
              <w:rPr>
                <w:rStyle w:val="IndexLink"/>
                <w:rtl w:val="true"/>
              </w:rPr>
              <w:t>چه كسانى هستند؟</w:t>
            </w:r>
            <w:r>
              <w:rPr>
                <w:rStyle w:val="IndexLink"/>
                <w:rtl w:val="true"/>
              </w:rPr>
              <w:tab/>
            </w:r>
            <w:r>
              <w:rPr>
                <w:rStyle w:val="IndexLink"/>
              </w:rPr>
              <w:t>169</w:t>
            </w:r>
          </w:hyperlink>
        </w:p>
        <w:p>
          <w:pPr>
            <w:pStyle w:val="Contents5"/>
            <w:tabs>
              <w:tab w:val="clear" w:pos="7892"/>
              <w:tab w:val="right" w:pos="9026" w:leader="dot"/>
            </w:tabs>
            <w:rPr/>
          </w:pPr>
          <w:hyperlink w:anchor="__RefHeading___Toc12237387_2142443653">
            <w:r>
              <w:rPr>
                <w:webHidden/>
                <w:rStyle w:val="IndexLink"/>
              </w:rPr>
              <w:t>3</w:t>
            </w:r>
            <w:r>
              <w:rPr>
                <w:rStyle w:val="IndexLink"/>
                <w:rtl w:val="true"/>
              </w:rPr>
              <w:t xml:space="preserve"> . </w:t>
            </w:r>
            <w:r>
              <w:rPr>
                <w:rStyle w:val="IndexLink"/>
                <w:rtl w:val="true"/>
              </w:rPr>
              <w:t>آيه شريفه اُولى الأمر</w:t>
            </w:r>
            <w:r>
              <w:rPr>
                <w:rStyle w:val="IndexLink"/>
                <w:rtl w:val="true"/>
              </w:rPr>
              <w:tab/>
            </w:r>
            <w:r>
              <w:rPr>
                <w:rStyle w:val="IndexLink"/>
              </w:rPr>
              <w:t>170</w:t>
            </w:r>
          </w:hyperlink>
        </w:p>
        <w:p>
          <w:pPr>
            <w:pStyle w:val="Contents5"/>
            <w:tabs>
              <w:tab w:val="clear" w:pos="7892"/>
              <w:tab w:val="right" w:pos="9026" w:leader="dot"/>
            </w:tabs>
            <w:rPr/>
          </w:pPr>
          <w:hyperlink w:anchor="__RefHeading___Toc12237389_2142443653">
            <w:r>
              <w:rPr>
                <w:webHidden/>
                <w:rStyle w:val="IndexLink"/>
              </w:rPr>
              <w:t>4</w:t>
            </w:r>
            <w:r>
              <w:rPr>
                <w:rStyle w:val="IndexLink"/>
                <w:rtl w:val="true"/>
              </w:rPr>
              <w:t xml:space="preserve"> . </w:t>
            </w:r>
            <w:r>
              <w:rPr>
                <w:rStyle w:val="IndexLink"/>
                <w:rtl w:val="true"/>
              </w:rPr>
              <w:t>حديث ثقلين</w:t>
            </w:r>
            <w:r>
              <w:rPr>
                <w:rStyle w:val="IndexLink"/>
                <w:rtl w:val="true"/>
              </w:rPr>
              <w:tab/>
            </w:r>
            <w:r>
              <w:rPr>
                <w:rStyle w:val="IndexLink"/>
              </w:rPr>
              <w:t>171</w:t>
            </w:r>
          </w:hyperlink>
        </w:p>
        <w:p>
          <w:pPr>
            <w:pStyle w:val="Contents6"/>
            <w:tabs>
              <w:tab w:val="clear" w:pos="7609"/>
              <w:tab w:val="right" w:pos="9026" w:leader="dot"/>
            </w:tabs>
            <w:rPr/>
          </w:pPr>
          <w:hyperlink w:anchor="__RefHeading___Toc12237391_2142443653">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12237393_2142443653">
            <w:r>
              <w:rPr>
                <w:webHidden/>
                <w:rStyle w:val="IndexLink"/>
                <w:rtl w:val="true"/>
              </w:rPr>
              <w:t>تذكّر</w:t>
            </w:r>
            <w:r>
              <w:rPr>
                <w:rStyle w:val="IndexLink"/>
                <w:rtl w:val="true"/>
              </w:rPr>
              <w:tab/>
            </w:r>
            <w:r>
              <w:rPr>
                <w:rStyle w:val="IndexLink"/>
              </w:rPr>
              <w:t>173</w:t>
            </w:r>
          </w:hyperlink>
        </w:p>
        <w:p>
          <w:pPr>
            <w:pStyle w:val="Contents5"/>
            <w:tabs>
              <w:tab w:val="clear" w:pos="7892"/>
              <w:tab w:val="right" w:pos="9026" w:leader="dot"/>
            </w:tabs>
            <w:rPr/>
          </w:pPr>
          <w:hyperlink w:anchor="__RefHeading___Toc12237395_2142443653">
            <w:r>
              <w:rPr>
                <w:webHidden/>
                <w:rStyle w:val="IndexLink"/>
              </w:rPr>
              <w:t>5</w:t>
            </w:r>
            <w:r>
              <w:rPr>
                <w:rStyle w:val="IndexLink"/>
                <w:rtl w:val="true"/>
              </w:rPr>
              <w:t xml:space="preserve"> . </w:t>
            </w:r>
            <w:r>
              <w:rPr>
                <w:rStyle w:val="IndexLink"/>
                <w:rtl w:val="true"/>
              </w:rPr>
              <w:t>حديث معروف سفينه</w:t>
            </w:r>
            <w:r>
              <w:rPr>
                <w:rStyle w:val="IndexLink"/>
                <w:rtl w:val="true"/>
              </w:rPr>
              <w:tab/>
            </w:r>
            <w:r>
              <w:rPr>
                <w:rStyle w:val="IndexLink"/>
              </w:rPr>
              <w:t>177</w:t>
            </w:r>
          </w:hyperlink>
        </w:p>
        <w:p>
          <w:pPr>
            <w:pStyle w:val="Contents5"/>
            <w:tabs>
              <w:tab w:val="clear" w:pos="7892"/>
              <w:tab w:val="right" w:pos="9026" w:leader="dot"/>
            </w:tabs>
            <w:rPr/>
          </w:pPr>
          <w:hyperlink w:anchor="__RefHeading___Toc12237397_2142443653">
            <w:r>
              <w:rPr>
                <w:webHidden/>
                <w:rStyle w:val="IndexLink"/>
              </w:rPr>
              <w:t>6</w:t>
            </w:r>
            <w:r>
              <w:rPr>
                <w:rStyle w:val="IndexLink"/>
                <w:rtl w:val="true"/>
              </w:rPr>
              <w:t xml:space="preserve"> . </w:t>
            </w:r>
            <w:r>
              <w:rPr>
                <w:rStyle w:val="IndexLink"/>
                <w:rtl w:val="true"/>
              </w:rPr>
              <w:t>حديث شريف امان</w:t>
            </w:r>
            <w:r>
              <w:rPr>
                <w:rStyle w:val="IndexLink"/>
                <w:rtl w:val="true"/>
              </w:rPr>
              <w:tab/>
            </w:r>
            <w:r>
              <w:rPr>
                <w:rStyle w:val="IndexLink"/>
              </w:rPr>
              <w:t>178</w:t>
            </w:r>
          </w:hyperlink>
        </w:p>
        <w:p>
          <w:pPr>
            <w:pStyle w:val="Contents5"/>
            <w:tabs>
              <w:tab w:val="clear" w:pos="7892"/>
              <w:tab w:val="right" w:pos="9026" w:leader="dot"/>
            </w:tabs>
            <w:rPr/>
          </w:pPr>
          <w:hyperlink w:anchor="__RefHeading___Toc12237399_2142443653">
            <w:r>
              <w:rPr>
                <w:webHidden/>
                <w:rStyle w:val="IndexLink"/>
              </w:rPr>
              <w:t>7</w:t>
            </w:r>
            <w:r>
              <w:rPr>
                <w:rStyle w:val="IndexLink"/>
                <w:rtl w:val="true"/>
              </w:rPr>
              <w:t xml:space="preserve"> . </w:t>
            </w:r>
            <w:r>
              <w:rPr>
                <w:rStyle w:val="IndexLink"/>
                <w:rtl w:val="true"/>
              </w:rPr>
              <w:t>حديث امامت</w:t>
            </w:r>
            <w:r>
              <w:rPr>
                <w:rStyle w:val="IndexLink"/>
                <w:rtl w:val="true"/>
              </w:rPr>
              <w:tab/>
            </w:r>
            <w:r>
              <w:rPr>
                <w:rStyle w:val="IndexLink"/>
              </w:rPr>
              <w:t>179</w:t>
            </w:r>
          </w:hyperlink>
        </w:p>
        <w:p>
          <w:pPr>
            <w:pStyle w:val="Contents4"/>
            <w:tabs>
              <w:tab w:val="clear" w:pos="8176"/>
              <w:tab w:val="right" w:pos="9026" w:leader="dot"/>
            </w:tabs>
            <w:rPr/>
          </w:pPr>
          <w:hyperlink w:anchor="__RefHeading___Toc12237401_2142443653">
            <w:r>
              <w:rPr>
                <w:webHidden/>
                <w:rStyle w:val="IndexLink"/>
                <w:rtl w:val="true"/>
              </w:rPr>
              <w:t>عدم تنافى عصمت با اختيار</w:t>
            </w:r>
            <w:r>
              <w:rPr>
                <w:rStyle w:val="IndexLink"/>
                <w:rtl w:val="true"/>
              </w:rPr>
              <w:tab/>
            </w:r>
            <w:r>
              <w:rPr>
                <w:rStyle w:val="IndexLink"/>
              </w:rPr>
              <w:t>180</w:t>
            </w:r>
          </w:hyperlink>
        </w:p>
        <w:p>
          <w:pPr>
            <w:pStyle w:val="Contents4"/>
            <w:tabs>
              <w:tab w:val="clear" w:pos="8176"/>
              <w:tab w:val="right" w:pos="9026" w:leader="dot"/>
            </w:tabs>
            <w:rPr/>
          </w:pPr>
          <w:hyperlink w:anchor="__RefHeading___Toc12237403_2142443653">
            <w:r>
              <w:rPr>
                <w:webHidden/>
                <w:rStyle w:val="IndexLink"/>
                <w:rtl w:val="true"/>
              </w:rPr>
              <w:t>خلاصه سخن در مجبور نبودن معصوم</w:t>
            </w:r>
            <w:r>
              <w:rPr>
                <w:rStyle w:val="IndexLink"/>
                <w:rtl w:val="true"/>
              </w:rPr>
              <w:tab/>
            </w:r>
            <w:r>
              <w:rPr>
                <w:rStyle w:val="IndexLink"/>
              </w:rPr>
              <w:t>182</w:t>
            </w:r>
          </w:hyperlink>
        </w:p>
        <w:p>
          <w:pPr>
            <w:pStyle w:val="Contents5"/>
            <w:tabs>
              <w:tab w:val="clear" w:pos="7892"/>
              <w:tab w:val="right" w:pos="9026" w:leader="dot"/>
            </w:tabs>
            <w:rPr/>
          </w:pPr>
          <w:hyperlink w:anchor="__RefHeading___Toc12237405_2142443653">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2237407_2142443653">
            <w:r>
              <w:rPr>
                <w:webHidden/>
                <w:rStyle w:val="IndexLink"/>
                <w:rtl w:val="true"/>
              </w:rPr>
              <w:t xml:space="preserve">الف </w:t>
            </w:r>
            <w:r>
              <w:rPr>
                <w:rStyle w:val="IndexLink"/>
                <w:rtl w:val="true"/>
              </w:rPr>
              <w:t xml:space="preserve">) </w:t>
            </w:r>
            <w:r>
              <w:rPr>
                <w:rStyle w:val="IndexLink"/>
                <w:rtl w:val="true"/>
              </w:rPr>
              <w:t>شناخت حقيقى گناه</w:t>
            </w:r>
            <w:r>
              <w:rPr>
                <w:rStyle w:val="IndexLink"/>
                <w:rtl w:val="true"/>
              </w:rPr>
              <w:tab/>
            </w:r>
            <w:r>
              <w:rPr>
                <w:rStyle w:val="IndexLink"/>
              </w:rPr>
              <w:t>182</w:t>
            </w:r>
          </w:hyperlink>
        </w:p>
        <w:p>
          <w:pPr>
            <w:pStyle w:val="Contents5"/>
            <w:tabs>
              <w:tab w:val="clear" w:pos="7892"/>
              <w:tab w:val="right" w:pos="9026" w:leader="dot"/>
            </w:tabs>
            <w:rPr/>
          </w:pPr>
          <w:hyperlink w:anchor="__RefHeading___Toc12237409_2142443653">
            <w:r>
              <w:rPr>
                <w:webHidden/>
                <w:rStyle w:val="IndexLink"/>
                <w:rtl w:val="true"/>
              </w:rPr>
              <w:t xml:space="preserve">ب </w:t>
            </w:r>
            <w:r>
              <w:rPr>
                <w:rStyle w:val="IndexLink"/>
                <w:rtl w:val="true"/>
              </w:rPr>
              <w:t xml:space="preserve">) </w:t>
            </w:r>
            <w:r>
              <w:rPr>
                <w:rStyle w:val="IndexLink"/>
                <w:rtl w:val="true"/>
              </w:rPr>
              <w:t>شناخت و معرفت به خداوند متعال</w:t>
            </w:r>
            <w:r>
              <w:rPr>
                <w:rStyle w:val="IndexLink"/>
                <w:rtl w:val="true"/>
              </w:rPr>
              <w:tab/>
            </w:r>
            <w:r>
              <w:rPr>
                <w:rStyle w:val="IndexLink"/>
              </w:rPr>
              <w:t>183</w:t>
            </w:r>
          </w:hyperlink>
        </w:p>
        <w:p>
          <w:pPr>
            <w:pStyle w:val="Contents3"/>
            <w:tabs>
              <w:tab w:val="clear" w:pos="8459"/>
              <w:tab w:val="right" w:pos="9026" w:leader="dot"/>
            </w:tabs>
            <w:rPr/>
          </w:pPr>
          <w:hyperlink w:anchor="__RefHeading___Toc12237411_2142443653">
            <w:r>
              <w:rPr>
                <w:webHidden/>
                <w:rStyle w:val="IndexLink"/>
                <w:rtl w:val="true"/>
              </w:rPr>
              <w:t xml:space="preserve">باب هشتم </w:t>
            </w:r>
            <w:r>
              <w:rPr>
                <w:rStyle w:val="IndexLink"/>
                <w:rtl w:val="true"/>
              </w:rPr>
              <w:t xml:space="preserve">: </w:t>
            </w:r>
            <w:r>
              <w:rPr>
                <w:rStyle w:val="IndexLink"/>
                <w:rtl w:val="true"/>
              </w:rPr>
              <w:t>امامت خاصّه</w:t>
            </w:r>
            <w:r>
              <w:rPr>
                <w:rStyle w:val="IndexLink"/>
                <w:rtl w:val="true"/>
              </w:rPr>
              <w:tab/>
            </w:r>
            <w:r>
              <w:rPr>
                <w:rStyle w:val="IndexLink"/>
              </w:rPr>
              <w:t>191</w:t>
            </w:r>
          </w:hyperlink>
        </w:p>
        <w:p>
          <w:pPr>
            <w:pStyle w:val="Contents4"/>
            <w:tabs>
              <w:tab w:val="clear" w:pos="8176"/>
              <w:tab w:val="right" w:pos="9026" w:leader="dot"/>
            </w:tabs>
            <w:rPr/>
          </w:pPr>
          <w:hyperlink w:anchor="__RefHeading___Toc12237413_2142443653">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2237415_2142443653">
            <w:r>
              <w:rPr>
                <w:webHidden/>
                <w:rStyle w:val="IndexLink"/>
                <w:rtl w:val="true"/>
              </w:rPr>
              <w:t>تقسيم بندى مسلمانان</w:t>
            </w:r>
            <w:r>
              <w:rPr>
                <w:rStyle w:val="IndexLink"/>
                <w:rtl w:val="true"/>
              </w:rPr>
              <w:tab/>
            </w:r>
            <w:r>
              <w:rPr>
                <w:rStyle w:val="IndexLink"/>
              </w:rPr>
              <w:t>191</w:t>
            </w:r>
          </w:hyperlink>
        </w:p>
        <w:p>
          <w:pPr>
            <w:pStyle w:val="Contents5"/>
            <w:tabs>
              <w:tab w:val="clear" w:pos="7892"/>
              <w:tab w:val="right" w:pos="9026" w:leader="dot"/>
            </w:tabs>
            <w:rPr/>
          </w:pPr>
          <w:hyperlink w:anchor="__RefHeading___Toc12237417_2142443653">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2237419_2142443653">
            <w:r>
              <w:rPr>
                <w:webHidden/>
                <w:rStyle w:val="IndexLink"/>
                <w:rtl w:val="true"/>
              </w:rPr>
              <w:t xml:space="preserve">اوّل </w:t>
            </w:r>
            <w:r>
              <w:rPr>
                <w:rStyle w:val="IndexLink"/>
                <w:rtl w:val="true"/>
              </w:rPr>
              <w:t xml:space="preserve">: </w:t>
            </w:r>
            <w:r>
              <w:rPr>
                <w:rStyle w:val="IndexLink"/>
                <w:rtl w:val="true"/>
              </w:rPr>
              <w:t>شيعه اماميه</w:t>
            </w:r>
            <w:r>
              <w:rPr>
                <w:rStyle w:val="IndexLink"/>
                <w:rtl w:val="true"/>
              </w:rPr>
              <w:tab/>
            </w:r>
            <w:r>
              <w:rPr>
                <w:rStyle w:val="IndexLink"/>
              </w:rPr>
              <w:t>191</w:t>
            </w:r>
          </w:hyperlink>
        </w:p>
        <w:p>
          <w:pPr>
            <w:pStyle w:val="Contents5"/>
            <w:tabs>
              <w:tab w:val="clear" w:pos="7892"/>
              <w:tab w:val="right" w:pos="9026" w:leader="dot"/>
            </w:tabs>
            <w:rPr/>
          </w:pPr>
          <w:hyperlink w:anchor="__RefHeading___Toc12237421_2142443653">
            <w:r>
              <w:rPr>
                <w:webHidden/>
                <w:rStyle w:val="IndexLink"/>
                <w:rtl w:val="true"/>
              </w:rPr>
              <w:t xml:space="preserve">دوم </w:t>
            </w:r>
            <w:r>
              <w:rPr>
                <w:rStyle w:val="IndexLink"/>
                <w:rtl w:val="true"/>
              </w:rPr>
              <w:t xml:space="preserve">: </w:t>
            </w:r>
            <w:r>
              <w:rPr>
                <w:rStyle w:val="IndexLink"/>
                <w:rtl w:val="true"/>
              </w:rPr>
              <w:t xml:space="preserve">عامّه </w:t>
            </w:r>
            <w:r>
              <w:rPr>
                <w:rStyle w:val="IndexLink"/>
                <w:rtl w:val="true"/>
              </w:rPr>
              <w:t xml:space="preserve">( </w:t>
            </w:r>
            <w:r>
              <w:rPr>
                <w:rStyle w:val="IndexLink"/>
                <w:rtl w:val="true"/>
              </w:rPr>
              <w:t xml:space="preserve">به اصطلاح اهل سنّت </w:t>
            </w:r>
            <w:r>
              <w:rPr>
                <w:rStyle w:val="IndexLink"/>
                <w:rtl w:val="true"/>
              </w:rPr>
              <w:t>! )</w:t>
              <w:tab/>
            </w:r>
            <w:r>
              <w:rPr>
                <w:rStyle w:val="IndexLink"/>
              </w:rPr>
              <w:t>192</w:t>
            </w:r>
          </w:hyperlink>
        </w:p>
        <w:p>
          <w:pPr>
            <w:pStyle w:val="Contents4"/>
            <w:tabs>
              <w:tab w:val="clear" w:pos="8176"/>
              <w:tab w:val="right" w:pos="9026" w:leader="dot"/>
            </w:tabs>
            <w:rPr/>
          </w:pPr>
          <w:hyperlink w:anchor="__RefHeading___Toc12237423_2142443653">
            <w:r>
              <w:rPr>
                <w:webHidden/>
                <w:rStyle w:val="IndexLink"/>
                <w:rtl w:val="true"/>
              </w:rPr>
              <w:t>تفاوت هاى بنيادين امامت نزد شيعه و مخالفين</w:t>
            </w:r>
            <w:r>
              <w:rPr>
                <w:rStyle w:val="IndexLink"/>
                <w:rtl w:val="true"/>
              </w:rPr>
              <w:tab/>
            </w:r>
            <w:r>
              <w:rPr>
                <w:rStyle w:val="IndexLink"/>
              </w:rPr>
              <w:t>193</w:t>
            </w:r>
          </w:hyperlink>
        </w:p>
        <w:p>
          <w:pPr>
            <w:pStyle w:val="Contents4"/>
            <w:tabs>
              <w:tab w:val="clear" w:pos="8176"/>
              <w:tab w:val="right" w:pos="9026" w:leader="dot"/>
            </w:tabs>
            <w:rPr/>
          </w:pPr>
          <w:hyperlink w:anchor="__RefHeading___Toc12237425_2142443653">
            <w:r>
              <w:rPr>
                <w:webHidden/>
                <w:rStyle w:val="IndexLink"/>
                <w:rtl w:val="true"/>
              </w:rPr>
              <w:t>امامت نزد عامّه</w:t>
            </w:r>
            <w:r>
              <w:rPr>
                <w:rStyle w:val="IndexLink"/>
                <w:rtl w:val="true"/>
              </w:rPr>
              <w:tab/>
            </w:r>
            <w:r>
              <w:rPr>
                <w:rStyle w:val="IndexLink"/>
              </w:rPr>
              <w:t>196</w:t>
            </w:r>
          </w:hyperlink>
        </w:p>
        <w:p>
          <w:pPr>
            <w:pStyle w:val="Contents4"/>
            <w:tabs>
              <w:tab w:val="clear" w:pos="8176"/>
              <w:tab w:val="right" w:pos="9026" w:leader="dot"/>
            </w:tabs>
            <w:rPr/>
          </w:pPr>
          <w:hyperlink w:anchor="__RefHeading___Toc12237427_2142443653">
            <w:r>
              <w:rPr>
                <w:webHidden/>
                <w:rStyle w:val="IndexLink"/>
                <w:rtl w:val="true"/>
              </w:rPr>
              <w:t>امامت نزد شيعه</w:t>
            </w:r>
            <w:r>
              <w:rPr>
                <w:rStyle w:val="IndexLink"/>
                <w:rtl w:val="true"/>
              </w:rPr>
              <w:tab/>
            </w:r>
            <w:r>
              <w:rPr>
                <w:rStyle w:val="IndexLink"/>
              </w:rPr>
              <w:t>197</w:t>
            </w:r>
          </w:hyperlink>
        </w:p>
        <w:p>
          <w:pPr>
            <w:pStyle w:val="Contents3"/>
            <w:tabs>
              <w:tab w:val="clear" w:pos="8459"/>
              <w:tab w:val="right" w:pos="9026" w:leader="dot"/>
            </w:tabs>
            <w:rPr/>
          </w:pPr>
          <w:hyperlink w:anchor="__RefHeading___Toc12237429_2142443653">
            <w:r>
              <w:rPr>
                <w:webHidden/>
                <w:rStyle w:val="IndexLink"/>
                <w:rtl w:val="true"/>
              </w:rPr>
              <w:t xml:space="preserve">تنبيه مهم </w:t>
            </w:r>
            <w:r>
              <w:rPr>
                <w:rStyle w:val="IndexLink"/>
                <w:rtl w:val="true"/>
              </w:rPr>
              <w:t xml:space="preserve">( </w:t>
            </w:r>
            <w:r>
              <w:rPr>
                <w:rStyle w:val="IndexLink"/>
                <w:rtl w:val="true"/>
              </w:rPr>
              <w:t xml:space="preserve">منع از اخذ روايات مخالفين </w:t>
            </w:r>
            <w:r>
              <w:rPr>
                <w:rStyle w:val="IndexLink"/>
                <w:rtl w:val="true"/>
              </w:rPr>
              <w:t>)</w:t>
              <w:tab/>
            </w:r>
            <w:r>
              <w:rPr>
                <w:rStyle w:val="IndexLink"/>
              </w:rPr>
              <w:t>198</w:t>
            </w:r>
          </w:hyperlink>
        </w:p>
        <w:p>
          <w:pPr>
            <w:pStyle w:val="Contents4"/>
            <w:tabs>
              <w:tab w:val="clear" w:pos="8176"/>
              <w:tab w:val="right" w:pos="9026" w:leader="dot"/>
            </w:tabs>
            <w:rPr/>
          </w:pPr>
          <w:hyperlink w:anchor="__RefHeading___Toc12237431_2142443653">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2237433_2142443653">
            <w:r>
              <w:rPr>
                <w:webHidden/>
                <w:rStyle w:val="IndexLink"/>
                <w:rtl w:val="true"/>
              </w:rPr>
              <w:t xml:space="preserve">اولين طريق </w:t>
            </w:r>
            <w:r>
              <w:rPr>
                <w:rStyle w:val="IndexLink"/>
                <w:rtl w:val="true"/>
              </w:rPr>
              <w:t xml:space="preserve">: </w:t>
            </w:r>
            <w:r>
              <w:rPr>
                <w:rStyle w:val="IndexLink"/>
                <w:rtl w:val="true"/>
              </w:rPr>
              <w:t>نصّ خدا و رسول صلى الله عليه و آله بر امامت</w:t>
            </w:r>
            <w:r>
              <w:rPr>
                <w:rStyle w:val="IndexLink"/>
                <w:rtl w:val="true"/>
              </w:rPr>
              <w:tab/>
            </w:r>
            <w:r>
              <w:rPr>
                <w:rStyle w:val="IndexLink"/>
              </w:rPr>
              <w:t>201</w:t>
            </w:r>
          </w:hyperlink>
        </w:p>
        <w:p>
          <w:pPr>
            <w:pStyle w:val="Contents5"/>
            <w:tabs>
              <w:tab w:val="clear" w:pos="7892"/>
              <w:tab w:val="right" w:pos="9026" w:leader="dot"/>
            </w:tabs>
            <w:rPr/>
          </w:pPr>
          <w:hyperlink w:anchor="__RefHeading___Toc12237435_2142443653">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2237437_2142443653">
            <w:r>
              <w:rPr>
                <w:webHidden/>
                <w:rStyle w:val="IndexLink"/>
              </w:rPr>
              <w:t>1</w:t>
            </w:r>
            <w:r>
              <w:rPr>
                <w:rStyle w:val="IndexLink"/>
                <w:rtl w:val="true"/>
              </w:rPr>
              <w:t xml:space="preserve"> . </w:t>
            </w:r>
            <w:r>
              <w:rPr>
                <w:rStyle w:val="IndexLink"/>
                <w:rtl w:val="true"/>
              </w:rPr>
              <w:t>حديث يوم الانذار</w:t>
            </w:r>
            <w:r>
              <w:rPr>
                <w:rStyle w:val="IndexLink"/>
                <w:rtl w:val="true"/>
              </w:rPr>
              <w:tab/>
            </w:r>
            <w:r>
              <w:rPr>
                <w:rStyle w:val="IndexLink"/>
              </w:rPr>
              <w:t>201</w:t>
            </w:r>
          </w:hyperlink>
        </w:p>
        <w:p>
          <w:pPr>
            <w:pStyle w:val="Contents6"/>
            <w:tabs>
              <w:tab w:val="clear" w:pos="7609"/>
              <w:tab w:val="right" w:pos="9026" w:leader="dot"/>
            </w:tabs>
            <w:rPr/>
          </w:pPr>
          <w:hyperlink w:anchor="__RefHeading___Toc12237439_2142443653">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12237441_2142443653">
            <w:r>
              <w:rPr>
                <w:webHidden/>
                <w:rStyle w:val="IndexLink"/>
                <w:rtl w:val="true"/>
              </w:rPr>
              <w:t>اشكال كم بودن سنّ اميرالمؤمنين عليه السلام</w:t>
            </w:r>
            <w:r>
              <w:rPr>
                <w:rStyle w:val="IndexLink"/>
                <w:rtl w:val="true"/>
              </w:rPr>
              <w:tab/>
            </w:r>
            <w:r>
              <w:rPr>
                <w:rStyle w:val="IndexLink"/>
              </w:rPr>
              <w:t>203</w:t>
            </w:r>
          </w:hyperlink>
        </w:p>
        <w:p>
          <w:pPr>
            <w:pStyle w:val="Contents5"/>
            <w:tabs>
              <w:tab w:val="clear" w:pos="7892"/>
              <w:tab w:val="right" w:pos="9026" w:leader="dot"/>
            </w:tabs>
            <w:rPr/>
          </w:pPr>
          <w:hyperlink w:anchor="__RefHeading___Toc12237443_2142443653">
            <w:r>
              <w:rPr>
                <w:webHidden/>
                <w:rStyle w:val="IndexLink"/>
              </w:rPr>
              <w:t>2</w:t>
            </w:r>
            <w:r>
              <w:rPr>
                <w:rStyle w:val="IndexLink"/>
                <w:rtl w:val="true"/>
              </w:rPr>
              <w:t xml:space="preserve"> . </w:t>
            </w:r>
            <w:r>
              <w:rPr>
                <w:rStyle w:val="IndexLink"/>
                <w:rtl w:val="true"/>
              </w:rPr>
              <w:t>حديث غدير</w:t>
            </w:r>
            <w:r>
              <w:rPr>
                <w:rStyle w:val="IndexLink"/>
                <w:rtl w:val="true"/>
              </w:rPr>
              <w:tab/>
            </w:r>
            <w:r>
              <w:rPr>
                <w:rStyle w:val="IndexLink"/>
              </w:rPr>
              <w:t>211</w:t>
            </w:r>
          </w:hyperlink>
        </w:p>
        <w:p>
          <w:pPr>
            <w:pStyle w:val="Contents6"/>
            <w:tabs>
              <w:tab w:val="clear" w:pos="7609"/>
              <w:tab w:val="right" w:pos="9026" w:leader="dot"/>
            </w:tabs>
            <w:rPr/>
          </w:pPr>
          <w:hyperlink w:anchor="__RefHeading___Toc12237445_2142443653">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12237447_2142443653">
            <w:r>
              <w:rPr>
                <w:webHidden/>
                <w:rStyle w:val="IndexLink"/>
                <w:rtl w:val="true"/>
              </w:rPr>
              <w:t xml:space="preserve">الف </w:t>
            </w:r>
            <w:r>
              <w:rPr>
                <w:rStyle w:val="IndexLink"/>
                <w:rtl w:val="true"/>
              </w:rPr>
              <w:t xml:space="preserve">. </w:t>
            </w:r>
            <w:r>
              <w:rPr>
                <w:rStyle w:val="IndexLink"/>
                <w:rtl w:val="true"/>
              </w:rPr>
              <w:t>سند حديث غدير</w:t>
            </w:r>
            <w:r>
              <w:rPr>
                <w:rStyle w:val="IndexLink"/>
                <w:rtl w:val="true"/>
              </w:rPr>
              <w:tab/>
            </w:r>
            <w:r>
              <w:rPr>
                <w:rStyle w:val="IndexLink"/>
              </w:rPr>
              <w:t>214</w:t>
            </w:r>
          </w:hyperlink>
        </w:p>
        <w:p>
          <w:pPr>
            <w:pStyle w:val="Contents6"/>
            <w:tabs>
              <w:tab w:val="clear" w:pos="7609"/>
              <w:tab w:val="right" w:pos="9026" w:leader="dot"/>
            </w:tabs>
            <w:rPr/>
          </w:pPr>
          <w:hyperlink w:anchor="__RefHeading___Toc12237449_2142443653">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12237451_2142443653">
            <w:r>
              <w:rPr>
                <w:webHidden/>
                <w:rStyle w:val="IndexLink"/>
                <w:rtl w:val="true"/>
              </w:rPr>
              <w:t>شبهه در يمن بودن حضرت اميرالمؤمنين عليه السلام</w:t>
            </w:r>
            <w:r>
              <w:rPr>
                <w:rStyle w:val="IndexLink"/>
                <w:rtl w:val="true"/>
              </w:rPr>
              <w:tab/>
            </w:r>
            <w:r>
              <w:rPr>
                <w:rStyle w:val="IndexLink"/>
              </w:rPr>
              <w:t>222</w:t>
            </w:r>
          </w:hyperlink>
        </w:p>
        <w:p>
          <w:pPr>
            <w:pStyle w:val="Contents6"/>
            <w:tabs>
              <w:tab w:val="clear" w:pos="7609"/>
              <w:tab w:val="right" w:pos="9026" w:leader="dot"/>
            </w:tabs>
            <w:rPr/>
          </w:pPr>
          <w:hyperlink w:anchor="__RefHeading___Toc12237453_2142443653">
            <w:r>
              <w:rPr>
                <w:webHidden/>
                <w:rStyle w:val="IndexLink"/>
                <w:rtl w:val="true"/>
              </w:rPr>
              <w:t>بر فرض بودن اميرالمؤمنين عليه السلام در يمن</w:t>
            </w:r>
            <w:r>
              <w:rPr>
                <w:rStyle w:val="IndexLink"/>
                <w:rtl w:val="true"/>
              </w:rPr>
              <w:tab/>
            </w:r>
            <w:r>
              <w:rPr>
                <w:rStyle w:val="IndexLink"/>
              </w:rPr>
              <w:t>225</w:t>
            </w:r>
          </w:hyperlink>
        </w:p>
        <w:p>
          <w:pPr>
            <w:pStyle w:val="Contents6"/>
            <w:tabs>
              <w:tab w:val="clear" w:pos="7609"/>
              <w:tab w:val="right" w:pos="9026" w:leader="dot"/>
            </w:tabs>
            <w:rPr/>
          </w:pPr>
          <w:hyperlink w:anchor="__RefHeading___Toc12237455_2142443653">
            <w:r>
              <w:rPr>
                <w:webHidden/>
                <w:rStyle w:val="IndexLink"/>
                <w:rtl w:val="true"/>
              </w:rPr>
              <w:t xml:space="preserve">ب </w:t>
            </w:r>
            <w:r>
              <w:rPr>
                <w:rStyle w:val="IndexLink"/>
                <w:rtl w:val="true"/>
              </w:rPr>
              <w:t xml:space="preserve">. </w:t>
            </w:r>
            <w:r>
              <w:rPr>
                <w:rStyle w:val="IndexLink"/>
                <w:rtl w:val="true"/>
              </w:rPr>
              <w:t>دلالت حديث غدير</w:t>
            </w:r>
            <w:r>
              <w:rPr>
                <w:rStyle w:val="IndexLink"/>
                <w:rtl w:val="true"/>
              </w:rPr>
              <w:tab/>
            </w:r>
            <w:r>
              <w:rPr>
                <w:rStyle w:val="IndexLink"/>
              </w:rPr>
              <w:t>229</w:t>
            </w:r>
          </w:hyperlink>
        </w:p>
        <w:p>
          <w:pPr>
            <w:pStyle w:val="Contents6"/>
            <w:tabs>
              <w:tab w:val="clear" w:pos="7609"/>
              <w:tab w:val="right" w:pos="9026" w:leader="dot"/>
            </w:tabs>
            <w:rPr/>
          </w:pPr>
          <w:hyperlink w:anchor="__RefHeading___Toc12237457_2142443653">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12237459_2142443653">
            <w:r>
              <w:rPr>
                <w:webHidden/>
                <w:rStyle w:val="IndexLink"/>
                <w:rtl w:val="true"/>
              </w:rPr>
              <w:t xml:space="preserve">معناى مولى چيست ؟ </w:t>
            </w:r>
            <w:r>
              <w:rPr>
                <w:rStyle w:val="IndexLink"/>
                <w:rtl w:val="true"/>
              </w:rPr>
              <w:t xml:space="preserve">( </w:t>
            </w:r>
            <w:r>
              <w:rPr>
                <w:rStyle w:val="IndexLink"/>
                <w:rtl w:val="true"/>
              </w:rPr>
              <w:t xml:space="preserve">بيست و دو شاهد </w:t>
            </w:r>
            <w:r>
              <w:rPr>
                <w:rStyle w:val="IndexLink"/>
                <w:rtl w:val="true"/>
              </w:rPr>
              <w:t>)</w:t>
              <w:tab/>
            </w:r>
            <w:r>
              <w:rPr>
                <w:rStyle w:val="IndexLink"/>
              </w:rPr>
              <w:t>230</w:t>
            </w:r>
          </w:hyperlink>
        </w:p>
        <w:p>
          <w:pPr>
            <w:pStyle w:val="Contents5"/>
            <w:tabs>
              <w:tab w:val="clear" w:pos="7892"/>
              <w:tab w:val="right" w:pos="9026" w:leader="dot"/>
            </w:tabs>
            <w:rPr/>
          </w:pPr>
          <w:hyperlink w:anchor="__RefHeading___Toc12237461_2142443653">
            <w:r>
              <w:rPr>
                <w:webHidden/>
                <w:rStyle w:val="IndexLink"/>
              </w:rPr>
              <w:t>3</w:t>
            </w:r>
            <w:r>
              <w:rPr>
                <w:rStyle w:val="IndexLink"/>
                <w:rtl w:val="true"/>
              </w:rPr>
              <w:t xml:space="preserve"> . </w:t>
            </w:r>
            <w:r>
              <w:rPr>
                <w:rStyle w:val="IndexLink"/>
                <w:rtl w:val="true"/>
              </w:rPr>
              <w:t>حديث منزلت</w:t>
            </w:r>
            <w:r>
              <w:rPr>
                <w:rStyle w:val="IndexLink"/>
                <w:rtl w:val="true"/>
              </w:rPr>
              <w:tab/>
            </w:r>
            <w:r>
              <w:rPr>
                <w:rStyle w:val="IndexLink"/>
              </w:rPr>
              <w:t>251</w:t>
            </w:r>
          </w:hyperlink>
        </w:p>
        <w:p>
          <w:pPr>
            <w:pStyle w:val="Contents6"/>
            <w:tabs>
              <w:tab w:val="clear" w:pos="7609"/>
              <w:tab w:val="right" w:pos="9026" w:leader="dot"/>
            </w:tabs>
            <w:rPr/>
          </w:pPr>
          <w:hyperlink w:anchor="__RefHeading___Toc12237463_2142443653">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12237465_2142443653">
            <w:r>
              <w:rPr>
                <w:webHidden/>
                <w:rStyle w:val="IndexLink"/>
                <w:rtl w:val="true"/>
              </w:rPr>
              <w:t xml:space="preserve">الف </w:t>
            </w:r>
            <w:r>
              <w:rPr>
                <w:rStyle w:val="IndexLink"/>
                <w:rtl w:val="true"/>
              </w:rPr>
              <w:t xml:space="preserve">. </w:t>
            </w:r>
            <w:r>
              <w:rPr>
                <w:rStyle w:val="IndexLink"/>
                <w:rtl w:val="true"/>
              </w:rPr>
              <w:t>سند</w:t>
            </w:r>
            <w:r>
              <w:rPr>
                <w:rStyle w:val="IndexLink"/>
                <w:rtl w:val="true"/>
              </w:rPr>
              <w:tab/>
            </w:r>
            <w:r>
              <w:rPr>
                <w:rStyle w:val="IndexLink"/>
              </w:rPr>
              <w:t>252</w:t>
            </w:r>
          </w:hyperlink>
        </w:p>
        <w:p>
          <w:pPr>
            <w:pStyle w:val="Contents6"/>
            <w:tabs>
              <w:tab w:val="clear" w:pos="7609"/>
              <w:tab w:val="right" w:pos="9026" w:leader="dot"/>
            </w:tabs>
            <w:rPr/>
          </w:pPr>
          <w:hyperlink w:anchor="__RefHeading___Toc12237467_2142443653">
            <w:r>
              <w:rPr>
                <w:webHidden/>
                <w:rStyle w:val="IndexLink"/>
                <w:rtl w:val="true"/>
              </w:rPr>
              <w:t xml:space="preserve">ب </w:t>
            </w:r>
            <w:r>
              <w:rPr>
                <w:rStyle w:val="IndexLink"/>
                <w:rtl w:val="true"/>
              </w:rPr>
              <w:t xml:space="preserve">. </w:t>
            </w:r>
            <w:r>
              <w:rPr>
                <w:rStyle w:val="IndexLink"/>
                <w:rtl w:val="true"/>
              </w:rPr>
              <w:t>دلالت</w:t>
            </w:r>
            <w:r>
              <w:rPr>
                <w:rStyle w:val="IndexLink"/>
                <w:rtl w:val="true"/>
              </w:rPr>
              <w:tab/>
            </w:r>
            <w:r>
              <w:rPr>
                <w:rStyle w:val="IndexLink"/>
              </w:rPr>
              <w:t>254</w:t>
            </w:r>
          </w:hyperlink>
        </w:p>
        <w:p>
          <w:pPr>
            <w:pStyle w:val="Contents6"/>
            <w:tabs>
              <w:tab w:val="clear" w:pos="7609"/>
              <w:tab w:val="right" w:pos="9026" w:leader="dot"/>
            </w:tabs>
            <w:rPr/>
          </w:pPr>
          <w:hyperlink w:anchor="__RefHeading___Toc12237469_2142443653">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12237471_2142443653">
            <w:r>
              <w:rPr>
                <w:webHidden/>
                <w:rStyle w:val="IndexLink"/>
                <w:rtl w:val="true"/>
              </w:rPr>
              <w:t>وزارت</w:t>
            </w:r>
            <w:r>
              <w:rPr>
                <w:rStyle w:val="IndexLink"/>
                <w:rtl w:val="true"/>
              </w:rPr>
              <w:tab/>
            </w:r>
            <w:r>
              <w:rPr>
                <w:rStyle w:val="IndexLink"/>
              </w:rPr>
              <w:t>256</w:t>
            </w:r>
          </w:hyperlink>
        </w:p>
        <w:p>
          <w:pPr>
            <w:pStyle w:val="Contents6"/>
            <w:tabs>
              <w:tab w:val="clear" w:pos="7609"/>
              <w:tab w:val="right" w:pos="9026" w:leader="dot"/>
            </w:tabs>
            <w:rPr/>
          </w:pPr>
          <w:hyperlink w:anchor="__RefHeading___Toc12237473_2142443653">
            <w:r>
              <w:rPr>
                <w:webHidden/>
                <w:rStyle w:val="IndexLink"/>
                <w:rtl w:val="true"/>
              </w:rPr>
              <w:t>اخوّت و برادرى</w:t>
            </w:r>
            <w:r>
              <w:rPr>
                <w:rStyle w:val="IndexLink"/>
                <w:rtl w:val="true"/>
              </w:rPr>
              <w:tab/>
            </w:r>
            <w:r>
              <w:rPr>
                <w:rStyle w:val="IndexLink"/>
              </w:rPr>
              <w:t>256</w:t>
            </w:r>
          </w:hyperlink>
        </w:p>
        <w:p>
          <w:pPr>
            <w:pStyle w:val="Contents6"/>
            <w:tabs>
              <w:tab w:val="clear" w:pos="7609"/>
              <w:tab w:val="right" w:pos="9026" w:leader="dot"/>
            </w:tabs>
            <w:rPr/>
          </w:pPr>
          <w:hyperlink w:anchor="__RefHeading___Toc12237475_2142443653">
            <w:r>
              <w:rPr>
                <w:webHidden/>
                <w:rStyle w:val="IndexLink"/>
                <w:rtl w:val="true"/>
              </w:rPr>
              <w:t xml:space="preserve">پشتيبانى </w:t>
            </w:r>
            <w:r>
              <w:rPr>
                <w:rStyle w:val="IndexLink"/>
                <w:rtl w:val="true"/>
              </w:rPr>
              <w:t xml:space="preserve">( </w:t>
            </w:r>
            <w:r>
              <w:rPr>
                <w:rStyle w:val="IndexLink"/>
                <w:rtl w:val="true"/>
              </w:rPr>
              <w:t xml:space="preserve">شدّت ازر </w:t>
            </w:r>
            <w:r>
              <w:rPr>
                <w:rStyle w:val="IndexLink"/>
                <w:rtl w:val="true"/>
              </w:rPr>
              <w:t>)</w:t>
              <w:tab/>
            </w:r>
            <w:r>
              <w:rPr>
                <w:rStyle w:val="IndexLink"/>
              </w:rPr>
              <w:t>256</w:t>
            </w:r>
          </w:hyperlink>
        </w:p>
        <w:p>
          <w:pPr>
            <w:pStyle w:val="Contents6"/>
            <w:tabs>
              <w:tab w:val="clear" w:pos="7609"/>
              <w:tab w:val="right" w:pos="9026" w:leader="dot"/>
            </w:tabs>
            <w:rPr/>
          </w:pPr>
          <w:hyperlink w:anchor="__RefHeading___Toc12237477_2142443653">
            <w:r>
              <w:rPr>
                <w:webHidden/>
                <w:rStyle w:val="IndexLink"/>
                <w:rtl w:val="true"/>
              </w:rPr>
              <w:t>اصلاح امر</w:t>
            </w:r>
            <w:r>
              <w:rPr>
                <w:rStyle w:val="IndexLink"/>
                <w:rtl w:val="true"/>
              </w:rPr>
              <w:tab/>
            </w:r>
            <w:r>
              <w:rPr>
                <w:rStyle w:val="IndexLink"/>
              </w:rPr>
              <w:t>257</w:t>
            </w:r>
          </w:hyperlink>
        </w:p>
        <w:p>
          <w:pPr>
            <w:pStyle w:val="Contents6"/>
            <w:tabs>
              <w:tab w:val="clear" w:pos="7609"/>
              <w:tab w:val="right" w:pos="9026" w:leader="dot"/>
            </w:tabs>
            <w:rPr/>
          </w:pPr>
          <w:hyperlink w:anchor="__RefHeading___Toc12237479_2142443653">
            <w:r>
              <w:rPr>
                <w:webHidden/>
                <w:rStyle w:val="IndexLink"/>
                <w:rtl w:val="true"/>
              </w:rPr>
              <w:t>شركت در امر</w:t>
            </w:r>
            <w:r>
              <w:rPr>
                <w:rStyle w:val="IndexLink"/>
                <w:rtl w:val="true"/>
              </w:rPr>
              <w:tab/>
            </w:r>
            <w:r>
              <w:rPr>
                <w:rStyle w:val="IndexLink"/>
              </w:rPr>
              <w:t>257</w:t>
            </w:r>
          </w:hyperlink>
        </w:p>
        <w:p>
          <w:pPr>
            <w:pStyle w:val="Contents6"/>
            <w:tabs>
              <w:tab w:val="clear" w:pos="7609"/>
              <w:tab w:val="right" w:pos="9026" w:leader="dot"/>
            </w:tabs>
            <w:rPr/>
          </w:pPr>
          <w:hyperlink w:anchor="__RefHeading___Toc12237481_2142443653">
            <w:r>
              <w:rPr>
                <w:webHidden/>
                <w:rStyle w:val="IndexLink"/>
                <w:rtl w:val="true"/>
              </w:rPr>
              <w:t>خلافت</w:t>
            </w:r>
            <w:r>
              <w:rPr>
                <w:rStyle w:val="IndexLink"/>
                <w:rtl w:val="true"/>
              </w:rPr>
              <w:tab/>
            </w:r>
            <w:r>
              <w:rPr>
                <w:rStyle w:val="IndexLink"/>
              </w:rPr>
              <w:t>257</w:t>
            </w:r>
          </w:hyperlink>
        </w:p>
        <w:p>
          <w:pPr>
            <w:pStyle w:val="Contents6"/>
            <w:tabs>
              <w:tab w:val="clear" w:pos="7609"/>
              <w:tab w:val="right" w:pos="9026" w:leader="dot"/>
            </w:tabs>
            <w:rPr/>
          </w:pPr>
          <w:hyperlink w:anchor="__RefHeading___Toc12237483_2142443653">
            <w:r>
              <w:rPr>
                <w:webHidden/>
                <w:rStyle w:val="IndexLink"/>
                <w:rtl w:val="true"/>
              </w:rPr>
              <w:t>وجه استدلال به حديث منزلت</w:t>
            </w:r>
            <w:r>
              <w:rPr>
                <w:rStyle w:val="IndexLink"/>
                <w:rtl w:val="true"/>
              </w:rPr>
              <w:tab/>
            </w:r>
            <w:r>
              <w:rPr>
                <w:rStyle w:val="IndexLink"/>
              </w:rPr>
              <w:t>258</w:t>
            </w:r>
          </w:hyperlink>
        </w:p>
        <w:p>
          <w:pPr>
            <w:pStyle w:val="Contents5"/>
            <w:tabs>
              <w:tab w:val="clear" w:pos="7892"/>
              <w:tab w:val="right" w:pos="9026" w:leader="dot"/>
            </w:tabs>
            <w:rPr/>
          </w:pPr>
          <w:hyperlink w:anchor="__RefHeading___Toc12237485_2142443653">
            <w:r>
              <w:rPr>
                <w:webHidden/>
                <w:rStyle w:val="IndexLink"/>
              </w:rPr>
              <w:t>4</w:t>
            </w:r>
            <w:r>
              <w:rPr>
                <w:rStyle w:val="IndexLink"/>
                <w:rtl w:val="true"/>
              </w:rPr>
              <w:t xml:space="preserve"> . </w:t>
            </w:r>
            <w:r>
              <w:rPr>
                <w:rStyle w:val="IndexLink"/>
                <w:rtl w:val="true"/>
              </w:rPr>
              <w:t>آيه ولايت</w:t>
            </w:r>
            <w:r>
              <w:rPr>
                <w:rStyle w:val="IndexLink"/>
                <w:rtl w:val="true"/>
              </w:rPr>
              <w:tab/>
            </w:r>
            <w:r>
              <w:rPr>
                <w:rStyle w:val="IndexLink"/>
              </w:rPr>
              <w:t>262</w:t>
            </w:r>
          </w:hyperlink>
        </w:p>
        <w:p>
          <w:pPr>
            <w:pStyle w:val="Contents6"/>
            <w:tabs>
              <w:tab w:val="clear" w:pos="7609"/>
              <w:tab w:val="right" w:pos="9026" w:leader="dot"/>
            </w:tabs>
            <w:rPr/>
          </w:pPr>
          <w:hyperlink w:anchor="__RefHeading___Toc12237487_2142443653">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12237489_2142443653">
            <w:r>
              <w:rPr>
                <w:webHidden/>
                <w:rStyle w:val="IndexLink"/>
                <w:rtl w:val="true"/>
              </w:rPr>
              <w:t xml:space="preserve">الف </w:t>
            </w:r>
            <w:r>
              <w:rPr>
                <w:rStyle w:val="IndexLink"/>
                <w:rtl w:val="true"/>
              </w:rPr>
              <w:t xml:space="preserve">. « </w:t>
            </w:r>
            <w:r>
              <w:rPr>
                <w:rStyle w:val="IndexLink"/>
                <w:rtl w:val="true"/>
              </w:rPr>
              <w:t xml:space="preserve">اِنَّما </w:t>
            </w:r>
            <w:r>
              <w:rPr>
                <w:rStyle w:val="IndexLink"/>
                <w:rtl w:val="true"/>
              </w:rPr>
              <w:t>»</w:t>
              <w:tab/>
            </w:r>
            <w:r>
              <w:rPr>
                <w:rStyle w:val="IndexLink"/>
              </w:rPr>
              <w:t>262</w:t>
            </w:r>
          </w:hyperlink>
        </w:p>
        <w:p>
          <w:pPr>
            <w:pStyle w:val="Contents6"/>
            <w:tabs>
              <w:tab w:val="clear" w:pos="7609"/>
              <w:tab w:val="right" w:pos="9026" w:leader="dot"/>
            </w:tabs>
            <w:rPr/>
          </w:pPr>
          <w:hyperlink w:anchor="__RefHeading___Toc12237491_2142443653">
            <w:r>
              <w:rPr>
                <w:webHidden/>
                <w:rStyle w:val="IndexLink"/>
                <w:rtl w:val="true"/>
              </w:rPr>
              <w:t xml:space="preserve">ب </w:t>
            </w:r>
            <w:r>
              <w:rPr>
                <w:rStyle w:val="IndexLink"/>
                <w:rtl w:val="true"/>
              </w:rPr>
              <w:t xml:space="preserve">. « </w:t>
            </w:r>
            <w:r>
              <w:rPr>
                <w:rStyle w:val="IndexLink"/>
                <w:rtl w:val="true"/>
              </w:rPr>
              <w:t xml:space="preserve">ولىّ </w:t>
            </w:r>
            <w:r>
              <w:rPr>
                <w:rStyle w:val="IndexLink"/>
                <w:rtl w:val="true"/>
              </w:rPr>
              <w:t>»</w:t>
              <w:tab/>
            </w:r>
            <w:r>
              <w:rPr>
                <w:rStyle w:val="IndexLink"/>
              </w:rPr>
              <w:t>263</w:t>
            </w:r>
          </w:hyperlink>
        </w:p>
        <w:p>
          <w:pPr>
            <w:pStyle w:val="Contents6"/>
            <w:tabs>
              <w:tab w:val="clear" w:pos="7609"/>
              <w:tab w:val="right" w:pos="9026" w:leader="dot"/>
            </w:tabs>
            <w:rPr/>
          </w:pPr>
          <w:hyperlink w:anchor="__RefHeading___Toc12237493_2142443653">
            <w:r>
              <w:rPr>
                <w:webHidden/>
                <w:rStyle w:val="IndexLink"/>
                <w:rtl w:val="true"/>
              </w:rPr>
              <w:t xml:space="preserve">ج </w:t>
            </w:r>
            <w:r>
              <w:rPr>
                <w:rStyle w:val="IndexLink"/>
                <w:rtl w:val="true"/>
              </w:rPr>
              <w:t>. «</w:t>
            </w:r>
            <w:r>
              <w:rPr>
                <w:rStyle w:val="IndexLink"/>
                <w:rtl w:val="true"/>
              </w:rPr>
              <w:t>الذين آمنوا</w:t>
            </w:r>
            <w:r>
              <w:rPr>
                <w:rStyle w:val="IndexLink"/>
                <w:rtl w:val="true"/>
              </w:rPr>
              <w:t>»</w:t>
              <w:tab/>
            </w:r>
            <w:r>
              <w:rPr>
                <w:rStyle w:val="IndexLink"/>
              </w:rPr>
              <w:t>264</w:t>
            </w:r>
          </w:hyperlink>
        </w:p>
        <w:p>
          <w:pPr>
            <w:pStyle w:val="Contents6"/>
            <w:tabs>
              <w:tab w:val="clear" w:pos="7609"/>
              <w:tab w:val="right" w:pos="9026" w:leader="dot"/>
            </w:tabs>
            <w:rPr/>
          </w:pPr>
          <w:hyperlink w:anchor="__RefHeading___Toc12237495_2142443653">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12237497_2142443653">
            <w:r>
              <w:rPr>
                <w:webHidden/>
                <w:rStyle w:val="IndexLink"/>
                <w:rtl w:val="true"/>
              </w:rPr>
              <w:t>مراد از مؤمنين على بن ابى طالب عليهماالسلام است</w:t>
            </w:r>
            <w:r>
              <w:rPr>
                <w:rStyle w:val="IndexLink"/>
                <w:rtl w:val="true"/>
              </w:rPr>
              <w:tab/>
            </w:r>
            <w:r>
              <w:rPr>
                <w:rStyle w:val="IndexLink"/>
              </w:rPr>
              <w:t>264</w:t>
            </w:r>
          </w:hyperlink>
        </w:p>
        <w:p>
          <w:pPr>
            <w:pStyle w:val="Contents6"/>
            <w:tabs>
              <w:tab w:val="clear" w:pos="7609"/>
              <w:tab w:val="right" w:pos="9026" w:leader="dot"/>
            </w:tabs>
            <w:rPr/>
          </w:pPr>
          <w:hyperlink w:anchor="__RefHeading___Toc12237499_2142443653">
            <w:r>
              <w:rPr>
                <w:webHidden/>
                <w:rStyle w:val="IndexLink"/>
                <w:rtl w:val="true"/>
              </w:rPr>
              <w:t>امامت اميرالمؤمنين عليه السلام در زمان پيامبر صلى الله عليه و آله</w:t>
            </w:r>
            <w:r>
              <w:rPr>
                <w:rStyle w:val="IndexLink"/>
                <w:rtl w:val="true"/>
              </w:rPr>
              <w:tab/>
            </w:r>
            <w:r>
              <w:rPr>
                <w:rStyle w:val="IndexLink"/>
              </w:rPr>
              <w:t>268</w:t>
            </w:r>
          </w:hyperlink>
        </w:p>
        <w:p>
          <w:pPr>
            <w:pStyle w:val="Contents5"/>
            <w:tabs>
              <w:tab w:val="clear" w:pos="7892"/>
              <w:tab w:val="right" w:pos="9026" w:leader="dot"/>
            </w:tabs>
            <w:rPr/>
          </w:pPr>
          <w:hyperlink w:anchor="__RefHeading___Toc12237501_2142443653">
            <w:r>
              <w:rPr>
                <w:webHidden/>
                <w:rStyle w:val="IndexLink"/>
              </w:rPr>
              <w:t>5</w:t>
            </w:r>
            <w:r>
              <w:rPr>
                <w:rStyle w:val="IndexLink"/>
                <w:rtl w:val="true"/>
              </w:rPr>
              <w:t xml:space="preserve"> . </w:t>
            </w:r>
            <w:r>
              <w:rPr>
                <w:rStyle w:val="IndexLink"/>
                <w:rtl w:val="true"/>
              </w:rPr>
              <w:t>آيات ديگر</w:t>
            </w:r>
            <w:r>
              <w:rPr>
                <w:rStyle w:val="IndexLink"/>
                <w:rtl w:val="true"/>
              </w:rPr>
              <w:tab/>
            </w:r>
            <w:r>
              <w:rPr>
                <w:rStyle w:val="IndexLink"/>
              </w:rPr>
              <w:t>272</w:t>
            </w:r>
          </w:hyperlink>
        </w:p>
        <w:p>
          <w:pPr>
            <w:pStyle w:val="Contents5"/>
            <w:tabs>
              <w:tab w:val="clear" w:pos="7892"/>
              <w:tab w:val="right" w:pos="9026" w:leader="dot"/>
            </w:tabs>
            <w:rPr/>
          </w:pPr>
          <w:hyperlink w:anchor="__RefHeading___Toc12237503_2142443653">
            <w:r>
              <w:rPr>
                <w:webHidden/>
                <w:rStyle w:val="IndexLink"/>
              </w:rPr>
              <w:t>6</w:t>
            </w:r>
            <w:r>
              <w:rPr>
                <w:rStyle w:val="IndexLink"/>
                <w:rtl w:val="true"/>
              </w:rPr>
              <w:t xml:space="preserve"> . </w:t>
            </w:r>
            <w:r>
              <w:rPr>
                <w:rStyle w:val="IndexLink"/>
                <w:rtl w:val="true"/>
              </w:rPr>
              <w:t>احاديث ديگر</w:t>
            </w:r>
            <w:r>
              <w:rPr>
                <w:rStyle w:val="IndexLink"/>
                <w:rtl w:val="true"/>
              </w:rPr>
              <w:tab/>
            </w:r>
            <w:r>
              <w:rPr>
                <w:rStyle w:val="IndexLink"/>
              </w:rPr>
              <w:t>274</w:t>
            </w:r>
          </w:hyperlink>
        </w:p>
        <w:p>
          <w:pPr>
            <w:pStyle w:val="Contents6"/>
            <w:tabs>
              <w:tab w:val="clear" w:pos="7609"/>
              <w:tab w:val="right" w:pos="9026" w:leader="dot"/>
            </w:tabs>
            <w:rPr/>
          </w:pPr>
          <w:hyperlink w:anchor="__RefHeading___Toc12237505_2142443653">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12237507_2142443653">
            <w:r>
              <w:rPr>
                <w:webHidden/>
                <w:rStyle w:val="IndexLink"/>
                <w:rtl w:val="true"/>
              </w:rPr>
              <w:t>حديث اول</w:t>
            </w:r>
            <w:r>
              <w:rPr>
                <w:rStyle w:val="IndexLink"/>
                <w:rtl w:val="true"/>
              </w:rPr>
              <w:tab/>
            </w:r>
            <w:r>
              <w:rPr>
                <w:rStyle w:val="IndexLink"/>
              </w:rPr>
              <w:t>274</w:t>
            </w:r>
          </w:hyperlink>
        </w:p>
        <w:p>
          <w:pPr>
            <w:pStyle w:val="Contents6"/>
            <w:tabs>
              <w:tab w:val="clear" w:pos="7609"/>
              <w:tab w:val="right" w:pos="9026" w:leader="dot"/>
            </w:tabs>
            <w:rPr/>
          </w:pPr>
          <w:hyperlink w:anchor="__RefHeading___Toc12237509_2142443653">
            <w:r>
              <w:rPr>
                <w:webHidden/>
                <w:rStyle w:val="IndexLink"/>
                <w:rtl w:val="true"/>
              </w:rPr>
              <w:t>حديث دوم</w:t>
            </w:r>
            <w:r>
              <w:rPr>
                <w:rStyle w:val="IndexLink"/>
                <w:rtl w:val="true"/>
              </w:rPr>
              <w:tab/>
            </w:r>
            <w:r>
              <w:rPr>
                <w:rStyle w:val="IndexLink"/>
              </w:rPr>
              <w:t>275</w:t>
            </w:r>
          </w:hyperlink>
        </w:p>
        <w:p>
          <w:pPr>
            <w:pStyle w:val="Contents6"/>
            <w:tabs>
              <w:tab w:val="clear" w:pos="7609"/>
              <w:tab w:val="right" w:pos="9026" w:leader="dot"/>
            </w:tabs>
            <w:rPr/>
          </w:pPr>
          <w:hyperlink w:anchor="__RefHeading___Toc12237511_2142443653">
            <w:r>
              <w:rPr>
                <w:webHidden/>
                <w:rStyle w:val="IndexLink"/>
                <w:rtl w:val="true"/>
              </w:rPr>
              <w:t>حديث سوم</w:t>
            </w:r>
            <w:r>
              <w:rPr>
                <w:rStyle w:val="IndexLink"/>
                <w:rtl w:val="true"/>
              </w:rPr>
              <w:tab/>
            </w:r>
            <w:r>
              <w:rPr>
                <w:rStyle w:val="IndexLink"/>
              </w:rPr>
              <w:t>276</w:t>
            </w:r>
          </w:hyperlink>
        </w:p>
        <w:p>
          <w:pPr>
            <w:pStyle w:val="Contents6"/>
            <w:tabs>
              <w:tab w:val="clear" w:pos="7609"/>
              <w:tab w:val="right" w:pos="9026" w:leader="dot"/>
            </w:tabs>
            <w:rPr/>
          </w:pPr>
          <w:hyperlink w:anchor="__RefHeading___Toc12237513_2142443653">
            <w:r>
              <w:rPr>
                <w:webHidden/>
                <w:rStyle w:val="IndexLink"/>
                <w:rtl w:val="true"/>
              </w:rPr>
              <w:t>حديث چهارم</w:t>
            </w:r>
            <w:r>
              <w:rPr>
                <w:rStyle w:val="IndexLink"/>
                <w:rtl w:val="true"/>
              </w:rPr>
              <w:tab/>
            </w:r>
            <w:r>
              <w:rPr>
                <w:rStyle w:val="IndexLink"/>
              </w:rPr>
              <w:t>276</w:t>
            </w:r>
          </w:hyperlink>
        </w:p>
        <w:p>
          <w:pPr>
            <w:pStyle w:val="Contents6"/>
            <w:tabs>
              <w:tab w:val="clear" w:pos="7609"/>
              <w:tab w:val="right" w:pos="9026" w:leader="dot"/>
            </w:tabs>
            <w:rPr/>
          </w:pPr>
          <w:hyperlink w:anchor="__RefHeading___Toc12237515_2142443653">
            <w:r>
              <w:rPr>
                <w:webHidden/>
                <w:rStyle w:val="IndexLink"/>
                <w:rtl w:val="true"/>
              </w:rPr>
              <w:t>حديث پنجم</w:t>
            </w:r>
            <w:r>
              <w:rPr>
                <w:rStyle w:val="IndexLink"/>
                <w:rtl w:val="true"/>
              </w:rPr>
              <w:tab/>
            </w:r>
            <w:r>
              <w:rPr>
                <w:rStyle w:val="IndexLink"/>
              </w:rPr>
              <w:t>276</w:t>
            </w:r>
          </w:hyperlink>
        </w:p>
        <w:p>
          <w:pPr>
            <w:pStyle w:val="Contents6"/>
            <w:tabs>
              <w:tab w:val="clear" w:pos="7609"/>
              <w:tab w:val="right" w:pos="9026" w:leader="dot"/>
            </w:tabs>
            <w:rPr/>
          </w:pPr>
          <w:hyperlink w:anchor="__RefHeading___Toc12237517_2142443653">
            <w:r>
              <w:rPr>
                <w:webHidden/>
                <w:rStyle w:val="IndexLink"/>
                <w:rtl w:val="true"/>
              </w:rPr>
              <w:t>حديث ششم</w:t>
            </w:r>
            <w:r>
              <w:rPr>
                <w:rStyle w:val="IndexLink"/>
                <w:rtl w:val="true"/>
              </w:rPr>
              <w:tab/>
            </w:r>
            <w:r>
              <w:rPr>
                <w:rStyle w:val="IndexLink"/>
              </w:rPr>
              <w:t>277</w:t>
            </w:r>
          </w:hyperlink>
        </w:p>
        <w:p>
          <w:pPr>
            <w:pStyle w:val="Contents6"/>
            <w:tabs>
              <w:tab w:val="clear" w:pos="7609"/>
              <w:tab w:val="right" w:pos="9026" w:leader="dot"/>
            </w:tabs>
            <w:rPr/>
          </w:pPr>
          <w:hyperlink w:anchor="__RefHeading___Toc12237519_2142443653">
            <w:r>
              <w:rPr>
                <w:webHidden/>
                <w:rStyle w:val="IndexLink"/>
                <w:rtl w:val="true"/>
              </w:rPr>
              <w:t>حديث هفتم</w:t>
            </w:r>
            <w:r>
              <w:rPr>
                <w:rStyle w:val="IndexLink"/>
                <w:rtl w:val="true"/>
              </w:rPr>
              <w:tab/>
            </w:r>
            <w:r>
              <w:rPr>
                <w:rStyle w:val="IndexLink"/>
              </w:rPr>
              <w:t>277</w:t>
            </w:r>
          </w:hyperlink>
        </w:p>
        <w:p>
          <w:pPr>
            <w:pStyle w:val="Contents6"/>
            <w:tabs>
              <w:tab w:val="clear" w:pos="7609"/>
              <w:tab w:val="right" w:pos="9026" w:leader="dot"/>
            </w:tabs>
            <w:rPr/>
          </w:pPr>
          <w:hyperlink w:anchor="__RefHeading___Toc12237521_2142443653">
            <w:r>
              <w:rPr>
                <w:webHidden/>
                <w:rStyle w:val="IndexLink"/>
                <w:rtl w:val="true"/>
              </w:rPr>
              <w:t>حديث هشتم</w:t>
            </w:r>
            <w:r>
              <w:rPr>
                <w:rStyle w:val="IndexLink"/>
                <w:rtl w:val="true"/>
              </w:rPr>
              <w:tab/>
            </w:r>
            <w:r>
              <w:rPr>
                <w:rStyle w:val="IndexLink"/>
              </w:rPr>
              <w:t>278</w:t>
            </w:r>
          </w:hyperlink>
        </w:p>
        <w:p>
          <w:pPr>
            <w:pStyle w:val="Contents6"/>
            <w:tabs>
              <w:tab w:val="clear" w:pos="7609"/>
              <w:tab w:val="right" w:pos="9026" w:leader="dot"/>
            </w:tabs>
            <w:rPr/>
          </w:pPr>
          <w:hyperlink w:anchor="__RefHeading___Toc12237523_2142443653">
            <w:r>
              <w:rPr>
                <w:webHidden/>
                <w:rStyle w:val="IndexLink"/>
                <w:rtl w:val="true"/>
              </w:rPr>
              <w:t>حديث نهم</w:t>
            </w:r>
            <w:r>
              <w:rPr>
                <w:rStyle w:val="IndexLink"/>
                <w:rtl w:val="true"/>
              </w:rPr>
              <w:tab/>
            </w:r>
            <w:r>
              <w:rPr>
                <w:rStyle w:val="IndexLink"/>
              </w:rPr>
              <w:t>278</w:t>
            </w:r>
          </w:hyperlink>
        </w:p>
        <w:p>
          <w:pPr>
            <w:pStyle w:val="Contents6"/>
            <w:tabs>
              <w:tab w:val="clear" w:pos="7609"/>
              <w:tab w:val="right" w:pos="9026" w:leader="dot"/>
            </w:tabs>
            <w:rPr/>
          </w:pPr>
          <w:hyperlink w:anchor="__RefHeading___Toc12237525_2142443653">
            <w:r>
              <w:rPr>
                <w:webHidden/>
                <w:rStyle w:val="IndexLink"/>
                <w:rtl w:val="true"/>
              </w:rPr>
              <w:t>حديث دهم</w:t>
            </w:r>
            <w:r>
              <w:rPr>
                <w:rStyle w:val="IndexLink"/>
                <w:rtl w:val="true"/>
              </w:rPr>
              <w:tab/>
            </w:r>
            <w:r>
              <w:rPr>
                <w:rStyle w:val="IndexLink"/>
              </w:rPr>
              <w:t>279</w:t>
            </w:r>
          </w:hyperlink>
        </w:p>
        <w:p>
          <w:pPr>
            <w:pStyle w:val="Contents4"/>
            <w:tabs>
              <w:tab w:val="clear" w:pos="8176"/>
              <w:tab w:val="right" w:pos="9026" w:leader="dot"/>
            </w:tabs>
            <w:rPr/>
          </w:pPr>
          <w:hyperlink w:anchor="__RefHeading___Toc12237527_2142443653">
            <w:r>
              <w:rPr>
                <w:webHidden/>
                <w:rStyle w:val="IndexLink"/>
                <w:rtl w:val="true"/>
              </w:rPr>
              <w:t xml:space="preserve">طريق دوّم </w:t>
            </w:r>
            <w:r>
              <w:rPr>
                <w:rStyle w:val="IndexLink"/>
                <w:rtl w:val="true"/>
              </w:rPr>
              <w:t xml:space="preserve">: </w:t>
            </w:r>
            <w:r>
              <w:rPr>
                <w:rStyle w:val="IndexLink"/>
                <w:rtl w:val="true"/>
              </w:rPr>
              <w:t xml:space="preserve">معجزه </w:t>
            </w:r>
            <w:r>
              <w:rPr>
                <w:rStyle w:val="IndexLink"/>
                <w:rtl w:val="true"/>
              </w:rPr>
              <w:t xml:space="preserve">( </w:t>
            </w:r>
            <w:r>
              <w:rPr>
                <w:rStyle w:val="IndexLink"/>
                <w:rtl w:val="true"/>
              </w:rPr>
              <w:t xml:space="preserve">ادعاى امامت همراه با معجزه </w:t>
            </w:r>
            <w:r>
              <w:rPr>
                <w:rStyle w:val="IndexLink"/>
                <w:rtl w:val="true"/>
              </w:rPr>
              <w:t>)</w:t>
              <w:tab/>
            </w:r>
            <w:r>
              <w:rPr>
                <w:rStyle w:val="IndexLink"/>
              </w:rPr>
              <w:t>280</w:t>
            </w:r>
          </w:hyperlink>
        </w:p>
        <w:p>
          <w:pPr>
            <w:pStyle w:val="Contents5"/>
            <w:tabs>
              <w:tab w:val="clear" w:pos="7892"/>
              <w:tab w:val="right" w:pos="9026" w:leader="dot"/>
            </w:tabs>
            <w:rPr/>
          </w:pPr>
          <w:hyperlink w:anchor="__RefHeading___Toc12237529_2142443653">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2237531_2142443653">
            <w:r>
              <w:rPr>
                <w:webHidden/>
                <w:rStyle w:val="IndexLink"/>
                <w:rtl w:val="true"/>
              </w:rPr>
              <w:t xml:space="preserve">الف </w:t>
            </w:r>
            <w:r>
              <w:rPr>
                <w:rStyle w:val="IndexLink"/>
                <w:rtl w:val="true"/>
              </w:rPr>
              <w:t xml:space="preserve">. </w:t>
            </w:r>
            <w:r>
              <w:rPr>
                <w:rStyle w:val="IndexLink"/>
                <w:rtl w:val="true"/>
              </w:rPr>
              <w:t>نمونه هايى از معجزات اميرالمؤمنين على عليه السلام</w:t>
            </w:r>
            <w:r>
              <w:rPr>
                <w:rStyle w:val="IndexLink"/>
                <w:rtl w:val="true"/>
              </w:rPr>
              <w:tab/>
            </w:r>
            <w:r>
              <w:rPr>
                <w:rStyle w:val="IndexLink"/>
              </w:rPr>
              <w:t>282</w:t>
            </w:r>
          </w:hyperlink>
        </w:p>
        <w:p>
          <w:pPr>
            <w:pStyle w:val="Contents6"/>
            <w:tabs>
              <w:tab w:val="clear" w:pos="7609"/>
              <w:tab w:val="right" w:pos="9026" w:leader="dot"/>
            </w:tabs>
            <w:rPr/>
          </w:pPr>
          <w:hyperlink w:anchor="__RefHeading___Toc12237533_2142443653">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12237535_2142443653">
            <w:r>
              <w:rPr>
                <w:webHidden/>
                <w:rStyle w:val="IndexLink"/>
                <w:rtl w:val="true"/>
              </w:rPr>
              <w:t>در زمان حيات پيامبر صلى الله عليه و آله در كراع الغميم</w:t>
            </w:r>
            <w:r>
              <w:rPr>
                <w:rStyle w:val="IndexLink"/>
                <w:rtl w:val="true"/>
              </w:rPr>
              <w:tab/>
            </w:r>
            <w:r>
              <w:rPr>
                <w:rStyle w:val="IndexLink"/>
              </w:rPr>
              <w:t>286</w:t>
            </w:r>
          </w:hyperlink>
        </w:p>
        <w:p>
          <w:pPr>
            <w:pStyle w:val="Contents6"/>
            <w:tabs>
              <w:tab w:val="clear" w:pos="7609"/>
              <w:tab w:val="right" w:pos="9026" w:leader="dot"/>
            </w:tabs>
            <w:rPr/>
          </w:pPr>
          <w:hyperlink w:anchor="__RefHeading___Toc12237537_2142443653">
            <w:r>
              <w:rPr>
                <w:webHidden/>
                <w:rStyle w:val="IndexLink"/>
                <w:rtl w:val="true"/>
              </w:rPr>
              <w:t>بعد از شهادت رسول خدا صلى الله عليه و آله در بابِل</w:t>
            </w:r>
            <w:r>
              <w:rPr>
                <w:rStyle w:val="IndexLink"/>
                <w:rtl w:val="true"/>
              </w:rPr>
              <w:tab/>
            </w:r>
            <w:r>
              <w:rPr>
                <w:rStyle w:val="IndexLink"/>
              </w:rPr>
              <w:t>287</w:t>
            </w:r>
          </w:hyperlink>
        </w:p>
        <w:p>
          <w:pPr>
            <w:pStyle w:val="Contents5"/>
            <w:tabs>
              <w:tab w:val="clear" w:pos="7892"/>
              <w:tab w:val="right" w:pos="9026" w:leader="dot"/>
            </w:tabs>
            <w:rPr/>
          </w:pPr>
          <w:hyperlink w:anchor="__RefHeading___Toc12237539_2142443653">
            <w:r>
              <w:rPr>
                <w:webHidden/>
                <w:rStyle w:val="IndexLink"/>
                <w:rtl w:val="true"/>
              </w:rPr>
              <w:t xml:space="preserve">ب </w:t>
            </w:r>
            <w:r>
              <w:rPr>
                <w:rStyle w:val="IndexLink"/>
                <w:rtl w:val="true"/>
              </w:rPr>
              <w:t xml:space="preserve">. </w:t>
            </w:r>
            <w:r>
              <w:rPr>
                <w:rStyle w:val="IndexLink"/>
                <w:rtl w:val="true"/>
              </w:rPr>
              <w:t>ادعاى امامت در كلام اميرالمؤمنين عليه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12237541_2142443653">
            <w:r>
              <w:rPr>
                <w:webHidden/>
                <w:rStyle w:val="IndexLink"/>
                <w:rtl w:val="true"/>
              </w:rPr>
              <w:t xml:space="preserve">طريق سوّم </w:t>
            </w:r>
            <w:r>
              <w:rPr>
                <w:rStyle w:val="IndexLink"/>
                <w:rtl w:val="true"/>
              </w:rPr>
              <w:t xml:space="preserve">: </w:t>
            </w:r>
            <w:r>
              <w:rPr>
                <w:rStyle w:val="IndexLink"/>
                <w:rtl w:val="true"/>
              </w:rPr>
              <w:t>افضليت اميرالمؤمنين عليه السلام</w:t>
            </w:r>
            <w:r>
              <w:rPr>
                <w:rStyle w:val="IndexLink"/>
                <w:rtl w:val="true"/>
              </w:rPr>
              <w:tab/>
            </w:r>
            <w:r>
              <w:rPr>
                <w:rStyle w:val="IndexLink"/>
              </w:rPr>
              <w:t>302</w:t>
            </w:r>
          </w:hyperlink>
        </w:p>
        <w:p>
          <w:pPr>
            <w:pStyle w:val="Contents5"/>
            <w:tabs>
              <w:tab w:val="clear" w:pos="7892"/>
              <w:tab w:val="right" w:pos="9026" w:leader="dot"/>
            </w:tabs>
            <w:rPr/>
          </w:pPr>
          <w:hyperlink w:anchor="__RefHeading___Toc12237543_2142443653">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12237545_2142443653">
            <w:r>
              <w:rPr>
                <w:webHidden/>
                <w:rStyle w:val="IndexLink"/>
                <w:rtl w:val="true"/>
              </w:rPr>
              <w:t>نقل بيست و چهار فضيلت اختصاصى أميرالمؤنين عليه السلام از طريق عامّه</w:t>
            </w:r>
            <w:r>
              <w:rPr>
                <w:rStyle w:val="IndexLink"/>
                <w:rtl w:val="true"/>
              </w:rPr>
              <w:tab/>
            </w:r>
            <w:r>
              <w:rPr>
                <w:rStyle w:val="IndexLink"/>
              </w:rPr>
              <w:t>305</w:t>
            </w:r>
          </w:hyperlink>
        </w:p>
        <w:p>
          <w:pPr>
            <w:pStyle w:val="Contents5"/>
            <w:tabs>
              <w:tab w:val="clear" w:pos="7892"/>
              <w:tab w:val="right" w:pos="9026" w:leader="dot"/>
            </w:tabs>
            <w:rPr/>
          </w:pPr>
          <w:hyperlink w:anchor="__RefHeading___Toc12237547_2142443653">
            <w:r>
              <w:rPr>
                <w:webHidden/>
                <w:rStyle w:val="IndexLink"/>
                <w:rtl w:val="true"/>
              </w:rPr>
              <w:t>كلام ابن ابى الحديد در علّت كنار زدن اميرالمؤمنين عليه السلام</w:t>
            </w:r>
            <w:r>
              <w:rPr>
                <w:rStyle w:val="IndexLink"/>
                <w:rtl w:val="true"/>
              </w:rPr>
              <w:tab/>
            </w:r>
            <w:r>
              <w:rPr>
                <w:rStyle w:val="IndexLink"/>
              </w:rPr>
              <w:t>324</w:t>
            </w:r>
          </w:hyperlink>
        </w:p>
        <w:p>
          <w:pPr>
            <w:pStyle w:val="Contents5"/>
            <w:tabs>
              <w:tab w:val="clear" w:pos="7892"/>
              <w:tab w:val="right" w:pos="9026" w:leader="dot"/>
            </w:tabs>
            <w:rPr/>
          </w:pPr>
          <w:hyperlink w:anchor="__RefHeading___Toc12237549_2142443653">
            <w:r>
              <w:rPr>
                <w:webHidden/>
                <w:rStyle w:val="IndexLink"/>
                <w:rtl w:val="true"/>
              </w:rPr>
              <w:t>كلام خواجه نصير طوسى رحمه الله در افضليّت اميرالمؤمنين عليه السلام</w:t>
            </w:r>
            <w:r>
              <w:rPr>
                <w:rStyle w:val="IndexLink"/>
                <w:rtl w:val="true"/>
              </w:rPr>
              <w:tab/>
            </w:r>
            <w:r>
              <w:rPr>
                <w:rStyle w:val="IndexLink"/>
              </w:rPr>
              <w:t>328</w:t>
            </w:r>
          </w:hyperlink>
        </w:p>
        <w:p>
          <w:pPr>
            <w:pStyle w:val="Contents5"/>
            <w:tabs>
              <w:tab w:val="clear" w:pos="7892"/>
              <w:tab w:val="right" w:pos="9026" w:leader="dot"/>
            </w:tabs>
            <w:rPr/>
          </w:pPr>
          <w:hyperlink w:anchor="__RefHeading___Toc12237551_2142443653">
            <w:r>
              <w:rPr>
                <w:webHidden/>
                <w:rStyle w:val="IndexLink"/>
                <w:rtl w:val="true"/>
              </w:rPr>
              <w:t>افضليت اميرالمؤمنين عليه السلام در علم</w:t>
            </w:r>
            <w:r>
              <w:rPr>
                <w:rStyle w:val="IndexLink"/>
                <w:rtl w:val="true"/>
              </w:rPr>
              <w:tab/>
            </w:r>
            <w:r>
              <w:rPr>
                <w:rStyle w:val="IndexLink"/>
              </w:rPr>
              <w:t>331</w:t>
            </w:r>
          </w:hyperlink>
        </w:p>
        <w:p>
          <w:pPr>
            <w:pStyle w:val="Contents5"/>
            <w:tabs>
              <w:tab w:val="clear" w:pos="7892"/>
              <w:tab w:val="right" w:pos="9026" w:leader="dot"/>
            </w:tabs>
            <w:rPr/>
          </w:pPr>
          <w:hyperlink w:anchor="__RefHeading___Toc12237553_2142443653">
            <w:r>
              <w:rPr>
                <w:webHidden/>
                <w:rStyle w:val="IndexLink"/>
                <w:rtl w:val="true"/>
              </w:rPr>
              <w:t>يازده دليل در علم اميرالمؤمنين عليه 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12237555_2142443653">
            <w:r>
              <w:rPr>
                <w:webHidden/>
                <w:rStyle w:val="IndexLink"/>
                <w:rtl w:val="true"/>
              </w:rPr>
              <w:t>افضليت اميرالمؤمنين عليه السلام در شجاعت</w:t>
            </w:r>
            <w:r>
              <w:rPr>
                <w:rStyle w:val="IndexLink"/>
                <w:rtl w:val="true"/>
              </w:rPr>
              <w:tab/>
            </w:r>
            <w:r>
              <w:rPr>
                <w:rStyle w:val="IndexLink"/>
              </w:rPr>
              <w:t>354</w:t>
            </w:r>
          </w:hyperlink>
        </w:p>
        <w:p>
          <w:pPr>
            <w:pStyle w:val="Contents5"/>
            <w:tabs>
              <w:tab w:val="clear" w:pos="7892"/>
              <w:tab w:val="right" w:pos="9026" w:leader="dot"/>
            </w:tabs>
            <w:rPr/>
          </w:pPr>
          <w:hyperlink w:anchor="__RefHeading___Toc12237557_2142443653">
            <w:r>
              <w:rPr>
                <w:webHidden/>
                <w:rStyle w:val="IndexLink"/>
                <w:rtl w:val="true"/>
              </w:rPr>
              <w:t>افضليت اميرالمؤمنين عليه السلام در سخاوت</w:t>
            </w:r>
            <w:r>
              <w:rPr>
                <w:rStyle w:val="IndexLink"/>
                <w:rtl w:val="true"/>
              </w:rPr>
              <w:tab/>
            </w:r>
            <w:r>
              <w:rPr>
                <w:rStyle w:val="IndexLink"/>
              </w:rPr>
              <w:t>364</w:t>
            </w:r>
          </w:hyperlink>
        </w:p>
        <w:p>
          <w:pPr>
            <w:pStyle w:val="Contents5"/>
            <w:tabs>
              <w:tab w:val="clear" w:pos="7892"/>
              <w:tab w:val="right" w:pos="9026" w:leader="dot"/>
            </w:tabs>
            <w:rPr/>
          </w:pPr>
          <w:hyperlink w:anchor="__RefHeading___Toc12237559_2142443653">
            <w:r>
              <w:rPr>
                <w:webHidden/>
                <w:rStyle w:val="IndexLink"/>
                <w:rtl w:val="true"/>
              </w:rPr>
              <w:t xml:space="preserve">افضليت اميرالمؤمنين عليه السلام در زهد </w:t>
            </w:r>
            <w:r>
              <w:rPr>
                <w:rStyle w:val="IndexLink"/>
                <w:rtl w:val="true"/>
              </w:rPr>
              <w:t xml:space="preserve">( </w:t>
            </w:r>
            <w:r>
              <w:rPr>
                <w:rStyle w:val="IndexLink"/>
                <w:rtl w:val="true"/>
              </w:rPr>
              <w:t xml:space="preserve">و ذكر بيست و چهار مورد </w:t>
            </w:r>
            <w:r>
              <w:rPr>
                <w:rStyle w:val="IndexLink"/>
                <w:rtl w:val="true"/>
              </w:rPr>
              <w:t>)</w:t>
              <w:tab/>
            </w:r>
            <w:r>
              <w:rPr>
                <w:rStyle w:val="IndexLink"/>
              </w:rPr>
              <w:t>368</w:t>
            </w:r>
          </w:hyperlink>
        </w:p>
        <w:p>
          <w:pPr>
            <w:pStyle w:val="Contents6"/>
            <w:tabs>
              <w:tab w:val="clear" w:pos="7609"/>
              <w:tab w:val="right" w:pos="9026" w:leader="dot"/>
            </w:tabs>
            <w:rPr/>
          </w:pPr>
          <w:hyperlink w:anchor="__RefHeading___Toc12237561_2142443653">
            <w:r>
              <w:rPr>
                <w:webHidden/>
                <w:rStyle w:val="IndexLink"/>
                <w:rtl w:val="true"/>
              </w:rPr>
              <w:t>اشاره</w:t>
            </w:r>
            <w:r>
              <w:rPr>
                <w:rStyle w:val="IndexLink"/>
                <w:rtl w:val="true"/>
              </w:rPr>
              <w:tab/>
            </w:r>
            <w:r>
              <w:rPr>
                <w:rStyle w:val="IndexLink"/>
              </w:rPr>
              <w:t>368</w:t>
            </w:r>
          </w:hyperlink>
        </w:p>
        <w:p>
          <w:pPr>
            <w:pStyle w:val="Contents6"/>
            <w:tabs>
              <w:tab w:val="clear" w:pos="7609"/>
              <w:tab w:val="right" w:pos="9026" w:leader="dot"/>
            </w:tabs>
            <w:rPr/>
          </w:pPr>
          <w:hyperlink w:anchor="__RefHeading___Toc12237563_2142443653">
            <w:r>
              <w:rPr>
                <w:webHidden/>
                <w:rStyle w:val="IndexLink"/>
                <w:rtl w:val="true"/>
              </w:rPr>
              <w:t>نقد كلام فضل بن روزبهان</w:t>
            </w:r>
            <w:r>
              <w:rPr>
                <w:rStyle w:val="IndexLink"/>
                <w:rtl w:val="true"/>
              </w:rPr>
              <w:tab/>
            </w:r>
            <w:r>
              <w:rPr>
                <w:rStyle w:val="IndexLink"/>
              </w:rPr>
              <w:t>381</w:t>
            </w:r>
          </w:hyperlink>
        </w:p>
        <w:p>
          <w:pPr>
            <w:pStyle w:val="Contents5"/>
            <w:tabs>
              <w:tab w:val="clear" w:pos="7892"/>
              <w:tab w:val="right" w:pos="9026" w:leader="dot"/>
            </w:tabs>
            <w:rPr/>
          </w:pPr>
          <w:hyperlink w:anchor="__RefHeading___Toc12237565_2142443653">
            <w:r>
              <w:rPr>
                <w:webHidden/>
                <w:rStyle w:val="IndexLink"/>
                <w:rtl w:val="true"/>
              </w:rPr>
              <w:t>اعتراف جمعى از مخالفان به فضائل اميرالمؤمنين عليه السلام</w:t>
            </w:r>
            <w:r>
              <w:rPr>
                <w:rStyle w:val="IndexLink"/>
                <w:rtl w:val="true"/>
              </w:rPr>
              <w:tab/>
            </w:r>
            <w:r>
              <w:rPr>
                <w:rStyle w:val="IndexLink"/>
              </w:rPr>
              <w:t>382</w:t>
            </w:r>
          </w:hyperlink>
        </w:p>
        <w:p>
          <w:pPr>
            <w:pStyle w:val="Contents5"/>
            <w:tabs>
              <w:tab w:val="clear" w:pos="7892"/>
              <w:tab w:val="right" w:pos="9026" w:leader="dot"/>
            </w:tabs>
            <w:rPr/>
          </w:pPr>
          <w:hyperlink w:anchor="__RefHeading___Toc12237567_2142443653">
            <w:r>
              <w:rPr>
                <w:webHidden/>
                <w:rStyle w:val="IndexLink"/>
                <w:rtl w:val="true"/>
              </w:rPr>
              <w:t>اعتراف به افضليّت اميرالمؤمنين عليه السلام در تمام فضائل</w:t>
            </w:r>
            <w:r>
              <w:rPr>
                <w:rStyle w:val="IndexLink"/>
                <w:rtl w:val="true"/>
              </w:rPr>
              <w:tab/>
            </w:r>
            <w:r>
              <w:rPr>
                <w:rStyle w:val="IndexLink"/>
              </w:rPr>
              <w:t>390</w:t>
            </w:r>
          </w:hyperlink>
        </w:p>
        <w:p>
          <w:pPr>
            <w:pStyle w:val="Contents6"/>
            <w:tabs>
              <w:tab w:val="clear" w:pos="7609"/>
              <w:tab w:val="right" w:pos="9026" w:leader="dot"/>
            </w:tabs>
            <w:rPr/>
          </w:pPr>
          <w:hyperlink w:anchor="__RefHeading___Toc12237569_2142443653">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12237571_2142443653">
            <w:r>
              <w:rPr>
                <w:webHidden/>
                <w:rStyle w:val="IndexLink"/>
                <w:rtl w:val="true"/>
              </w:rPr>
              <w:t>بررسى كلام اين عالم از اهل خلاف</w:t>
            </w:r>
            <w:r>
              <w:rPr>
                <w:rStyle w:val="IndexLink"/>
                <w:rtl w:val="true"/>
              </w:rPr>
              <w:tab/>
            </w:r>
            <w:r>
              <w:rPr>
                <w:rStyle w:val="IndexLink"/>
              </w:rPr>
              <w:t>396</w:t>
            </w:r>
          </w:hyperlink>
        </w:p>
        <w:p>
          <w:pPr>
            <w:pStyle w:val="Contents5"/>
            <w:tabs>
              <w:tab w:val="clear" w:pos="7892"/>
              <w:tab w:val="right" w:pos="9026" w:leader="dot"/>
            </w:tabs>
            <w:rPr/>
          </w:pPr>
          <w:hyperlink w:anchor="__RefHeading___Toc12237573_2142443653">
            <w:r>
              <w:rPr>
                <w:webHidden/>
                <w:rStyle w:val="IndexLink"/>
                <w:rtl w:val="true"/>
              </w:rPr>
              <w:t>اعترافات و تأليفات علماى عامه در فضائل اميرالمؤمنين عليه السلام</w:t>
            </w:r>
            <w:r>
              <w:rPr>
                <w:rStyle w:val="IndexLink"/>
                <w:rtl w:val="true"/>
              </w:rPr>
              <w:tab/>
            </w:r>
            <w:r>
              <w:rPr>
                <w:rStyle w:val="IndexLink"/>
              </w:rPr>
              <w:t>413</w:t>
            </w:r>
          </w:hyperlink>
        </w:p>
        <w:p>
          <w:pPr>
            <w:pStyle w:val="Contents6"/>
            <w:tabs>
              <w:tab w:val="clear" w:pos="7609"/>
              <w:tab w:val="right" w:pos="9026" w:leader="dot"/>
            </w:tabs>
            <w:rPr/>
          </w:pPr>
          <w:hyperlink w:anchor="__RefHeading___Toc12237575_2142443653">
            <w:r>
              <w:rPr>
                <w:webHidden/>
                <w:rStyle w:val="IndexLink"/>
                <w:rtl w:val="true"/>
              </w:rPr>
              <w:t>اشاره</w:t>
            </w:r>
            <w:r>
              <w:rPr>
                <w:rStyle w:val="IndexLink"/>
                <w:rtl w:val="true"/>
              </w:rPr>
              <w:tab/>
            </w:r>
            <w:r>
              <w:rPr>
                <w:rStyle w:val="IndexLink"/>
              </w:rPr>
              <w:t>413</w:t>
            </w:r>
          </w:hyperlink>
        </w:p>
        <w:p>
          <w:pPr>
            <w:pStyle w:val="Contents6"/>
            <w:tabs>
              <w:tab w:val="clear" w:pos="7609"/>
              <w:tab w:val="right" w:pos="9026" w:leader="dot"/>
            </w:tabs>
            <w:rPr/>
          </w:pPr>
          <w:hyperlink w:anchor="__RefHeading___Toc12237577_2142443653">
            <w:r>
              <w:rPr>
                <w:webHidden/>
                <w:rStyle w:val="IndexLink"/>
                <w:rtl w:val="true"/>
              </w:rPr>
              <w:t>ممنوعيت ذكر فضايل اميرالمؤمنين عليه السلام</w:t>
            </w:r>
            <w:r>
              <w:rPr>
                <w:rStyle w:val="IndexLink"/>
                <w:rtl w:val="true"/>
              </w:rPr>
              <w:tab/>
            </w:r>
            <w:r>
              <w:rPr>
                <w:rStyle w:val="IndexLink"/>
              </w:rPr>
              <w:t>416</w:t>
            </w:r>
          </w:hyperlink>
        </w:p>
        <w:p>
          <w:pPr>
            <w:pStyle w:val="Contents6"/>
            <w:tabs>
              <w:tab w:val="clear" w:pos="7609"/>
              <w:tab w:val="right" w:pos="9026" w:leader="dot"/>
            </w:tabs>
            <w:rPr/>
          </w:pPr>
          <w:hyperlink w:anchor="__RefHeading___Toc12237579_2142443653">
            <w:r>
              <w:rPr>
                <w:webHidden/>
                <w:rStyle w:val="IndexLink"/>
                <w:rtl w:val="true"/>
              </w:rPr>
              <w:t>دشمنى با آل رسول و محو اسم محمّد و آل محمّد صلى الله عليه و آله</w:t>
            </w:r>
            <w:r>
              <w:rPr>
                <w:rStyle w:val="IndexLink"/>
                <w:rtl w:val="true"/>
              </w:rPr>
              <w:tab/>
            </w:r>
            <w:r>
              <w:rPr>
                <w:rStyle w:val="IndexLink"/>
              </w:rPr>
              <w:t>418</w:t>
            </w:r>
          </w:hyperlink>
        </w:p>
        <w:p>
          <w:pPr>
            <w:pStyle w:val="Contents5"/>
            <w:tabs>
              <w:tab w:val="clear" w:pos="7892"/>
              <w:tab w:val="right" w:pos="9026" w:leader="dot"/>
            </w:tabs>
            <w:rPr/>
          </w:pPr>
          <w:hyperlink w:anchor="__RefHeading___Toc12237581_2142443653">
            <w:r>
              <w:rPr>
                <w:webHidden/>
                <w:rStyle w:val="IndexLink"/>
                <w:rtl w:val="true"/>
              </w:rPr>
              <w:t>تتميم</w:t>
            </w:r>
            <w:r>
              <w:rPr>
                <w:rStyle w:val="IndexLink"/>
                <w:rtl w:val="true"/>
              </w:rPr>
              <w:tab/>
            </w:r>
            <w:r>
              <w:rPr>
                <w:rStyle w:val="IndexLink"/>
              </w:rPr>
              <w:t>428</w:t>
            </w:r>
          </w:hyperlink>
        </w:p>
        <w:p>
          <w:pPr>
            <w:pStyle w:val="Contents2"/>
            <w:tabs>
              <w:tab w:val="clear" w:pos="8743"/>
              <w:tab w:val="right" w:pos="9026" w:leader="dot"/>
            </w:tabs>
            <w:rPr/>
          </w:pPr>
          <w:hyperlink w:anchor="__RefHeading___Toc12237583_2142443653">
            <w:r>
              <w:rPr>
                <w:webHidden/>
                <w:rStyle w:val="IndexLink"/>
                <w:rtl w:val="true"/>
              </w:rPr>
              <w:t xml:space="preserve">فصل دوم </w:t>
            </w:r>
            <w:r>
              <w:rPr>
                <w:rStyle w:val="IndexLink"/>
                <w:rtl w:val="true"/>
              </w:rPr>
              <w:t xml:space="preserve">: </w:t>
            </w:r>
            <w:r>
              <w:rPr>
                <w:rStyle w:val="IndexLink"/>
                <w:rtl w:val="true"/>
              </w:rPr>
              <w:t>پاسخ به شبهات در امامت</w:t>
            </w:r>
            <w:r>
              <w:rPr>
                <w:rStyle w:val="IndexLink"/>
                <w:rtl w:val="true"/>
              </w:rPr>
              <w:tab/>
            </w:r>
            <w:r>
              <w:rPr>
                <w:rStyle w:val="IndexLink"/>
              </w:rPr>
              <w:t>431</w:t>
            </w:r>
          </w:hyperlink>
        </w:p>
        <w:p>
          <w:pPr>
            <w:pStyle w:val="Contents3"/>
            <w:tabs>
              <w:tab w:val="clear" w:pos="8459"/>
              <w:tab w:val="right" w:pos="9026" w:leader="dot"/>
            </w:tabs>
            <w:rPr/>
          </w:pPr>
          <w:hyperlink w:anchor="__RefHeading___Toc12237585_2142443653">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12237587_2142443653">
            <w:r>
              <w:rPr>
                <w:webHidden/>
                <w:rStyle w:val="IndexLink"/>
                <w:rtl w:val="true"/>
              </w:rPr>
              <w:t xml:space="preserve">شبهه اوّل </w:t>
            </w:r>
            <w:r>
              <w:rPr>
                <w:rStyle w:val="IndexLink"/>
                <w:rtl w:val="true"/>
              </w:rPr>
              <w:t xml:space="preserve">: </w:t>
            </w:r>
            <w:r>
              <w:rPr>
                <w:rStyle w:val="IndexLink"/>
                <w:rtl w:val="true"/>
              </w:rPr>
              <w:t>انكار سه طريق اثبات امامت اميرالمؤمنين عليه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12237589_2142443653">
            <w:r>
              <w:rPr>
                <w:webHidden/>
                <w:rStyle w:val="IndexLink"/>
                <w:rtl w:val="true"/>
              </w:rPr>
              <w:t xml:space="preserve">شبهه دوّم </w:t>
            </w:r>
            <w:r>
              <w:rPr>
                <w:rStyle w:val="IndexLink"/>
                <w:rtl w:val="true"/>
              </w:rPr>
              <w:t xml:space="preserve">: </w:t>
            </w:r>
            <w:r>
              <w:rPr>
                <w:rStyle w:val="IndexLink"/>
                <w:rtl w:val="true"/>
              </w:rPr>
              <w:t>بيعت و اجماع بر خلافت</w:t>
            </w:r>
            <w:r>
              <w:rPr>
                <w:rStyle w:val="IndexLink"/>
                <w:rtl w:val="true"/>
              </w:rPr>
              <w:tab/>
            </w:r>
            <w:r>
              <w:rPr>
                <w:rStyle w:val="IndexLink"/>
              </w:rPr>
              <w:t>439</w:t>
            </w:r>
          </w:hyperlink>
        </w:p>
        <w:p>
          <w:pPr>
            <w:pStyle w:val="Contents4"/>
            <w:tabs>
              <w:tab w:val="clear" w:pos="8176"/>
              <w:tab w:val="right" w:pos="9026" w:leader="dot"/>
            </w:tabs>
            <w:rPr/>
          </w:pPr>
          <w:hyperlink w:anchor="__RefHeading___Toc12237591_2142443653">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12237593_2142443653">
            <w:r>
              <w:rPr>
                <w:webHidden/>
                <w:rStyle w:val="IndexLink"/>
                <w:rtl w:val="true"/>
              </w:rPr>
              <w:t>تدليسات بخارى</w:t>
            </w:r>
            <w:r>
              <w:rPr>
                <w:rStyle w:val="IndexLink"/>
                <w:rtl w:val="true"/>
              </w:rPr>
              <w:tab/>
            </w:r>
            <w:r>
              <w:rPr>
                <w:rStyle w:val="IndexLink"/>
              </w:rPr>
              <w:t>444</w:t>
            </w:r>
          </w:hyperlink>
        </w:p>
        <w:p>
          <w:pPr>
            <w:pStyle w:val="Contents3"/>
            <w:tabs>
              <w:tab w:val="clear" w:pos="8459"/>
              <w:tab w:val="right" w:pos="9026" w:leader="dot"/>
            </w:tabs>
            <w:rPr/>
          </w:pPr>
          <w:hyperlink w:anchor="__RefHeading___Toc12237595_2142443653">
            <w:r>
              <w:rPr>
                <w:webHidden/>
                <w:rStyle w:val="IndexLink"/>
                <w:rtl w:val="true"/>
              </w:rPr>
              <w:t xml:space="preserve">شبهه سوّم </w:t>
            </w:r>
            <w:r>
              <w:rPr>
                <w:rStyle w:val="IndexLink"/>
                <w:rtl w:val="true"/>
              </w:rPr>
              <w:t xml:space="preserve">: </w:t>
            </w:r>
            <w:r>
              <w:rPr>
                <w:rStyle w:val="IndexLink"/>
                <w:rtl w:val="true"/>
              </w:rPr>
              <w:t>مخالفت صحابه با اميرالمؤمنين عليه السلام در خلافت</w:t>
            </w:r>
            <w:r>
              <w:rPr>
                <w:rStyle w:val="IndexLink"/>
                <w:rtl w:val="true"/>
              </w:rPr>
              <w:tab/>
            </w:r>
            <w:r>
              <w:rPr>
                <w:rStyle w:val="IndexLink"/>
              </w:rPr>
              <w:t>451</w:t>
            </w:r>
          </w:hyperlink>
        </w:p>
        <w:p>
          <w:pPr>
            <w:pStyle w:val="Contents3"/>
            <w:tabs>
              <w:tab w:val="clear" w:pos="8459"/>
              <w:tab w:val="right" w:pos="9026" w:leader="dot"/>
            </w:tabs>
            <w:rPr/>
          </w:pPr>
          <w:hyperlink w:anchor="__RefHeading___Toc12237597_2142443653">
            <w:r>
              <w:rPr>
                <w:webHidden/>
                <w:rStyle w:val="IndexLink"/>
                <w:rtl w:val="true"/>
              </w:rPr>
              <w:t xml:space="preserve">شبهه چهارم </w:t>
            </w:r>
            <w:r>
              <w:rPr>
                <w:rStyle w:val="IndexLink"/>
                <w:rtl w:val="true"/>
              </w:rPr>
              <w:t xml:space="preserve">: </w:t>
            </w:r>
            <w:r>
              <w:rPr>
                <w:rStyle w:val="IndexLink"/>
                <w:rtl w:val="true"/>
              </w:rPr>
              <w:t>سكوت و رضايت اميرالمؤمنين عليه السلام به خلافت خلفا</w:t>
            </w:r>
            <w:r>
              <w:rPr>
                <w:rStyle w:val="IndexLink"/>
                <w:rtl w:val="true"/>
              </w:rPr>
              <w:tab/>
            </w:r>
            <w:r>
              <w:rPr>
                <w:rStyle w:val="IndexLink"/>
              </w:rPr>
              <w:t>457</w:t>
            </w:r>
          </w:hyperlink>
        </w:p>
        <w:p>
          <w:pPr>
            <w:pStyle w:val="Contents3"/>
            <w:tabs>
              <w:tab w:val="clear" w:pos="8459"/>
              <w:tab w:val="right" w:pos="9026" w:leader="dot"/>
            </w:tabs>
            <w:rPr/>
          </w:pPr>
          <w:hyperlink w:anchor="__RefHeading___Toc12237599_2142443653">
            <w:r>
              <w:rPr>
                <w:webHidden/>
                <w:rStyle w:val="IndexLink"/>
                <w:rtl w:val="true"/>
              </w:rPr>
              <w:t xml:space="preserve">شبهه پنجم </w:t>
            </w:r>
            <w:r>
              <w:rPr>
                <w:rStyle w:val="IndexLink"/>
                <w:rtl w:val="true"/>
              </w:rPr>
              <w:t xml:space="preserve">: </w:t>
            </w:r>
            <w:r>
              <w:rPr>
                <w:rStyle w:val="IndexLink"/>
                <w:rtl w:val="true"/>
              </w:rPr>
              <w:t>تشبيه اصحاب به ستاره ها</w:t>
            </w:r>
            <w:r>
              <w:rPr>
                <w:rStyle w:val="IndexLink"/>
                <w:rtl w:val="true"/>
              </w:rPr>
              <w:tab/>
            </w:r>
            <w:r>
              <w:rPr>
                <w:rStyle w:val="IndexLink"/>
              </w:rPr>
              <w:t>463</w:t>
            </w:r>
          </w:hyperlink>
        </w:p>
        <w:p>
          <w:pPr>
            <w:pStyle w:val="Contents4"/>
            <w:tabs>
              <w:tab w:val="clear" w:pos="8176"/>
              <w:tab w:val="right" w:pos="9026" w:leader="dot"/>
            </w:tabs>
            <w:rPr/>
          </w:pPr>
          <w:hyperlink w:anchor="__RefHeading___Toc12237601_2142443653">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12237603_2142443653">
            <w:r>
              <w:rPr>
                <w:webHidden/>
                <w:rStyle w:val="IndexLink"/>
                <w:rtl w:val="true"/>
              </w:rPr>
              <w:t>مدح و توثيق راويان ناصبى توسّط علماى عامّه</w:t>
            </w:r>
            <w:r>
              <w:rPr>
                <w:rStyle w:val="IndexLink"/>
                <w:rtl w:val="true"/>
              </w:rPr>
              <w:tab/>
            </w:r>
            <w:r>
              <w:rPr>
                <w:rStyle w:val="IndexLink"/>
              </w:rPr>
              <w:t>477</w:t>
            </w:r>
          </w:hyperlink>
        </w:p>
        <w:p>
          <w:pPr>
            <w:pStyle w:val="Contents4"/>
            <w:tabs>
              <w:tab w:val="clear" w:pos="8176"/>
              <w:tab w:val="right" w:pos="9026" w:leader="dot"/>
            </w:tabs>
            <w:rPr/>
          </w:pPr>
          <w:hyperlink w:anchor="__RefHeading___Toc12237605_2142443653">
            <w:r>
              <w:rPr>
                <w:webHidden/>
                <w:rStyle w:val="IndexLink"/>
                <w:rtl w:val="true"/>
              </w:rPr>
              <w:t>برخورد علماى عامه با راويان فضائل</w:t>
            </w:r>
            <w:r>
              <w:rPr>
                <w:rStyle w:val="IndexLink"/>
                <w:rtl w:val="true"/>
              </w:rPr>
              <w:tab/>
            </w:r>
            <w:r>
              <w:rPr>
                <w:rStyle w:val="IndexLink"/>
              </w:rPr>
              <w:t>479</w:t>
            </w:r>
          </w:hyperlink>
        </w:p>
        <w:p>
          <w:pPr>
            <w:pStyle w:val="Contents4"/>
            <w:tabs>
              <w:tab w:val="clear" w:pos="8176"/>
              <w:tab w:val="right" w:pos="9026" w:leader="dot"/>
            </w:tabs>
            <w:rPr/>
          </w:pPr>
          <w:hyperlink w:anchor="__RefHeading___Toc12237607_2142443653">
            <w:r>
              <w:rPr>
                <w:webHidden/>
                <w:rStyle w:val="IndexLink"/>
                <w:rtl w:val="true"/>
              </w:rPr>
              <w:t>نظريه تثليث خلفا</w:t>
            </w:r>
            <w:r>
              <w:rPr>
                <w:rStyle w:val="IndexLink"/>
                <w:rtl w:val="true"/>
              </w:rPr>
              <w:tab/>
            </w:r>
            <w:r>
              <w:rPr>
                <w:rStyle w:val="IndexLink"/>
              </w:rPr>
              <w:t>482</w:t>
            </w:r>
          </w:hyperlink>
        </w:p>
        <w:p>
          <w:pPr>
            <w:pStyle w:val="Contents4"/>
            <w:tabs>
              <w:tab w:val="clear" w:pos="8176"/>
              <w:tab w:val="right" w:pos="9026" w:leader="dot"/>
            </w:tabs>
            <w:rPr/>
          </w:pPr>
          <w:hyperlink w:anchor="__RefHeading___Toc12237609_2142443653">
            <w:r>
              <w:rPr>
                <w:webHidden/>
                <w:rStyle w:val="IndexLink"/>
                <w:rtl w:val="true"/>
              </w:rPr>
              <w:t>سخنى در فضائل بى شمار اميرالمؤمنين عليه السلام</w:t>
            </w:r>
            <w:r>
              <w:rPr>
                <w:rStyle w:val="IndexLink"/>
                <w:rtl w:val="true"/>
              </w:rPr>
              <w:tab/>
            </w:r>
            <w:r>
              <w:rPr>
                <w:rStyle w:val="IndexLink"/>
              </w:rPr>
              <w:t>486</w:t>
            </w:r>
          </w:hyperlink>
        </w:p>
        <w:p>
          <w:pPr>
            <w:pStyle w:val="Contents4"/>
            <w:tabs>
              <w:tab w:val="clear" w:pos="8176"/>
              <w:tab w:val="right" w:pos="9026" w:leader="dot"/>
            </w:tabs>
            <w:rPr/>
          </w:pPr>
          <w:hyperlink w:anchor="__RefHeading___Toc12237611_2142443653">
            <w:r>
              <w:rPr>
                <w:webHidden/>
                <w:rStyle w:val="IndexLink"/>
                <w:rtl w:val="true"/>
              </w:rPr>
              <w:t>جعل فضائل براى دشمنان اميرالمؤمنين عليه السلام</w:t>
            </w:r>
            <w:r>
              <w:rPr>
                <w:rStyle w:val="IndexLink"/>
                <w:rtl w:val="true"/>
              </w:rPr>
              <w:tab/>
            </w:r>
            <w:r>
              <w:rPr>
                <w:rStyle w:val="IndexLink"/>
              </w:rPr>
              <w:t>489</w:t>
            </w:r>
          </w:hyperlink>
        </w:p>
        <w:p>
          <w:pPr>
            <w:pStyle w:val="Contents4"/>
            <w:tabs>
              <w:tab w:val="clear" w:pos="8176"/>
              <w:tab w:val="right" w:pos="9026" w:leader="dot"/>
            </w:tabs>
            <w:rPr/>
          </w:pPr>
          <w:hyperlink w:anchor="__RefHeading___Toc12237613_2142443653">
            <w:r>
              <w:rPr>
                <w:webHidden/>
                <w:rStyle w:val="IndexLink"/>
                <w:rtl w:val="true"/>
              </w:rPr>
              <w:t>عداوت احمد بن حنبل با اهل بيت عليهم السلام</w:t>
            </w:r>
            <w:r>
              <w:rPr>
                <w:rStyle w:val="IndexLink"/>
                <w:rtl w:val="true"/>
              </w:rPr>
              <w:tab/>
            </w:r>
            <w:r>
              <w:rPr>
                <w:rStyle w:val="IndexLink"/>
              </w:rPr>
              <w:t>497</w:t>
            </w:r>
          </w:hyperlink>
        </w:p>
        <w:p>
          <w:pPr>
            <w:pStyle w:val="Contents3"/>
            <w:tabs>
              <w:tab w:val="clear" w:pos="8459"/>
              <w:tab w:val="right" w:pos="9026" w:leader="dot"/>
            </w:tabs>
            <w:rPr/>
          </w:pPr>
          <w:hyperlink w:anchor="__RefHeading___Toc12237615_2142443653">
            <w:r>
              <w:rPr>
                <w:webHidden/>
                <w:rStyle w:val="IndexLink"/>
                <w:rtl w:val="true"/>
              </w:rPr>
              <w:t xml:space="preserve">شبهه ششم </w:t>
            </w:r>
            <w:r>
              <w:rPr>
                <w:rStyle w:val="IndexLink"/>
                <w:rtl w:val="true"/>
              </w:rPr>
              <w:t xml:space="preserve">: </w:t>
            </w:r>
            <w:r>
              <w:rPr>
                <w:rStyle w:val="IndexLink"/>
                <w:rtl w:val="true"/>
              </w:rPr>
              <w:t>لعن صحابه</w:t>
            </w:r>
            <w:r>
              <w:rPr>
                <w:rStyle w:val="IndexLink"/>
                <w:rtl w:val="true"/>
              </w:rPr>
              <w:tab/>
            </w:r>
            <w:r>
              <w:rPr>
                <w:rStyle w:val="IndexLink"/>
              </w:rPr>
              <w:t>500</w:t>
            </w:r>
          </w:hyperlink>
        </w:p>
        <w:p>
          <w:pPr>
            <w:pStyle w:val="Contents3"/>
            <w:tabs>
              <w:tab w:val="clear" w:pos="8459"/>
              <w:tab w:val="right" w:pos="9026" w:leader="dot"/>
            </w:tabs>
            <w:rPr/>
          </w:pPr>
          <w:hyperlink w:anchor="__RefHeading___Toc12237617_2142443653">
            <w:r>
              <w:rPr>
                <w:webHidden/>
                <w:rStyle w:val="IndexLink"/>
                <w:rtl w:val="true"/>
              </w:rPr>
              <w:t xml:space="preserve">شبهه هفتم </w:t>
            </w:r>
            <w:r>
              <w:rPr>
                <w:rStyle w:val="IndexLink"/>
                <w:rtl w:val="true"/>
              </w:rPr>
              <w:t xml:space="preserve">: </w:t>
            </w:r>
            <w:r>
              <w:rPr>
                <w:rStyle w:val="IndexLink"/>
                <w:rtl w:val="true"/>
              </w:rPr>
              <w:t xml:space="preserve">فضائل فراوان خلفاى غاصب </w:t>
            </w:r>
            <w:r>
              <w:rPr>
                <w:rStyle w:val="IndexLink"/>
                <w:rtl w:val="true"/>
              </w:rPr>
              <w:t>!</w:t>
              <w:tab/>
            </w:r>
            <w:r>
              <w:rPr>
                <w:rStyle w:val="IndexLink"/>
              </w:rPr>
              <w:t>510</w:t>
            </w:r>
          </w:hyperlink>
        </w:p>
        <w:p>
          <w:pPr>
            <w:pStyle w:val="Contents3"/>
            <w:tabs>
              <w:tab w:val="clear" w:pos="8459"/>
              <w:tab w:val="right" w:pos="9026" w:leader="dot"/>
            </w:tabs>
            <w:rPr/>
          </w:pPr>
          <w:hyperlink w:anchor="__RefHeading___Toc12237619_2142443653">
            <w:r>
              <w:rPr>
                <w:webHidden/>
                <w:rStyle w:val="IndexLink"/>
                <w:rtl w:val="true"/>
              </w:rPr>
              <w:t xml:space="preserve">شبهه هشتم </w:t>
            </w:r>
            <w:r>
              <w:rPr>
                <w:rStyle w:val="IndexLink"/>
                <w:rtl w:val="true"/>
              </w:rPr>
              <w:t xml:space="preserve">: </w:t>
            </w:r>
            <w:r>
              <w:rPr>
                <w:rStyle w:val="IndexLink"/>
                <w:rtl w:val="true"/>
              </w:rPr>
              <w:t>پيدايش شيعه</w:t>
            </w:r>
            <w:r>
              <w:rPr>
                <w:rStyle w:val="IndexLink"/>
                <w:rtl w:val="true"/>
              </w:rPr>
              <w:tab/>
            </w:r>
            <w:r>
              <w:rPr>
                <w:rStyle w:val="IndexLink"/>
              </w:rPr>
              <w:t>517</w:t>
            </w:r>
          </w:hyperlink>
        </w:p>
        <w:p>
          <w:pPr>
            <w:pStyle w:val="Contents4"/>
            <w:tabs>
              <w:tab w:val="clear" w:pos="8176"/>
              <w:tab w:val="right" w:pos="9026" w:leader="dot"/>
            </w:tabs>
            <w:rPr/>
          </w:pPr>
          <w:hyperlink w:anchor="__RefHeading___Toc12237621_2142443653">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12237623_2142443653">
            <w:r>
              <w:rPr>
                <w:webHidden/>
                <w:rStyle w:val="IndexLink"/>
                <w:rtl w:val="true"/>
              </w:rPr>
              <w:t>تذكّر</w:t>
            </w:r>
            <w:r>
              <w:rPr>
                <w:rStyle w:val="IndexLink"/>
                <w:rtl w:val="true"/>
              </w:rPr>
              <w:tab/>
            </w:r>
            <w:r>
              <w:rPr>
                <w:rStyle w:val="IndexLink"/>
              </w:rPr>
              <w:t>521</w:t>
            </w:r>
          </w:hyperlink>
        </w:p>
        <w:p>
          <w:pPr>
            <w:pStyle w:val="Contents4"/>
            <w:tabs>
              <w:tab w:val="clear" w:pos="8176"/>
              <w:tab w:val="right" w:pos="9026" w:leader="dot"/>
            </w:tabs>
            <w:rPr/>
          </w:pPr>
          <w:hyperlink w:anchor="__RefHeading___Toc12237625_2142443653">
            <w:r>
              <w:rPr>
                <w:webHidden/>
                <w:rStyle w:val="IndexLink"/>
                <w:rtl w:val="true"/>
              </w:rPr>
              <w:t xml:space="preserve">سخن علماى عامّه درباره واژه </w:t>
            </w:r>
            <w:r>
              <w:rPr>
                <w:rStyle w:val="IndexLink"/>
                <w:rtl w:val="true"/>
              </w:rPr>
              <w:t xml:space="preserve">« </w:t>
            </w:r>
            <w:r>
              <w:rPr>
                <w:rStyle w:val="IndexLink"/>
                <w:rtl w:val="true"/>
              </w:rPr>
              <w:t xml:space="preserve">شيعه </w:t>
            </w:r>
            <w:r>
              <w:rPr>
                <w:rStyle w:val="IndexLink"/>
                <w:rtl w:val="true"/>
              </w:rPr>
              <w:t>»</w:t>
              <w:tab/>
            </w:r>
            <w:r>
              <w:rPr>
                <w:rStyle w:val="IndexLink"/>
              </w:rPr>
              <w:t>522</w:t>
            </w:r>
          </w:hyperlink>
        </w:p>
        <w:p>
          <w:pPr>
            <w:pStyle w:val="Contents4"/>
            <w:tabs>
              <w:tab w:val="clear" w:pos="8176"/>
              <w:tab w:val="right" w:pos="9026" w:leader="dot"/>
            </w:tabs>
            <w:rPr/>
          </w:pPr>
          <w:hyperlink w:anchor="__RefHeading___Toc12237627_2142443653">
            <w:r>
              <w:rPr>
                <w:webHidden/>
                <w:rStyle w:val="IndexLink"/>
                <w:rtl w:val="true"/>
              </w:rPr>
              <w:t>دو نظريه در منشأ ظهور شيعه و سنّى</w:t>
            </w:r>
            <w:r>
              <w:rPr>
                <w:rStyle w:val="IndexLink"/>
                <w:rtl w:val="true"/>
              </w:rPr>
              <w:tab/>
            </w:r>
            <w:r>
              <w:rPr>
                <w:rStyle w:val="IndexLink"/>
              </w:rPr>
              <w:t>527</w:t>
            </w:r>
          </w:hyperlink>
        </w:p>
        <w:p>
          <w:pPr>
            <w:pStyle w:val="Contents4"/>
            <w:tabs>
              <w:tab w:val="clear" w:pos="8176"/>
              <w:tab w:val="right" w:pos="9026" w:leader="dot"/>
            </w:tabs>
            <w:rPr/>
          </w:pPr>
          <w:hyperlink w:anchor="__RefHeading___Toc12237629_2142443653">
            <w:r>
              <w:rPr>
                <w:webHidden/>
                <w:rStyle w:val="IndexLink"/>
                <w:rtl w:val="true"/>
              </w:rPr>
              <w:t>افتراء بر شيعه</w:t>
            </w:r>
            <w:r>
              <w:rPr>
                <w:rStyle w:val="IndexLink"/>
                <w:rtl w:val="true"/>
              </w:rPr>
              <w:tab/>
            </w:r>
            <w:r>
              <w:rPr>
                <w:rStyle w:val="IndexLink"/>
              </w:rPr>
              <w:t>529</w:t>
            </w:r>
          </w:hyperlink>
        </w:p>
        <w:p>
          <w:pPr>
            <w:pStyle w:val="Contents4"/>
            <w:tabs>
              <w:tab w:val="clear" w:pos="8176"/>
              <w:tab w:val="right" w:pos="9026" w:leader="dot"/>
            </w:tabs>
            <w:rPr/>
          </w:pPr>
          <w:hyperlink w:anchor="__RefHeading___Toc12237631_2142443653">
            <w:r>
              <w:rPr>
                <w:webHidden/>
                <w:rStyle w:val="IndexLink"/>
                <w:rtl w:val="true"/>
              </w:rPr>
              <w:t>وضع امامان معصوم عليهم السلام و شيعيان در عصر خلفاى غاصب</w:t>
            </w:r>
            <w:r>
              <w:rPr>
                <w:rStyle w:val="IndexLink"/>
                <w:rtl w:val="true"/>
              </w:rPr>
              <w:tab/>
            </w:r>
            <w:r>
              <w:rPr>
                <w:rStyle w:val="IndexLink"/>
              </w:rPr>
              <w:t>538</w:t>
            </w:r>
          </w:hyperlink>
        </w:p>
        <w:p>
          <w:pPr>
            <w:pStyle w:val="Contents3"/>
            <w:tabs>
              <w:tab w:val="clear" w:pos="8459"/>
              <w:tab w:val="right" w:pos="9026" w:leader="dot"/>
            </w:tabs>
            <w:rPr/>
          </w:pPr>
          <w:hyperlink w:anchor="__RefHeading___Toc12237633_2142443653">
            <w:r>
              <w:rPr>
                <w:webHidden/>
                <w:rStyle w:val="IndexLink"/>
                <w:rtl w:val="true"/>
              </w:rPr>
              <w:t xml:space="preserve">شبهه نهم </w:t>
            </w:r>
            <w:r>
              <w:rPr>
                <w:rStyle w:val="IndexLink"/>
                <w:rtl w:val="true"/>
              </w:rPr>
              <w:t>:</w:t>
            </w:r>
            <w:r>
              <w:rPr>
                <w:rStyle w:val="IndexLink"/>
                <w:rtl w:val="true"/>
              </w:rPr>
              <w:t>حديث عشره مبشّرة</w:t>
            </w:r>
            <w:r>
              <w:rPr>
                <w:rStyle w:val="IndexLink"/>
                <w:rtl w:val="true"/>
              </w:rPr>
              <w:tab/>
            </w:r>
            <w:r>
              <w:rPr>
                <w:rStyle w:val="IndexLink"/>
              </w:rPr>
              <w:t>544</w:t>
            </w:r>
          </w:hyperlink>
        </w:p>
        <w:p>
          <w:pPr>
            <w:pStyle w:val="Contents3"/>
            <w:tabs>
              <w:tab w:val="clear" w:pos="8459"/>
              <w:tab w:val="right" w:pos="9026" w:leader="dot"/>
            </w:tabs>
            <w:rPr/>
          </w:pPr>
          <w:hyperlink w:anchor="__RefHeading___Toc12237635_2142443653">
            <w:r>
              <w:rPr>
                <w:webHidden/>
                <w:rStyle w:val="IndexLink"/>
                <w:rtl w:val="true"/>
              </w:rPr>
              <w:t xml:space="preserve">شبهه دهم </w:t>
            </w:r>
            <w:r>
              <w:rPr>
                <w:rStyle w:val="IndexLink"/>
                <w:rtl w:val="true"/>
              </w:rPr>
              <w:t xml:space="preserve">: </w:t>
            </w:r>
            <w:r>
              <w:rPr>
                <w:rStyle w:val="IndexLink"/>
                <w:rtl w:val="true"/>
              </w:rPr>
              <w:t>بيعت رضوان</w:t>
            </w:r>
            <w:r>
              <w:rPr>
                <w:rStyle w:val="IndexLink"/>
                <w:rtl w:val="true"/>
              </w:rPr>
              <w:tab/>
            </w:r>
            <w:r>
              <w:rPr>
                <w:rStyle w:val="IndexLink"/>
              </w:rPr>
              <w:t>552</w:t>
            </w:r>
          </w:hyperlink>
        </w:p>
        <w:p>
          <w:pPr>
            <w:pStyle w:val="Contents3"/>
            <w:tabs>
              <w:tab w:val="clear" w:pos="8459"/>
              <w:tab w:val="right" w:pos="9026" w:leader="dot"/>
            </w:tabs>
            <w:rPr/>
          </w:pPr>
          <w:hyperlink w:anchor="__RefHeading___Toc12237637_2142443653">
            <w:r>
              <w:rPr>
                <w:webHidden/>
                <w:rStyle w:val="IndexLink"/>
                <w:rtl w:val="true"/>
              </w:rPr>
              <w:t xml:space="preserve">شبهه يازدهم </w:t>
            </w:r>
            <w:r>
              <w:rPr>
                <w:rStyle w:val="IndexLink"/>
                <w:rtl w:val="true"/>
              </w:rPr>
              <w:t xml:space="preserve">: </w:t>
            </w:r>
            <w:r>
              <w:rPr>
                <w:rStyle w:val="IndexLink"/>
                <w:rtl w:val="true"/>
              </w:rPr>
              <w:t>علّت عدم تصريح به اسم اهل بيت عليهم السلام در قرآن</w:t>
            </w:r>
            <w:r>
              <w:rPr>
                <w:rStyle w:val="IndexLink"/>
                <w:rtl w:val="true"/>
              </w:rPr>
              <w:tab/>
            </w:r>
            <w:r>
              <w:rPr>
                <w:rStyle w:val="IndexLink"/>
              </w:rPr>
              <w:t>556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15_199868"/>
      <w:bookmarkStart w:id="1" w:name="pg15715_199868"/>
      <w:bookmarkEnd w:id="1"/>
    </w:p>
    <w:p>
      <w:pPr>
        <w:pStyle w:val="Heading2"/>
        <w:numPr>
          <w:ilvl w:val="1"/>
          <w:numId w:val="1"/>
        </w:numPr>
        <w:rPr/>
      </w:pPr>
      <w:bookmarkStart w:id="2" w:name="pg15715_199868"/>
      <w:bookmarkStart w:id="3" w:name="__RefHeading___Toc1223726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سید قاسم علی،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در اوج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عمیق و جامع کلامی، حدیثی و تاریخی در موضوع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سیدقاسم علی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442202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عمیق و جامع کلامی، حدیثی و تاریخی در موضوع امامت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6006360</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بررسى عميق و جامع كلامى ، حديثى</w:t>
      </w:r>
    </w:p>
    <w:p>
      <w:pPr>
        <w:pStyle w:val="BookText"/>
        <w:rPr/>
      </w:pPr>
      <w:r>
        <w:rPr>
          <w:rFonts w:ascii="Amiri" w:hAnsi="Amiri" w:eastAsia="Amiri" w:cs="Amiri"/>
          <w:color w:val="111111"/>
          <w:sz w:val="28"/>
          <w:sz w:val="28"/>
          <w:szCs w:val="28"/>
          <w:rtl w:val="true"/>
          <w:lang w:bidi="ar-SA"/>
        </w:rPr>
        <w:t>و تاريخى در موضوع امامت</w:t>
      </w:r>
    </w:p>
    <w:p>
      <w:pPr>
        <w:pStyle w:val="BookText"/>
        <w:rPr/>
      </w:pP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سيّد قاسم على احمدى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37267_2142443653"/>
      <w:bookmarkStart w:id="6" w:name="_Toc2"/>
      <w:bookmarkEnd w:id="5"/>
      <w:r>
        <w:rPr>
          <w:rtl w:val="true"/>
        </w:rPr>
        <w:t>پیشگفتار</w:t>
      </w:r>
      <w:bookmarkEnd w:id="6"/>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اين كتاب يك تحقيق عميق و جامع كلامى ، حديثى و تاريخى در موضوع امامت است و در آن تفاوت بين امامت نزد خاصه و عامه بيان گرديده و دلايل عقلى و نقلى بر اثبات آن و جواب شبهات آن و اثبات امامت از طريق نصّ و معجزه و افضليّت و عدم استحقاق مدّعيان دروغين خلافت بيان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حقّانيت در اوج مظلوميت</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قاسم على احمدى</w:t>
      </w:r>
    </w:p>
    <w:p>
      <w:pPr>
        <w:pStyle w:val="BookText"/>
        <w:rPr/>
      </w:pPr>
      <w:r>
        <w:rPr>
          <w:rFonts w:ascii="Amiri" w:hAnsi="Amiri" w:eastAsia="Amiri" w:cs="Amiri"/>
          <w:color w:val="111111"/>
          <w:sz w:val="28"/>
          <w:sz w:val="28"/>
          <w:szCs w:val="28"/>
          <w:rtl w:val="true"/>
          <w:lang w:bidi="ar-SA"/>
        </w:rPr>
        <w:t xml:space="preserve">تاريخ تولد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ويراستارى علمى و 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شفيعى</w:t>
      </w:r>
    </w:p>
    <w:p>
      <w:pPr>
        <w:pStyle w:val="BookText"/>
        <w:rPr/>
      </w:pPr>
      <w:r>
        <w:rPr>
          <w:rFonts w:ascii="IRNazanin" w:hAnsi="IRNazanin" w:eastAsia="IRNazanin"/>
          <w:color w:val="111111"/>
          <w:sz w:val="28"/>
          <w:sz w:val="28"/>
          <w:szCs w:val="28"/>
          <w:rtl w:val="true"/>
          <w:lang w:bidi="fa-IR"/>
        </w:rPr>
        <w:t xml:space="preserve">تايپيست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احمدى</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امامت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عميق و جامع كلامى ، حديثى و تاريخى در موضوع امامت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امامت نزد شيعه و مخالفين و بررسى ادله آن ها </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تقديم به نور دل امام هشتم</w:t>
      </w:r>
    </w:p>
    <w:p>
      <w:pPr>
        <w:pStyle w:val="BookText"/>
        <w:rPr/>
      </w:pPr>
      <w:r>
        <w:rPr>
          <w:rFonts w:ascii="Amiri" w:hAnsi="Amiri" w:eastAsia="Amiri" w:cs="Amiri"/>
          <w:color w:val="111111"/>
          <w:sz w:val="28"/>
          <w:sz w:val="28"/>
          <w:szCs w:val="28"/>
          <w:rtl w:val="true"/>
          <w:lang w:bidi="ar-SA"/>
        </w:rPr>
        <w:t>جوان ترين امام كه غربت و تنهايى و شهادتش در جوانى ،</w:t>
      </w:r>
    </w:p>
    <w:p>
      <w:pPr>
        <w:pStyle w:val="BookText"/>
        <w:rPr/>
      </w:pPr>
      <w:r>
        <w:rPr>
          <w:rFonts w:ascii="Amiri" w:hAnsi="Amiri" w:eastAsia="Amiri" w:cs="Amiri"/>
          <w:color w:val="111111"/>
          <w:sz w:val="28"/>
          <w:sz w:val="28"/>
          <w:szCs w:val="28"/>
          <w:rtl w:val="true"/>
          <w:lang w:bidi="ar-SA"/>
        </w:rPr>
        <w:t xml:space="preserve">يادآور مظلوميّت و تنهايى مادر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اميد آن كه پدر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بسيارى از توفيقاتم را</w:t>
      </w:r>
    </w:p>
    <w:p>
      <w:pPr>
        <w:pStyle w:val="BookText"/>
        <w:rPr/>
      </w:pPr>
      <w:r>
        <w:rPr>
          <w:rFonts w:ascii="Amiri" w:hAnsi="Amiri" w:eastAsia="Amiri" w:cs="Amiri"/>
          <w:color w:val="111111"/>
          <w:sz w:val="28"/>
          <w:sz w:val="28"/>
          <w:szCs w:val="28"/>
          <w:rtl w:val="true"/>
          <w:lang w:bidi="ar-SA"/>
        </w:rPr>
        <w:t xml:space="preserve">مديون زحمات ارزشمند آنان مى دانم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 سفره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آن امام هُمام باشند </w:t>
      </w:r>
      <w:r>
        <w:rPr>
          <w:rFonts w:eastAsia="IRNazanin" w:cs="IRNazanin"/>
          <w:color w:val="111111"/>
          <w:sz w:val="28"/>
          <w:szCs w:val="28"/>
          <w:rtl w:val="true"/>
          <w:lang w:bidi="fa-IR"/>
        </w:rPr>
        <w:t xml:space="preserve">. </w:t>
      </w:r>
      <w:bookmarkStart w:id="7" w:name="pg15715_199872"/>
    </w:p>
    <w:p>
      <w:pPr>
        <w:pStyle w:val="Heading2"/>
        <w:numPr>
          <w:ilvl w:val="1"/>
          <w:numId w:val="1"/>
        </w:numPr>
        <w:rPr/>
      </w:pPr>
      <w:bookmarkStart w:id="8" w:name="__RefHeading___Toc12237269_214244365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نزد 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باب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احاديث جعلى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احكام مخالفين در اطاعت از 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مبسوط اليد بودن امام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نظر ابن ابى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همان امام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باب سوّم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اصول دين يا فروع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نقد سخن 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عداوت مخالفين با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نظر شيعه در مسئله امامت و اثبات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حكم مخالفين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عامّه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دليل عقلى بر ضرورت وجود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دليل نقلى بر ضرورت وجود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عقلى نصب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دليل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نظام معاش و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دليل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اغراء به قبيح و منكرات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دليل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دليل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دليل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سيره خدا و رسول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دليل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و ذو وجوه بودن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اِخبار پيامبر صلى الله عليه و آله از حوادث آينده امت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شرعى نصب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دلايل عقلى عصمت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تبعيت از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 شرط حفاظت از شرع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دلايل نقلى عصمت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شريفه ابتلا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شريفه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آيه دلالت بر عصمت امام مى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شريفه اُولى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معروف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شريف 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عدم تنافى عصمت با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خلاصه سخن در مجبور نبودن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حقيقى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به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حقيقى خويشتن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امامت علم الهى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باب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تقسيم بندى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اهل سنّت </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تفاوت هاى بنيادين امامت نزد شيعه و 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امامت نزد عامّه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امامت نزد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تنبيه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از اخذ روايات 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اولين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خدا و رسول صلى الله عليه و آله بر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يوم الانذار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اشكال كم بودن سنّ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شبهه در يمن بودن حضرت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بر فرض بودن اميرالمؤمنين عليه السلام در 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معناى مولى 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دو شاهد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اخوّت و برادرى</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پشتيبانى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ازر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اصلاح امر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شركت در 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وجه استدلال به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مراد از مؤمنين على بن ابى طالب عليهماالسلام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امامت اميرالمؤمنين عليه السلام در زمان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حديث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حديث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طريق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امامت همراه با معجزه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هايى از معجزات اميرالمؤمنين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در زمان حيات پيامبر صلى الله عليه و آله در كراع الغميم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بعد از شهادت رسول خدا صلى الله عليه و آله در بابِل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امامت در كلام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طريق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افضليت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نقل بيست و چهار فضيلت اختصاصى أميرالمؤنين عليه السلام از طريق عامّه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كلام ابن ابى الحديد در علّت كنار زدن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كلام خواجه نصير طوسى ؛ در افضليّت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افضليت اميرالمؤمنين عليه السلام در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يازده دليل در علم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افضليت اميرالمؤمنين عليه السلام در شجاعت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افضليت اميرالمؤمنين عليه السلام در سخاوت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افضليت اميرالمؤمنين عليه السلام در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بيست و چهار مورد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نقد كلام فضل بن روزبهان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اعتراف جمعى از مخالفان به فضائل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اعتراف به افضليّت اميرالمؤمنين عليه السلام در تمام 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بررسى كلام اين عالم از اهل 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اعترافات و تأليفات علماى عامه در فضائل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ممنوعيت ذكر فضايل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دشمنى با آل رسول و محو اسم محمّد و آل محمّد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در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شبهه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سه طريق اثبات امامت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شبهه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و اجماع بر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تدليسات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شبهه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صحابه با اميرالمؤمنين عليه السلام در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شبهه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رضايت اميرالمؤمنين عليه السلام به خلافت خلفا</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شبهه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اصحاب به ستاره ها</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مدح و توثيق راويان ناصبى توسّط علماى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برخورد علماى عامه با راويان 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نظريه تثليث خلفا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سخنى در فضائل بى شمار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جعل فضائل براى دشمنان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ناصبى بودن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شبهه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فراوان خلفاى غاصب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شبهه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شيعه</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سخن علماى عامّه درباره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دو نظريه در منشأ ظهور شيعه و 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افتراء بر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وضع امامان معصوم عليهم السلام و شيعيان در عصر خلفاى غاصب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شبهه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عشره مبشّرة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شبهه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شبهه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عدم تصريح به اسم اهل بيت عليهم السلام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حقّانيت در اوج مظلوميت </w:t>
      </w:r>
      <w:r>
        <w:rPr>
          <w:rFonts w:eastAsia="Amiri" w:cs="Amiri" w:ascii="Amiri" w:hAnsi="Amiri"/>
          <w:color w:val="111111"/>
          <w:sz w:val="28"/>
          <w:szCs w:val="28"/>
          <w:rtl w:val="true"/>
          <w:lang w:bidi="ar-SA"/>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مشتمل بر يك مقدمه و شش فصل است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715_199882"/>
      <w:bookmarkStart w:id="11" w:name="pg15715_199882"/>
      <w:bookmarkEnd w:id="11"/>
    </w:p>
    <w:p>
      <w:pPr>
        <w:pStyle w:val="Heading2"/>
        <w:numPr>
          <w:ilvl w:val="1"/>
          <w:numId w:val="1"/>
        </w:numPr>
        <w:rPr/>
      </w:pPr>
      <w:bookmarkStart w:id="12" w:name="pg15715_199882"/>
      <w:bookmarkStart w:id="13" w:name="__RefHeading___Toc12237271_2142443653"/>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ونبيّنا محمّد وآله الطّاهرين</w:t>
      </w:r>
    </w:p>
    <w:p>
      <w:pPr>
        <w:pStyle w:val="BookText"/>
        <w:rPr/>
      </w:pPr>
      <w:r>
        <w:rPr>
          <w:rFonts w:ascii="Amiri" w:hAnsi="Amiri" w:eastAsia="Amiri" w:cs="Amiri"/>
          <w:color w:val="111111"/>
          <w:sz w:val="28"/>
          <w:sz w:val="28"/>
          <w:szCs w:val="28"/>
          <w:rtl w:val="true"/>
          <w:lang w:bidi="ar-SA"/>
        </w:rPr>
        <w:t>لا سيّما بقيّه اللّه في الأرضين روحي وأرواح العالمين لتراب مقدمه الفداء ،</w:t>
      </w:r>
    </w:p>
    <w:p>
      <w:pPr>
        <w:pStyle w:val="BookText"/>
        <w:rPr/>
      </w:pPr>
      <w:r>
        <w:rPr>
          <w:rFonts w:ascii="Amiri" w:hAnsi="Amiri" w:eastAsia="Amiri" w:cs="Amiri"/>
          <w:color w:val="111111"/>
          <w:sz w:val="28"/>
          <w:sz w:val="28"/>
          <w:szCs w:val="28"/>
          <w:rtl w:val="true"/>
          <w:lang w:bidi="ar-SA"/>
        </w:rPr>
        <w:t xml:space="preserve">ولعنة اللّه على أعدائهم أجمعين من الآن إلى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چنين مى گويد بنده عاصى و فقير و محتاج درگاه احديّت و خاك پاى شيعيان اميرالمؤمنين على بن ابى طالب و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قاسم على احمدى فرزند سيّد ابراهيم فرزند سيّد حسين فرزند سيّد على، مازندرانى حشرهم اللّه تعالى مع الأئمة الطاهرين عليهم السلام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دنياى امروز كه هر لحظه تهاجم دشمنان به دين و ديانت فزون تر مى شود و تشكيك در مبانى اسلام ، كار دائمى آن ها گشته است ، و غربت دين و اهل آن نمايان شده و پرچم هاى ضلالت و گمراهى بر افراشته گرديده ، و انسان هاى غير مطّلع و عوام ، بلكه متجدّدين از خواص ، هر روز غرق شبهات عوام فريبانه دشمنان دين و اهل بيت عليهم السلام قرار مى گيرند ، و اين شبهات در ميان متديّنين رواج يافته و در هر كوى و برزن شنيده مى شود ، اثبات حقانيت اسلام حقيقى يعنى مذهب شيعه اثناعشرى </w:t>
      </w:r>
    </w:p>
    <w:p>
      <w:pPr>
        <w:pStyle w:val="BookText"/>
        <w:rPr/>
      </w:pPr>
      <w:r>
        <w:rPr>
          <w:rFonts w:ascii="IRNazanin" w:hAnsi="IRNazanin" w:eastAsia="IRNazanin"/>
          <w:color w:val="111111"/>
          <w:sz w:val="28"/>
          <w:sz w:val="28"/>
          <w:szCs w:val="28"/>
          <w:rtl w:val="true"/>
          <w:lang w:bidi="fa-IR"/>
        </w:rPr>
        <w:t>و بيان علوم و معارف اهل بيت عليهم السلام از مهم ترين امور گشته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الثّمادَ وَ يَدَعُونَ النَّهْرَ الْعَظيمَ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النَّهْرُ الْعَظيمُ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 صلى الله عليه و آله وسلم وَ الْعِلْمُ الَّذي أعطاهُ اللّه ُ ، إنَّ اللّه َ عَزَّ وَ جَلَّ جَمَعَ لِمُحَمَّدٍ صلى الله عليه و آله وسلم سُنَنَ النَّبِيّينَ مِنْ آدَم وَ هَلُمَّ جَرّا إلى مُحَمَّدٍ صلى الله عليه و آله وسلم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تِلْكَ السُنَنُ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النَّبيّينَ بِأسْرِهِ ، وَإنَّ رَسُولَ اللّه ِ صلى الله عليه و آله وسلم صَيَّرَ ذلكَ كُلَّهُ عِنْدَ أميرِالمُؤمِنينَ عليه السلام ؛ مردم رطوبت را مى مكند و نهر بزرگ را رها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بزرگ چيست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و علمى كه خدا به او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عزيز و جليل سنّت هاى تمام پيامبران را ، از آدم تا خاتم ، براى آن حضرت جمع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سنّت ها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 پيامبران ، و همانا رسول خدا صلى الله عليه و آله وسلم تمام آن علم را نزد اميرالمؤمنين عليه السلام نهاد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الحديث ،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لذا حقير به فكر افتادم كه رساله اى در اثبات حقانيت مذهب شيعه و جواب برخى از شبهات پيرامون اين مذهب بنويسم تا شايد مورد قبول حق تعالى و رضايت حجج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بگيرد ، و بتوانم به نوبه خود در اين مختصر ، به گوشه اى از اباطيل و خيالات بى اساس دشمنان جواب داده باشم ، و اسم من هم در طومار مدافعين حريم قرآن و عترت ثبت شود تا ذخيره اى باشد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مَالٌ وَلاَ بَنُونَ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اهميّت اين امر يعنى آموزش معارف و اعتقادات و دفاع از حريم ولايت اهل بيت عليهم السلام و پاداش آن ، ياد آور كلام اميرالمؤمنين عليه السلام شدم كه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قَوَّى مِسْكِيناً فِي دِينِهِ ضَعِيفاً فِي مَعْرِفَتِهِ عَلَى نَاصِبٍ مُخَالِفٍ فَأَفْحَمَهُ لَقَّنَهُ اللّهُ تَعالى يَوْمَ يُدْلَى فِي قَبْرِهِ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وَمُحَمَّدٌ نَبِيِّي وَعَلِيٌّ وَلِيِّي وَالْكَعْبَةُ قِبْلَتِي وَالْقُرْآنُ بَهْجَتِي وَعُدَّتِي وَ الْمُؤمِنُونَ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أَدْلَيْتَ بِالْحُجَّةِ ، فَوَجَبَتْ لَكَ أَعالِي دَرَجاتِ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يَتَحَوَّلُ عَلَيْهِ قَبْرُهُ أَنْزَهَ رِيَاضِ الْجَنَّةِ ؛</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عالمى كه بنيان ضعيف و سست معرفت شيعه اى را در جهت مباحثه و مبارزه فرهنگى با ناصبى و دشمن اهل بيت تقويت كند تا اين كه آن شيعه بتواند </w:t>
      </w:r>
    </w:p>
    <w:p>
      <w:pPr>
        <w:pStyle w:val="BookText"/>
        <w:rPr/>
      </w:pPr>
      <w:r>
        <w:rPr>
          <w:rFonts w:ascii="IRNazanin" w:hAnsi="IRNazanin" w:eastAsia="IRNazanin"/>
          <w:color w:val="111111"/>
          <w:sz w:val="28"/>
          <w:sz w:val="28"/>
          <w:szCs w:val="28"/>
          <w:rtl w:val="true"/>
          <w:lang w:bidi="fa-IR"/>
        </w:rPr>
        <w:t xml:space="preserve">در بحث ، ناصبى را شكست دهد و درمانده از جواب گرداند ، حق تعالى در روزى كه او را داخل قبر مى كنند به او تلقين مى كند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اللّه و پيامبرم محمّد صلى الله عليه و آله و امامم على و قبله ام كعبه و قرآن مايه سرور و پناه و ياورم مى باشد ، و اهل ايمان برادران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چنين گفت ، از جانب خداوند خطاب مى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را اظهار كردى و اعتقاد صحيحت را بيان نمودى ، پس ورود به مقام و منازل رفيع بهشت برايت لازم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قبر او تبديل به نيكوترين باغ از باغ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حسين عليه السلام درباره آموزش دين به شيعيان و افراد ضعيف جامعه اسلامى و پاداش اين كار توسط پروردگار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كَفَلَ لَنَا يَتِيماً قَطَعَتْهُ عَنَّا مَحَبَّتُنَا بِاسْتِتَارِنَا فَوَاسَاهُ مِنْ عُلُومِنَا الَّتِي سَقَطَتْ إِلَيْهِ حَتَّى أَرْشَدَهُ وَ هَدَاهُ ،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الْكَرِيمُ الْمُوَاسِي لِأَخِيهِ أَنَا أَوْلَى بِالْكَرَمِ مِنْكَ ، اجْعَلُوا لَهُ يَا مَلاَئِكَتِي فِي الْجِنَانِ بِعَدَدِ كُلِّ حَرْفٍ عَلَّمَهُ أَلْفَ أَلْفِ قَصْرٍ وَ ضُمُّوا إِلَيْهَا مَا يَلِيقُ بِهَا مِنْ سَائِرِ النَّعِيم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هر كس سرپرستى يتيمى را كه رنج غيبت ارتباطش را با ما قطع كرده به خاطر ما بر عهده گيرد ، و با علوم ما كه به او رسيده است آن يتيم را همراهى و كمك كند تا اين كه او را ارشاد و هدايت كند ، خداوند عزيز و جليل به او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بنده كريم كه برادرت را يارى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كرم از تو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در بهشت به تعداد هر حرف و سخنى كه تعليم داده ، يك ميليون قصر مهيّا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هايى كه در خور آن قصرها است ، بدان بيافزاييد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زيباترين روايات در اين باب ، ماجراى شخصى است كه براى امام مجتبى عليه السلام هديه اى آورد و آن حضرت در مقابل هديه او فرمودند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دوست دارى در عوض اين هديه ، بيست هزار درهم به تو بدهم ، يا مطالبى </w:t>
      </w:r>
    </w:p>
    <w:p>
      <w:pPr>
        <w:pStyle w:val="BookText"/>
        <w:rPr/>
      </w:pPr>
      <w:r>
        <w:rPr>
          <w:rFonts w:ascii="IRNazanin" w:hAnsi="IRNazanin" w:eastAsia="IRNazanin"/>
          <w:color w:val="111111"/>
          <w:sz w:val="28"/>
          <w:sz w:val="28"/>
          <w:szCs w:val="28"/>
          <w:rtl w:val="true"/>
          <w:lang w:bidi="fa-IR"/>
        </w:rPr>
        <w:t xml:space="preserve">به تو بياموزم كه بر فلان فرد ناصبى چيره شوى و گروهى از مردم كم اطّلاع و ساده لوح را از تبليغات شوم او نجات دهى ؟ اگر گزينه خوب را انتخاب كنى ، هر دو را به تو مى بخشم و گرنه هر يك را كه خواستى بر مى گزينى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اجر و ثواب من در غلبه بر دشمن حقّ ، و نجات مردم از شرّ تبليغات و سخنانش به اندازه ارزش بيست هزار درهم هست ؟</w:t>
      </w:r>
    </w:p>
    <w:p>
      <w:pPr>
        <w:pStyle w:val="BookText"/>
        <w:rPr/>
      </w:pP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ارزش آن عمل بيست ميليون بار از همه دنيا بيش 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آنچه كم ارزش تر است را برگزينم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امر برتر را انتخاب مى كنم تا به وسيله آن بر دشمن خدا چيره شوم و او را از اولياى خدا دور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بهترين را برگزيدى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مطالب را به او آموخت و بيست هزار درهم نيز به آن مرد عطا فرمود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پس از بازگشت به شهر خويش با آن فرد ناصبى مباحثه نمود و او را شكست داد و خبر اين پيروزى به امام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ملاقات بعدى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مانند تو سود نبرد ؛ تو محبّت خدا و پيامبر و جانشينان او و فرشتگان مقرّب و برادران مؤن را كسب كردى ، و به تعداد تمام اهل ايمان و كفر ، ثواب به دست آوردى كه هر ثواب بيش تر از هزار برابر دنيا است ؛ پس اين نعمت بزرگ بر تو گوارا و خوش باد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روزى جمعى در محضر امام هادى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جمع بزرگانى از علويان و بنى هاشم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مردى از فقهاى شيعه كه با يكى از دشمنان اهل بيت عليهم السلام مناظره كرده و بر او غالب شده بود ،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بسيار احترام كردند و او را بر مسند و جايگاه خود نشاندند ؛ يكى از بزرگان بنى هاشم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مردى غير هاشمى را بر بزرگان بنى هاشم مقدم مى داريد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داريد من به روش قرآن عمل كنم يا بر خلاف آن ؟ سپس به اين آيه استناد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يَرْفَعِ اللّه ُ الَّذينَ آمَنُوا مِنْكُمْ وَالَّذينَ أُوتُوا الْعِلْمَ دَرَجاتٍ وَ اللّه ُ بِما تَعْمَلُونَ خَبيرٌ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خداوند كسانى را كه ايمان آورده اند و كسانى را كه علم به آن ها داده شده درجات عظيمى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راضى نشده كه</w:t>
      </w:r>
    </w:p>
    <w:p>
      <w:pPr>
        <w:pStyle w:val="BookText"/>
        <w:rPr/>
      </w:pPr>
      <w:r>
        <w:rPr>
          <w:rFonts w:ascii="IRNazanin" w:hAnsi="IRNazanin" w:eastAsia="IRNazanin"/>
          <w:color w:val="111111"/>
          <w:sz w:val="28"/>
          <w:sz w:val="28"/>
          <w:szCs w:val="28"/>
          <w:rtl w:val="true"/>
          <w:lang w:bidi="fa-IR"/>
        </w:rPr>
        <w:t xml:space="preserve">مؤمنان عالِم را در رديف مؤمنانِ غير عالم بياورد ، بلكه آنان را به گونه اى خاص تكريم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شكستن فلان ناصبى با ادلّه اى كه خدا به او تعليم فرموده برايش از شرافت هر گونه نسبى بهتر است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اميرالمومنين عليه السلام نيز در مورد افرادى كه در مباحث دينى و اعتقادى به درجه اى رسيده اند كه بر هدايت ساير مردم اقدام مى كنند ،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مِنْ شيعَتِنا عالِماً بِشَرِيعَتِنا فَاَخْرَجَ ضُعَفاءَ شيعَتِنا مِنْ ظُلْمَةِ جَهْلِهِمْ اِلى نُورِ الْعِلْمِ الَّذى حَبَوْناهُ بِهِ جاءَ يَوْمَ الْقِيامَةِ وَ عَلى رَأسِهِ تاجٌ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كُلَّ مَنْ كانَ عَلَّمَهُ فِى الدُّنيا خَيْراً أَوْ فَتَحَ عَنْ قَلْبِهِ مِنَ الْجَهْلِ قُفْلاً أَوْ اَوْضَحَ لَهُ عَنْ شُبْهَةٍ ؛</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كس از شيعيان ما كه عالِم به شريعت ما باشد و شيعيان ما را از ظلمت جهالت و نادانى خارج نمايد و به نور علمى كه به او بخشيده ايم ، هدايت كند در روز قيامت وارد مى شود در حالى كه بر سرش تاجى از نور است و بر اهل محشر مى درخشد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آن عالم هر كس را كه به او عمل نيكى آموخت يا گره از قلب وى گشود و جهل او را بر طرف كرد يا شبهه و اشكال دينى او را پاسخ داد ، به بهشت 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باقر عليه السلام نيز در اين باره 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يُنْتَفَعُ بِعِلْمِهِ أفْضَلُ مِنْ سَبْعِينَ اَلْفَ عابِد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دانشمندى كه مردم از دانش او بهره مى برند از هفتاد هزار عابد برتر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اين اوراق كه متبرك به نام آل اللّه عليهم السلام است ، پيش روى شما قرار گرفته تا ذخيره اى براى قبر و قيامت حقير گردد ؛ و باعث نجات و آبرومندى نزد حىّ قيّوم باشد ، چنان كه رسول خدا صلى الله عليه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إذا ماتَ وَ تَرَكَ وَرَقَةً واحِدةً عَليها عِلْمٌ تَكونُ تِلْكَ الْوَرَقَةُ يَوْمَ القيامَةِ سِتراً فيما بَيْنَهُ وَ بَيْنَ النّارِ وَ أعطاهُ اللّه تَبارَكَ وَ تَعالى بِكُلِّ حَرْفٍ مَكْتُوبٍ عَلَيها مَدينَةً اَوْسَعَ مِنَ الدُّنيا سَبْعَ مَرّاتٍ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وقتى كه مؤمن از دنيا برود و از او يك نوشته اى باقى بماند كه در آن علمى گنجانده شده باشد، آن نوشته در روز قيامت ميان او و آتش دوزخ حجاب و مانعى خواهد بود، و خداوند متعال در مقابل هر حرفى كه بر آن ورقه نوشته شده يك شهر در بهشت به او مى دهد كه هفت برابر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وضوح اين امر ، تذكّر به نكاتى شايسته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خوانندگان محترم در پيش رو دارند محصول زحمات زيادى است كه در پيشگاه اهل بيت عليهم السلام ، ران ملخى است به پيشگاه سليمان آن خاندان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اين كتاب از بسيارى از مصادر مهم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و غير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مصادر خاصّه استفاده كرده ام كه سعى شده حتى المقدور آن ها را ذكر كنم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كتاب هايى كه از آن ها بسيار استفاده كرده ام ، كتب علامه بزرگوار </w:t>
      </w:r>
    </w:p>
    <w:p>
      <w:pPr>
        <w:pStyle w:val="BookText"/>
        <w:rPr/>
      </w:pPr>
      <w:r>
        <w:rPr>
          <w:rFonts w:ascii="IRNazanin" w:hAnsi="IRNazanin" w:eastAsia="IRNazanin"/>
          <w:color w:val="111111"/>
          <w:sz w:val="28"/>
          <w:sz w:val="28"/>
          <w:szCs w:val="28"/>
          <w:rtl w:val="true"/>
          <w:lang w:bidi="fa-IR"/>
        </w:rPr>
        <w:t xml:space="preserve">محيى الشريعة مجلسى رحمه الله خصوصاً كتاب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از خداوند متعال خواهانم بر درجات آن بزرگوار بيافزايد و او را با مواليانش محمّد و آل محمّد عليهم السلام محشور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مطالب اين كتاب سعى بسيار شده كه از مسائل اتّفاقى كه در كتب خاصّه و عامّه نوشته اند ذكر شود و نيز در بعضى موارد از مسلّمات خصم به جهت الزام و وادار كردن او به قبول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ياد آورى است كه اين بحث بسيار مهم و اساسى ، نيازمند شرح و تبيين بنده ناقابل و ناچيزى چون حقير نيست ، اما بين خريداران پر شور مصر ، در وقت ورود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بر اضافه شدن بهاى يوسف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پيرزالى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كلاف 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ارزش خود را عرضه نمى داشت ، امروز جزو خريداران حضرت يوسف عليه السلام به شمار نمى آمد ، از اين باب حقير هم از رحمت واسعه حق تعالى و عنايت مواليان معصوم عليهم السلام اميد دارم اسم اين عاصى هم در زمره خريداران و مدافعان و نوكران و غلامان محمّد و آل محمّد عليهم السلام ثبت و ضبط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خاضعانه به درگاه حضرت بقيّة اللّه الأعظم عرضه مى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الْعَزيزُ مَسَّنا وَ اَهْلَنا الضُّرُّ وَ جِئنا بِبِضاعَةٍ مُزْجاةٍ فَاَوْفِ لَنا الْكَيْلَ وَ تَصَدَّقْ عَلَينا اِنَّ اللّه َ يَجْزِى الْمُتصَدِّقينَ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اى سيّد و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مقام برادران يوسف است با برادر و پدر خود كه پس از آن همه جنايت ، به آنان ترحّم فرمودند و از گناهان شان چشم پوشيدند ، پس اگر ما نزد خدا و رسول و پدران بزرگوارت و نزد شما مرضى و پسنديده نيستيم ، تو اى سرور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يوسف عليه السلام كه برادران خود را بخشيد و به آنان مهربانى كرد ، براى بخشيدن ما و رحم كردن بر ما و ابراز حلم و احسان سزاوارترى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سيد قاسم على احمدى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715_199890"/>
      <w:bookmarkStart w:id="16" w:name="pg15715_199890"/>
      <w:bookmarkEnd w:id="16"/>
    </w:p>
    <w:p>
      <w:pPr>
        <w:pStyle w:val="Heading2"/>
        <w:numPr>
          <w:ilvl w:val="1"/>
          <w:numId w:val="1"/>
        </w:numPr>
        <w:rPr/>
      </w:pPr>
      <w:bookmarkStart w:id="17" w:name="pg15715_199890"/>
      <w:bookmarkStart w:id="18" w:name="__RefHeading___Toc12237273_2142443653"/>
      <w:bookmarkStart w:id="19" w:name="_Toc5"/>
      <w:bookmarkEnd w:id="17"/>
      <w:bookmarkEnd w:id="18"/>
      <w:r>
        <w:rPr>
          <w:rtl w:val="true"/>
        </w:rPr>
        <w:t xml:space="preserve">فصل اوّل </w:t>
      </w:r>
      <w:r>
        <w:rPr>
          <w:rtl w:val="true"/>
        </w:rPr>
        <w:t xml:space="preserve">: </w:t>
      </w:r>
      <w:r>
        <w:rPr>
          <w:rtl w:val="true"/>
        </w:rPr>
        <w:t>امامت نزد شيعه</w:t>
      </w:r>
      <w:bookmarkEnd w:id="19"/>
    </w:p>
    <w:p>
      <w:pPr>
        <w:pStyle w:val="Heading3"/>
        <w:numPr>
          <w:ilvl w:val="2"/>
          <w:numId w:val="1"/>
        </w:numPr>
        <w:rPr/>
      </w:pPr>
      <w:bookmarkStart w:id="20" w:name="__RefHeading___Toc12237275_2142443653"/>
      <w:bookmarkStart w:id="21" w:name="_Toc6"/>
      <w:bookmarkEnd w:id="20"/>
      <w:r>
        <w:rPr>
          <w:rtl w:val="true"/>
        </w:rPr>
        <w:t>اشاره</w:t>
      </w:r>
      <w:bookmarkEnd w:id="2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فصل مشتمل بر هشت باب است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715_199892"/>
      <w:bookmarkStart w:id="23" w:name="pg15715_199892"/>
      <w:bookmarkEnd w:id="23"/>
    </w:p>
    <w:p>
      <w:pPr>
        <w:pStyle w:val="Heading3"/>
        <w:numPr>
          <w:ilvl w:val="2"/>
          <w:numId w:val="1"/>
        </w:numPr>
        <w:rPr/>
      </w:pPr>
      <w:bookmarkStart w:id="24" w:name="pg15715_199892"/>
      <w:bookmarkStart w:id="25" w:name="__RefHeading___Toc12237277_2142443653"/>
      <w:bookmarkStart w:id="26" w:name="_Toc7"/>
      <w:bookmarkEnd w:id="24"/>
      <w:bookmarkEnd w:id="25"/>
      <w:r>
        <w:rPr>
          <w:rtl w:val="true"/>
        </w:rPr>
        <w:t xml:space="preserve">باب اوّل </w:t>
      </w:r>
      <w:r>
        <w:rPr>
          <w:rtl w:val="true"/>
        </w:rPr>
        <w:t xml:space="preserve">: </w:t>
      </w:r>
      <w:r>
        <w:rPr>
          <w:rtl w:val="true"/>
        </w:rPr>
        <w:t xml:space="preserve">معناى </w:t>
      </w:r>
      <w:r>
        <w:rPr>
          <w:rtl w:val="true"/>
        </w:rPr>
        <w:t xml:space="preserve">« </w:t>
      </w:r>
      <w:r>
        <w:rPr>
          <w:rtl w:val="true"/>
        </w:rPr>
        <w:t xml:space="preserve">امام </w:t>
      </w:r>
      <w:r>
        <w:rPr>
          <w:rtl w:val="true"/>
        </w:rPr>
        <w:t>»</w:t>
      </w:r>
      <w:bookmarkEnd w:id="26"/>
    </w:p>
    <w:p>
      <w:pPr>
        <w:pStyle w:val="BookText"/>
        <w:rPr/>
      </w:pPr>
      <w:r>
        <w:rPr>
          <w:rFonts w:ascii="Amiri" w:hAnsi="Amiri" w:eastAsia="Amiri" w:cs="Amiri"/>
          <w:color w:val="111111"/>
          <w:sz w:val="28"/>
          <w:sz w:val="28"/>
          <w:szCs w:val="28"/>
          <w:rtl w:val="true"/>
          <w:lang w:bidi="ar-SA"/>
        </w:rPr>
        <w:t xml:space="preserve">معناى لغوى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از ماده و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 يا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مهموز الفاء و مضاعف است و در لغت به دو معنا آمده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الشى ء ؛ آن چيز را قصد كرد ؛ از اين جهت به رهبر و پيشوا امام گويند كه منظور و مقصودِ پيروان و تابعان خود مى باشد و پيروانش به او و سخنان و كارهاى او نظر كرده و از او تبعيّت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و پيشى گرفتن شخص بر مردم به گونه اى كه از او تبعيّت كنند و به او اقتدا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امام در لغت به معناى پيشوا و رهبر آمده و نيكى يا بدى امام در معناى لغوى آن جايى ندارد و قيد نشده است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أءْمِمة وزان أمْثِلَة ، فاُدْغِمت الميم في الميم بعد نقل حركتها إلى الهمزة ، و بعض النحاة يبدّلها ياء للتخفيف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يُقْتَدى به ، و جمعه أيمَّة و أصله أاْمِمَة على أفْعِلَة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الشى ء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يأتمّ بك النّاس فيتبعونك و يأخذون عنك ، لأنّ النّاس يأمّون أفعاله أي يقصدونها فيتبعونها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للطريق إمام ؛ لأنّه يُؤَمّ أي يُقْصَد و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إنّهما لَبِإمام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لبطريق واضح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الإمام بالكسر على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يُؤتمّ به و جمعه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الإمام إماما لأنّه قدوة للنّاس ، منصوب من قبل اللّه تعالى ، مفترض الطاعة على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تقدّمهم و كان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عاقلى احتمال نمى دهد كه امامت به معناى لغوى از اركان و اصول دين باشد ، بلكه مراد ، امامت به معنى مخصوصى است و آن بر دو وجه متصوّر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رياست كلّيه در امور دين و دنيا بر وجه اطلاق كه از جانب خداوند متعال كرامت شود و اين مخصوص بعضى از پيامبران مثل حضرت خاتم الانبياء صلى الله عليه و آله 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رياست كلّيه است ، ولى بر وجه خلافت و جانشينى از پيامبر اكرم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امامت در اين مقام همين معناى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مطلق رياست من حيث هى ، دخالت در امامت ندارد ، بلكه امامت رياست كليه است به دو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از جانب خداوند كرامت شود ، و دوّم اين كه به عنوان خلافت و جانشينى از پيامبر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اصطلاحى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امامت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الإمامة هي الرياسة العامة خلافةً عن رسول اللّه صلى الله عليه و آله وسلم في أمور الدين و الدنيا بحيث يجب اتّباعه على كافّة الأمّة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عبارت است از رياست و پيشوايى بر تمام خلق در تمام امور دينى و دنيايى ايشان به نيابت و جانشينى از پيامبر صلى الله عليه و آله وسلم ، و اطاعت و پيروى امام بر همه امّت ، واجب و لازم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تعريف بالا آمد ، مورد اتفاق بين شيعه و سنّى</w:t>
      </w:r>
      <w:r>
        <w:rPr>
          <w:rStyle w:val="FootnoteAnchor"/>
          <w:rtl w:val="true"/>
        </w:rPr>
        <w:footnoteReference w:id="14"/>
      </w:r>
      <w:r>
        <w:rPr>
          <w:rFonts w:ascii="Amiri" w:hAnsi="Amiri" w:eastAsia="Amiri" w:cs="Amiri"/>
          <w:color w:val="111111"/>
          <w:sz w:val="28"/>
          <w:sz w:val="28"/>
          <w:szCs w:val="28"/>
          <w:rtl w:val="true"/>
          <w:lang w:bidi="ar-SA"/>
        </w:rPr>
        <w:t xml:space="preserve">است و براى امامت در كلمات علماى عامّه تعريف هاى متعددى بيان شده است از 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رئاسة عامّة في أمور الدين و الدنيا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خلافة الرسول في إقامة الدين ، بحيث يجب اتّباعه على كافة الأمة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نيابة عن صاحب الشريعة في حفظ الدين و سياسة الدنيا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هى خلافة الرسول في إقامة الدين و حفظ حوزة الملّة بحيث يجب اتّباعه على كافّة الأمّة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ترجمه اش اين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از نظر اشاعره همان جانشينى رسول خداست در راه به پا داشتن دين و اجراى قوانين آن و نگهدارى و دفاع از سرزمين هاى اسلامى ، و پيروى و اطاعت از امام بر تمام مسلمانان لازم و واجب است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تذكّر است كه اكثر مخالفين ، چه در گذشته و چه در حال حاضر ، در اعتقادات اشعرى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فضل بن روز بهان كه از متعصّب ترين طوائف عامّه و از اشاعره است ،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عند الأشاعرة هي خلافة الرّسول في إقامة الدين و حفظ حوزة الملّة بحيث يجب اتّباعه على كافّة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خلاف مخالفين ، شيعيان امور ديگرى مانند عصمت و افضليت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تقوى و شجاعت و حلم و سخاوت و عبادت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امام لازم مى دانند و امامت را از اصول دين و نصب امام را بر خداوند لازم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شيعه اين است كه گفته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رئاسة عامة إلهية ، و الخلافة الكلية الإلهيّة الّتي من آثارها الإمارة والخلافة الظاهريّة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بيان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هو الانسان الكامل الإلهي العالم بجميع ما يحتاج إليه النّاس في تعيين مصالحهم و مضارهم ، الأمين على أحكام اللّه و أسراره ، المعصوم من الذنوب و الخطايا ، المرتبط بالمبدأ الأعلى ، الصراط المستقيم ، الحجة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انسانى است كامل و الهى كه به جميع آن چه مردم در تعيين مصالح و مفاسدشان به آن احتياج دارند عالم است ، منصوب از جانب خداوند و امين بر احكام خدا و معصوم از گناه و اشتباه ، مرتبط به مبدأ اعلا و صراط مستقيم و حجّت بر بندگان و مرجع علمى براى حلّ تمام معضلات و مشكلات و تفسير مجملات ، واجب الاطاعة و التبعية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 تعريف امامت ذكر كردند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رياست عامّه در امور دين و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جامع نيست ، بلكه شأنى از شئون امام است ، در اين مقام مولاى ما حضرت امام رضا عليه السلام فرموده اند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أَجَلُّ قَدْرا وَ أَعْظَمُ شَأنا وَ أعْلا مَكانا وَ أَمْنَعُ جانِبا وَ أبْعَدُ غَوْرا مِنْ أَنْ يَبْلُغَها النّاسُ بِعُقُولِهِمْ أوْ يَنالُوها بِآرائِهِمْ أَوْ يُقيمُوا إماما بِاخْتِيارِهِمْ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واحِدُ دَهْرِهِ لا يُدانيهِ أحَدٌ وَ لا يُعادِلُهُ عالِمٌ وَ لا يُوجَدُ مِنْهُ بَدَلٌ وَ لا لَهُ مِثْلٌ وَ لا نَظيرٌ ، مَخْصُوصٌ بِالْفَضْلِ كُلِّهِ مِنْ غَيْرِ طَلَبٍ مِنْهُ </w:t>
      </w:r>
    </w:p>
    <w:p>
      <w:pPr>
        <w:pStyle w:val="BookText"/>
        <w:rPr/>
      </w:pPr>
      <w:r>
        <w:rPr>
          <w:rFonts w:ascii="Amiri" w:hAnsi="Amiri" w:eastAsia="Amiri" w:cs="Amiri"/>
          <w:color w:val="111111"/>
          <w:sz w:val="28"/>
          <w:sz w:val="28"/>
          <w:szCs w:val="28"/>
          <w:rtl w:val="true"/>
          <w:lang w:bidi="ar-SA"/>
        </w:rPr>
        <w:t xml:space="preserve">لَهُ و لا اكْتِسابٍ ، بَلْ اخْتِصاصٌ مِنَ الْمُفَضِّلِ الْوَهّابِ ، فَمَنْ ذَا الَّذي يَبْلُغُ مَعْرِفَةَ الإِمامِ أوْ يُمْكِنُهُ اخْتِيارُهُ ، هَيْهاتَ هَيْهاتَ ضَلَّتِ الْعُقُولُ وَ تاهَتِ الْحُلُومُ وَ حارَتِ الأَلْبابُ وَ خَسَئَتِ الْعُيُونُ وَ تَصاغَرَتِ الْعُظَماءُ وَ تَحَيَّرَتِ الْحُكَماءُ وَ تَقاصَرَتِ الْحُلَماءُ وَ حَصِرَتِ الْخُطَباءُ وَ جَهِلَتِ الألِبّاءُ وَ كَلَّتِ الشُّعَراءُ وَ عَجَزَتِ الاُدَباءُ وَ عَيِيَتِ الْبُلَغاءُ عَنْ وَصْفِ شَأْنٍ مِنْ شَأْنِهِ أوْ فَضيلَةٍ مِنْ فَضائِلِهِ ، وَ أَقَرَّتْ بِالْعَجْزِ وَ التَّقْصيرِ ، وَ كَيْفَ يُوصَفُ بِكُلِّهِ أوْ يُنْعَتُ بِكُنْهِهِ أوْ يُفْهَمُ شَيْءٌ مِنْ أَمْرِهِ أَوْ يُوجَدُ مَنْ يَقُومُ مَقامَهُ وَ يُغْنى غَناهُ ، لا ، كَيْفَ وَ أَنّى وَ هُوَ بِحَيْثُ النَّجْمِ مِنْ يَدِ الْمُتَناوِلينَ وَ وَصْفِ الْواصِفينَ ، فَأَيْنَ الإخْتِيارُ مِنْ هذا ، وَ أَيْنَ الْعُقُولُ عَنْ هذا ، وَ أَيْنَ يُوجَدُ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و منزلتِ امامت بالاتر ، و شأن آن اعظم و مكان آن فراتر و جانب آن منيع تر ، و فرو رفتن به كُنه آن دورتر از آن است كه مردم به عقول ناقص خود به آن برسند ، يا به آراى مختلف خويش آن را درك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يگانه دهر است كه احدى به مقام او نرسد و هيچ عالمى با او برابر نشود و او را بدل و جايگزينى نباشد و مانند و مثل و نظير ندارد ، به تمام فضيلت ها اختصاص يافته بدون آن كه خود او در طلبش رفته و به دست آورده باشد ، بلكه امتيازى است كه خدا به فضل و بخشش به او عنايت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كيست كه به كُنه معرفت امام برسد يا انتخاب امام او را ممكن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 هيهات ، عقل ها همه در مورد امام گمراه و پريشان و خِرَدها همه سرگردان و حيران و ديده ها از مشاهده او عاجز و گريزان و بزرگان در ادراك ذاتش همچون طفل و حكما در فهم صفاتش سرگشته و حيران و خِرَد اهل خرد از رسيدن به كنهش نارسا و زبان خطباء از وصف جلالش درمانده و خردمندان در مدح جمالش جُهّال و شعرا در تعريف صفات كمالش لال و اُدبا و بُلغا از وصف شأنى از شؤون امام عاجز و ناتوان و در بيان فضيلتى از فضائلش به عجز و قصور معترفند ، چگونه ممكن است تمام اوصاف و حقيقت امام را بيان كرد </w:t>
      </w:r>
    </w:p>
    <w:p>
      <w:pPr>
        <w:pStyle w:val="BookText"/>
        <w:rPr/>
      </w:pPr>
      <w:r>
        <w:rPr>
          <w:rFonts w:ascii="IRNazanin" w:hAnsi="IRNazanin" w:eastAsia="IRNazanin"/>
          <w:color w:val="111111"/>
          <w:sz w:val="28"/>
          <w:sz w:val="28"/>
          <w:szCs w:val="28"/>
          <w:rtl w:val="true"/>
          <w:lang w:bidi="fa-IR"/>
        </w:rPr>
        <w:t xml:space="preserve">يا چيزى از امر امام را فهميد ؟ چگونه ممكن است كسى در جاى او نشيند و به امر امامت قيام نمايد ؟ و چگونه مى توان به شناخت امام دست يافت و او را توصيف كرد و حال آن كه مقام او بالاتر است از آنكه دست آرزومندى به او رسد ، و شأن او والاتر است از آن كه كسى بتواند او را بستايد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تواند كه چنين كسى را بر گزيند ؟ و عقول كجا به اين مرتبه پى مى برند ؟ و چنين كسى را در كجا بيابند ؟ آيا گمان داريد كه در غير آل محمّد يافت مى شود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تعريف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الرياسة العامة خلافة عن رسول اللّه صلى الله عليه و آله وسلم في امور الدين و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مسلّمات طرفين است ، مشتمل بر الفاظى است كه در اصطلاح ، جنس و فصل معنى امامت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الرياسة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جنس است و شامل تمام رياست هاى حقّ و باطل مى شود و با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رياست حقى كه از سوى خداوند و بدون واسطه است ، مانند رياست انبياى اولوالعزم و غير اولى العزم خارج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تعدادى از</w:t>
      </w:r>
    </w:p>
    <w:p>
      <w:pPr>
        <w:pStyle w:val="BookText"/>
        <w:rPr/>
      </w:pPr>
      <w:r>
        <w:rPr>
          <w:rFonts w:ascii="Amiri" w:hAnsi="Amiri" w:eastAsia="Amiri" w:cs="Amiri"/>
          <w:color w:val="111111"/>
          <w:sz w:val="28"/>
          <w:sz w:val="28"/>
          <w:szCs w:val="28"/>
          <w:rtl w:val="true"/>
          <w:lang w:bidi="ar-SA"/>
        </w:rPr>
        <w:t>انبيا از جانب خداوند ، خليفه و امام نيز بوده اند ، مانند حضرت آدم عليه السلام و حضرت ابراهيم عليه السلام و حضرت داود عليه السلام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شيخ طوسى رحمه الله در الرسائل العشر ، رسالة فى الفرق بين النبىّ و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اين بحث را مطرح نموده است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اين مقام به نيابت از رسول نبوده است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الدين و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الدين و حفظ حوزة الملّة بحيث يجب اتّباعه على كافّة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داشتن دين و اجراى قوانين آن و حفظ و نگهدارى و دفاع </w:t>
      </w:r>
    </w:p>
    <w:p>
      <w:pPr>
        <w:pStyle w:val="BookText"/>
        <w:rPr/>
      </w:pPr>
      <w:r>
        <w:rPr>
          <w:rFonts w:ascii="IRNazanin" w:hAnsi="IRNazanin" w:eastAsia="IRNazanin"/>
          <w:color w:val="111111"/>
          <w:sz w:val="28"/>
          <w:sz w:val="28"/>
          <w:szCs w:val="28"/>
          <w:rtl w:val="true"/>
          <w:lang w:bidi="fa-IR"/>
        </w:rPr>
        <w:t xml:space="preserve">از سرزمين هاى اسلامى طبق قانون شريعت الهى است كه بر طبق مصلحت دينى و حفظ نظام نوع مسلمين باشد ، يعنى در تمام امور از عبادات و معاملات و اصول ديانات بر طبق آنچه از پيامبر صلى الله عليه و آله وسلم رسيده عمل نمايد ؛ چون دين عبارت است از تمام آنچه در اصول و فروع از پيامبر صلى الله عليه و آله وسلم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عجايب اين است كه تعريف مذكور براى امامت ، ميان ما و مخالفانِ ما ، مورد اتّفاق است ، امّا هيچ يك از خلفا و امامانى كه مخالفين به امامت شان قائلند ، به آنچه در اين تعريف آمده ، متّصف نيستند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در امور دين و اقامه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معرفت و علم به تمام امور دين توقّف دارد ، و جهل به شريعت و لو به بعض آن حتّى در كمترين حدّ ، موجب انهدام دين است ؛ بلكه إقامه دين و حفظ حوزه مسلمين براى خليفه ، ممكن نخواهد بود مگر با علم و احاطه او به تمام آنچه مخلوقات به آن احتياج دارند ، و با علم به جميع لغات و زبان هاى مختلف تا بتواند از عهده الزام و احتجاجات هر طائفه اى بر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مخالفين بر خلاف توصيفات خود ، عالم بودن امام به تمام امور دين را در امام شرط نمى دانند ، و مدّعى هم نيستند كه خلفا و امامان شان به همه امور دين عالم بوده اند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در امور دين و اقامه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عدالت و معصوم بودن امام از هر خطا و لغزش توقّف دارد ؛ زيرا احتمال سهو و خطا و فسق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فروج و دماء و اموال مسلمين و در واجبات و محرّمات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اقامه و بر پا نمودن دين منافات دارد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عامّه عادل بودن امام را شرط نمى دانند ، چنان كه شارح مقاصد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اسباب انعقاد خلافت ، قهر و غلبه است و هر كه به قهر و غلبه و بدون بيعت متصدّى امامت شود ، اگر چه فاسق يا جاهل باشد ، خلافت براى او منعقد مى شود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قال فى معالم المدرستين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جماهير أهل السنة من الفقهاء و المحدّثين و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ينعزل بالفسق والظلم و تعطيل الحقوق و لا يخلع و لا يجوز الخروج عليه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مصادر ذلك فلاحظ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اتّباعه على كافّة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تعريف آمده ، مستلزم علم خليفه به تمام آنچه پيامبر صلى الله عليه و آله وسلم آورده و عدالت و عصمت او است ؛ چون وجوب اطاعت تمام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آن ها صاحبان عقل و دانش و بصيرت و تقوى و عدالت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رئيس و خليفه جاهل به احكام خدا و جاهل به اصول و فروع آن ، و هم چنين متابعت كردن شان از اهل لغزش و خطا و صاحب شكوك و شبهات و ظالم و جائر ، از اقبح قبايح است كه هيچ عاقلى آن را تجويز نخواهد كرد ، بلكه تجويز آن از اسباب استهزاء و مضحكه شرع و دين خواهد بود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نيست كه صدق تعريف مورد اتّفاق خاصه و عامه براى امامت و خلافت ، بر امامان دوازده گانه ، ظاهر و واضح است و جامع افراد و مانع اغيار هم هست و به هيچ وجه ، بر خلفاى عامه صادق نيست </w:t>
      </w:r>
      <w:r>
        <w:rPr>
          <w:rFonts w:eastAsia="IRNazanin" w:cs="IRNazanin"/>
          <w:color w:val="111111"/>
          <w:sz w:val="28"/>
          <w:szCs w:val="28"/>
          <w:rtl w:val="true"/>
          <w:lang w:bidi="fa-IR"/>
        </w:rPr>
        <w:t xml:space="preserve">. </w:t>
      </w:r>
      <w:bookmarkStart w:id="27" w:name="pg15715_199900"/>
    </w:p>
    <w:p>
      <w:pPr>
        <w:pStyle w:val="Heading3"/>
        <w:numPr>
          <w:ilvl w:val="2"/>
          <w:numId w:val="1"/>
        </w:numPr>
        <w:rPr/>
      </w:pPr>
      <w:bookmarkStart w:id="28" w:name="__RefHeading___Toc12237279_2142443653"/>
      <w:bookmarkStart w:id="29" w:name="_Toc8"/>
      <w:bookmarkEnd w:id="27"/>
      <w:bookmarkEnd w:id="28"/>
      <w:r>
        <w:rPr>
          <w:rtl w:val="true"/>
        </w:rPr>
        <w:t xml:space="preserve">باب دوم </w:t>
      </w:r>
      <w:r>
        <w:rPr>
          <w:rtl w:val="true"/>
        </w:rPr>
        <w:t xml:space="preserve">: </w:t>
      </w:r>
      <w:r>
        <w:rPr>
          <w:rtl w:val="true"/>
        </w:rPr>
        <w:t xml:space="preserve">شرايط </w:t>
      </w:r>
      <w:r>
        <w:rPr>
          <w:rtl w:val="true"/>
        </w:rPr>
        <w:t xml:space="preserve">« </w:t>
      </w:r>
      <w:r>
        <w:rPr>
          <w:rtl w:val="true"/>
        </w:rPr>
        <w:t xml:space="preserve">امام </w:t>
      </w:r>
      <w:r>
        <w:rPr>
          <w:rtl w:val="true"/>
        </w:rPr>
        <w:t>»</w:t>
      </w:r>
      <w:bookmarkEnd w:id="29"/>
    </w:p>
    <w:p>
      <w:pPr>
        <w:pStyle w:val="Heading4"/>
        <w:numPr>
          <w:ilvl w:val="3"/>
          <w:numId w:val="1"/>
        </w:numPr>
        <w:rPr/>
      </w:pPr>
      <w:bookmarkStart w:id="30" w:name="__RefHeading___Toc12237281_2142443653"/>
      <w:bookmarkStart w:id="31" w:name="_Toc9"/>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باب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آنچه نزد عامّه در خلافت و امامت شرط بلكه مدار اصلى امامت بر آن است ، حفظ و نگهدارى سرزمين هاى اسلامى و دفاع از آن ، و علم به كيفيّت رياست و مدير و مدبّر بودن است ، و لذا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كه قلمرو حكومت را بهتر حفظ و نگهدارى كند و در تدبير و اداره امور مردم واردتر و دقيق تر باشد ، او سزاوارتر به منصب امامت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 علم و فضل و تقوا و ايمان ، چندان مدخليّتى در رياست عامّه و سلطنت كليه ندارد ، بلكه اين امور تنها فضيلتى به حساب مى آيند و موجب كثرت ثواب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از متعصّبان علماى عامّه ، مانند روزبهان و جمعى ديگر ، </w:t>
      </w:r>
    </w:p>
    <w:p>
      <w:pPr>
        <w:pStyle w:val="BookText"/>
        <w:rPr/>
      </w:pPr>
      <w:r>
        <w:rPr>
          <w:rFonts w:ascii="IRNazanin" w:hAnsi="IRNazanin" w:eastAsia="IRNazanin"/>
          <w:color w:val="111111"/>
          <w:sz w:val="28"/>
          <w:sz w:val="28"/>
          <w:szCs w:val="28"/>
          <w:rtl w:val="true"/>
          <w:lang w:bidi="fa-IR"/>
        </w:rPr>
        <w:t xml:space="preserve">اين مطلب را عقلى دانسته و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صريح العقل يحكم بأنّ مدار الإمامة على حفظ الحوزة و العلم بالرياسة و طريق التعيّش مع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يكفيه من العلم ما يشترط القوم من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يكون أعلم بتدبير حفظ الحوزة فالعقل يحكم بأنّه هو الأولى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من المفضولين يكونون أصلح للإمامة من الفاضلين </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حاصل معناى كلام فوق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خلافت بر حفظ و تدبير مملكت است ، نه بر اعلميّت و اتقى و ازهد و اجلّ نسب بودن و قوت ايمان داشتن ، پس اگر در ميان رعيت ، فُضَلايى بسيار آراسته به جميع كمالات باشند ، ولى در حفظ حوزه ، كم تدبير باشند و كسى كه فاقد اين صفات باشد ، لكن سياست او با رعيت و عساكر بهتر باشد ، او اولى به امامت است ، و مفضول بر فاضل مقدم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فساد اين كلام واضح است ؛ زيرا در نيابت از رسول خدا صلى الله عليه و آله وسلم مدار خلافت و امامت ، اقامه دين و حفظ حوزه مسلمين به نحو قانون شريعت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صريح تعريف مذكور و مقتضاى حكم عقل چنين است ، نه مجرّد حفظ حوزه و تدبير مملكت به نحو قهر و غلبه و جور و ظلم ؛ زيرا حفظ حوزه و نظم و انتظام به سياست هاى ملوكانه و بدون شروط دينى ، مجرّد سلطنت است كه از حاكمان ظالم و جائر مثل سلاطين امويه و پادشاهان بنى عباس هم حاصل مى شود ، و اين نوع حكومت هرگز خلافت و نيابت از رسول خدا صلى الله عليه و آله وسلم نخواهد بود ؛ زيرا سياست هاى حكّام و سلاطين در انتظام امور رعيت ، به هيچ وجه مطابق با قانون خدا نبوده و نخواهد شد و از عنوان بحث ما در معناى خلافت و امامت خارج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اعلميّت در حفظ حوزه ، بدون انطباق با قوانين شرعيّه و نواميس الهيّه ، خارج از سلطنت حق ، و مجرّد كيد و حيله و خدعه مستعمَل نزد حكّام جور و ملوك است </w:t>
      </w:r>
    </w:p>
    <w:p>
      <w:pPr>
        <w:pStyle w:val="BookText"/>
        <w:rPr/>
      </w:pPr>
      <w:r>
        <w:rPr>
          <w:rFonts w:ascii="IRNazanin" w:hAnsi="IRNazanin" w:eastAsia="IRNazanin"/>
          <w:color w:val="111111"/>
          <w:sz w:val="28"/>
          <w:sz w:val="28"/>
          <w:szCs w:val="28"/>
          <w:rtl w:val="true"/>
          <w:lang w:bidi="fa-IR"/>
        </w:rPr>
        <w:t xml:space="preserve">كه به حسب لغت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العرب يصفون معاوية بأنّه صاحب الدهات ؛ عرب معاويه را صاحب 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حيله و خدعه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به عرض اميرالمؤمنين على عليه السلام رسانيدند كه جماعتى از لشكر مى گويند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معاوية صاحب الدّهات دون على عليه السلام ؛ معاويه در حكومت دارى زيرك است و على عليه السلام اين گونه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عليه السلام در پاسخ آن 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الدّين لكنتُ من أدهى العرب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اگر دين خدا و شرع مبين مانع من نبود من عالم ترين مردم به كيد و حيله و خدعه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تصوّر مى شود كه خلفاى سه گانه از امير المؤمنين على عليه السلام اعلم به حفظ حوزه باشند ؟ علماى عامه گمان دارند كه خليفه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زيرك ترين عرب در تدبير امور دنيويّه و سياسات بود ، و حال آن كه او در هر مشكلى از مشكلات به اميرالمؤمنين عليه السلام پناهنده مى شد ، و بيش از هفتاد مورد در كتب عامه ثبت شده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على لهلك عمر ؛</w:t>
      </w:r>
      <w:r>
        <w:rPr>
          <w:rStyle w:val="FootnoteAnchor"/>
          <w:rtl w:val="true"/>
        </w:rPr>
        <w:footnoteReference w:id="26"/>
      </w:r>
      <w:r>
        <w:rPr>
          <w:rFonts w:ascii="IRNazanin" w:hAnsi="IRNazanin" w:eastAsia="IRNazanin"/>
          <w:color w:val="111111"/>
          <w:sz w:val="28"/>
          <w:sz w:val="28"/>
          <w:szCs w:val="28"/>
          <w:rtl w:val="true"/>
          <w:lang w:bidi="fa-IR"/>
        </w:rPr>
        <w:t xml:space="preserve">اگر على نبود، عمر هلاك مى 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 اولويّت مفضول با وجود فاضل از جهت امامت و خلافت علاوه بر اين كه از منكراتى است كه هيچ عاقلى او را نخواهد پسنديد و حكم عقلِ مستقل و نقل بر قبح آن است ، موجب سخريه و استهزاء و اضمحلال شرع نبوى در مقابل اديان و مذاهب سابقه است ؛ زيرا عالمان مسيحى و يهودى و نيز بسيارى از صاحبان عقول از اين طوايف مى توانند به همين سخن واهى ، مسلمانان را الزام و محكوم نمايند و بگويند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ادعا داريد كه پيامبرتان ، آخرين فرستاده الهى است و بر همه خلق از هر طايفه و صاحبان اديان و مذاهب ، واجب است كه از پيامبرتان پيروى كند و بعد از او ، متابعت نمايند مفضول از همه جهات را كه از سايرين در حفظ </w:t>
      </w:r>
      <w:bookmarkStart w:id="32" w:name="pg15715_199903"/>
    </w:p>
    <w:p>
      <w:pPr>
        <w:pStyle w:val="BookText"/>
        <w:rPr/>
      </w:pPr>
      <w:bookmarkEnd w:id="32"/>
      <w:r>
        <w:rPr>
          <w:rFonts w:ascii="Amiri" w:hAnsi="Amiri" w:eastAsia="Amiri" w:cs="Amiri"/>
          <w:color w:val="111111"/>
          <w:sz w:val="28"/>
          <w:sz w:val="28"/>
          <w:szCs w:val="28"/>
          <w:rtl w:val="true"/>
          <w:lang w:bidi="ar-SA"/>
        </w:rPr>
        <w:t xml:space="preserve">رعيت و سلوك امارت و مملكت دارى اعلم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شأن سلاطين جبابره و فراعنه و قياصره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نتيجه بُخت النصر از همه خلق به امامت و خلافت سزاوارتر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هيچ عاقلى حكم به وجوب متابعت اين چنين شرع و شريعتى خواهد كرد ؟ و چقدر اين آئين و شرع شما از شرايع سابقه فاصله دارد كه خلفاء موسى بن عمران مثل هارون و يوشع بن نون ، و خلفاء عيسى بن مريم ، همچون شمعون و حواريين و امثال آن ها باشند ، ولى جايز باشد خلافت افضل پيامبران براى ملوك و جبابره و پادشاهان ستمگر ، بلكه اين ها براى خلافت و امامت اولويت داشته باشند از شخص فاضل كه جميع صفات و كمالات نفسانيه پيامبر در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چنين نتيجه فاسدى ، علماى عامه چه جوابى در مقابل علماى يهود و نصارا دارند و چگونه رفع اين خجالت و شرمندگى مى كنند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سعد تفتازانى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علماى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تعريف متّفق عليه بين خاصّه و عامّه اعراض كرده ، و تصدّى خلافت را براى هر فاسق و ظالم و ستمگرى تجويز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مقاصد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امامت و خلافت به بيعت منعقد مى شود ، و به قهر و غلبه نيز منعقد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طاعة الإمام ما لم يخالف حكم الشّرع ، سواء كان عادلاً أو جائرا ؛</w:t>
      </w:r>
    </w:p>
    <w:p>
      <w:pPr>
        <w:pStyle w:val="BookText"/>
        <w:rPr/>
      </w:pPr>
      <w:r>
        <w:rPr>
          <w:rFonts w:ascii="IRNazanin" w:hAnsi="IRNazanin" w:eastAsia="IRNazanin"/>
          <w:color w:val="111111"/>
          <w:sz w:val="28"/>
          <w:sz w:val="28"/>
          <w:szCs w:val="28"/>
          <w:rtl w:val="true"/>
          <w:lang w:bidi="fa-IR"/>
        </w:rPr>
        <w:t xml:space="preserve">مادامى كه امام با حكم دين مخالفت نكرده پيروى از او واجب است، چه عادل باشد و چه ظالم </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33" w:name="__RefHeading___Toc12237283_2142443653"/>
      <w:bookmarkStart w:id="34" w:name="_Toc10"/>
      <w:bookmarkEnd w:id="33"/>
      <w:r>
        <w:rPr>
          <w:rtl w:val="true"/>
        </w:rPr>
        <w:t>احاديث جعلى</w:t>
      </w:r>
      <w:bookmarkEnd w:id="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لازم است بيان كنيم كه در طول تاريخ به جهت جلب منافع مادى و تقرّب </w:t>
      </w:r>
    </w:p>
    <w:p>
      <w:pPr>
        <w:pStyle w:val="BookText"/>
        <w:rPr/>
      </w:pPr>
      <w:r>
        <w:rPr>
          <w:rFonts w:ascii="IRNazanin" w:hAnsi="IRNazanin" w:eastAsia="IRNazanin"/>
          <w:color w:val="111111"/>
          <w:sz w:val="28"/>
          <w:sz w:val="28"/>
          <w:szCs w:val="28"/>
          <w:rtl w:val="true"/>
          <w:lang w:bidi="fa-IR"/>
        </w:rPr>
        <w:t>به دستگاه خلافت ، راويان كذّاب براى تثبيت خلافت ستمگران و جاهلان ، احاديثى ساخته و به پيامبر صلى الله عليه و آله وسلم نسبت داده اند</w:t>
      </w:r>
      <w:r>
        <w:rPr>
          <w:rStyle w:val="FootnoteAnchor"/>
          <w:rtl w:val="true"/>
        </w:rPr>
        <w:footnoteReference w:id="28"/>
      </w:r>
      <w:r>
        <w:rPr>
          <w:rFonts w:ascii="Amiri" w:hAnsi="Amiri" w:eastAsia="Amiri" w:cs="Amiri"/>
          <w:color w:val="111111"/>
          <w:sz w:val="28"/>
          <w:sz w:val="28"/>
          <w:szCs w:val="28"/>
          <w:rtl w:val="true"/>
          <w:lang w:bidi="ar-SA"/>
        </w:rPr>
        <w:t xml:space="preserve">كه نمونه هائى از آن ذيلاً ذكر مى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پيامبر صلى الله عليه و آله وسلم نقل كرده اند كه به حُذَيفه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أئمّة لا يهتدون بهداي و لا يستنّون بسنّتي ، و سيقوم فيهم رجال قلوبهم قلوب الشياطين في جثمان 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 تطيعُ للأمير و إنْ ضَرَبَ ظهرَك و اَخذَ مالك فاسْمَعْ و اَطِعْ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امامانى خواهند آمد كه به هدايت من هدايت نشوند و به سنّت من عمل ننمايند ، مردانى در ميان آن ها خواهند آمد كه قلب هاى شان چون قلب شيطان در بدن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زمان آن ها را درك نمودم چه كنم ؟ حضرت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امير را بشنو و اطاعت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تو زند و اموال تو را به غارت بَرَد ،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بده و پيروى كن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سلمة بن يزيد جُحفى از پيامبر صلى الله عليه و آله وسلم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اميرانى بر ما حاكم شدند كه حق ما را گرفتند و ما را از حقوق مان باز داشتند چه كنيم ؟ پيامبر صلى الله عليه و آله وسلم روى خود را از سلمة بر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دوباره سؤال خود را مطرح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پاسخ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إسمعوا و أطيعوا فَإنَّما عليهم ما حُمِّلوا و عليكم ما حُمِّلتم ؛</w:t>
      </w:r>
    </w:p>
    <w:p>
      <w:pPr>
        <w:pStyle w:val="BookText"/>
        <w:rPr/>
      </w:pPr>
      <w:r>
        <w:rPr>
          <w:rFonts w:ascii="Amiri" w:hAnsi="Amiri" w:eastAsia="Amiri" w:cs="Amiri"/>
          <w:color w:val="111111"/>
          <w:sz w:val="28"/>
          <w:sz w:val="28"/>
          <w:szCs w:val="28"/>
          <w:rtl w:val="true"/>
          <w:lang w:bidi="ar-SA"/>
        </w:rPr>
        <w:t xml:space="preserve">دستور آن اميران را بشنويد و اطاعت 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مسئول كارهاى خود هستند و شما هم مسئول كارهاى خود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از پيامبر صلى الله عليه و آله وسلم نقل كرده اند كه به عوف بن مالك فرمود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شرار أئمَّتكم الذين تبغضونهم و يبغضونكم ، و تلعنونهم و يلعنونكم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ننابذهم عند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ما أقاموا فيكم الصلاة ، ألا و من وَلِىَ عليه وال فرآه يأتي شيئا من معصية اللّه فلْيَكرَه ما يأتى من معصية اللّه و لا تَنْزَعَنّ يدا من طاعة ؛</w:t>
      </w:r>
    </w:p>
    <w:p>
      <w:pPr>
        <w:pStyle w:val="BookText"/>
        <w:rPr/>
      </w:pPr>
      <w:r>
        <w:rPr>
          <w:rFonts w:ascii="IRNazanin" w:hAnsi="IRNazanin" w:eastAsia="IRNazanin"/>
          <w:color w:val="111111"/>
          <w:sz w:val="28"/>
          <w:sz w:val="28"/>
          <w:szCs w:val="28"/>
          <w:rtl w:val="true"/>
          <w:lang w:bidi="fa-IR"/>
        </w:rPr>
        <w:t xml:space="preserve">بدترين امامان شما كسانى هستند كه شما دشمن آنان هستيد و آنان را لعن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نيز با شما دشمنى مى كنند و شما را لعن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وضعى پيش آمد ، با اين اميران مخالفت نكنيم ؟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آنان در ميان شما نماز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مخالفت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ديديد حاكمى كه بر شما حكومت مى كند معصيتى را انجام مى دهد ، از معصيت وى ناخرسند باشيد ولى دست از اطاعت او بر نداريد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مجعول ديگرى از رسول گرامى اسلام صلى الله عليه و آله وسلم نقل كرده اند كه آن حضرت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أطيعوا اُمراءكم ما كان ، فإن أمروكم بما حدّثتكم به ، فإنّهم يؤجرون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اميران تان اطاعت كنيد ، اگر به شما بر طبق آنچه كه من به شما گفته ام دستور دادند ، در اين صورت هم ايشان از امرى كه كرده اند اجر مى برند و هم شما به سبب اطاعت تان پاداش خواهيد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به شما دستورى دادند كه من شما را به آن امر نكرده بودم ، در اين صورت گناه اين دستور بر عهده خود آنان است و ذمّه شما از آن بَرى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عقابى نخواهيد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هنگامى كه شما خدا را ملاقات كرديد خواهيد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را به سوى ما فرستادى ، ما نيز به إذن تو از ايشان اطاعت كرديم ، جانشينانى براى آن پيامبران بر ما برگزيدى باز به دستور تو از ايشان نيز اطاعت كرديم ، همچنين فرمانروايانى را بر ما امير قرار دادى كه ما از آن ها هم فرمان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35" w:name="pg15715_199906"/>
    </w:p>
    <w:p>
      <w:pPr>
        <w:pStyle w:val="BookText"/>
        <w:rPr/>
      </w:pPr>
      <w:bookmarkEnd w:id="35"/>
      <w:r>
        <w:rPr>
          <w:rFonts w:ascii="IRNazanin" w:hAnsi="IRNazanin" w:eastAsia="IRNazanin"/>
          <w:color w:val="111111"/>
          <w:sz w:val="28"/>
          <w:sz w:val="28"/>
          <w:szCs w:val="28"/>
          <w:rtl w:val="true"/>
          <w:lang w:bidi="fa-IR"/>
        </w:rPr>
        <w:t xml:space="preserve">در پاسخ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گفتيد ،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عقاب اوامر خلاف حكم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آنان است و شما گناهى نداريد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بر اساس همين احاديث جعلى بود كه افراد تبهكار، زمام امور مسلمين را به دست گرفتند و به قتل و غارت و ظلم و جنايت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امام و خليفه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 تا جائى كه توانستند فرزندان پيامبر صلى الله عليه و آله وسلم را قربانى بنياد شوم خويش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شمر بن ذى الجوشن يصلّي معنا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شريف تحبّ الشّرف و إنّك تعلم أنّي شريف فاغفر لي </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بعد از واقعه كربلا داشتم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جا مشغول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پس از نماز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تو شريفى و شرف را دوست مى دارى ، و تحقيقا مى دانى كه من فرد شريفى هستم ، پس مرا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تو را بيامرزد ، در حالى كه تو در قتل فرزند رسول خدا صلى الله عليه و آله وسلم دست داشته اى ؟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ما چه كنيم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چه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فرمانروايان ما ، ما را به كارى امر كردند ، و ما نيز از امر آنان سرپيچى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آن ها مخالفت مى نموديم از اين الاغ هاى بدبخت نيز بدتر بوديم </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36" w:name="__RefHeading___Toc12237285_2142443653"/>
      <w:bookmarkStart w:id="37" w:name="_Toc11"/>
      <w:bookmarkEnd w:id="36"/>
      <w:r>
        <w:rPr>
          <w:rtl w:val="true"/>
        </w:rPr>
        <w:t>احكام مخالفين در اطاعت از حاكم</w:t>
      </w:r>
      <w:bookmarkEnd w:id="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احاديثى كه به دروغ به پيامبر صلى الله عليه و آله وسلم نسبت داده شده و در آن ها پيامبر صلى الله عليه و آله وسلم ، امامان فاسق و ستمكار را تاييد نموده اند ، زياد است و اين ها نمونه اى از روايات جعلى </w:t>
      </w:r>
    </w:p>
    <w:p>
      <w:pPr>
        <w:pStyle w:val="BookText"/>
        <w:rPr/>
      </w:pPr>
      <w:r>
        <w:rPr>
          <w:rFonts w:ascii="IRNazanin" w:hAnsi="IRNazanin" w:eastAsia="IRNazanin"/>
          <w:color w:val="111111"/>
          <w:sz w:val="28"/>
          <w:sz w:val="28"/>
          <w:szCs w:val="28"/>
          <w:rtl w:val="true"/>
          <w:lang w:bidi="fa-IR"/>
        </w:rPr>
        <w:t xml:space="preserve">و ساختگى است كه عامّه در كتب خود نقل نموده و اساس اطاعت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الامر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را بر آن ها پايه گذارى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اطاعت امراء را تا وقتى كه نماز را اقامه كنند واجب مى دانند ، امير هر كه مى خواهد باشد و هر چه خواست بجا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آن كه خلفاى جور بر سر كار آمدند خصوصا در زمان معاويه براى سر و صورت دادن به جنايات و زشتى هاى آن ها و توجيه جنايات شان و ساكت نمودن مردم ، روايات دروغين در باره آن ها جعل كردند و در ميان مردم منتشر نمودند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نيز آن حضرت عليه السلام در ضمن خطبه اى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 سيأتى عليكم من بعدى زمان ليس فيه شى ء أخفى من الحق و لا أظهر من الباطل و لا أكثر من الكذب على اللّه و رسوله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ديگر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إذا قبض اللّه و رسوله صلى الله عليه و آله وسلم رجع قوم على الاعقاب و غالتهم السّبل و اتّكلوا على الولائج و وصلوا غير الرحم و هجروا السبب الّذى اُمروا بمودّته و نقلوا البناء عن رصّ أساسه فبنوه فى غير موضعه ، معادن كلّ خطيئة و أبواب كلّ ضارب في غمرة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احاديثِ جعلى موجب صدور احكامى از طرف علماى مخالفين گرديده كه نمونه هائى از آن را ذكر مى كنيم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نَوَوى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الخروج عليهم و قتالهم فحرام باجماع المسلمين و إن كانوا فسقةً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خروج و قيام عليه خلفاى گناهكار و هم چنين جنگ با آن ها حرام است ، حتى اگر آن خلفا فاسق و ظالم باشند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قيام عليه خلفاى فاسق و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اتفاق تمامى مسلمين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باقلانى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الجمهور من أهل الاثبات و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ينخلع الإمام بفسقه و ظلمه بغصب الأموال ، و ضرب الأبشار و تناول النفوس المحرّمة و تضييع الحقوق و تعطيل الحدود و لا يجب الخروج عليه بل يجب وعظه و تخويفه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اصحاب حديث معتقدند كه امام به سبب ارتكاب گناه و ظلم و غصب اموال و ضرب و شتم مردم و كشتن كسانى كه حفظ جان آنان واجب است ، و همچنين به سبب ضايع كردن حقوق مردم ، و تعطيل نمودن حدود و احكام الهى از مقام خود بر كنار نمى شود ، و خروج بر چنين امام فاسق و ظالمى واجب نيست ، بلكه واجب است كه او را نصيحت و موعظه كنند و از عذاب الهى بترسانند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تفتازانى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فاسقا أو جاهلاً على الأظهر إلا أنّه يعصى فيما فعل ،و يجب طاعة الإمام ما لم يخالف حكم الشرع سواء كان عادلاً أو جائرا ؛</w:t>
      </w:r>
      <w:r>
        <w:rPr>
          <w:rStyle w:val="FootnoteAnchor"/>
          <w:rtl w:val="true"/>
        </w:rPr>
        <w:footnoteReference w:id="3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خليفه فاسق يا جاهل باشد ، امر خلافت براى او ثابت است جز اين كه او در آنچه انجام مى دهد گناهكار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لذا شمس الدين ذهبى كه از بزرگان عامّه است ، در باره يزيد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افتتح دولته بمقتل الشهيد الحسين و اختتمها بواقعة الحرّة ، فمقته الناس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يزيد حكومتش را با به شهادت رساندن حضرت امام حسين آغاز كرد و سال آخر حكومتش به واقعه حرّه پايان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اين حال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ممّن لا نَسُبّه و لا نُحبّه ؛</w:t>
      </w:r>
    </w:p>
    <w:p>
      <w:pPr>
        <w:pStyle w:val="BookText"/>
        <w:rPr/>
      </w:pPr>
      <w:r>
        <w:rPr>
          <w:rFonts w:ascii="Amiri" w:hAnsi="Amiri" w:eastAsia="Amiri" w:cs="Amiri"/>
          <w:color w:val="111111"/>
          <w:sz w:val="28"/>
          <w:sz w:val="28"/>
          <w:szCs w:val="28"/>
          <w:rtl w:val="true"/>
          <w:lang w:bidi="ar-SA"/>
        </w:rPr>
        <w:t xml:space="preserve">يزيد از كسانى است كه ما او را دشنام نمى دهيم و او را دوست نمى داريم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عربى مالكى كه او نيز از بزرگان عامّه است در باره سيّد الشهداء عليه السلام چنين اظهار</w:t>
      </w:r>
    </w:p>
    <w:p>
      <w:pPr>
        <w:pStyle w:val="BookText"/>
        <w:rPr/>
      </w:pP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لم يُقتَل إلا بسيف جدّه ؛ حسين كشته نشد مگر با شمشير جدّش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چنان كه از ابن خلدون هم در تاريخش اين كلام در باره سيّد الشهداء عليه السلام نقل شد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 چون يزيد را خليفه رسول خدا صلى الله عليه و آله وسلم مى دانند ، اعمال و جنايات يزيد را هم به راحتى به رسول خدا صلى الله عليه و آله وسلم نسبت مى دهند و مخالفت با او را مخالفت با رسول خدا صلى الله عليه و آله وسلم دانسته و معرفت و اطاعت او را فرض و واجب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كثير در مورد يزيد بن معاويه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حملوا ما صدر منه من سوء التصرّفات على أنّه تأوّل فأخطأ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ذلك كان إماما فاسقا لا يعزل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الخروج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افعال بد او را بر خطا در تأويل و اجتهاد حمل كردند و با اين حال، امامِ فاسق است كه عزل نمى 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خروج بر عليه او هم جايز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صاحب كتاب 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حنفى 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به نسبت به مطلق سلاطين و ملوك ، تعميم داده 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ما ، حكم سلطان جائر مانند حكم سلطان عادل است ، و بايد او را اطاعت كرد و پشت سرش نماز خواند ، و خروج بر عليه او جايز نيست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عجيب تر اين كه علماى عامّه سلاطين جور را اُولو الأمر ، و واجب الاطاعة مى دانند ، چنان كه در ذيل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أَطِيعُوا اللَّهَ وَأَطِيعُوا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كرده اند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اسفراينى شافعى در كتاب الجنايات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تنعقد الإمامة ببيعة أهل الحلّ و العقد و بالاستخلاف و بالشّورى و بالقهر و الاستيلاء و لو كان فاسقا أو جاهلاً أو أعجميا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امامت با بيعت اهل حلّ 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تعيين امام سابق ، شورا ، و زور و غلبه يافتن منعقد مى شود اگر چه آن امام ، فاسق و جاهل و غير عرب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العقائد النسفيّه مى گويد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ينعزل الإمام بالفسق و الجور ؛ لأنّه قد ظهر الفسق و انتشر الجور من الائمّة و الاُمراء بعد الخلفاء و السّلف ، و كانوا ينقادون لهم و يقيمونالجُمَع و الأعياد بإذنهم ؛</w:t>
      </w:r>
      <w:r>
        <w:rPr>
          <w:rStyle w:val="FootnoteAnchor"/>
          <w:rtl w:val="true"/>
        </w:rPr>
        <w:footnoteReference w:id="47"/>
      </w:r>
      <w:bookmarkStart w:id="38" w:name="pg15715_199911"/>
    </w:p>
    <w:p>
      <w:pPr>
        <w:pStyle w:val="BookText"/>
        <w:rPr/>
      </w:pPr>
      <w:bookmarkEnd w:id="38"/>
      <w:r>
        <w:rPr>
          <w:rFonts w:ascii="IRNazanin" w:hAnsi="IRNazanin" w:eastAsia="IRNazanin"/>
          <w:color w:val="111111"/>
          <w:sz w:val="28"/>
          <w:sz w:val="28"/>
          <w:szCs w:val="28"/>
          <w:rtl w:val="true"/>
          <w:lang w:bidi="fa-IR"/>
        </w:rPr>
        <w:t xml:space="preserve">امام به سبب فاسق شدن و ظلم و جور ، عزل و بركنار نمى شود ؛ زيرا از امامان و اميران پيشين ، فسق و گناه آشكار سر زده و ظلم و ستم علنى گزارش شده است و با اين حال ، علماى مخالفين آنان را اطاعت مى كردند و نماز جمعه و نماز عيد را به اجازه و دستور آنان بر پا مى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كتاب الوقاية در فقه حنفى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يحدّ الإمام حدّ الشرب ؛ لأنّه نائب من اللّه تعالى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اگر امام شراب خوارى كند ، نبايد او را حدّ شرعى زد ؛ زيرا امام جانشين خداى تعالى است </w:t>
      </w:r>
      <w:r>
        <w:rPr>
          <w:rFonts w:eastAsia="IRNazanin" w:cs="IRNazanin"/>
          <w:color w:val="111111"/>
          <w:sz w:val="28"/>
          <w:szCs w:val="28"/>
          <w:rtl w:val="true"/>
          <w:lang w:bidi="fa-IR"/>
        </w:rPr>
        <w:t>!</w:t>
      </w:r>
    </w:p>
    <w:p>
      <w:pPr>
        <w:pStyle w:val="Heading4"/>
        <w:numPr>
          <w:ilvl w:val="3"/>
          <w:numId w:val="1"/>
        </w:numPr>
        <w:rPr/>
      </w:pPr>
      <w:bookmarkStart w:id="39" w:name="__RefHeading___Toc12237287_2142443653"/>
      <w:bookmarkStart w:id="40" w:name="_Toc12"/>
      <w:bookmarkEnd w:id="39"/>
      <w:r>
        <w:rPr>
          <w:rtl w:val="true"/>
        </w:rPr>
        <w:t>مبسوط اليد بودن امام عامّه</w:t>
      </w:r>
      <w:bookmarkEnd w:id="40"/>
    </w:p>
    <w:p>
      <w:pPr>
        <w:pStyle w:val="BookText"/>
        <w:rPr/>
      </w:pPr>
      <w:r>
        <w:rPr>
          <w:rFonts w:ascii="IRNazanin" w:hAnsi="IRNazanin" w:eastAsia="IRNazanin"/>
          <w:color w:val="111111"/>
          <w:sz w:val="28"/>
          <w:sz w:val="28"/>
          <w:szCs w:val="28"/>
          <w:rtl w:val="true"/>
          <w:lang w:bidi="fa-IR"/>
        </w:rPr>
        <w:t xml:space="preserve">بر اساس احكام فوق ، جايز نيست كسى بر كارهاى غير انسانى خلفا خرده بگيرد ، و كسى حق ندارد به ابوبكر اعتراض كند كه چرا در مدينه دستور آتش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دادى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دستور دهد كه به خانه اميرالمؤمنين و حضرت زهرا عليهماالسلام حمله نمايند ، بلكه آن خانه را آتش بزنند ، چنان كه شرح و توضيح آن خواهد آمد </w:t>
      </w:r>
      <w:r>
        <w:rPr>
          <w:rFonts w:eastAsia="IRNazanin" w:cs="IRNazanin"/>
          <w:color w:val="111111"/>
          <w:sz w:val="28"/>
          <w:szCs w:val="28"/>
          <w:rtl w:val="true"/>
          <w:lang w:bidi="fa-IR"/>
        </w:rPr>
        <w:t>.</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مى تواند بر فراز منبر رود و در مقابل مهاجرين و انصار به صديقه كبرى حضرت فاطمه زهرا عليهاالسلام و اميرالمؤمنين عليه السلام ناسزا بگويد و آن ها را به دروغ گويى متّهم كند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خليفه مى تواند در حكومتش ، فحاشى را سيره خويش سازد </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خليفه مى تواند از روى بى اطلاعى قرآن را به رأى خود تفسير نموده ، و موجب گمراهى افراد گردد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همچنين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درباره آيات قرآن علم ندارند و از خود اظهار نظر مى كنند ، جايگاهشان در آتش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عامه نيز تفسير به رأى را از گناهان كبيره دانسته اند تا جائى كه قرطبى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برأيه فأخطأ فقد كفر ؛ اگر كسى قرآن را تفسير به رأى كند پس خطا كند كافر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قرطبى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سوم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كارگزار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بدون دليل سر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جدا كند و به همسر آن ها تجاوز نمايد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نيز مى تواند به سوى قبيله بنى سليم برود و مردان آنان را زنده در آتش بسوزاند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1" w:name="pg15715_199913"/>
    </w:p>
    <w:p>
      <w:pPr>
        <w:pStyle w:val="BookText"/>
        <w:rPr/>
      </w:pPr>
      <w:bookmarkEnd w:id="41"/>
      <w:r>
        <w:rPr>
          <w:rFonts w:ascii="IRNazanin" w:hAnsi="IRNazanin" w:eastAsia="IRNazanin"/>
          <w:color w:val="111111"/>
          <w:sz w:val="28"/>
          <w:sz w:val="28"/>
          <w:szCs w:val="28"/>
          <w:rtl w:val="true"/>
          <w:lang w:bidi="fa-IR"/>
        </w:rPr>
        <w:t xml:space="preserve">آرى، ابوبكر بر مسند خلافت تكيه زده ؛ چرا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رأىِ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خليفه شدن به دست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خليفه شدن مهر سكوتى بر تمام عقل ها و چشم ها و گوش ها و زبان هاى مسلمانان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صدها و بلكه هزاران فسادى را كه قلم از بيان آن شرم دارد ، در حافظه تاريخ مسطور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لازم به ياد آورى است كه ريشه اصلى و پايه پيدا شدن مكتب جبر در اين امّت ، همين خلفاء ظالم و جائر بوده اند ؛ زيرا آن ها خوب فهميدند كه با بروز و ظهور اين همه جنايات و خيانت ها نسبت به نواميس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دماء و اموال مسلمين ، كسى آنان را لايق و سزاوار خلافت و نيابت از رسول خدا صلى الله عليه و آله وسلم نخواهد دانست ، لذا براى تبرئه كردن و سرپوش گذاشتن بر اعمال قبيح و زشت خود ، به تحكيم پايه هاى عقيده جبر متوسّل شدند و ترويج جبرگرايى را يكى از بهترين راه هاى توجيه ظلم و ستم خود قرار دادند تا به خلائق بفهمانند كه همه مغلوب تقديرات الهى هستند و افعال عباد مخلوق و معلول خداوند متعال است و تسلّط سلاطين جور و ستم و قتل و غارت آنان نيز فعل پروردگار است و كسى نبايد زبان به اعتراض و مخالفت بگشايد </w:t>
      </w:r>
      <w:r>
        <w:rPr>
          <w:rFonts w:eastAsia="IRNazanin" w:cs="IRNazanin"/>
          <w:color w:val="111111"/>
          <w:sz w:val="28"/>
          <w:szCs w:val="28"/>
          <w:rtl w:val="true"/>
          <w:lang w:bidi="fa-IR"/>
        </w:rPr>
        <w:t>.</w:t>
      </w:r>
    </w:p>
    <w:p>
      <w:pPr>
        <w:pStyle w:val="Heading4"/>
        <w:numPr>
          <w:ilvl w:val="3"/>
          <w:numId w:val="1"/>
        </w:numPr>
        <w:rPr/>
      </w:pPr>
      <w:bookmarkStart w:id="42" w:name="__RefHeading___Toc12237289_2142443653"/>
      <w:bookmarkStart w:id="43" w:name="_Toc13"/>
      <w:bookmarkEnd w:id="42"/>
      <w:r>
        <w:rPr>
          <w:rtl w:val="true"/>
        </w:rPr>
        <w:t xml:space="preserve">نظر ابن ابى الحديد </w:t>
      </w:r>
      <w:r>
        <w:rPr>
          <w:rtl w:val="true"/>
        </w:rPr>
        <w:t xml:space="preserve">( </w:t>
      </w:r>
      <w:r>
        <w:rPr>
          <w:rtl w:val="true"/>
        </w:rPr>
        <w:t xml:space="preserve">خليفه همان امام است </w:t>
      </w:r>
      <w:r>
        <w:rPr>
          <w:rtl w:val="true"/>
        </w:rPr>
        <w:t>)</w:t>
      </w:r>
      <w:bookmarkEnd w:id="43"/>
    </w:p>
    <w:p>
      <w:pPr>
        <w:pStyle w:val="BookText"/>
        <w:rPr/>
      </w:pPr>
      <w:r>
        <w:rPr>
          <w:rFonts w:ascii="IRNazanin" w:hAnsi="IRNazanin" w:eastAsia="IRNazanin"/>
          <w:color w:val="111111"/>
          <w:sz w:val="28"/>
          <w:sz w:val="28"/>
          <w:szCs w:val="28"/>
          <w:rtl w:val="true"/>
          <w:lang w:bidi="fa-IR"/>
        </w:rPr>
        <w:t xml:space="preserve">چون ابن ابى الحديد بطلان سخنان علماى عامّه در توجيه احوال خلفاى گذشته و تناقض كلمات آنان را در اين مقام ديده و فهميده كه تعريف امامت كه متّفق عليه بين خاصّه و عامّه است بر امامان مذاهب ايشان منطبق نمى شود ، لذا در مسئله امامت قائل به تفصيل شده و به اعتقاد فاسد خود جمع بين هر دو مذهب كرد 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و خلافت اميرالمؤمنين على ، به شرع و دين ثابت است ، و خلافت سه خليفه ديگر به حسب ظاهر امور دنيويه ، ثابت مى باشد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از اين كه اگر رياست خلفاء سه گانه به حق و به رضاى شارع مقدس بود ، پس تفصيل بى جا و غلط است و اگر رياست شان بر خلاف اذن و رضاى خدا و رسول خدا صلى الله عليه و آله وسلم بود ، پس تصرّف در خلافت و تصدّى امور مسلمين ، ظلم و جور </w:t>
      </w:r>
    </w:p>
    <w:p>
      <w:pPr>
        <w:pStyle w:val="BookText"/>
        <w:rPr/>
      </w:pPr>
      <w:r>
        <w:rPr>
          <w:rFonts w:ascii="Amiri" w:hAnsi="Amiri" w:eastAsia="Amiri" w:cs="Amiri"/>
          <w:color w:val="111111"/>
          <w:sz w:val="28"/>
          <w:sz w:val="28"/>
          <w:szCs w:val="28"/>
          <w:rtl w:val="true"/>
          <w:lang w:bidi="ar-SA"/>
        </w:rPr>
        <w:t xml:space="preserve">محض و ضلالت آشكار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تفصيل بين خلافت ظاهرى و باطنى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هر دو به رضا و اذن شارع مقدس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نخواهد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براى صلح بين شيعه و اهل خلاف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غير از خليفه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كسى است كه خداوند متعال او را به جهت زعامت دينى و تعليم دين و بيان احكام و تشريح قرآن ، نصب و جعل مى كند بر خلاف خليفه كه مردم او را به جهت اصلاح امور دنيوى و شئون اجتماعى شان انتخاب مى نمايند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كلام در نهايت ضعف و سستى است و دليلِ واضح بر جهلِ گوينده آن است ؛ زيرا خليفه همان امام است و هيچ فرقى بين آن دو نيست ؛</w:t>
      </w:r>
      <w:r>
        <w:rPr>
          <w:rStyle w:val="FootnoteAnchor"/>
          <w:rtl w:val="true"/>
        </w:rPr>
        <w:footnoteReference w:id="54"/>
      </w:r>
      <w:r>
        <w:rPr>
          <w:rFonts w:ascii="IRNazanin" w:hAnsi="IRNazanin" w:eastAsia="IRNazanin"/>
          <w:color w:val="111111"/>
          <w:sz w:val="28"/>
          <w:sz w:val="28"/>
          <w:szCs w:val="28"/>
          <w:rtl w:val="true"/>
          <w:lang w:bidi="fa-IR"/>
        </w:rPr>
        <w:t xml:space="preserve">لذا در جواب او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خليفه موافق شرع و شريعت متصدّى امور اجتماعى مى شود و كارهاى مردم را اصلاح مى كند ، يا بر خلاف كتاب و سنّت و بر وفق آراى فاسد و هواهاى نفسانى خود عمل مى كند ؟ چنان كه متعارف از متصدّيان خلافت اسلامى و ستمگرانى كه با قهر و غلبه و حيله و دسيسه به حكومت رسيده اند ،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اين عقيده وجه اول را پذيرفته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عقل و شرع چاره اى جز آن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خلافت از امامت جدايى مى پذيرد ؟ و چگونه امام غير از خليفه باشد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وجه ثانى را پذيرفته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بايد آن را برگزيند تا موافق مرام و مسلك خلفاى خودش باشد كه سيره و عمل شان بر خلاف كتاب و سنّت بود ، چنان كه در تاريخ و مسانيد و صحاح ثبت و ضبط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براى شان خليفه حق نصب نمى كند تا در ميان شان بر طبق كتاب و سنّت و به عدالت عمل نمايد ؟ و چگونه آن ها را به خودشان واگذار كرده است ؟ آيا خداوند نمى دانست كه ادامه حيات و معيشت آنان به خليفه اى كه امورات و شئون آن ها را اصلاح نمايد ، وابسته است ؟ آيا خيرخواهى و حسن تدبير خداوند براى خلقش بيشتر از خود آنان نيست ؟ آيا مردم به احتياج خود به خليفه حق ، از خداوند متعال داناترند ؟ </w:t>
      </w:r>
    </w:p>
    <w:p>
      <w:pPr>
        <w:pStyle w:val="BookText"/>
        <w:rPr/>
      </w:pPr>
      <w:r>
        <w:rPr>
          <w:rFonts w:ascii="IRNazanin" w:hAnsi="IRNazanin" w:eastAsia="IRNazanin"/>
          <w:color w:val="111111"/>
          <w:sz w:val="28"/>
          <w:sz w:val="28"/>
          <w:szCs w:val="28"/>
          <w:rtl w:val="true"/>
          <w:lang w:bidi="fa-IR"/>
        </w:rPr>
        <w:t xml:space="preserve">علاوه بر اين كه ادعاى مغايرت بين خليفه و امام ، مخالف با صريح قرآن كريم است كه طبق آيات شريفه خليفه مانند امام از جانب حق تعالى جعل و نصب مى شود ، چنان كه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جَاعِلٌ فِي الْأَرْضِ خَلِيفَةً </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إِنَّا جَعَلْنَاكَ خَلِيفَةً فِي الْأَرْضِ </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اين آيات</w:t>
      </w:r>
    </w:p>
    <w:p>
      <w:pPr>
        <w:pStyle w:val="BookText"/>
        <w:rPr/>
      </w:pPr>
      <w:r>
        <w:rPr>
          <w:rFonts w:ascii="Amiri" w:hAnsi="Amiri" w:eastAsia="Amiri" w:cs="Amiri"/>
          <w:color w:val="111111"/>
          <w:sz w:val="28"/>
          <w:sz w:val="28"/>
          <w:szCs w:val="28"/>
          <w:rtl w:val="true"/>
          <w:lang w:bidi="ar-SA"/>
        </w:rPr>
        <w:t xml:space="preserve">صريح است در اين كه امامت و خلافت ، امرى جعلى و الهى است و خداوند متعال به كسانى كه اهليّت آن را داشتند عطا فرموده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اين ادّعاى آن ها ، مخالف با اخبار متواتر قطعى است كه در كتب خاصه و عامه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الائمّة إثنا عشر ، و إنّ الخلفاء بعد رسول اللّه إثنا عشر كلّهم من قريش ؛ امامان دوازده نفرند ، و خلفاى بعد از رسول خدا صلى الله عليه و آله وسلم دوازده نفرند كه همه آنها از قريش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احمد بن حنبل در مسندش و ابن حجر در صواعق از ابن مسعود روايت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كم تملك هذه الاُمّة من خليفة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عنها رسول اللّه صلى الله عليه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إثناعشر كعدّة نقباء بني اسرائيل </w:t>
      </w:r>
      <w:r>
        <w:rPr>
          <w:rFonts w:eastAsia="IRNazanin" w:cs="IRNazanin"/>
          <w:color w:val="111111"/>
          <w:sz w:val="28"/>
          <w:szCs w:val="28"/>
          <w:rtl w:val="true"/>
          <w:lang w:bidi="fa-IR"/>
        </w:rPr>
        <w:t>. »</w:t>
      </w:r>
      <w:r>
        <w:rPr>
          <w:rStyle w:val="FootnoteAnchor"/>
          <w:rtl w:val="true"/>
        </w:rPr>
        <w:footnoteReference w:id="59"/>
      </w:r>
      <w:r>
        <w:rPr>
          <w:rFonts w:ascii="Amiri" w:hAnsi="Amiri" w:eastAsia="Amiri" w:cs="Amiri"/>
          <w:color w:val="111111"/>
          <w:sz w:val="28"/>
          <w:sz w:val="28"/>
          <w:szCs w:val="28"/>
          <w:rtl w:val="true"/>
          <w:lang w:bidi="ar-SA"/>
        </w:rPr>
        <w:t xml:space="preserve">سيوطى از رسول خدا صلى الله عليه و آله وسلم روايت كرده كه آن حضرت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الخلفاء بعدي عدّة نقباء موسى </w:t>
      </w:r>
      <w:r>
        <w:rPr>
          <w:rFonts w:eastAsia="Amiri" w:cs="Amiri" w:ascii="Amiri" w:hAnsi="Amiri"/>
          <w:color w:val="111111"/>
          <w:sz w:val="28"/>
          <w:szCs w:val="28"/>
          <w:rtl w:val="true"/>
          <w:lang w:bidi="ar-SA"/>
        </w:rPr>
        <w:t>» .</w:t>
      </w:r>
      <w:r>
        <w:rPr>
          <w:rStyle w:val="FootnoteAnchor"/>
          <w:rtl w:val="true"/>
        </w:rPr>
        <w:footnoteReference w:id="60"/>
      </w:r>
      <w:r>
        <w:rPr>
          <w:rFonts w:ascii="Amiri" w:hAnsi="Amiri" w:eastAsia="Amiri" w:cs="Amiri"/>
          <w:color w:val="111111"/>
          <w:sz w:val="28"/>
          <w:sz w:val="28"/>
          <w:szCs w:val="28"/>
          <w:rtl w:val="true"/>
          <w:lang w:bidi="ar-SA"/>
        </w:rPr>
        <w:t xml:space="preserve">و مسلم در صحيح خود از رسول خدا صلى الله عليه و آله وسلمروايت كرده كه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لايزال الدين قائما حتّى تقوم السّاعة أو يكون عليكم إثناعشر خليفة كلّهم من قريش </w:t>
      </w:r>
      <w:r>
        <w:rPr>
          <w:rFonts w:eastAsia="Amiri" w:cs="Amiri" w:ascii="Amiri" w:hAnsi="Amiri"/>
          <w:color w:val="111111"/>
          <w:sz w:val="28"/>
          <w:szCs w:val="28"/>
          <w:rtl w:val="true"/>
          <w:lang w:bidi="ar-SA"/>
        </w:rPr>
        <w:t>» .</w:t>
      </w:r>
      <w:r>
        <w:rPr>
          <w:rStyle w:val="FootnoteAnchor"/>
          <w:rtl w:val="true"/>
        </w:rPr>
        <w:footnoteReference w:id="6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صحيح بخارى از جابر بن سمرة روايت كرده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النبىّ صلى الله عليه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اثناعشر أميراً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 xml:space="preserve">و در صحيح مسلم از جابر ابن سمرة </w:t>
      </w:r>
    </w:p>
    <w:p>
      <w:pPr>
        <w:pStyle w:val="BookText"/>
        <w:rPr/>
      </w:pPr>
      <w:r>
        <w:rPr>
          <w:rFonts w:ascii="IRNazanin" w:hAnsi="IRNazanin" w:eastAsia="IRNazanin"/>
          <w:color w:val="111111"/>
          <w:sz w:val="28"/>
          <w:sz w:val="28"/>
          <w:szCs w:val="28"/>
          <w:rtl w:val="true"/>
          <w:lang w:bidi="fa-IR"/>
        </w:rPr>
        <w:t xml:space="preserve">روايت كرده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النبىّ صلى الله عليه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أمر النّاس ماضياً ما وليهم اثناعشر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 در مسند احمد حنبل روايت كرده از پيامبر صلى الله عليه و آله وسلم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بعدى اثناعشر أميراً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نيز روايات بسيارى كه وارد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إثناعشر عدد شهور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إثناعشر من أهل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إثناعشر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إثناعشر إماماً أوّلهم علىّ بن أبى طالب و آخرهم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إثناعشر كلّهم من آل رسول اللّه صلى الله عليه و آله وسلم علىّ بن ابى طالب و أحد عشر من ولده </w:t>
      </w:r>
      <w:r>
        <w:rPr>
          <w:rFonts w:eastAsia="Amiri" w:cs="Amiri" w:ascii="Amiri" w:hAnsi="Amiri"/>
          <w:color w:val="111111"/>
          <w:sz w:val="28"/>
          <w:szCs w:val="28"/>
          <w:rtl w:val="true"/>
          <w:lang w:bidi="ar-SA"/>
        </w:rPr>
        <w:t>» ... .</w:t>
      </w:r>
      <w:r>
        <w:rPr>
          <w:rStyle w:val="FootnoteAnchor"/>
          <w:rtl w:val="true"/>
        </w:rPr>
        <w:footnoteReference w:id="6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ذكر شد ، چگونه مى توان گفت خليفه غير از امام است ؟ با اين كه رسول خدا صلى الله عليه و آله وسلم إخبار نمودند به وجود دوازده نفر از قريش بعد از خودشان به عنوان امام ، يا خليفه ، يا امير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صراحت آيات قرانى و روايات معصومين عليهم السلام خليفه و امام منصوب و مجعول از جانب خداوند متعال هستند ؟ آيا از اين آيات و روايات مغايرت خليفه و امام استفاده مى شود ؟ و آيا از آن ها فهميده مى شود كه خليفه منصوب و مجعول از طرف مردم براى اصلاح امور دنيوى است و امام منصوب و مجعول از جانب خداوند براى زعامت دينى و تشريح احكام خداست ؟ چگونه خلافت در عدّه غير محصور و بسيار قرار مى گيرد با تصريح روايات بسيار به اين كه عددشان دوازده نفر است كه همه آن ها از طائفه قريش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خلافت و ولايت و امامت ، امر واحد و منصب الهى است كه خداوند به برگزيدگانش اعطا فرموده است </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715_199918"/>
      <w:bookmarkStart w:id="45" w:name="pg15715_199918"/>
      <w:bookmarkEnd w:id="45"/>
    </w:p>
    <w:p>
      <w:pPr>
        <w:pStyle w:val="Heading3"/>
        <w:numPr>
          <w:ilvl w:val="2"/>
          <w:numId w:val="1"/>
        </w:numPr>
        <w:rPr/>
      </w:pPr>
      <w:bookmarkStart w:id="46" w:name="pg15715_199918"/>
      <w:bookmarkStart w:id="47" w:name="__RefHeading___Toc12237291_2142443653"/>
      <w:bookmarkStart w:id="48" w:name="_Toc14"/>
      <w:bookmarkEnd w:id="46"/>
      <w:bookmarkEnd w:id="47"/>
      <w:r>
        <w:rPr>
          <w:rtl w:val="true"/>
        </w:rPr>
        <w:t xml:space="preserve">باب سوّم </w:t>
      </w:r>
      <w:r>
        <w:rPr>
          <w:rtl w:val="true"/>
        </w:rPr>
        <w:t xml:space="preserve">: « </w:t>
      </w:r>
      <w:r>
        <w:rPr>
          <w:rtl w:val="true"/>
        </w:rPr>
        <w:t xml:space="preserve">امامت </w:t>
      </w:r>
      <w:r>
        <w:rPr>
          <w:rtl w:val="true"/>
        </w:rPr>
        <w:t xml:space="preserve">» </w:t>
      </w:r>
      <w:r>
        <w:rPr>
          <w:rtl w:val="true"/>
        </w:rPr>
        <w:t>از اصول دين يا فروع دين ؟</w:t>
      </w:r>
      <w:bookmarkEnd w:id="48"/>
    </w:p>
    <w:p>
      <w:pPr>
        <w:pStyle w:val="Heading4"/>
        <w:numPr>
          <w:ilvl w:val="3"/>
          <w:numId w:val="1"/>
        </w:numPr>
        <w:rPr/>
      </w:pPr>
      <w:bookmarkStart w:id="49" w:name="__RefHeading___Toc12237293_2142443653"/>
      <w:bookmarkStart w:id="50" w:name="_Toc15"/>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اكثر عامّه معتقدند امامت از فروع دين است به اين معنا كه بقاى دين بر وجود امام توقّف ندارد ، بلكه نظم يافتن و نظام مند شدن امور مسلمانان وابسته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امور مسلمانان به نحوى ديگر نظم و سر و سامان يابد احتياج به امام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مبنا ، نصب امام بر عهده خداوند لازم نيست و ديگران بايد كسى را براى رياست و رهبرى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بحث كيفيت نصب امام مطرح مى شود كه آيا به اختيار بعضى از امّت است يا اكثر امّت و 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بعضى از كلمات بزرگان عامّه را ذكر مى كنيم تا معلوم شود كه بقاى دين در نظر آنان بر وجود امام توقف ندارد و امامت از فروع فقهى مانند بقيه اعمال مكلّفين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شارح مقاصد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نزاع في أنّ الإمامة بعلم الفروع أليق ؛</w:t>
      </w:r>
      <w:r>
        <w:rPr>
          <w:rStyle w:val="FootnoteAnchor"/>
          <w:rtl w:val="true"/>
        </w:rPr>
        <w:footnoteReference w:id="6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نزاع و اختلافى ميان علما نيست در اين كه الحاق مباحث امامت به علم فروع و احكام عمليّه ، سزاوارتر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سيّد شريف جرجانى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 الإمامة من أُصول الديانات و العقائد ، بل هي من الفروع المتعلّقة بأفعال المكلّفين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امامت جزء اصول دين و عقايد نيست ؛ بلكه از فروع دين و جزء علم فقه است كه به افعال و كارهاى مكلّفين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فضل بن روزبهان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 مبحث الإمامة عند الأشاعرة ليست من أصول الديانات و العقائد ، بل هي عند الأشاعرة من الفروع المتعلّقة بأفعال المكلّفين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مبحث امامت نزد اشاعره از اصول دين نيست ؛ بلكه از قبيل احكام فرعى و فقهى است كه مربوط به اعمال مكلّفين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غزالى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النظر في الإمامة أيضا ليس من المهمات ، و ليس أيضا من فنّ المعقولات ، بل من الفقهيات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مثار للتعصّبات ، و المعرض عن الخوض فيها أسلم من الخائض فيها و إن أصاب ، فكيف إذا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 جرّ الرسم باختتام المعتقدات بها ، أردنا أن نسلك منهج المعتاد ، فإنّ فطام القلوب عن المنهج المألوف ، شديد النّفار ؛</w:t>
      </w:r>
      <w:r>
        <w:rPr>
          <w:rStyle w:val="FootnoteAnchor"/>
          <w:rtl w:val="true"/>
        </w:rPr>
        <w:footnoteReference w:id="6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 نظر و تأمّل در امامت از امور مهمّه نيست و نيز از علوم عقلى نيست بلكه از علوم فقهى است و آن محل تعصّبات و نزاع ها است و كسى كه از خوض در آن دورى كند ، سالم تر مى ماند از كسى كه در آن خوض و تأمّل كند ، اگر چه به حق و صواب برسد ، چه رسد به كسى كه به خطأ و غلط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آنجايى كه عادت بر اين است كه اعتقادات را به بحث امامت ختم مى كنند ، ما هم </w:t>
      </w:r>
    </w:p>
    <w:p>
      <w:pPr>
        <w:pStyle w:val="BookText"/>
        <w:rPr/>
      </w:pPr>
      <w:r>
        <w:rPr>
          <w:rFonts w:ascii="IRNazanin" w:hAnsi="IRNazanin" w:eastAsia="IRNazanin"/>
          <w:color w:val="111111"/>
          <w:sz w:val="28"/>
          <w:sz w:val="28"/>
          <w:szCs w:val="28"/>
          <w:rtl w:val="true"/>
          <w:lang w:bidi="fa-IR"/>
        </w:rPr>
        <w:t xml:space="preserve">خواستيم روش متعارف را بپيماييم ، چون باز داشتن قلوب از روش متعارف بسيار مورد نفرت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الدين آمدى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الكلام في الإمامة ليس من أصول الديانات ، و لا من الأمور اللابدّيّات بحيث لا يسع المكلّف الإعراض عنها و الجهل بها ، بل لعمري إنّ المعرض عنها لأرجى من الواغل فيها ، فإنّها قلّما تنفك عن التعصّب و الأهواء و إثارة الفتن و الشحناء و الرجم بالغيب في حقّ الأئمة و السّلف بالإزراء ، و هذا مع كون الخائض فيها سالكا سبيل التحقيق ، فكيف إذا كان خارجا عن سواء الطريق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جرت العادة بذكرها في أواخر كتب المتكلّمين و الإبانة عن تحقيقها في عامّة مصنّفات الأصوليين ، لم نر من الصواب خرق العادة بترك ذكرها في هذا الكتاب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بدان ، بحث و تكلّم در امامت از اصول دين نيست و نيز از امورى كه ناگزير باشد مكلّف به بحث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حيثى كه جهل و اعراض از آن جايز نباشد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جانم قسم كسى كه از آن اعراض نموده و متعرّض آن نشده اميد به نجاتش از كسى كه به آن اشتغال ورزيده بيشتر است ؛ زيرا بسيار كم اتّفاق مى افتد كه اين بحث از تعصّبات و هواها و فتنه انگيزى و دشمنى و با پيشگويى و رجم به غيب از تنقيص نمودن امامان و گذشتگان ، منفك و خالى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كه گفتيم در صورتى است كه محقّق و فحص كننده در مسئله امامت ، راه تحقيق و تتبّع را در پيش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خواهد بود وقتى كه از طريق مستقيم خارج شود و بنايش بر تحقيق و بررسى حقيقت نباشد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عادت وسيره بر اين است كه اين مسئله امامت را در آخر كتب متكلّمين ذكر كنند و در عموم نوشته هاى اصوليين به بررسى و تحقيق آن بپردازند ، لذا ما درست نمى دانيم كه برخلاف عادت رفتار كنيم و مسئله امامت را در اين كتاب ذكر ننمائيم </w:t>
      </w:r>
      <w:r>
        <w:rPr>
          <w:rFonts w:eastAsia="IRNazanin" w:cs="IRNazanin"/>
          <w:color w:val="111111"/>
          <w:sz w:val="28"/>
          <w:szCs w:val="28"/>
          <w:rtl w:val="true"/>
          <w:lang w:bidi="fa-IR"/>
        </w:rPr>
        <w:t xml:space="preserve">. </w:t>
      </w:r>
      <w:bookmarkStart w:id="51" w:name="pg15715_199921"/>
    </w:p>
    <w:p>
      <w:pPr>
        <w:pStyle w:val="BookText"/>
        <w:rPr/>
      </w:pPr>
      <w:bookmarkEnd w:id="51"/>
      <w:r>
        <w:rPr>
          <w:rFonts w:ascii="IRNazanin" w:hAnsi="IRNazanin" w:eastAsia="IRNazanin"/>
          <w:color w:val="111111"/>
          <w:sz w:val="28"/>
          <w:sz w:val="28"/>
          <w:szCs w:val="28"/>
          <w:rtl w:val="true"/>
          <w:lang w:bidi="fa-IR"/>
        </w:rPr>
        <w:t xml:space="preserve">ايجى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عندنا من الفروع ، و إنّما ذكرناها في علم الكلام تأسيّا بمن قبلنا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امامت نزد ما از فروع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مسائل فقهيه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و ما به جهت تأسّى از كسانى كه قبل از ما بودند اين مسئله را در علم كلام ذكر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تفتازانى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نزاع في أنّ مباحث الإمامة بعلم الفروع أليق ، لرجوعها إلى أنّ القيام بالإمامة ، و نصب الإمام الموصوف بالصفات المخصوصة ، من فروض الكفايات ، و هي أمور كليّة تتعلّق بها مصالح دينيّة أو دنيويّة ، لا ينتظم الأمر إلاّ بحصولها ، فيقصد الشارع تحصيلها في الجملة من غير أن يقصد حصولها من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في أنّ ذلك من الأحكام العملية دون الاعتقادية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نزاعى نيست در اين كه مباحث امامت به علم فروع دين سزاوارتر است ؛ چون برگشت مسئله امامت به اين است كه قيام به امامت و نصب امام موصوف به صفات مخصوص ، از واجبات كفايى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امورى كلّى هستند كه مصالح دينى و دنيوى به آن ها تعلّق مى گيرد به طورى كه امر منتظم نمى شود مگر به حاصل شدن آن امور ، پس مقصود نظر شارع ، تحصيل آن ها فى الجمله است بدون اين كه حصولش را از هر شخصى قصد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مخفى نماند كه آن از احكام فرعيّه عمليّه است نه از مسائل اعتقاديه </w:t>
      </w:r>
      <w:r>
        <w:rPr>
          <w:rFonts w:eastAsia="IRNazanin" w:cs="IRNazanin"/>
          <w:color w:val="111111"/>
          <w:sz w:val="28"/>
          <w:szCs w:val="28"/>
          <w:rtl w:val="true"/>
          <w:lang w:bidi="fa-IR"/>
        </w:rPr>
        <w:t>.</w:t>
      </w:r>
    </w:p>
    <w:p>
      <w:pPr>
        <w:pStyle w:val="Heading4"/>
        <w:numPr>
          <w:ilvl w:val="3"/>
          <w:numId w:val="1"/>
        </w:numPr>
        <w:rPr/>
      </w:pPr>
      <w:bookmarkStart w:id="52" w:name="__RefHeading___Toc12237295_2142443653"/>
      <w:bookmarkStart w:id="53" w:name="_Toc16"/>
      <w:bookmarkEnd w:id="52"/>
      <w:r>
        <w:rPr>
          <w:rtl w:val="true"/>
        </w:rPr>
        <w:t>نقد سخن مخالفين</w:t>
      </w:r>
      <w:bookmarkEnd w:id="5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عامّه امامت را از فروع دين شمرده اند ، نبايد منكر آن را كافر و خارج از دينبدانند ؛ زيرا بنا بر اين فرض امامت نيز مانند ساير احكام اسلامى خواهد بود كه </w:t>
      </w:r>
      <w:bookmarkStart w:id="54" w:name="pg15715_199922"/>
    </w:p>
    <w:p>
      <w:pPr>
        <w:pStyle w:val="BookText"/>
        <w:rPr/>
      </w:pPr>
      <w:bookmarkEnd w:id="54"/>
      <w:r>
        <w:rPr>
          <w:rFonts w:ascii="IRNazanin" w:hAnsi="IRNazanin" w:eastAsia="IRNazanin"/>
          <w:color w:val="111111"/>
          <w:sz w:val="28"/>
          <w:sz w:val="28"/>
          <w:szCs w:val="28"/>
          <w:rtl w:val="true"/>
          <w:lang w:bidi="fa-IR"/>
        </w:rPr>
        <w:t xml:space="preserve">مذاهب مختلف ، نظرات متفاوتى در آن ها دارند ، پس چرا علماى عامّه براى اين حكم فرعى اين چنين شمشير كشيده و به جنگ با مخالفان شان پرداخته و آن ها را تكفير يا تفسيق نموده اند ؟ حتى شهرستانى در اين باره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أعظم خلاف بين الأمة ، خلاف الإمامة ، إذ ما سلّ سيف في الإسلام على قاعدة دينية مثل ما سلّ على الإمامة في كلّ زمان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بزرگترين خلاف بين امت ، اختلاف در مسئله امامت است ؛ زيرا در هيچ مسئله اى از مسائل دينى در اسلام مانند امامت اين قدر شمشير كشيده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در حالى است كه شيعيان ، حجّت شرعى واضح دارند و اين اعتقاد آن ها و كارشان در نظر عامّه بايد مانند مخالفت مجتهدى با مجتهد ديگر در فروع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جا دارد از آن ها بپرسيم كه به چه مجوّز دينى و اسلامى و علمى ، شيعه اماميّه را به جرم اين كه خلافت خلفاى سابق را نپذيرفته اند ، و ولايت اميرالمؤمنين على عليه السلام و اهل بيت عليهم السلام را اختيار كردند ، كافر و نجس و حتّى از مشرك و يهود پليدتر و پست تر مى شمارند و از هر گونه لعن و دشنام و نسبت ناروا و جسارت به آن ها خوددارى نكرده و نمى كنند ؟ </w:t>
      </w:r>
      <w:r>
        <w:rPr>
          <w:rFonts w:eastAsia="IRNazanin" w:cs="IRNazanin"/>
          <w:color w:val="111111"/>
          <w:sz w:val="28"/>
          <w:szCs w:val="28"/>
          <w:rtl w:val="true"/>
          <w:lang w:bidi="fa-IR"/>
        </w:rPr>
        <w:t>!</w:t>
      </w:r>
    </w:p>
    <w:p>
      <w:pPr>
        <w:pStyle w:val="Heading4"/>
        <w:numPr>
          <w:ilvl w:val="3"/>
          <w:numId w:val="1"/>
        </w:numPr>
        <w:rPr/>
      </w:pPr>
      <w:bookmarkStart w:id="55" w:name="__RefHeading___Toc12237297_2142443653"/>
      <w:bookmarkStart w:id="56" w:name="_Toc17"/>
      <w:bookmarkEnd w:id="55"/>
      <w:r>
        <w:rPr>
          <w:rtl w:val="true"/>
        </w:rPr>
        <w:t>عداوت مخالفين با شيعيان</w:t>
      </w:r>
      <w:bookmarkEnd w:id="56"/>
    </w:p>
    <w:p>
      <w:pPr>
        <w:pStyle w:val="BookText"/>
        <w:rPr/>
      </w:pPr>
      <w:r>
        <w:rPr>
          <w:rFonts w:ascii="IRNazanin" w:hAnsi="IRNazanin" w:eastAsia="IRNazanin"/>
          <w:color w:val="111111"/>
          <w:sz w:val="28"/>
          <w:sz w:val="28"/>
          <w:szCs w:val="28"/>
          <w:rtl w:val="true"/>
          <w:lang w:bidi="fa-IR"/>
        </w:rPr>
        <w:t xml:space="preserve">در اين مقام لازم است نمونه هايى از بروز و ظهور كينه و بغض بزرگان عامه نسبت به شيعيان بيان شود كه منشأ همگى ، اعتقاد شيعه در مسئله امامت است كه عامّه مدّعى هستند كه از فروع دين و تنها يك فرع فقهى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مكى در كتاب الصواعق المحرقة به عقيده شيعه اشاره مى كند </w:t>
      </w:r>
    </w:p>
    <w:p>
      <w:pPr>
        <w:pStyle w:val="BookText"/>
        <w:rPr/>
      </w:pPr>
      <w:r>
        <w:rPr>
          <w:rFonts w:ascii="IRNazanin" w:hAnsi="IRNazanin" w:eastAsia="IRNazanin"/>
          <w:color w:val="111111"/>
          <w:sz w:val="28"/>
          <w:sz w:val="28"/>
          <w:szCs w:val="28"/>
          <w:rtl w:val="true"/>
          <w:lang w:bidi="fa-IR"/>
        </w:rPr>
        <w:t>و از شدّت تعصّب و عناد و بغضى كه نسبت به پيروان اهل بيت عليهم السلام دارد ،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زعم الرّافضة لعنهم اللّه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شيعه كه لعنت خدا بر آنان باد چنين گمان دارند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فخررازى در تفسير كبيرش ذيل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w:t>
      </w:r>
      <w:r>
        <w:rPr>
          <w:rStyle w:val="FootnoteAnchor"/>
          <w:rtl w:val="true"/>
        </w:rPr>
        <w:footnoteReference w:id="75"/>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يوجب القطع بسقوط هولاء الروافض لعنهم اللّه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اين شيعيان كه لعنت خدا بر آنان باد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دهلوى در كتاب التحفة الاثنى عشرية وقاحت و بى شرمى را تا آنجا رسانيده كه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مذهب الشيعة له مشابهة تامّة و مناسبة عامّة مع فِرَق الكَفرَة و الفَسقَة الفَجرَة أعني اليهود و النصارى و الصابئين و المشركين و المجوس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مذهب شيعه ، مشابهت و مناسبت كاملى با همه فِرَق كفّار و فسّاق و فجّار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 نصارا ، صابئين ، مشركان و مجوس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تيميه تصريح مى كند كه جنگ با شيعه از جنگ با خوارج واجب تر ، و مال و عرض شيعه مباح است </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ابن تيميه با افتخار مى گويد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پادشاهان و دانشمندان كه به امر اسلام و جهاد با دشمنان اهتمام داشته اند ، رافضيان را بر منبر لعن و نفرين مى كرده 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كثير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ريختن خون شيعه از ريختن شراب حلال تر است </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اقتدا كردن به رافضى مانند اقتدا به يهود و نصارى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به آن ها سلام كرد ، نبايد به عيادت آن ها رفت ، نبايد به آن ها زن داد و نه از آن ها زن گرفت ، شهادت آن ها پذيرفته نيست ، و ذبيحه آن ها هم قابل خوردن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است </w:t>
      </w:r>
      <w:r>
        <w:rPr>
          <w:rFonts w:eastAsia="IRNazanin" w:cs="IRNazanin"/>
          <w:color w:val="111111"/>
          <w:sz w:val="28"/>
          <w:szCs w:val="28"/>
          <w:rtl w:val="true"/>
          <w:lang w:bidi="fa-IR"/>
        </w:rPr>
        <w:t>) .</w:t>
      </w:r>
      <w:r>
        <w:rPr>
          <w:rStyle w:val="FootnoteAnchor"/>
          <w:rtl w:val="true"/>
        </w:rPr>
        <w:footnoteReference w:id="8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رافضى ها مسلمان نيستند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در دروغ و كفر مانند يهود و نصارى هستند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عياض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يقين به كفر رافضيانِ غالى داريم ؛ زيرا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پيامبران عليهم السلام برترند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سمعانى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اسلامى اتفاق دارند بر كفر اماميه ؛ زيرا آن ها صحابه را گمراه مى دانند و اجماع آن ها را قبول ندارند ، و امورى را به صحابه نسبت مى دهند كهسزاوار نيست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مقدسى و شاه عبدالعزيز دهلوى مى نويسند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اطلاع بر عقائد رافضى ها داشته باشد، بدون تأمل حكم به كفر آن ها مى كند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شوكانى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دعوت روافض براى نيرنگ در دين و مخالفت با اسلام است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آلوسى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اكثر علماى ماوراء النهر ، شيعيان دوازده امامى را كافر مى دانند و خون و مال و ناموس آن ها را مباح مى دانند ، چون صحابه را دشنام مى دهند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مخفى نماند كه علّت اصلى اين همه افترائات و دشمنى ها با شيعه همان نپذيرفتن خلافت خلفاى سه گانه و غاصب و ظالم دانستن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دلائلى كه به زودى ذكر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خلافت و امامت بلا فصل اميرالمؤمنين على عليه السلام مى باشد ، وگرنه اختلافات عظيمى كه بين مذاهب چهارگانه آن ها وجود دارد ، سبب هيچ گونه افتراء و دشمنى بين آن ها نگشته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است بدانيم كه مخالفين شديدترين خصومات و دشمنى هايى كه بين خودشان بود</w:t>
      </w:r>
      <w:r>
        <w:rPr>
          <w:rStyle w:val="FootnoteAnchor"/>
          <w:rtl w:val="true"/>
        </w:rPr>
        <w:footnoteReference w:id="88"/>
      </w:r>
      <w:r>
        <w:rPr>
          <w:rFonts w:ascii="IRNazanin" w:hAnsi="IRNazanin" w:eastAsia="IRNazanin"/>
          <w:color w:val="111111"/>
          <w:sz w:val="28"/>
          <w:sz w:val="28"/>
          <w:szCs w:val="28"/>
          <w:rtl w:val="true"/>
          <w:lang w:bidi="fa-IR"/>
        </w:rPr>
        <w:t xml:space="preserve">كنار گذاشتند و عليه شيعه اتفاق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بدون هيچ پروايى به سبّ و لعن شيعه پرداختند ، بلكه خون و مال و حتى ناموس او را نيز مباح شمردند </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آن هايى كه از لعن حيوان بلكه كافر هم پرهيز مى نمايند كه شايد قبل از مردن مسلمان شده باشد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بلكه از لعن يزيد هم امتناع مى كنند </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و لعن حجاج را هم ناخوش دارند </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در مورد معاويه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با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كرده ، ولى اين خطاى در اجتهاد است ، و خدا او را مى آمرزد ، ما به احترام كسى كه او را سر كار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حرفى نمى زنيم ،</w:t>
      </w:r>
      <w:r>
        <w:rPr>
          <w:rStyle w:val="FootnoteAnchor"/>
          <w:rtl w:val="true"/>
        </w:rPr>
        <w:footnoteReference w:id="93"/>
      </w:r>
      <w:r>
        <w:rPr>
          <w:rFonts w:ascii="IRNazanin" w:hAnsi="IRNazanin" w:eastAsia="IRNazanin"/>
          <w:color w:val="111111"/>
          <w:sz w:val="28"/>
          <w:sz w:val="28"/>
          <w:szCs w:val="28"/>
          <w:rtl w:val="true"/>
          <w:lang w:bidi="fa-IR"/>
        </w:rPr>
        <w:t xml:space="preserve">و آن هايى كه در پرهيز از لعن و سبّ ، تا جايى پيش رفته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از تابعين است و مشمول روايت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خيرالناس قرني ثم الذين يلونهم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لعن شخص معيّن مطلقا پرهيز داشتند ،</w:t>
      </w:r>
      <w:r>
        <w:rPr>
          <w:rStyle w:val="FootnoteAnchor"/>
          <w:rtl w:val="true"/>
        </w:rPr>
        <w:footnoteReference w:id="94"/>
      </w:r>
      <w:r>
        <w:rPr>
          <w:rFonts w:ascii="IRNazanin" w:hAnsi="IRNazanin" w:eastAsia="IRNazanin"/>
          <w:color w:val="111111"/>
          <w:sz w:val="28"/>
          <w:sz w:val="28"/>
          <w:szCs w:val="28"/>
          <w:rtl w:val="true"/>
          <w:lang w:bidi="fa-IR"/>
        </w:rPr>
        <w:t xml:space="preserve">چگونه و چرا با شيعيان اميرالمؤمنين عليه السلام اين چنين عداوت و دشمنى دارند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 اگر امامت از فروع دين و احكام متعلّق به افعال مكلّفين است ، پس چرا اين همه تعصّب و فحّاشى به راه انداخته و حتّى جان و مال شيعه را مباح دانسته و هر گونه</w:t>
      </w:r>
    </w:p>
    <w:p>
      <w:pPr>
        <w:pStyle w:val="BookText"/>
        <w:rPr/>
      </w:pPr>
      <w:r>
        <w:rPr>
          <w:rFonts w:ascii="Amiri" w:hAnsi="Amiri" w:eastAsia="Amiri" w:cs="Amiri"/>
          <w:color w:val="111111"/>
          <w:sz w:val="28"/>
          <w:sz w:val="28"/>
          <w:szCs w:val="28"/>
          <w:rtl w:val="true"/>
          <w:lang w:bidi="ar-SA"/>
        </w:rPr>
        <w:t>تعرّض نسبت به ايشان را جايز مى دانند ؟</w:t>
      </w:r>
    </w:p>
    <w:p>
      <w:pPr>
        <w:pStyle w:val="BookText"/>
        <w:rPr/>
      </w:pPr>
      <w:r>
        <w:rPr>
          <w:rFonts w:ascii="IRNazanin" w:hAnsi="IRNazanin" w:eastAsia="IRNazanin"/>
          <w:color w:val="111111"/>
          <w:sz w:val="28"/>
          <w:sz w:val="28"/>
          <w:szCs w:val="28"/>
          <w:rtl w:val="true"/>
          <w:lang w:bidi="fa-IR"/>
        </w:rPr>
        <w:t xml:space="preserve">اين در حالى است كه بنا بر مبناى مخالفين ، راه اجتهاد در فروع دين باز است ، و در موارد اختلاف ، هيچ طايفه اى از مسلمانان حق اعتراض بر طايفه ديگر را ندارد و بر همين اساس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بر يزيد و مروان و خالد بن وليد و نظاير اين ها جايز نيست ؛ زيرا آن ها در افعال شان به اجتهاد خودشان عمل كرده اند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شيعه به هتاكى هاى عامّه ، علاوه بر دلائل متقنى كه خواهد آمد ، اين است كه ما طبق نظر عامّه كه امامت را از احكام تكليفى مى دانند ،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خلفاى سه گانه و عموم خلفاى اموى و عبّاسى ، به مقتضاى اجتهاد ما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عقل سليم مى پذيرد كه عامه در اجتهادشان به صواب رفته و معذور باشند ، و شيعه اماميّه چنين نباشند و در اجتهاد خود كافر باشند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مرحوم نراقى در كتاب انيس الموحّدين نوشته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امامت از اصول دين است و اين در كمال ظهور است ؛ زيرا كه دانستى كه بقاى دينِ نبىّ صلى الله عليه و آله وسلم ، موقوف است بر وجود امام كه اگر بعد از پيامبر ، خليفه نباشد ، دين او مستقرّ نمى شود و شكّى نيست كه چنين امرى ، عمده اصول دين است و حديثى هم كه از پيامبر صلى الله عليه و آله وسلم رسيده است و شيعه و سنّى ، جميعا او را قبول دارند و در كتب فريقين به طرق متعدّده رسيده ، دالّ بر اين معنى است و آن حديث اين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بميرد و امام زمان خود را نشناسد ، مردن او مثل مردن اهل جاهليّت خواهد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از جمله عجايب زمان و غرايب دوران است كه مخالفين با وجود اين كه امامت را از فروع دين مى دانند ،</w:t>
      </w:r>
      <w:r>
        <w:rPr>
          <w:rStyle w:val="FootnoteAnchor"/>
          <w:rtl w:val="true"/>
        </w:rPr>
        <w:footnoteReference w:id="95"/>
      </w:r>
      <w:r>
        <w:rPr>
          <w:rFonts w:ascii="Amiri" w:hAnsi="Amiri" w:eastAsia="Amiri" w:cs="Amiri"/>
          <w:color w:val="111111"/>
          <w:sz w:val="28"/>
          <w:sz w:val="28"/>
          <w:szCs w:val="28"/>
          <w:rtl w:val="true"/>
          <w:lang w:bidi="ar-SA"/>
        </w:rPr>
        <w:t xml:space="preserve">كمال عداوت و بغض را با شيعه دارند ، بلكه بسيارى از ايشان حكم به مباح بودن قتل و اسيرى ايشان مى كنند </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پس هرگاه امامت از فروع دين باشد ، چه فرق خواهد داشت با ساير مسائل خلافيّه فروعيّه ايشان ، كه هر يك از رؤاى اربعه ايشان با يكديگر اختلاف دارند ؟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مخالف با ايشان در امامت ، واجب القتل باشد و مستوجب بغض و عداوت باشد ، بايد حنفيّه و شافعيّه و مالكيّه و حنابله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القتل دانند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كمال بغض و عداوت و عناد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اگر شيعه با ايشان عداوت داشته باشند صحيح خواهد بود ، نظر به اين كه شيعه ، امامت را از اصول دين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امر اين است كه چون مذهب عامّه مذهبى است غير مستند به كلام خدا و رسول و امريست من عندى ،</w:t>
      </w:r>
      <w:r>
        <w:rPr>
          <w:rStyle w:val="FootnoteAnchor"/>
          <w:rtl w:val="true"/>
        </w:rPr>
        <w:footnoteReference w:id="97"/>
      </w:r>
      <w:r>
        <w:rPr>
          <w:rFonts w:ascii="Amiri" w:hAnsi="Amiri" w:eastAsia="Amiri" w:cs="Amiri"/>
          <w:color w:val="111111"/>
          <w:sz w:val="28"/>
          <w:sz w:val="28"/>
          <w:szCs w:val="28"/>
          <w:rtl w:val="true"/>
          <w:lang w:bidi="ar-SA"/>
        </w:rPr>
        <w:t xml:space="preserve">لهذا بناى امور ايشان مطلقا بر جايى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Style w:val="FootnoteAnchor"/>
          <w:rtl w:val="true"/>
        </w:rPr>
        <w:footnoteReference w:id="98"/>
      </w:r>
      <w:bookmarkStart w:id="57" w:name="pg15715_199928"/>
    </w:p>
    <w:p>
      <w:pPr>
        <w:pStyle w:val="Heading4"/>
        <w:numPr>
          <w:ilvl w:val="3"/>
          <w:numId w:val="1"/>
        </w:numPr>
        <w:rPr/>
      </w:pPr>
      <w:bookmarkStart w:id="58" w:name="__RefHeading___Toc12237299_2142443653"/>
      <w:bookmarkStart w:id="59" w:name="_Toc18"/>
      <w:bookmarkEnd w:id="57"/>
      <w:bookmarkEnd w:id="58"/>
      <w:r>
        <w:rPr>
          <w:rtl w:val="true"/>
        </w:rPr>
        <w:t>نظر شيعه در مسئله امامت و اثبات آن</w:t>
      </w:r>
      <w:bookmarkEnd w:id="59"/>
    </w:p>
    <w:p>
      <w:pPr>
        <w:pStyle w:val="BookText"/>
        <w:rPr/>
      </w:pPr>
      <w:r>
        <w:rPr>
          <w:rFonts w:ascii="Amiri" w:hAnsi="Amiri" w:eastAsia="Amiri" w:cs="Amiri"/>
          <w:color w:val="111111"/>
          <w:sz w:val="28"/>
          <w:sz w:val="28"/>
          <w:szCs w:val="28"/>
          <w:rtl w:val="true"/>
          <w:lang w:bidi="ar-SA"/>
        </w:rPr>
        <w:t>شيعه اماميه ، امامت را از اصول دين مى داند ،</w:t>
      </w:r>
      <w:r>
        <w:rPr>
          <w:rStyle w:val="FootnoteAnchor"/>
          <w:rtl w:val="true"/>
        </w:rPr>
        <w:footnoteReference w:id="99"/>
      </w:r>
      <w:r>
        <w:rPr>
          <w:rFonts w:ascii="IRNazanin" w:hAnsi="IRNazanin" w:eastAsia="IRNazanin"/>
          <w:color w:val="111111"/>
          <w:sz w:val="28"/>
          <w:sz w:val="28"/>
          <w:szCs w:val="28"/>
          <w:rtl w:val="true"/>
          <w:lang w:bidi="fa-IR"/>
        </w:rPr>
        <w:t xml:space="preserve">به اين معنا كه بقاى دين و شريعت را به وجود امام ، موقوف و وابسته مى داند ، چنان كه حدوث شريعت و ابتدايش موقوف بر وجود نبىّ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احتياج دين به سوى امام به منزله احتياج دين به سوى نبىّ است و اعتقاد و تديّن به وجود امامِ منصوب از جانب خداى تعالى بعد از نبىّ صلى الله عليه و آله وسلم و خاتميّت آن جناب ، در هر عصرى از اعصار واجب و لازم است و انكار آن موجب اختلال در دين مى شود ، اگر چه احكام ظاهر اسلام بر منكرين آن جارى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اثبات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از اصول دين است </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دلايل و شواهد بسيارى وجود دارد كه ذيلاً به برخى از آنها مى 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الهى است كه به غير از وحى ، بقيه وظايف نبىّ و رسول مانند هدايت و ارشاد به سعادت دنيا و آخرت و اجراى عدل و رفع ظلم و ستم و حفظ شرع و بيان و تفسير كتاب و تزكيه و تربيت نفوس 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چيزى كه موجب مى شود كه نبوّت از اصول دين شمرده شود ، همان چيز موجب مى شود كه امامت هم از اصول دين باشد ، وگرنه دليلى براى مندرج شدن نبوّت در اصول دين وجود نخواهد داشت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امامت در رتبه بعد از نبوّت در تمام شئون تبليغى ، و صفات مبلّغ ، با نبى مشترك است و به اتفاق فريقين ، نبوّت از مسائل اصوليّه اديان است و امامت نيز بايد چنين باشد؛ چون علّت احتياج ، در هر دو يكسان است و فرقى كه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از طريق وحى ، متصدى تأسيس دين است ، و امام ، دين مؤسَّس را حفظ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مظفر در كتاب دلائل الصدق مى نويسد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لكون الإمامة من أصول الدين أنّ منزلة الإمام كالنّبي في حفظ </w:t>
      </w:r>
    </w:p>
    <w:p>
      <w:pPr>
        <w:pStyle w:val="BookText"/>
        <w:rPr/>
      </w:pPr>
      <w:r>
        <w:rPr>
          <w:rFonts w:ascii="Amiri" w:hAnsi="Amiri" w:eastAsia="Amiri" w:cs="Amiri"/>
          <w:color w:val="111111"/>
          <w:sz w:val="28"/>
          <w:sz w:val="28"/>
          <w:szCs w:val="28"/>
          <w:rtl w:val="true"/>
          <w:lang w:bidi="ar-SA"/>
        </w:rPr>
        <w:t xml:space="preserve">الشرع و وجوب اتّباعه والحاجة إليه ورياسته العامّة بلا فرق ، وقد وافقنا على أنّها أصل من اُصول الدين جماعة من مخالفينا كالقاضي البيضاوي في مبحث الأخبار ، وجمع من شارحي كلامه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شاهد بر اين كه امامت از اصول دين است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امام در حفظ دين و وجوب پيروى از او و نياز مردم به او و پيشوايى بر تمام خلق ، مثل مقام و منزلت پيامبر است بدون هيچ فرقى بين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جمعى از مخالفان شيعه هم مثل قاضى بيضاوى در بحث اخبار و جمعى از شارحان كلامش در اين مطلب با ما موافقند و امامت را از اصول دين شمرده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متعال در قرآن كريم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اين آيه شريفه در آخر حيات رسول خدا صلى الله عليه و آله وسلم در باب ولايت و امامت اميرالمؤمنين عليه السلام نازل شده است</w:t>
      </w:r>
      <w:r>
        <w:rPr>
          <w:rStyle w:val="FootnoteAnchor"/>
          <w:rtl w:val="true"/>
        </w:rPr>
        <w:footnoteReference w:id="104"/>
      </w:r>
      <w:r>
        <w:rPr>
          <w:rFonts w:ascii="IRNazanin" w:hAnsi="IRNazanin" w:eastAsia="IRNazanin"/>
          <w:color w:val="111111"/>
          <w:sz w:val="28"/>
          <w:sz w:val="28"/>
          <w:szCs w:val="28"/>
          <w:rtl w:val="true"/>
          <w:lang w:bidi="fa-IR"/>
        </w:rPr>
        <w:t xml:space="preserve">و دلالت دارد كه امامت ، اصلى از اصول دين است ؛ زيرا آيه شريفه با فرياد بلند ندا مى كند كه امامت از اجزاى اصلى و حياتى نبوّت و رسالت است به طورى كه اگر امامت نباشد رسالت هم انجام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مأموريت مورد اشاره اساس و ستون رسالت و نبوّت است و به قدرى مهم و سرنوشت ساز است كه اگر پيامبر صلى الله عليه و آله وسلم آن را انجام ندهد و به مردم نرساند ، گويا رسالت پروردگار را انجام نداده و زحمات بيست و سه ساله اش را ناقص رها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كه پيامبر صلى الله عليه و آله وسلم آنچه بر او نازل مى شد را به مردم مى رساند و براى آن ها بيان مى كرد ، ولى اين تعبير و لحن آيه بدان جهت است كه مردم به اهميّت ويژه و فوق العاده اين مطلب پى ببرند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اين مأموريتِ حسّاس و ويژه ، خطراتى دارد و احتمال بروز واكنش هاى </w:t>
      </w:r>
    </w:p>
    <w:p>
      <w:pPr>
        <w:pStyle w:val="BookText"/>
        <w:rPr/>
      </w:pPr>
      <w:r>
        <w:rPr>
          <w:rFonts w:ascii="IRNazanin" w:hAnsi="IRNazanin" w:eastAsia="IRNazanin"/>
          <w:color w:val="111111"/>
          <w:sz w:val="28"/>
          <w:sz w:val="28"/>
          <w:szCs w:val="28"/>
          <w:rtl w:val="true"/>
          <w:lang w:bidi="fa-IR"/>
        </w:rPr>
        <w:t xml:space="preserve">پنهان و آشكارى از سوى اشخاص ضعيف الايمان و منافق مى رود ، لذا خداوند متعال به پيامبر صلى الله عليه و آله وسلم در برابر خطرات احتمالى و اقدامات منافقين تضمين داده و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 اين تضمين نشانه ديگرى بر بزرگى و اهميّت مضمون اين آيه مباركه است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در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سوره اى كه بر پيامبر صلى الله عليه و آله وسلم نازل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الاْءِسْلاَمَ دِيناً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اخبار و روايات تصريح نموده اند كه اين آيه شريفه در امامت و ولايت اميرالمؤمنين على عليه السلام نازل شده است </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مؤيّد اين مطلب هم اين است كه در وقت نزول اين آيه ، هيچ چيز ديگرى صلاحيت اين همه تأكيد را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مكمِّل دين و متمِّم نعمت معرّفى مى كند و سپس از اين دين كامل به عنوان اسلامِ مرضىّ و پسنديده خود براى جهانيان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 توان گفت كه چنين چيزى جزء اصول دين و اساس و شالوده آن نيست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 اين آيه به روشنى دلالت دارد كه امامت از اصول دين است ؛ زيرا اوّلاً آيه شريفه به صراحت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دينتان را كامل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معناى اِكمال دين ، غير از اين است كه يكى از اصول دين به طور رسمى و براى عموم مردم در آن روز بيان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روز ، غير از نصب اميرالمؤمنين عليه السلام به زعامت و رهبرىِ امّت ، برنامه ديگرى توسط رسول خدا صلى الله عليه و آله وسلم اعلام شده بود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خداوند متعال در ذيل آيه شريفه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اسلامى كه امروز كامل شده ، دين مَرضىّ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 ، مَرضىّ و پسنديده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جمله صراحت ندارد كه امامت از اصول دين است و دين بدون امامت ، دين نيست ؟</w:t>
      </w:r>
    </w:p>
    <w:p>
      <w:pPr>
        <w:pStyle w:val="BookText"/>
        <w:rPr/>
      </w:pPr>
      <w:r>
        <w:rPr>
          <w:rFonts w:ascii="IRNazanin" w:hAnsi="IRNazanin" w:eastAsia="IRNazanin"/>
          <w:color w:val="111111"/>
          <w:sz w:val="28"/>
          <w:sz w:val="28"/>
          <w:szCs w:val="28"/>
          <w:rtl w:val="true"/>
          <w:lang w:bidi="fa-IR"/>
        </w:rPr>
        <w:t xml:space="preserve">ثالثا به تصريح روايات بسيار كه از طريق فريقَيْن رسيده ، اين آيه شريفه ، بعد از نصب اميرالمؤمنين على عليه السلام به زعامت و رهبرى نازل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اكمال دين به ولايت اوست و اسلام بدون ولايت و امامت آن حضرت عليه السلام ، دين خداپسند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متعال فرموده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أَفَإِيْن مَاتَ أَوْ قُتِلَ انْقَلَبْتُمْ عَلَى أَعْقَابِكُمْ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يا كشته شود ، شما به گذشته خود بر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را رها كرده به دوران جاهليّت و كفر بازگشت خواهيد نمود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صراحت دارد كه مردم بعد از رسول خدا صلى الله عليه و آله وسلم به دوران جاهليّت و كفر باز خواهند گشت و طبعا اين قضيّه غالبيّه است كه خداوند عامّه مردم را مخاطب قرار داده است ؛ زيرا استفهام در اين آيه شريفه ، استفهام حقيقى نيست بلكه بر نحو انكار و توبيخ است و اين آيه ، مِثْل صريح است در اين كه اين امر از آن ها به وقوع پيوسته ، و لذا به صيغه ماضى تعبير نموده كه دلالت بر تحقّق و وقوع آن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بعد از شهادت رسول خدا صلى الله عليه و آله وسلم</w:t>
      </w:r>
      <w:r>
        <w:rPr>
          <w:rStyle w:val="FootnoteAnchor"/>
          <w:rtl w:val="true"/>
        </w:rPr>
        <w:footnoteReference w:id="110"/>
      </w:r>
      <w:r>
        <w:rPr>
          <w:rFonts w:ascii="IRNazanin" w:hAnsi="IRNazanin" w:eastAsia="IRNazanin"/>
          <w:color w:val="111111"/>
          <w:sz w:val="28"/>
          <w:sz w:val="28"/>
          <w:szCs w:val="28"/>
          <w:rtl w:val="true"/>
          <w:lang w:bidi="fa-IR"/>
        </w:rPr>
        <w:t>چيزى كه موجب برگشتن مردم به عقب و كفر و جاهليّت باشد غير از انكار ولايت و نقض بيعت با اميرالمؤمنين عليه السلام و تخلّف از</w:t>
      </w:r>
    </w:p>
    <w:p>
      <w:pPr>
        <w:pStyle w:val="BookText"/>
        <w:rPr/>
      </w:pPr>
      <w:r>
        <w:rPr>
          <w:rFonts w:ascii="IRNazanin" w:hAnsi="IRNazanin" w:eastAsia="IRNazanin"/>
          <w:color w:val="111111"/>
          <w:sz w:val="28"/>
          <w:sz w:val="28"/>
          <w:szCs w:val="28"/>
          <w:rtl w:val="true"/>
          <w:lang w:bidi="fa-IR"/>
        </w:rPr>
        <w:t>خلافتِ حق و امامتِ الهى محقق شد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دليل بر تفسير آيه شريفه به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آيه به خودى خود دلالتش بر مطلب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دليل بر اصل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جزء اصول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ارتداد مردم بعد از رسول خدا صلى الله عليه و آله وسلم است ،</w:t>
      </w:r>
      <w:r>
        <w:rPr>
          <w:rStyle w:val="FootnoteAnchor"/>
          <w:rtl w:val="true"/>
        </w:rPr>
        <w:footnoteReference w:id="111"/>
      </w:r>
      <w:r>
        <w:rPr>
          <w:rFonts w:ascii="Amiri" w:hAnsi="Amiri" w:eastAsia="Amiri" w:cs="Amiri"/>
          <w:color w:val="111111"/>
          <w:sz w:val="28"/>
          <w:sz w:val="28"/>
          <w:szCs w:val="28"/>
          <w:rtl w:val="true"/>
          <w:lang w:bidi="ar-SA"/>
        </w:rPr>
        <w:t xml:space="preserve">كه اين احاديث بين خاصّه و عامّه </w:t>
      </w:r>
    </w:p>
    <w:p>
      <w:pPr>
        <w:pStyle w:val="BookText"/>
        <w:rPr/>
      </w:pPr>
      <w:r>
        <w:rPr>
          <w:rFonts w:ascii="Amiri" w:hAnsi="Amiri" w:eastAsia="Amiri" w:cs="Amiri"/>
          <w:color w:val="111111"/>
          <w:sz w:val="28"/>
          <w:sz w:val="28"/>
          <w:szCs w:val="28"/>
          <w:rtl w:val="true"/>
          <w:lang w:bidi="ar-SA"/>
        </w:rPr>
        <w:t xml:space="preserve">معروف و مشهور است و ما براى اتمام حجّت ، يكى از آن احاديث را از طريق عامّه نقل مى كنيم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بخارى در حديث حوض از رسول خدا صلى الله عليه و آله وسلم روايت كرده كه حضرت 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قائم فإذا زُمْرَة ، حتّى إذا عرفتهم خرج رجل من بيني و 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شأنهم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القهقرى ، ثمّ اذا زُمْرَة ، حتّى إذا عرفتهم خرج رجل من بينى و 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 فلا أراه يخلص منهم إلاّ مثل هَمَل النعم ؛</w:t>
      </w:r>
      <w:r>
        <w:rPr>
          <w:rStyle w:val="FootnoteAnchor"/>
          <w:rtl w:val="true"/>
        </w:rPr>
        <w:footnoteReference w:id="11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وقتى كه من در موقف و عرصات قيامت و يا در كنار حوض كوثر ايستاده باشم ناگهان جمعى را مى آورند تا جايى كه چون من آن ها را شناختم ، مردى از ميان من و ايشان بيرون مى آيد و به ايشان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بيايند ؟ آن مرد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به سوى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چه كردند ؟ آن شخص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پس از تو مرتد و كافر شدند و به سوى قهقرا و عقب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طائفه ديگرى را مى آورند تا جايى كه چون من آن ها را شناختم ، مردى از ميان من و ايشان بيرون آيد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به سوى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گناهانشان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مرد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 بعد از تو مرتد شدند </w:t>
      </w:r>
    </w:p>
    <w:p>
      <w:pPr>
        <w:pStyle w:val="BookText"/>
        <w:rPr/>
      </w:pPr>
      <w:r>
        <w:rPr>
          <w:rFonts w:ascii="IRNazanin" w:hAnsi="IRNazanin" w:eastAsia="IRNazanin"/>
          <w:color w:val="111111"/>
          <w:sz w:val="28"/>
          <w:sz w:val="28"/>
          <w:szCs w:val="28"/>
          <w:rtl w:val="true"/>
          <w:lang w:bidi="fa-IR"/>
        </w:rPr>
        <w:t xml:space="preserve">و به عقب و كفر اصلى برگشتند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همين طور دسته دسته به سوى جهنم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بماند مگر مانند شترى كه از گلّه شتران جا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قدر بسيار قليلى مانند كمى تعداد و شترهاى رها شده و واپس مانده از گله در بيابان </w:t>
      </w:r>
      <w:r>
        <w:rPr>
          <w:rFonts w:eastAsia="IRNazanin" w:cs="IRNazanin"/>
          <w:color w:val="111111"/>
          <w:sz w:val="28"/>
          <w:szCs w:val="28"/>
          <w:rtl w:val="true"/>
          <w:lang w:bidi="fa-IR"/>
        </w:rPr>
        <w:t>)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اين روايت مانند آيه شريفه به وضوح دلالت بر ارتداد و به عقب برگشتن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عدّه كمى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فقيه بزرگوار مجلسى اوّل رحمه الله در شرح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حديث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 كه از معظم علماى مخالفين است گفته است كه معنى حديث آن است كه ناجى از صحابه قليلى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قريب به اين مضمون را در مبحث حوض روايت كرده اند از عبداللّه بن مسعود به چندين طريق و از حذيفة بن اليمان و از عبداللّه بن عمر و از عبداللّه بن عباس و از انس بن مالك و از سهل بن سعد به چند طريق ، و از ابوسعيد خدرى و از ابوهريره به چهار سند ديگر ، و از ابوذر و از عقبه و از اسماء بنت ابوبكر و از ام سلمه و از عايشه و غير ايشان به طرق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 گفت كه در هيچ بابى اين مقدار حديث نقل نكرده اند كه در اين باب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اكثر اين اخبار منقول است كه صحابه متوجّه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 و ايشان را منع كنند و نگذارند كه به نزد من آيند ، و ايشان را به جهنّم برند و من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صحابه هاى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رسد كه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دانى كه بعد از تو چه ها كردند ، مرتدّ شدند و به كفر </w:t>
      </w:r>
    </w:p>
    <w:p>
      <w:pPr>
        <w:pStyle w:val="BookText"/>
        <w:rPr/>
      </w:pPr>
      <w:r>
        <w:rPr>
          <w:rFonts w:ascii="IRNazanin" w:hAnsi="IRNazanin" w:eastAsia="IRNazanin"/>
          <w:color w:val="111111"/>
          <w:sz w:val="28"/>
          <w:sz w:val="28"/>
          <w:szCs w:val="28"/>
          <w:rtl w:val="true"/>
          <w:lang w:bidi="fa-IR"/>
        </w:rPr>
        <w:t xml:space="preserve">اصلى بر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بيزارم از ايشان ، دورم از ايشان ، و ايشان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بيزارند و دورند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ظاهر است كه ارتداد ايشان به سبب مخالفت نصوص جليّه بر امامت اميرالمؤمنين عليه السلام بود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حقير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انكار ولايتِ حق و تشكيل سقيفه و قرار دادن امر امامت در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خلاف عقل و كتاب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موجب كفر و ارتداد و استحقاق عذاب نار باشد براى صحابه بعد از رسول خدا صلى الله عليه و آله وسلم سراغ داريد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منكر ولايت اميرالمؤمنين عليه السلام اگر بميرد به مرگ جاهليّت و كفر مرده است و اين با اصول دين بودن امامت سازگار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روايات متواترى كه از طريق شيعه و مخالفين وارد شده ، اين مضمون آمده كه رسول خدا صلى الله عليه و آله وسلم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لم يعرف إمام زمانه مات ميتة الجاهليّة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در مسند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بغير إمام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حلية الأولياء ، أبى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بغير إمام فقد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كنز العمّال ، متّقى ، الفصل الرابع فى أحكام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بغير إمام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الكنى و الاسماء ، دولابى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ليس عليه إمام جامع فقد مات ميتة 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بميرد و امام زمانش را نشناخته باشد ، به مرگ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شرك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احاديث به وضوح دلالت دارند كه اگر شخصى شناخت و معرفت به امام زمانش </w:t>
      </w:r>
    </w:p>
    <w:p>
      <w:pPr>
        <w:pStyle w:val="BookText"/>
        <w:rPr/>
      </w:pPr>
      <w:r>
        <w:rPr>
          <w:rFonts w:ascii="IRNazanin" w:hAnsi="IRNazanin" w:eastAsia="IRNazanin"/>
          <w:color w:val="111111"/>
          <w:sz w:val="28"/>
          <w:sz w:val="28"/>
          <w:szCs w:val="28"/>
          <w:rtl w:val="true"/>
          <w:lang w:bidi="fa-IR"/>
        </w:rPr>
        <w:t xml:space="preserve">نداشته باشد ، دينى جز دين و آيين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اوصاف ، چگونه امامت از اصول دين نباشد و حال آن كه عدم معرفت و نشناختن امام مساوى با مرگ جاهلى و مرگ همراه با كفر و شرك است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 xml:space="preserve">اگر امامت جزء اصول دين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حق هم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بررسى و تحقيق در باره مسأله امامت ، واجب و لازم خواهد بود و همان طور كه عقل در موارد ديگر اصول دين ، از باب لزوم دفع ضرر احتمالى و از باب لزوم شكر منعِم ، حكم به وجوب و لزوم بحث و تحقيق مى كند ، در مورد امامت هم از همان باب و به همان ملاك ، حكم به وجوب و لزوم بحث و تحقيق و بررسى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بر اين كه امامت از اصول دين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اكثر عامّه قائل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بايد به اهل بيت عليهم السلام مراجعه كنند و لااقل امامت به عنوان مرجعيّت علمى الهى قابل بحث و نظر خواهد بود ؛ زيرا امكان دارد كه حق تعالى اشخاصى را براى بيان احكام و حفظ آن معين كرده باشد و با اين احتمال ، عقل حكم به وجوب فحص و نظر در آن مى كند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اين مرجعيّت علمى براى احدى از امت ثابت شود ، علم به فراغ ذمّه از تكاليف شرعى حاصل نمى شود جز با مراجعه به آن ها و اخذ احكام از آن ها ؛ زيرا فقط آن ها حجّت در بيان احكام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عقل به جهت دفع ضرر احتمالى حكم به وجوب قطع به فراغ ذمّه از تكاليف شرعى مى كند ، و قطع به فراغ ذمّه هم حاصل نمى شود مگر با رجوع كردن به كسانى كه قطع به فراغ ذمّه در اتّباع آن ها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فحص و نظر از كسانى كه ما مأمور به اتّباع آن ها هستيم ، واجب عقلى است و ما ادّعا مى كنيم و معتقديم كه ائمه اطهار عليهم السلام بعد از رسول خدا صلى الله عليه و آله وسلمخليفه هاى خداوند در زمين و اُمناء او بر احكام هستند ، پس اگر ولايت و امامت آن ها بر مخالفان حق ثابت نشده است ، چرا فحص و نظر نكرده اند تا آثار آن ها را اخذ نمايند با اين كه مرجعيت علمى اهل بيت عليهم السلام به روايات متواتره مسلّم بين فريقين ثابت است ، چنان كه حديث متواتر ثقلَين و سفينه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دلالت دارد </w:t>
      </w:r>
      <w:r>
        <w:rPr>
          <w:rFonts w:eastAsia="IRNazanin" w:cs="IRNazanin"/>
          <w:color w:val="111111"/>
          <w:sz w:val="28"/>
          <w:szCs w:val="28"/>
          <w:rtl w:val="true"/>
          <w:lang w:bidi="fa-IR"/>
        </w:rPr>
        <w:t xml:space="preserve">. </w:t>
      </w:r>
      <w:bookmarkStart w:id="60" w:name="pg15715_199936"/>
    </w:p>
    <w:p>
      <w:pPr>
        <w:pStyle w:val="BookText"/>
        <w:rPr/>
      </w:pPr>
      <w:bookmarkEnd w:id="60"/>
      <w:r>
        <w:rPr>
          <w:rFonts w:ascii="IRNazanin" w:hAnsi="IRNazanin" w:eastAsia="IRNazanin"/>
          <w:color w:val="111111"/>
          <w:sz w:val="28"/>
          <w:sz w:val="28"/>
          <w:szCs w:val="28"/>
          <w:rtl w:val="true"/>
          <w:lang w:bidi="fa-IR"/>
        </w:rPr>
        <w:t xml:space="preserve">دلايلى كه گذشت با صرف نظر از احاديث بسيارى است كه بر كفر مخالفين و منكرين امامت الهى دلالت مى كند </w:t>
      </w:r>
      <w:r>
        <w:rPr>
          <w:rFonts w:eastAsia="IRNazanin" w:cs="IRNazanin"/>
          <w:color w:val="111111"/>
          <w:sz w:val="28"/>
          <w:szCs w:val="28"/>
          <w:rtl w:val="true"/>
          <w:lang w:bidi="fa-IR"/>
        </w:rPr>
        <w:t>.</w:t>
      </w:r>
    </w:p>
    <w:p>
      <w:pPr>
        <w:pStyle w:val="Heading4"/>
        <w:numPr>
          <w:ilvl w:val="3"/>
          <w:numId w:val="1"/>
        </w:numPr>
        <w:rPr/>
      </w:pPr>
      <w:bookmarkStart w:id="61" w:name="__RefHeading___Toc12237301_2142443653"/>
      <w:bookmarkStart w:id="62" w:name="_Toc19"/>
      <w:bookmarkEnd w:id="61"/>
      <w:r>
        <w:rPr>
          <w:rtl w:val="true"/>
        </w:rPr>
        <w:t>حكم مخالفين شيعه</w:t>
      </w:r>
      <w:bookmarkEnd w:id="62"/>
    </w:p>
    <w:p>
      <w:pPr>
        <w:pStyle w:val="BookText"/>
        <w:rPr/>
      </w:pPr>
      <w:r>
        <w:rPr>
          <w:rFonts w:ascii="Amiri" w:hAnsi="Amiri" w:eastAsia="Amiri" w:cs="Amiri"/>
          <w:color w:val="111111"/>
          <w:sz w:val="28"/>
          <w:sz w:val="28"/>
          <w:szCs w:val="28"/>
          <w:rtl w:val="true"/>
          <w:lang w:bidi="ar-SA"/>
        </w:rPr>
        <w:t xml:space="preserve">اخبارى كه بر كفر مخالفين و منكرين خلافت بلا فصل اميرالمؤمنين و ائمّه 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دارد ، بسيار است از 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نصب عليّا عليه السلام علما بينه وبين خلقه ، فمن عرفه كان مؤمنا ومن أنكره كان كافرا ومن جهله كان ضالاًّ ومن نصب معه شيئا كان مشركا ، ومن جاء بولايته دخل الجنّة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خداوند عزيز و جليل ميان خود و مخلوقاتش ، اميرالمؤمنين على عليه السلام را نشانه هدايت قرار داده است ؛ پس هر كس او را به اين منصب و مقام بشناسد ، مؤمن است و هر كس اين مقام او را انكار كند كافر است و هر كس نسبت به اين مقام او جاهل باشد ، گمراه است و هر كس در اين منصب براى وى شريكى قرار دهد مشرك است و روز قيامت هر كه ولايت او را داشته باشد به بهشت مى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الّذين فرض اللّه طاعتنا ، لا يسع النّاس إلاّ معرفتنا ولايعذر النّاس بجهالتنا ، من عرفنا كان مؤمنا ومن أنكرنا كان كافرا ومن لم يعرفنا ولم ينكرنا كان ضالاًّ حتّى يرجع إلى الهدى الّذي افترضه اللّه عليه من طاعتنا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يمت على ضلالته يفعل اللّه به ما يشاء ؛</w:t>
      </w:r>
      <w:r>
        <w:rPr>
          <w:rStyle w:val="FootnoteAnchor"/>
          <w:rtl w:val="true"/>
        </w:rPr>
        <w:footnoteReference w:id="11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ماييم كسانى كه خداوند اطاعتشان را بر مردم واجب كرده است ، مردم از </w:t>
      </w:r>
    </w:p>
    <w:p>
      <w:pPr>
        <w:pStyle w:val="BookText"/>
        <w:rPr/>
      </w:pPr>
      <w:r>
        <w:rPr>
          <w:rFonts w:ascii="IRNazanin" w:hAnsi="IRNazanin" w:eastAsia="IRNazanin"/>
          <w:color w:val="111111"/>
          <w:sz w:val="28"/>
          <w:sz w:val="28"/>
          <w:szCs w:val="28"/>
          <w:rtl w:val="true"/>
          <w:lang w:bidi="fa-IR"/>
        </w:rPr>
        <w:t xml:space="preserve">معرفت و شناخت ما گريزى ندارند و شناخت ما براى مردم ، ضرورى و لازم است و عذرشان در رابطه با عدم شناخت ما پذيرفته نيست ، هر كس ما را با اين مقام بشناسد و آن را بپذيرد ، مؤمن و هر كس آن را انكار كند كافر است و هر كس نسبت به اين مقام ما شناخت نداشته باشد و آن را انكار هم نكند ، گمراه است مگر اين كه به سوى هدايت برگردد و اين مقام ما را بشناسد و اطاعت ما را كه خداوند بر او واجب كرده است بپذيرد ؛ اگر در همان حال گمراهى بميرد ، اختيار او با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حجّت بر او تمام نشده و جاهل است و عنادى هم با حق ندارد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عليه السلام باب فتحه اللّه ، فمن دخله كان مؤمنا ومن خرج منه كان كافرا ، ومن لم يدخل فيه ولم يخرج منه كان في الطبقة الّذين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فيهم المشيئة ؛</w:t>
      </w:r>
      <w:r>
        <w:rPr>
          <w:rStyle w:val="FootnoteAnchor"/>
          <w:rtl w:val="true"/>
        </w:rPr>
        <w:footnoteReference w:id="11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على عليه السلام درى است كه خداوند آن را براى هدايت مردم گشوده است ، پس هر كس از آن در داخل گردد ، هدايت شده و مؤمن است و هر كس از آن در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انكار كند يا او را انكار نكند ولى ديگران را بر او مقدّم بدارد و از آن ها هدايت بطلبد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است و هر كس نه وارد آن در شود و نه از آن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جاهل باشد يا شك داشته باشد و منكر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كسانى است كه خداوند درباره آن ها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آن ها با من است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أباجعفر عليه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يَتَّخِذُ مِنْ دُونِ اللَّهِ أَندَاداً يُحِبُّونَهُمْ كَحُبِّ اللَّهِ </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أولياء فلان و فلان ، اتّخذوهم ائمة دون الإمام الذي جعله اللّه للنّاس إماما ، فلذلك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يَرَى الَّذِينَ ظَلَمُوا إِذْ يَرَوْنَ الْعَذَابَ أَنَّ الْقُوَّةَ لِلَّهِ جَمِيعاً وَأَنَّ اللَّهَ شَدِيدُ الْعَذَابِ إِذْ تَبَرَّأَ الَّذِينَ اتُّبِعُوا مِنْ الَّذِينَ اتَّبَعُوا وَرَأَوا الْعَذَابَ وَتَقَطَّعَتْ بِهِمُ الْأَسْبَابُ وَقَالَ الَّذِينَ اتَّبَعُوا لَوْ أَنَّ لَنَا كَرَّةً فَنَتَبَرَّأَ مِنْهُمْ كَمَا تَبَرَّءُوا مِنَّا كَذَلِكَ يُرِيهِمُ اللَّهُ أَعْمَالَهُمْ حَسَرَاتٍ عَلَيْهِمْ وَمَا هُمْ بِخَارِجِينَ مِنَ النَّارِ </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ثمّ 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يا جابر أئمّة الظلمة وأتباعهم ؛</w:t>
      </w:r>
      <w:r>
        <w:rPr>
          <w:rStyle w:val="FootnoteAnchor"/>
          <w:rtl w:val="true"/>
        </w:rPr>
        <w:footnoteReference w:id="12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عليه السلام در باره معناى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مردم ، معبودهايى غير از خداوند براى خود انتخاب مى كنند و آن ها را همچون خداوند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و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از اين اشخاص ، دوستان و پيروان فلان و فلان هستند ؛ اين مردم آن دو را امام خود انتخاب كرده اند ، نه آن كسى را كه خداوند امام مردم قرار داده است ، از اين جهت 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كه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معبودى غير خدا برگزيدند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عذاب الهى را مشاهده كنند ، خواهند دانست كه تمام قدرت از آنِ خداست و عذاب خدا بسيار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پيشوايان از پيروان خود ، بيزارى مى جويند و عذاب خدا را مشاهده مى كنند و تمام پيوندهاى آن ها قطع و بريده 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براى ما بازگشتى به دنيا بود تا همان گونه 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بيزارى جستند ما نيز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بجوييم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چنين اعمال آن ها را كه مايه حسرت </w:t>
      </w:r>
    </w:p>
    <w:p>
      <w:pPr>
        <w:pStyle w:val="BookText"/>
        <w:rPr/>
      </w:pPr>
      <w:r>
        <w:rPr>
          <w:rFonts w:ascii="IRNazanin" w:hAnsi="IRNazanin" w:eastAsia="IRNazanin"/>
          <w:color w:val="111111"/>
          <w:sz w:val="28"/>
          <w:sz w:val="28"/>
          <w:szCs w:val="28"/>
          <w:rtl w:val="true"/>
          <w:lang w:bidi="fa-IR"/>
        </w:rPr>
        <w:t xml:space="preserve">آن هاست به آنان مى نماياند و هرگز از آتش دوزخ بيرون نخواهند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مقصود از اين پيشوايان و پيروان در آيه ، امامان ستم پيشه و پيروان آنانند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عليّا عَلَما بينه و بين خلقه ، ليس بينهم و بينه عَلَم غيره ، فمن تبعه كان مؤمنا ومن جحده كان كافرا ومن شكّ فيه كان مشركا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خداوند ميان خود و آفريدگانش ، 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هدايت قرار داده است ، و ميان خلق و خداوند ، نشانه هدايتى غير او نيست ، پس هر كس از او پيروى كند مؤن است و هر كس منكر وى شود كافر است و هر كس در باره او شك كند مشرك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باب الهدى ، من خالفه كان كافرا ومن أنكره دخل النّار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اميرالمؤمنين على عليه السلام دروازه هدايت است و هر كس با او مخالفت كند كافر است و هر كس انكارش كند داخل آتش مى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عَلَم بين اللّه عزّ وجلّ وبين خلقه ، من عرفه كان مؤمنا ومن أنكرهكان كافرا ؛</w:t>
      </w:r>
      <w:r>
        <w:rPr>
          <w:rStyle w:val="FootnoteAnchor"/>
          <w:rtl w:val="true"/>
        </w:rPr>
        <w:footnoteReference w:id="12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نشانه هدايت ميان خداوند و خلقش است ؛ هر كس او را بشناسد مؤمن است و هر كس منكرش شود كافر است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خدا صلى الله عليه و آله وسلم به حذيفه يمانى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حجة اللّه عليكم بعدي عليّ بن أبي طالب ، الكفر به كفر باللّه والشرك به شرك باللّه سبحانه والشك فيه شك في اللّه سبحانه والإلحاد فيه إلحاد في اللّه والإنكار له إنكار للّه تعالى والايمان به ايمان باللّه تعالى ؛ لأنّه أخو رسول اللّه و وصيّه وإمام اُمّته ومولاهم وهو حبل اللّه المتين وعروته الوثقى الّتي لا انفصام لها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اى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 حجّت خدا بر شما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به او كفر به خدا و شرك به او شرك به خدا و شكّ در او شكّ در خدا و انحراف از او انحراف از خدا و انكار او انكار خدا و ايمان به او ايمان به خداست ؛ زيرا او برادر رسول خدا ، وصىّ او ، امام امّت او ، سرپرست و صاحب اختيار آن ها است و ريسمان محكم الهى براى ارتباط خلق با خدا و دستاويز استوارى است كه گسستن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صحّاف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أباعبداللّه عليه السلام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فَمِنْكُمْ كَافِرٌ وَمِنْكُمْ مُؤْمِنٌ </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تعالى ايمانهم بموالاتنا وكفرهم بها يوم أخذ عليهم الميثاق وهم ذرّ في صلب آدم ؛</w:t>
      </w:r>
      <w:r>
        <w:rPr>
          <w:rStyle w:val="FootnoteAnchor"/>
          <w:rtl w:val="true"/>
        </w:rPr>
        <w:footnoteReference w:id="12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عليه السلام در باره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شما كافر و بعضى مؤمن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پرسيدم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كه خداوند از مردم كه به صورت ذرّه در پشت حضرت آدم عليه السلام بودند پيمان گرفت ، ايمان آن ها را با پذيرفتن ولايت ما، </w:t>
      </w:r>
    </w:p>
    <w:p>
      <w:pPr>
        <w:pStyle w:val="BookText"/>
        <w:rPr/>
      </w:pPr>
      <w:r>
        <w:rPr>
          <w:rFonts w:ascii="IRNazanin" w:hAnsi="IRNazanin" w:eastAsia="IRNazanin"/>
          <w:color w:val="111111"/>
          <w:sz w:val="28"/>
          <w:sz w:val="28"/>
          <w:szCs w:val="28"/>
          <w:rtl w:val="true"/>
          <w:lang w:bidi="fa-IR"/>
        </w:rPr>
        <w:t xml:space="preserve">و كفر آن ها را با نپذيرفتن ولايت ما معيّن و مشخّص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ما را به عنوان شاخص ايمان و كفر ، معرّفى و معيّن كرد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عليّ عليه السلام ذلّ ومعصيته كفر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طاعة عليّ عليه السلام ذلاًّ ومعصيته كفرا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يحملكم على الحقّ ، فإن أطعتموه ذللتم وإن عصيتموه كفرتم باللّه عزّ وجلّ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رسول خدا صلى الله عليه و آله وسلم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على عليه السلام ذلّت و خوارى به همراه دارد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احتمال دارد مقصود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خوارى در دنيا و در نزد مردم است ؛ زيرا اطاعتش موجب ترك دنيا و ترك زيورهاى آن است ، و موجب مى شود كه به تقسيم مساوى بين شريف و وضيع راضى باشد ، و به حكم حلال قناعت كند ، و تواضع نموده ، تكبّر نورزد ، و تمامى اين ها از چيزهايى است كه موجب ذلّت نزد مردم دنيا شود ، و احتمال اول اقرب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معصيت و نافرمانى او كفر به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اطاعت از على عليه السلام خوارى به همراه دارد و نافرمانى اش كفر به بار آرد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شما را به حق وا مى دارد ؛ اگر اطاعتش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در نظر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مى شويد و اگر نافرمانى اش كنيد ، به خداى عزيز و جليل كافر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خلاف حق ، پيروى كرده ايد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كاظم عليه السلام فرمود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باب من أبواب الهدى ، فمن دخل من باب عليّ كان مؤمنا ومن خرج منه كان كافرا ومن لم يدخل فيه ولم يخرج منه كان في الطبقةالّذين للّه فيهم المشيئة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اميرالمؤمنين على عليه السلام درى از درهاى هدايت الهى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آن را براى مردم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بشناسد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به دين خدا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 است و هر كس از آن درِ هدايت ، كناره گيرد و او را انكار كند ، هدايت نشود و كافر گردد و هر كه حجّت بر او تمام نشود و اين درِ هدايت الهى را نشناسد و او را انكار هم نكند ، جزء آن طبقه اى باشد كه سر انجام كارشان موقوف به فرمان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 السلام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نصب عليّا عليه السلام عَلَما بينه وبين خلقه ، فمن عرفه كان مؤمنا ومن أنكره كان كافرا ومن جهله كان ضالاًّ ومن نصب معه شيئا كان مشركا ومن جاء بولايته دخل الجنّة ومن جاء بعداوته دخل النّار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خداى عزيز و جليل ميان خود و خلقش اميرالمؤمنين على عليه السلام را نشانه هدايت منصوب فرمود ، پس هر كه او را بشناسد ، مؤن است و هر كس او را انكار كند ، كافر است و هر كه نسبت به او جاهل باشد ، گمراه است و هر كس ديگرى را در اين منصب شريك او گرداند ، مشرك است</w:t>
      </w:r>
      <w:r>
        <w:rPr>
          <w:rStyle w:val="FootnoteAnchor"/>
          <w:rtl w:val="true"/>
        </w:rPr>
        <w:footnoteReference w:id="133"/>
      </w:r>
      <w:r>
        <w:rPr>
          <w:rFonts w:ascii="Amiri" w:hAnsi="Amiri" w:eastAsia="Amiri" w:cs="Amiri"/>
          <w:color w:val="111111"/>
          <w:sz w:val="28"/>
          <w:sz w:val="28"/>
          <w:szCs w:val="28"/>
          <w:rtl w:val="true"/>
          <w:lang w:bidi="ar-SA"/>
        </w:rPr>
        <w:t xml:space="preserve">و هر كس با ولايت و دوستى او به محشر آيد به بهشت رود و هر كه با دشمنى او آيد به دوزخ رود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روايت شده است كه گفت از امام باقر عليه السلام شنيدم كه مى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دان اللّه عزّ وجلّ بعبادة يجهد فيها نفسه ولا امام له من اللّه فسعيه غير مقبول ، وهو ضالّ متحيّر واللّه شانى ء لأعماله ، ومَثَله كمثل شاة ضلّت عن راعيها وقطيعها فهجمت ذاهبةً وجائيةً يومها ، فلمّا جنّها الليل بصرت بقطيع غنم مع راعيها ، فحنّت إليها واغترّت بها ، فباتت معها في </w:t>
      </w:r>
    </w:p>
    <w:p>
      <w:pPr>
        <w:pStyle w:val="BookText"/>
        <w:rPr/>
      </w:pPr>
      <w:r>
        <w:rPr>
          <w:rFonts w:ascii="Amiri" w:hAnsi="Amiri" w:eastAsia="Amiri" w:cs="Amiri"/>
          <w:color w:val="111111"/>
          <w:sz w:val="28"/>
          <w:sz w:val="28"/>
          <w:szCs w:val="28"/>
          <w:rtl w:val="true"/>
          <w:lang w:bidi="ar-SA"/>
        </w:rPr>
        <w:t xml:space="preserve">مربضها ، فلمّا أن ساق الراعي قطيعه أنكرت راعيها وقطيعها ، فهجمت متحيّرة تطلب راعيها وقطيعها ، فبصرت بغنم مع راعيها ، فحنّت إليها واغترّت بها ، فصاح بها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ألحقي براعيك وقطيعك ، فأنت تائهة متحيّرة عن راعيك وقطيعك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فهجمت ذعرة متحيّرة تائهة ، لا راعي لها يرشدها إلى مرعاها او يردّها ، فبينما هي كذلك إذا اغتنم الذئب ضيعتها فأكلها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واللّه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من هذه الاُمّة لا إمام له من اللّه عزّ وجلّ ظاهر عادل ، أصبح ضالاًّ تائها ، وإن مات على هذه الحالة مات ميتة كفر و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الجور وأتباعهم لمعزولون عن دين اللّه ، قد ضلّوا وأضلّوا ، فأعمالهم الّتى يعملونها كرماد اشتدّت به الريح في يوم عاصف ، لايقدرون ممّا كسبوا على شى ء ، ذلك هو الضلال البعيد ؛</w:t>
      </w:r>
      <w:r>
        <w:rPr>
          <w:rStyle w:val="FootnoteAnchor"/>
          <w:rtl w:val="true"/>
        </w:rPr>
        <w:footnoteReference w:id="13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ديندارى خداى عزّوجلّ كند به وسيله عبادتى كه خود را در آن به زحمت افكند ولى امام و پيشوايى كه خدا معين كرده را قبول نداشته باشد ، زحمتش پذيرفته نيست ، و خود او گمراه و سرگردان است و خدا اعمال او را مبغوض و دشمن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او حكايت گوسفندى است كه چوپان و گله خود را گم كرده و تمام روز سرگردان مى رود و بر مى گردد و چون شب فرا رسد گله اى را با شبانش ببيند و به سوى آن رود و به آن فريفته شود و شب را در خوابگاه آن گله بسر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چوپان گله را حركت دهد ، گوسفند گمشده ، گله و چوپان را ناشناس بيند و دوباره متحيّر و سرگردان در جستجوى شبان و گله خود بر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گله گوسفندى را با چوپانش ببيند و به سوى آن رود و به آن فريفته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 كه او را نمى شناسد فرياد مى زند كه به چوپان و گله خود ملحق شو كه تو سرگردانى و چوپان و گله خود را گم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ترسان </w:t>
      </w:r>
    </w:p>
    <w:p>
      <w:pPr>
        <w:pStyle w:val="BookText"/>
        <w:rPr/>
      </w:pPr>
      <w:r>
        <w:rPr>
          <w:rFonts w:ascii="IRNazanin" w:hAnsi="IRNazanin" w:eastAsia="IRNazanin"/>
          <w:color w:val="111111"/>
          <w:sz w:val="28"/>
          <w:sz w:val="28"/>
          <w:szCs w:val="28"/>
          <w:rtl w:val="true"/>
          <w:lang w:bidi="fa-IR"/>
        </w:rPr>
        <w:t xml:space="preserve">و سرگردان و گمراه حركت كند و چوپانى ندارد كه او را به چراگاهش برساند و يا به جايش بر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باشد كه گرگ ، سرگردانى او را غنيمت شمارد و او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حال آن كس از اين امّت كه به امام معصوم و عادلى كه خداوند معيّن كرده اعتقاد نداشته باشد ، همين گونه است ، سرگردان و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همين حال بميرد با كفر و نفاق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پيشوايان ظلم و جور و پيروان ايشان از دين خدا بر كنار و دورند ؛ خود گمراه و مردم را هم گمراه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اعمال آن ها چون خاكسترى است كه در روزى طوفانى ، تندبادى بر آن بوزد ، از كردارشان چيزى دستگيرشان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گمراهى دور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مجلسى رحمه الله در توضيح اين حديث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صريح في كفر المخالفين لإنكارهم أصلاً عظيما من أصول الدين و نفاقهم ؛ لانّهم يقرّون ظاهرا بما جاء به النبى صلى الله عليه و آله وسلم و ينكرون في القلب عمدتها و أضلّوا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از اين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كفر مخالفان بر مى آيد ؛ زيرا آن ها منافق بوده و اصل بزرگى از اصول دين را انكار كرده اند ؛ چون آن ها در ظاهر به آنچه پيامبر صلى الله عليه و آله وسلم آورده است اقرار دارند و در قلب عمده آن ها را انكار مى كنند و گمراه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شدّت خباثت اهل مدينه نسبت به اهل 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الشام شرّ من أهل الرّوم وأهل المدينة شرّ من أهل مكة و أهل مكة يكفرون باللّه تعالى جهرة ؛</w:t>
      </w:r>
      <w:r>
        <w:rPr>
          <w:rStyle w:val="FootnoteAnchor"/>
          <w:rtl w:val="true"/>
        </w:rPr>
        <w:footnoteReference w:id="13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شام بدتر از مردم روم ، و اهل مدينه بدتر از اهل مكه اند ، و اهل مكه آشكارا به خدا كفر مى ورزند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باقر عليه السلام يا امام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مكة ليكفرون باللّه جهرة و انّ أهل المدينة أخبث من أهل مكة ، أخبث منهم سبعين ضِعفا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اهل مكه آشكارا به خداوند كفر مى ورزند و اهل مدينه از اهل مكه هفتاد برابر خبيث ترند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مقتضاى اين دو روايت ، اهل مدينه چون از اميرالمؤمنين عليه السلام جدا شدند و تبعيّت از غاصبين خلافت و امامت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اقرار به شهادتين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بت پرست هاى مكّه خبيث ترند ، و اين معنا با اصول دين بودن امامت و خلافت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آنچه ذكر شده آيه شريفه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أَفَإِيْن مَاتَ أَوْ قُتِلَ انْقَلَبْتُمْ عَلَى أَعْقَابِكُمْ </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يا كشته شود ، شما به گذشته خود بر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را رها كرده به دوران جاهليّت و كفر بازگشت خواهيد نمود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رسول خدا صلى الله عليه و آله وسلم نقل شده كه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بين الجاهليَّتَين لاَُخراهما شرّ من اُولاهما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ميان دو جاهليّت بر انگيخته شدم ، كه دوّمين آن از اوّلى بدتر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در تفسير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تَبَرَّجْنَ تَبَرُّجَ الجاهِليَّةِ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 هاى خود بمانيد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دوران جاهليّت نخستين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سيكون جاهليّة اُخرى ؛</w:t>
      </w:r>
      <w:r>
        <w:rPr>
          <w:rStyle w:val="FootnoteAnchor"/>
          <w:rtl w:val="true"/>
        </w:rPr>
        <w:footnoteReference w:id="14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بزودى جاهليّت ديگرى اتّفاق خواهد افتاد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نيز اميرالمؤمنين عليه السلام بعد از قتل عثمان در ضمن خطبه اى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 بليّتكم قد عادت كهيئتها يوم بَعَثَ اللّه نبيّهُ صلى الله عليه و آله وسلم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بليّه و گرفتارى شما برگشت ، مانند روزى كه خداوند پيامبرش را به نبوّت مبعوث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عليه السلام روايت شده كه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النبى صلى الله عليه و آله وسلم لمّا قُبض ارتدّ الناس على أعقابهم كُفّاراً إلا ثلاثة سلمان و المقداد و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چون كه پيامبر صلى الله عليه و آله وسلم از دنيا رفت مردم مرتدّ شدند و به كفر سابق بر گشتند مگر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مقداد و ابوذر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سماعه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الإسلام والإيمان أهما مختلفان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يشارك الإسلام ، والإسلام لا يشارك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فصفهما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والتّصديق برسول اللّه صلى الله عليه و آله وسلم ، به حقنت الدّماء و عليه جرت المناكح والمواريث ، وعلى ظاهره جماعة النّاس والإيمان الهدى وما يثبت في القلوب من صفة الإسلام وما ظهر من العمل به والإيمان أرفع من الإسلام بدرجة ، إنّ الإيمان يشارك الإسلام في الظاهر ، والإسلام لا يشارك الإيمان فيالباطن و إن اجتمعا في القول والصفة ؛</w:t>
      </w:r>
      <w:r>
        <w:rPr>
          <w:rStyle w:val="FootnoteAnchor"/>
          <w:rtl w:val="true"/>
        </w:rPr>
        <w:footnoteReference w:id="14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امام صادق عليه السلام 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اسلام و ايمان با هم فرق دارند ؟ حضرت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شامل اسلام هم مى شود و آن را در درون خود دارد و هميشه همراه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ايمان باشد اسلام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اسلام شامل ايمان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اسلام باشد ولى ايمان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برايم شرح دهيد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عبارت است از شهادت زبانى به توحيد و تصديق رسالت رسول خدا صلى الله عليه و آله وسلم ، با اين دو شهادت ، خون ها حفظ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اين دو اعتراف كرد ، خون و جانش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همين دو شهادت ، ازدواج و ارث مقرّر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اين دو اقرار كرد و شيعه هم نبود ، مى شود با او ازدواج كرد و ارث هم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زمانه همين اسلام ظاهرى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ايمان عبارت است از هدايت واقعى و آنچه از شرائط و صفت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شهادتين و اعتقاد به ولايت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ثابت و پا بر جا شده و عمل كردن به احكام آن ؛ ايمان مرتبه اى برتر از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در مرحله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دو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مشترك است ، ولى اسلام در مرحله باطن با ايمان مشترك نيست ، اگر چه در گفتار و 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دو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يكى شوند و جمع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استفاده مى گردد كه</w:t>
      </w:r>
      <w:r>
        <w:rPr>
          <w:rStyle w:val="FootnoteAnchor"/>
          <w:rtl w:val="true"/>
        </w:rPr>
        <w:footnoteReference w:id="145"/>
      </w:r>
      <w:r>
        <w:rPr>
          <w:rFonts w:ascii="IRNazanin" w:hAnsi="IRNazanin" w:eastAsia="IRNazanin"/>
          <w:color w:val="111111"/>
          <w:sz w:val="28"/>
          <w:sz w:val="28"/>
          <w:szCs w:val="28"/>
          <w:rtl w:val="true"/>
          <w:lang w:bidi="fa-IR"/>
        </w:rPr>
        <w:t xml:space="preserve">بدون پذيرش امامت فقط حفظ ظواهر مى شود ، و در آخرت نتيجه اى ندارد ، با اين حال شارع مقدّس در اين دنيا روى مصالحى حكم مسلمان را بر منكران امامت و ولايت بار كرده ولى در واقع و در آخرت براى آن ها فايده اى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خدا صلى الله عليه و آله وسلم به اميرالمؤمنين عليه السلام فرمود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 اللّه عزّ و جلّ مثل ما قام نوح فى قومه ، و كان له مثلُ اُحد ذهباً فأنفقه فى سبيل اللّه و مُدَّ فى عمره حتّى حجّ الف عام </w:t>
      </w:r>
    </w:p>
    <w:p>
      <w:pPr>
        <w:pStyle w:val="BookText"/>
        <w:rPr/>
      </w:pPr>
      <w:r>
        <w:rPr>
          <w:rFonts w:ascii="Amiri" w:hAnsi="Amiri" w:eastAsia="Amiri" w:cs="Amiri"/>
          <w:color w:val="111111"/>
          <w:sz w:val="28"/>
          <w:sz w:val="28"/>
          <w:szCs w:val="28"/>
          <w:rtl w:val="true"/>
          <w:lang w:bidi="ar-SA"/>
        </w:rPr>
        <w:t xml:space="preserve">على قدميه ثمّ قُتل بين الصفاء و المروة مظلوماً ثمّ لم يوالك 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يشمّ رائحة الجنة و لم يدخلها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اى به عبادت خدا مشغول باشد همچون قيام نوح در قومش </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همچون كوه اُحُد نيز طلا ذخيره داشته باشد و همه آن را در راه خدا انفاق كند و عمرش به قدرى طولانى شود كه بتواند هزار سال پاى پياده به حج رود و مظلومانه بين صفا و مروه كشته شود ، امّا تحت ولايت تو نباشد نه بوئى از بهشت به مشامش خواهد رسيد و نه داخل آن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لايكلّمهم اللّه يوم القيامة ولايزكّيهم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إمامة من اللّه ليست له ، ومن جحد إماما من اللّه ، ومن زعم أنّ لهما في الإسلام نصيبا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سه كس هستند كه خداوند در روز قيامت با آن ها سخن نمى گويد و آنان را پاك نمى سازد و براى شان عذاب سختى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دروغ ادّعاى امامت و رياست از جانب خدا كند ، و كسى كه امامى را كه از جانب خدا تعيين شده ، انكار كند و كسى كه قائل باشد كه آن دو نفر از اسلام بهره اى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مجلسى رحمه الله در شرح اين حديث مى فرمايد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يدلّ على كفر المخالفين ، بل على كفر من يقول بعدم كفرهم ولاريب أنّهم في أحكام الآخرة بحكم الكفّار ، وأنّهم مخلّدون في النّار ،وأمّا في أحكام الدنيا فإنّهم كالمنافقين في أكثر الأحكام كالمسلمين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اين خبر بر كفر مخالفين دلالت مى كند ، بلكه دلالت مى كند بر كفر كسى كه آن ها را كافر نمى داند ، و شكى نيست كه 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منكرين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احكام اُخروى به حكم كفّار هستند و مخلّد در آتش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احكام دنيوى ، آن ها مانند منافقين در بيشتر احكام مثل مسلمانان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بارى ، اين روايات علاوه بر اين كه دلالت بر كفر مخالفان شيعه و منكرين خلافت بلافصل اميرالمؤمنين عليه السلام مى كند ، دلالت بر اين هم دارد كه امامت از اصول دين است و بدون آن هيچ بهره اى در آخرت براى شخص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شريف كافى روايات متعدّدى وارد شده كه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عدّه اى از آيات قرآنى 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صاحب حدائق رحمه الله به شهادت اين اخبار ، حكم به كفر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نموده است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شيخ انصارى رحمه الله هم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اين مورد به حدّ تواتر رسيده و علماى اماميّه نيز در ثبوت كفر براى مخالفان ، اتّفاق دارند چنان كه در كتاب طهارت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ثبوت صفة الكفر لهم ممّا لااشكال فيه ظاهرا كما عرفت من الأصحاب ويدلّ عليه أخبار متواترة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ثابت بودن صفت كفر براى مخالفان به حسب ظاهر از امورى است كه اشكال و ايرادى در آن نيست چنان كه از اصحاب دانستى و روايات متواتر هم بر آن دلالت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رحمه الله در تهذيب مى فرمايد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المخالف لأهل الحق كافر ؛ فيجب أن يكون حكمه حكم الكفّار إلاّ ما خرج بالدليل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مخالفان شيعه كافرند پس بايد حكم آن ها نيز حكم كفّار باشد مگر آن امورى كه با دليل تخصيص خورده كه در حكم كفّار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ادريس حلّى رحمه الله نيز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 لأهل الحق كافر بلاخلاف بيننا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مخالفان شيعه كافرند ، بدون اين كه هيچ اختلافى بين 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حلّى رحمه الله در كتاب معتبر در مسئله زكات در بيان شرايط دريافت كنندگان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كه ادّعا مى كند اجماع اهل علم را بر عدم صحت اعطاء زكات به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ولايعطى غير الإمامي وإن اتّصف بالإسلام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به غير شيعه زكات داده نمى شود اگر چه متصف به اسلام باشد و به او مسلمان بگويند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استدلال بر آن نموده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تصديق رسول خدا صلى الله عليه و آله وسلم است در همه آنچه آن حضرت آورده است و كفر انكار اين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مؤمن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تصديق رسول خدا صلى الله عليه و آله وسلم در همه آنچه آن حضرت آورده است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رحمه الله در كتاب منتهى بر اين مطلب چنين استدلال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الإمامة من أركان الدين واصوله ، وقد علم ثبوتها من النبي صلى الله عليه و آله وسلم ضرورة ، فالجاحد لها لايكون مصدّقا للرّسول صلى الله عليه و آله وسلم في جميع ما جاء به ، فيكون كافرا </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از اصول و اركان دين است و ثبوت آن از رسول خدا صلى الله عليه و آله وسلم به ضرورت دانسته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امامت از ضروريّات و مسلّمات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منكر </w:t>
      </w:r>
    </w:p>
    <w:p>
      <w:pPr>
        <w:pStyle w:val="BookText"/>
        <w:rPr/>
      </w:pPr>
      <w:r>
        <w:rPr>
          <w:rFonts w:ascii="IRNazanin" w:hAnsi="IRNazanin" w:eastAsia="IRNazanin"/>
          <w:color w:val="111111"/>
          <w:sz w:val="28"/>
          <w:sz w:val="28"/>
          <w:szCs w:val="28"/>
          <w:rtl w:val="true"/>
          <w:lang w:bidi="fa-IR"/>
        </w:rPr>
        <w:t xml:space="preserve">آن ، تصديق كننده رسول خدا صلى الله عليه و آله وسلم در همه آنچه آن حضرت آورده است ، نيست پس كافر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حلى همچنين در شرح بر كتاب الياقوت نوبختى</w:t>
      </w:r>
      <w:r>
        <w:rPr>
          <w:rStyle w:val="FootnoteAnchor"/>
          <w:rtl w:val="true"/>
        </w:rPr>
        <w:footnoteReference w:id="155"/>
      </w:r>
      <w:r>
        <w:rPr>
          <w:rFonts w:ascii="IRNazanin" w:hAnsi="IRNazanin" w:eastAsia="IRNazanin"/>
          <w:color w:val="111111"/>
          <w:sz w:val="28"/>
          <w:sz w:val="28"/>
          <w:szCs w:val="28"/>
          <w:rtl w:val="true"/>
          <w:lang w:bidi="fa-IR"/>
        </w:rPr>
        <w:t xml:space="preserve">در شرح اين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دافعوا النّص كفرة عند جمهور أصحابنا ؛ نزد همه فقهاى شيعه ، ردكنندگان نصّ بر خلافت اميرالمؤمنين عليه السلام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دافعوا النّص على أميرالمؤمنين عليه السلام بالإمامة فقد ذهب أكثر أصحابنا على تكفيرهم ؛ لأنّ النّص معلوم بالتّواتر من دين محمّد صلى الله عليه و آله وسلم فيكون ضروريّا ، أي معلوما من دينه ضرورة ، فجاحده يكون كافرا كمن يجحد وجوب الصلاة وصوم شهر رمضان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اما اين كه بيشتر فقهاى شيعه ردكنندگان نصّ بر امامت و خلافت اميرالمؤمنين عليه السلام را كافر مى دانند ، به اين جهت است كه نصّ بر خلافت آن حضرت به حدّ تواتر و ضرورى دانسته شده كه از دين رسول خدا صلى الله عليه و آله وسلم است پس منكر آن مثل منكر وجوب نماز و روزه ماه رمضان ، انكار امر مسلّم و ضرورى نموده است ، پس در اين صورت كافر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علماى ديگر از قدما و متأخرين به اين مطلب تصريح نموده اند </w:t>
      </w:r>
      <w:r>
        <w:rPr>
          <w:rFonts w:eastAsia="IRNazanin" w:cs="IRNazanin"/>
          <w:color w:val="111111"/>
          <w:sz w:val="28"/>
          <w:szCs w:val="28"/>
          <w:rtl w:val="true"/>
          <w:lang w:bidi="fa-IR"/>
        </w:rPr>
        <w:t>.</w:t>
      </w:r>
      <w:r>
        <w:rPr>
          <w:rStyle w:val="FootnoteAnchor"/>
          <w:rtl w:val="true"/>
        </w:rPr>
        <w:footnoteReference w:id="15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هذه العبارات تضمّنت التصريح بكفرهم كما هو المقصود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ديديم در بسيارى از روايات گذشته در مورد عامّه و مخالفان مذهب اهل بيت عليهم السلام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است و از طرف ديگر ، در روايات آمده كه احكام اسلام در مورد آن ها اجرا مى شود ، حال بايد ديد كه منظور از كفر چيست ؟</w:t>
      </w:r>
    </w:p>
    <w:p>
      <w:pPr>
        <w:pStyle w:val="BookText"/>
        <w:rPr/>
      </w:pPr>
      <w:r>
        <w:rPr>
          <w:rFonts w:ascii="IRNazanin" w:hAnsi="IRNazanin" w:eastAsia="IRNazanin"/>
          <w:color w:val="111111"/>
          <w:sz w:val="28"/>
          <w:sz w:val="28"/>
          <w:szCs w:val="28"/>
          <w:rtl w:val="true"/>
          <w:lang w:bidi="fa-IR"/>
        </w:rPr>
        <w:t xml:space="preserve">مشهور بين متأخرين از علماى شيعه ، قائلند كه منظور از كفر و كافر ، كفر حقيقى و واقعى است ، اگر چه در ظاهر احكام اسلام در باره آن ها اجرا مى شود و مسلمان ظاهرى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عامّه در ظاهر مسلمانند و احكام اسلام مانند طهارت و حفظ دماء و ميراث و جواز نكاح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آن ها اجرا مى شود ، ولى در واقع و حقيقت امر ، كافرند و در قيامت هم مخلّد در آتش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مقتضاى جمع بين روايات اين است كه اين رواياتِ ذكر شده كه دلالت بر كفر مخالفان دارد ، بر كفر باطنى و اُخروى حمل شود ، چنان كه كلمات قدماى علما كه حكم به كفر اهل خلاف كرده اند ، بر همين معنا حمل مى گردد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ممكن است كسى اين سؤال را مطرح كند كه آيا مسلمانان زمان رسول خدا صلى الله عليه و آله وسلم كه بعد از وفات آن حضرت ، امامت و خلافت بلافصل اميرالمؤمنين على عليه السلام را نپذيرفتند ، كافر بودند ؟</w:t>
      </w:r>
    </w:p>
    <w:p>
      <w:pPr>
        <w:pStyle w:val="BookText"/>
        <w:rPr/>
      </w:pPr>
      <w:r>
        <w:rPr>
          <w:rFonts w:ascii="IRNazanin" w:hAnsi="IRNazanin" w:eastAsia="IRNazanin"/>
          <w:color w:val="111111"/>
          <w:sz w:val="28"/>
          <w:sz w:val="28"/>
          <w:szCs w:val="28"/>
          <w:rtl w:val="true"/>
          <w:lang w:bidi="fa-IR"/>
        </w:rPr>
        <w:t xml:space="preserve">در پاسخ بايد گفت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اصلى كه از ابتدا كافر بوده و پس از آن هم اسلام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احكام خاص خودش را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كه در ابتدا ، اسلام را پذيرفته ، ولى بعدا از اسلام روى گردانيده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زمان پيامبر صلى الله عليه و آله وسلم دو قسم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اى اصلاً ايمان نياورده و به جهت مصالح و منافع شخصى ، شهادتين را بر زبان خود جارى كرده بودند ، مانند غاصبان حق اميرالمؤمنين عليه السلام و سردمداران خلافت </w:t>
      </w:r>
      <w:r>
        <w:rPr>
          <w:rFonts w:eastAsia="IRNazanin" w:cs="IRNazanin"/>
          <w:color w:val="111111"/>
          <w:sz w:val="28"/>
          <w:szCs w:val="28"/>
          <w:rtl w:val="true"/>
          <w:lang w:bidi="fa-IR"/>
        </w:rPr>
        <w:t>.</w:t>
      </w:r>
      <w:r>
        <w:rPr>
          <w:rStyle w:val="FootnoteAnchor"/>
          <w:rtl w:val="true"/>
        </w:rPr>
        <w:footnoteReference w:id="15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ديگر اسلام را پذيرفته بودند ، ولى بعد از وفات رسول خدا صلى الله عليه و آله وسلم به دليل عدم تبعيت و پيروى از خليفه حقيقى پيامبر صلى الله عليه و آله وسلم مرتدّ شدند ، چنان كه آيه مباركه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أَفَإِن مَاتَ أَوْ قُتِلَ انْقَلَبْتُمْ عَلَى أَعْقَابِكُمْ </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به اين واقعيّت تلخ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متواتر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ارتدّ الناس بعد النبي إلاّ ثلاثة ؛ مردم بعد از رسول خدا صلى الله عليه و آله وسلم از دين برگشتند جز سه نفر ، مقداد و ابوذر و سلمان </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و 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دلالت بر ارتداد و برگشتن اكثر صحابه از اسلام مى كنند </w:t>
      </w:r>
      <w:r>
        <w:rPr>
          <w:rFonts w:eastAsia="IRNazanin" w:cs="IRNazanin"/>
          <w:color w:val="111111"/>
          <w:sz w:val="28"/>
          <w:szCs w:val="28"/>
          <w:rtl w:val="true"/>
          <w:lang w:bidi="fa-IR"/>
        </w:rPr>
        <w:t>.</w:t>
      </w:r>
      <w:r>
        <w:rPr>
          <w:rStyle w:val="FootnoteAnchor"/>
          <w:rtl w:val="true"/>
        </w:rPr>
        <w:footnoteReference w:id="16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نجس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شرع مقدّس با مخالفانِ شيعه معامله طهارت مى شود ، در پاسخ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قائل به نجاست كفّار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مشهور علماى شيعه به همين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منكرين امامت كافر و نجس اند ولى شارع مقدّس روى مصالحى با آن ها معامله طهارت مى كند و ذبيحه آن ها را حلال مى داند ، و ازدواج با آنان را جايز مى داند و احكام ارث را بين آن ها و شيعه مقررّ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كه توحيد و نبوت و معاد را قبول كرده ولى به امامت بلافصل اميرالمؤمنين على عليه السلام معتقد نشده اند ، در دنيا مسلمان و در آخرت كافرند يعنى در زندگى روزمرّه دنيا با آنان مانند يك مسلمان رفتار مى شود ، ولى در آخرت ، مخلّد در جهنم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حدائق رحمه الله بعد از ذكر روايات اين باب نتيجه گرفته كه مخالفين امامت از گذشتگان و پيروان آن ها كافر و نجس هستند ، و فقط در مورد تقيّه مى توان با آنان معامله طهارت و مسلمان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5715_199956"/>
      <w:bookmarkStart w:id="64" w:name="pg15715_199956"/>
      <w:bookmarkEnd w:id="64"/>
    </w:p>
    <w:p>
      <w:pPr>
        <w:pStyle w:val="Heading3"/>
        <w:numPr>
          <w:ilvl w:val="2"/>
          <w:numId w:val="1"/>
        </w:numPr>
        <w:rPr/>
      </w:pPr>
      <w:bookmarkStart w:id="65" w:name="pg15715_199956"/>
      <w:bookmarkStart w:id="66" w:name="__RefHeading___Toc12237303_2142443653"/>
      <w:bookmarkStart w:id="67" w:name="_Toc20"/>
      <w:bookmarkEnd w:id="65"/>
      <w:bookmarkEnd w:id="66"/>
      <w:r>
        <w:rPr>
          <w:rtl w:val="true"/>
        </w:rPr>
        <w:t xml:space="preserve">باب چهارم </w:t>
      </w:r>
      <w:r>
        <w:rPr>
          <w:rtl w:val="true"/>
        </w:rPr>
        <w:t xml:space="preserve">: </w:t>
      </w:r>
      <w:r>
        <w:rPr>
          <w:rtl w:val="true"/>
        </w:rPr>
        <w:t>امامت عامّه</w:t>
      </w:r>
      <w:bookmarkEnd w:id="67"/>
    </w:p>
    <w:p>
      <w:pPr>
        <w:pStyle w:val="Heading4"/>
        <w:numPr>
          <w:ilvl w:val="3"/>
          <w:numId w:val="1"/>
        </w:numPr>
        <w:rPr/>
      </w:pPr>
      <w:bookmarkStart w:id="68" w:name="__RefHeading___Toc12237305_2142443653"/>
      <w:bookmarkStart w:id="69" w:name="_Toc21"/>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مقصود از امامت عامّه ، اصل نياز جامعه بعد از پيامبر صلى الله عليه و آله وسلم به امامى است كه از طرف خداوند براى رهبرى و هدايت جامعه منصوب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ماجرايى سرشار از مبانى اعتقادى و معارف الهى در زمان امام صادق عليه السلام به وقوع پيوسته كه مناسب است در اين مقام ذكر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بن يعقوب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اصحاب حضرت صادق عليه السلام از جمله حُمران بن أعين ، محمّد بن نُعمان ، هُشام بن سالم ، طيّار و هشام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آن حضرت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رو به هشام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نمى دهى كه با عَمرو بن عُبَيد چه كردى و چه سؤال هايى از او پرسيدى ؟</w:t>
      </w:r>
    </w:p>
    <w:p>
      <w:pPr>
        <w:pStyle w:val="BookText"/>
        <w:rPr/>
      </w:pPr>
      <w:r>
        <w:rPr>
          <w:rFonts w:ascii="IRNazanin" w:hAnsi="IRNazanin" w:eastAsia="IRNazanin"/>
          <w:color w:val="111111"/>
          <w:sz w:val="28"/>
          <w:sz w:val="28"/>
          <w:szCs w:val="28"/>
          <w:rtl w:val="true"/>
          <w:lang w:bidi="fa-IR"/>
        </w:rPr>
        <w:t xml:space="preserve">هشام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بزرگ تر از آن مى دانم كه در حضورتان سخن گويم و شرم مى كنم و زبانم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شما دستورى دادم ، انجام دهيد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 كه عمرو بن عبيد در مسجد جامع بصره مى نشيند و مردم گِردش جمع مى شوند و او لزوم وجود امام را انكار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بر من </w:t>
      </w:r>
    </w:p>
    <w:p>
      <w:pPr>
        <w:pStyle w:val="BookText"/>
        <w:rPr/>
      </w:pPr>
      <w:r>
        <w:rPr>
          <w:rFonts w:ascii="IRNazanin" w:hAnsi="IRNazanin" w:eastAsia="IRNazanin"/>
          <w:color w:val="111111"/>
          <w:sz w:val="28"/>
          <w:sz w:val="28"/>
          <w:szCs w:val="28"/>
          <w:rtl w:val="true"/>
          <w:lang w:bidi="fa-IR"/>
        </w:rPr>
        <w:t xml:space="preserve">گران آمد و به سوى او رهسپار شدم و روز جمعه ، داخل بصره شدم و به مسجد جامع بصره رفتم و مردم زيادى را ديدم كه گِرد عمرو بن عبيد حلقه زده اند و او جامه پشمينه سياهى به كمر بسته و عبايى بر دوش انداخته بود و مردم از او سؤال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p>
    <w:p>
      <w:pPr>
        <w:pStyle w:val="BookText"/>
        <w:rPr/>
      </w:pPr>
      <w:r>
        <w:rPr>
          <w:rFonts w:ascii="IRNazanin" w:hAnsi="IRNazanin" w:eastAsia="IRNazanin"/>
          <w:color w:val="111111"/>
          <w:sz w:val="28"/>
          <w:sz w:val="28"/>
          <w:szCs w:val="28"/>
          <w:rtl w:val="true"/>
          <w:lang w:bidi="fa-IR"/>
        </w:rPr>
        <w:t xml:space="preserve">خواستم به من راه دهند و نزد او رفتم و بر دو زانو نشستم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w:t>
      </w:r>
    </w:p>
    <w:p>
      <w:pPr>
        <w:pStyle w:val="BookText"/>
        <w:rPr/>
      </w:pPr>
      <w:r>
        <w:rPr>
          <w:rFonts w:ascii="IRNazanin" w:hAnsi="IRNazanin" w:eastAsia="IRNazanin"/>
          <w:color w:val="111111"/>
          <w:sz w:val="28"/>
          <w:sz w:val="28"/>
          <w:szCs w:val="28"/>
          <w:rtl w:val="true"/>
          <w:lang w:bidi="fa-IR"/>
        </w:rPr>
        <w:t>غريب هستم ، اجازه مى دهى كه مسأله اى بپرسم ؟</w:t>
      </w:r>
    </w:p>
    <w:p>
      <w:pPr>
        <w:pStyle w:val="BookText"/>
        <w:rPr/>
      </w:pPr>
      <w:r>
        <w:rPr>
          <w:rFonts w:ascii="IRNazanin" w:hAnsi="IRNazanin" w:eastAsia="IRNazanin"/>
          <w:color w:val="111111"/>
          <w:sz w:val="28"/>
          <w:sz w:val="28"/>
          <w:szCs w:val="28"/>
          <w:rtl w:val="true"/>
          <w:lang w:bidi="fa-IR"/>
        </w:rPr>
        <w:t xml:space="preserve">عمرو بن عبيد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دارى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سؤالى است ؟ چگونه از چيزى كه مى بينى ، مى پرسى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هاى من همين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اگر چه سؤالت احمقانه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جواب سؤال هايم را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دارى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رنگ ها و اشخاص را مى بينم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بينى دارى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بوها را استشمام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زبان دارى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مزه ها را مى چشم و تشخيص مى 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دارى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صداها را مى 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قلب دارى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با اعضا و حواس خود ، حس مى كنم ، درستى و نادرستى آن را با قلب تشخيص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حواس ، ما را از قلب بى نياز نمى سازد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حواس ما را از قلب بى نياز نمى سازد با اين كه صحيح و سالم هستند؟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حواس در چيزى كه آن را بوييده يا ديده يا چشيده يا شنيده ، شك كند ، آن را به قلب ارجاع مى دهد تا شكّش از بين برود و به يقين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قلب را براى بر طرف كردن شكِّ حواس قرار داده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لازم است وگرنه ، شكّ حواس برطرف نمى شود و به يقين نمى رسد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اعضا و حواس تو را رها نكرده و به خود وانگذاشته و براى آن ها امامى قرار داده است كه صحيح را از غير صحيح تشخيص دهد و شك آنان را بر طرف سازد و به يقين برساند ، امّا همه اين مخلوقات را در سرگردانى و شك و اختلافشان در دين ، رها كرده و امامى براى آن ها قرار نداده كه هنگام سرگردانى و شك به او مراجعه كنند ؟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عبيد ساكت ماند و چيزى نگفت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خنديد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دليل را به تو آموخت ؟</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از شما فرا گرفتم و آن ها را به هم پيوند دادم و به اين صورت در آوردم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حضرتش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قسم كه اين دليل در صحيفه هاى ابراهيم و موسى عليهماالسلام نوشته شده است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فقيه كبير آية اللّه شيخ جعفر كاشف الغطاء در مقدمه كتاب كشف الغطاء در اين مقام مى نويسد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اثبات وجوب وجود امام در طول تاريخ ، آنچه بين هشام بن حكم و عمروبن عبيد اتفاق افتاده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هر گاه وجود امام در وقتى واجب باشد ، استمرار او در تمام زمان ها لازم و واجب خواهد بود ؛ زيرا علّت وجوب امام در ابتداء براى هميشه مستمر است و در اثبات هميشگى وجود امام ، اين حديث متواتر بين خاصه و عامّه كافى است كه رسول خدا صلى الله عليه و آله وسلم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بدون امام بميرد ، به مرگ جاهليّت مرده است </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و حديث متواتر ثقلين </w:t>
      </w:r>
      <w:r>
        <w:rPr>
          <w:rFonts w:eastAsia="Amiri" w:cs="Amiri" w:ascii="Amiri" w:hAnsi="Amiri"/>
          <w:color w:val="111111"/>
          <w:sz w:val="28"/>
          <w:szCs w:val="28"/>
          <w:rtl w:val="true"/>
          <w:lang w:bidi="ar-SA"/>
        </w:rPr>
        <w:t>... .</w:t>
      </w:r>
      <w:r>
        <w:rPr>
          <w:rStyle w:val="FootnoteAnchor"/>
          <w:rtl w:val="true"/>
        </w:rPr>
        <w:footnoteReference w:id="166"/>
      </w:r>
      <w:r>
        <w:rPr>
          <w:rFonts w:ascii="IRNazanin" w:hAnsi="IRNazanin" w:eastAsia="IRNazanin"/>
          <w:color w:val="111111"/>
          <w:sz w:val="28"/>
          <w:sz w:val="28"/>
          <w:szCs w:val="28"/>
          <w:rtl w:val="true"/>
          <w:lang w:bidi="fa-IR"/>
        </w:rPr>
        <w:t xml:space="preserve">و چون ثابت شد كه جايز نيست زمين هيچ وقت خالى از امام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سويى ، آمدن پيامبر ديگر بعد از پيامبر ما ممتنع است ، پس وجود امام ، واجب و متعيّن است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حديثى ديگر ، مناظره اى از هشام بن حكم در محضر امام صادق عليه السلام نقل شده كه احتياج خلائق به امام را واضح تر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بن يعقوب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عليه السلام بودم كه مردى شامى نزد آن حضرت 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داراى علم كلام و فقه و آگاه به قوانين ارث هستم و براى مناظره با اصحاب شما آمده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صادق عليه السلام به مرد شامى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مرد شامى رو به هشام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اين مرد از من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از گستاخى او به خشم آمد و بر خود لرزيد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براى آفريده هايش خيرانديش تر است يا آفريده ها براى خود ؟</w:t>
      </w:r>
    </w:p>
    <w:p>
      <w:pPr>
        <w:pStyle w:val="BookText"/>
        <w:rPr/>
      </w:pP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براى آفريده هايش خيرانديش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خيرانديشى براى آفريده هايش چه كرده است ؟</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حجّت و دليلى به پا داشته تا پراكنده نشوند و اختلاف نكنند و در هنگام اختلاف و تفرقه ، حجّت و دليل الهى آن ها را متّحد و يكپارچه گرداند و كجى هاى آن ها را راست كند و در هنگام نياز ، به يارى آن ها بشتابد و آن ها را از واجبات پروردگارشان آگاه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و راهنما كيست ؟</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صلى الله عليه و آله وسلم كيست ؟ </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سنّت پيامبر صلى الله عليه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در برداشتن اختلاف از ميان ما ، كتاب و سنّت فايده اى رسانده اند ؟</w:t>
      </w:r>
    </w:p>
    <w:p>
      <w:pPr>
        <w:pStyle w:val="BookText"/>
        <w:rPr/>
      </w:pP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و تو اختلاف داريم و تو به جهت همين اختلاف و مناظره در اين باره ، از شام بدين جا آمده اى ؟</w:t>
      </w:r>
    </w:p>
    <w:p>
      <w:pPr>
        <w:pStyle w:val="BookText"/>
        <w:rPr/>
      </w:pPr>
      <w:r>
        <w:rPr>
          <w:rFonts w:ascii="IRNazanin" w:hAnsi="IRNazanin" w:eastAsia="IRNazanin"/>
          <w:color w:val="111111"/>
          <w:sz w:val="28"/>
          <w:sz w:val="28"/>
          <w:szCs w:val="28"/>
          <w:rtl w:val="true"/>
          <w:lang w:bidi="fa-IR"/>
        </w:rPr>
        <w:t xml:space="preserve">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شامى ساكت شد و جوابى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صادق عليه السلام به شامى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نمى گويى ؟</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بگويم اختلاف نداريم ، دروغ گفته ام و اگر بگويم كتاب و سنّت اختلاف را از ميان بر مى دارند ، سخنى باطل گفته ام ؛ زيرا كتاب و سنّت ، معانى مختلفى را مى پذيرد و در عباراتش ، احتمال هاى متعددى داده مى شود و جملاتش چند جور معنى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بگويم اختلاف داريم و قهرا هر يك از ما مدّعى حق است ، پس كتاب و سنّت براى رفع اختلاف ، فايده اى به ما نرسانده اند ، جز اين كه همين دليل به نفع من و به ضرر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صادق عليه السلام با اشاره به هشام به مرد شامى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كه او را سرشار از علم مى 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شامى رو به هشام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براى آفريده ها خيرانديش تر است ؟ پروردگارشان يا خود آفريده ها ؟</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از آفريده ها براى آن ها خيرانديش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براى آن ها قرار داده كه آن ها را متّحد و يكپارچه گرداند و كجى هاى آن ها را راست كند و به حق و باطل آگاهشان سازد ؟</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صلى الله عليه و آله وسلم يا در اين زمان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صلى الله عليه و آله وسلم كه خود آن حضرت عهده دار اين امور بود ، در زمان ما چه كسى را قرار داده است ؟ </w:t>
      </w:r>
      <w:bookmarkStart w:id="70" w:name="pg15715_199962"/>
    </w:p>
    <w:p>
      <w:pPr>
        <w:pStyle w:val="BookText"/>
        <w:rPr/>
      </w:pPr>
      <w:bookmarkEnd w:id="70"/>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آقا كه اين جا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اطراف به سويش رهسپار مى شوند و با علمى كه از پدرانش به ارث برده ، خبرهاى زمين و آسمان را براى ما بيان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توانم صحيح بودن اين ادّعا را بفهمم ؟</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مى خواهى از او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و عذرى برايم نگذاشتى و لازم است از او بپرسم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حضرت صادق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 شامى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و راهت را برايت بگويم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به تفصيل ، ماجراى سفر مرد شامى را برايش تعريف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هم مكرّر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اسلام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اكنون به خداوند ايمان آوردى ؛ چرا كه اسلام پيش از ايمان است و بر اساس اسلام ، از همديگر ارث مى برند و با يكديگر ازدواج مى كنند ، امّا بر اساس ايمان ، ثواب و پاداش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 اكنون من گواهى مى دهم كه معبودى جز خداوند نيست و محمّد صلى الله عليه و آله وسلم رسول خدا و تو وصىّ او هستى </w:t>
      </w:r>
      <w:r>
        <w:rPr>
          <w:rFonts w:eastAsia="IRNazanin" w:cs="IRNazanin"/>
          <w:color w:val="111111"/>
          <w:sz w:val="28"/>
          <w:szCs w:val="28"/>
          <w:rtl w:val="true"/>
          <w:lang w:bidi="fa-IR"/>
        </w:rPr>
        <w:t>...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اين دو حديث و برهانى كه در آن ها اقامه شد در ادامه بحث به كار مى آيد و الهام بخش ما در آن خواهد بود </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2237307_2142443653"/>
      <w:bookmarkStart w:id="72" w:name="_Toc22"/>
      <w:bookmarkEnd w:id="71"/>
      <w:r>
        <w:rPr>
          <w:rtl w:val="true"/>
        </w:rPr>
        <w:t>دليل عقلى بر ضرورت وجود امام</w:t>
      </w:r>
      <w:bookmarkEnd w:id="72"/>
    </w:p>
    <w:p>
      <w:pPr>
        <w:pStyle w:val="BookText"/>
        <w:rPr/>
      </w:pPr>
      <w:r>
        <w:rPr>
          <w:rFonts w:ascii="Amiri" w:hAnsi="Amiri" w:eastAsia="Amiri" w:cs="Amiri"/>
          <w:color w:val="111111"/>
          <w:sz w:val="28"/>
          <w:sz w:val="28"/>
          <w:szCs w:val="28"/>
          <w:rtl w:val="true"/>
          <w:lang w:bidi="ar-SA"/>
        </w:rPr>
        <w:t xml:space="preserve">دليل عقلى بر ضرورت وجود امام به دو وجه تقرير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وجه اوّل ، پس بيان آن متوقّف بر چند مقدمه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انسان ها در دنيا ناگزيرند كه با يكديگر به صورت تعاون و اجتماع زندگى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 با ظهور تمدّن و اجتماع طبعا بين افراد برخورد و تزاحم به وجود خواهد آمد ؛ زيرا جلب منافع و دفع ضرر و حسّ استخدام از غرائز و جبلّيات بشر است ، و هر كس دوست دارد به تمام لذائذ و مشتهيات خود برسد و بر عليه هر گونه مزاحمى اقدام مى نمايد ، بنا بر اين نزاع و تشاجر و مخاصمات پديد مى آيد و منجرّ به قتل و غارت و خرابى عمران و قطع نسل و اختلال نظام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حتما بايد قانونى در ميان آن ها حكومت كند كه معاش آن ها را منظّم كند و راه صحيحى را براى زندگى در پيش پاى آنان قرار دهد ، و آن قانون ، شريعت است كه امور دنيوى را اصلاح مى كند و در راه حفظ حقوق و عدم تعدّى و تجاوز و تجاسر به ديگران ، مردم را تربيت مى كند و راهى را براى رسيدن به خدا معيّن مى كند و آن ها را به عالم ماوراء طبيعت و مادّه متوجّه نموده و به ياد آخرت و نتيجه اعمال مى اندازد ، و نداى رحيل را براى سفرِ به سوى خدا در گوش آنان مى نوازد و آن ها را مى ترساند و دعوت حق را به آن ها ابلاغ مى كند و به صراط مستقيم رهبرى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اساس تربيت شرعى بايد به دست انسانى مؤيَّد به آيات و بيّناتى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خداوندتعالى انجام بگيرد تا مردم دعوت او را بپذيرند و نوع بشر در مقابل او خاضع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سنّت حق تعالى ارسال چنين فردى ، لازم و حتمى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خداوند در عنايت به نظام عالم از ريزش باران دريغ نمى كند ؛ چون زمين در پرورش درختان و گياهان و حيوانات و انسان ها به باران محتاج است ، همين طور نظام عالم ، بى نياز از امامى نيست كه صلاح دنيا و آخرت را به انسان ها بفهماند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كه در نظام احسن آفرينش از روياندن موى ابروان به جهت زيبايى و برخى حكمت هاى ديگر مضايقه نكرده ، چگونه ممكن است از فرستادن امامى كه وجودش رحمةً للعالمين و هدايتگر به صراط مستقيم است ، خوددارى كند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 لطف و عنايت از مقام منيع خداست كه چنين شخصى را ايجاد فرموده </w:t>
      </w:r>
    </w:p>
    <w:p>
      <w:pPr>
        <w:pStyle w:val="BookText"/>
        <w:rPr/>
      </w:pPr>
      <w:r>
        <w:rPr>
          <w:rFonts w:ascii="IRNazanin" w:hAnsi="IRNazanin" w:eastAsia="IRNazanin"/>
          <w:color w:val="111111"/>
          <w:sz w:val="28"/>
          <w:sz w:val="28"/>
          <w:szCs w:val="28"/>
          <w:rtl w:val="true"/>
          <w:lang w:bidi="fa-IR"/>
        </w:rPr>
        <w:t xml:space="preserve">تا سبب دستگيرى و نجات بشر در دنيا و آخرت باشد و اين شخص خليفه خدا در زمين و امام و هدايتگر انسان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شبهه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فقط دلالت بر لزوم فرستادن پيامبر از جانب خداوند مى نمايد كه داراى شريعت و قانون باشد و خود آن پيامبر مبيّن شريعت خويش باشد و دلالت بر لزوم امام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بشر احتياج به پيامبر صاحب شريعت دارد ، نيازمند به حافظ آن شريعت و كفيل و قيّم آن نيز هست ؛ زيرا براى مردم حفظ جميع احكام شريعت و كتاب الهى مقدور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كتاب خدا هم به تنهايى مبيّن جميع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نياز به امام را در مراجعات رفع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 زيرا در كتاب خدا مجمل و مفصّل ، محكم و متشابه ، عام و خاص ، مطلق و مقيّد ، ناسخ و منسوخ ، بطون و دقايق غامضه و اسرار ملكوتيه به اندازه اى وجود دارد كه احاطه بر معرفت آن ها براى غير نبى و وصى او ،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امام عالِم به جميع احكام و احتياجات بشر و حافظ و قيّم و مفسّر و مبيّن كتاب خدا ،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شبهه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برهان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حكماى خبير و عقلاى هر ملّت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آراء و سليقه خود بر آن ملّت اجرا كنند و افراد را تحت</w:t>
      </w:r>
    </w:p>
    <w:p>
      <w:pPr>
        <w:pStyle w:val="BookText"/>
        <w:rPr/>
      </w:pPr>
      <w:r>
        <w:rPr>
          <w:rFonts w:ascii="IRNazanin" w:hAnsi="IRNazanin" w:eastAsia="IRNazanin"/>
          <w:color w:val="111111"/>
          <w:sz w:val="28"/>
          <w:sz w:val="28"/>
          <w:szCs w:val="28"/>
          <w:rtl w:val="true"/>
          <w:lang w:bidi="fa-IR"/>
        </w:rPr>
        <w:t xml:space="preserve">تربيت صحيح بر پيروى از آن قانون عادت دهند و از دوران كودكى با تلقينات روحى ، روح كودك را از دروغ و دزدى و هر گونه خيانت و جنايتى بر حذر دارند ، در اين صورت چه نيازى به امام داريم ؟ زيرا اگر فايده امام حفظ مردم از تعدّيات و تجاوزات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 اين فايده به غير امام نيز ممكن است و تجربه هم بر آن گواه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تنها حفظ نظام اجتماع نيست</w:t>
      </w:r>
      <w:r>
        <w:rPr>
          <w:rStyle w:val="FootnoteAnchor"/>
          <w:rtl w:val="true"/>
        </w:rPr>
        <w:footnoteReference w:id="169"/>
      </w:r>
      <w:r>
        <w:rPr>
          <w:rFonts w:ascii="Amiri" w:hAnsi="Amiri" w:eastAsia="Amiri" w:cs="Amiri"/>
          <w:color w:val="111111"/>
          <w:sz w:val="28"/>
          <w:sz w:val="28"/>
          <w:szCs w:val="28"/>
          <w:rtl w:val="true"/>
          <w:lang w:bidi="ar-SA"/>
        </w:rPr>
        <w:t xml:space="preserve">و همان طور كه </w:t>
      </w:r>
    </w:p>
    <w:p>
      <w:pPr>
        <w:pStyle w:val="BookText"/>
        <w:rPr/>
      </w:pPr>
      <w:r>
        <w:rPr>
          <w:rFonts w:ascii="IRNazanin" w:hAnsi="IRNazanin" w:eastAsia="IRNazanin"/>
          <w:color w:val="111111"/>
          <w:sz w:val="28"/>
          <w:sz w:val="28"/>
          <w:szCs w:val="28"/>
          <w:rtl w:val="true"/>
          <w:lang w:bidi="fa-IR"/>
        </w:rPr>
        <w:t xml:space="preserve">بيان شد مقام امام منحصر به حفظ عدالت و توازن در حقوق نيست ، بلكه امام رابط و واسطه بين خالق و مخلوق است و عالِم به نيازهاى مادى و معنوى ، دنيوى و اُخروى مخلوقات است و چون بشر در عالَم طبيعت قدم نهاده و از نسيم عالَم قدس به دور افتاده و از نفحات ربّانى و جلوه هاى ملكوتى محروم مانده ، در خودش نگرانى و اضطراب مشاهده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متمدّن باشد ، خواه نباشد ، و خواه در اجتماع زندگى كند يا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امنيت از اين نگرانى و اضطراب با مراجعه به امام و با تعلّم و پيروى از او حاصل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فرض كنيم انسانى تنها ، بدون هيچ رابطه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و فرزند ، پدر و مادر ، خواهر و برادر ، شريك و همسايه ، حاكم و محكوم ، رئيس و مرئوس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جزيره اى سبز و خرّم زندگى كند و از همه مواهب مادّى نيز بهره مند شود ، باز هم اين نگرانى و اضطراب در او هست و خاطرِ پريشان او را رنج مى دهد و هر لحظه كه به ياد نقاط ضعف و نقصان خود مى افتد ، در پريشانى واقع مى شود و حسّ دورى از حريم امن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منزلگاه واقعى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نعمت هاى اين جزيره خرّم و سبز و دل انگيز را بر او تلخ تر از زهر مى كند و لذّت استفاده از مناظر زيباى آنجا را از او مى گيرد و آن را همچون هياكل غول و ديو جلوه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انسان با خداى خويش انس نگيرد ، آرامش براى او حاصل نگردد و آرامش او فقط و فقط با انس به خداست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بِذِكْرِ اللّه ِ تَطْمَئِنُّ الْقُلُوبُ </w:t>
      </w:r>
      <w:r>
        <w:rPr>
          <w:rFonts w:eastAsia="IRNazanin" w:cs="IRNazanin"/>
          <w:color w:val="111111"/>
          <w:sz w:val="28"/>
          <w:szCs w:val="28"/>
          <w:rtl w:val="true"/>
          <w:lang w:bidi="fa-IR"/>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ذكر خداى تعالى و آرامش و سكون خاطر در دل جاى نمى گيرد مگر به تعليم مربّىِ كامل كه همه راه هاى آخرت را طى نموده و زبانش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سلونى قبل أن تفقدونى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گوياست و تنها اوست كه شايستگى مقام امامت و هدايتگرى را دارد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محقّق و ناقدِ بصير و مؤمنِ خبير پوشيده نيست كه اين نحوه از استدلال بر لزوم امام را كه مبتنى بر حفظ اجتماع و تمدّن بشر و بر اساس رعايت حقوق و عدم تجاوز </w:t>
      </w:r>
    </w:p>
    <w:p>
      <w:pPr>
        <w:pStyle w:val="BookText"/>
        <w:rPr/>
      </w:pPr>
      <w:r>
        <w:rPr>
          <w:rFonts w:ascii="IRNazanin" w:hAnsi="IRNazanin" w:eastAsia="IRNazanin"/>
          <w:color w:val="111111"/>
          <w:sz w:val="28"/>
          <w:sz w:val="28"/>
          <w:szCs w:val="28"/>
          <w:rtl w:val="true"/>
          <w:lang w:bidi="fa-IR"/>
        </w:rPr>
        <w:t xml:space="preserve">به ديگران و پيدايش مدينه فاضله بر پايه تعاون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تنازع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بسيارى از متكلّمين اقامه نموده و با اين برهان و نظير آن خواسته اند مسئله لزوم نياز به وجود امام را اثبات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دانست و اعتقاد قلبى داشت كه مقام امام از اين مسئوليّت بالاتر و وظيفه او با ارج تر است ، چنان كه در روايات بسيار به اين امر مهمّ تصريح شده مانند آن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حيات بشر به او بستگى دارد و اگر او نباشد زمين اهلش را در كام خود فرو مى برد </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ريسمان خداوند </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كبراى حق </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عالم </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واليان امر خداوند </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مايه حيات 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اطمينان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دليل عقلى بر ضرورت وجود امام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افراد بشر به خودى خود و به تنهايى مى توانند سعادت و شقاوت خود را تشخيص دهند و به موجبات آن پى ببرند ؟ شكى نيست در اين كه بشر به تنهايى از تشخيص آن عاجز است و راهى </w:t>
      </w:r>
    </w:p>
    <w:p>
      <w:pPr>
        <w:pStyle w:val="BookText"/>
        <w:rPr/>
      </w:pPr>
      <w:r>
        <w:rPr>
          <w:rFonts w:ascii="IRNazanin" w:hAnsi="IRNazanin" w:eastAsia="IRNazanin"/>
          <w:color w:val="111111"/>
          <w:sz w:val="28"/>
          <w:sz w:val="28"/>
          <w:szCs w:val="28"/>
          <w:rtl w:val="true"/>
          <w:lang w:bidi="fa-IR"/>
        </w:rPr>
        <w:t xml:space="preserve">را كه انسان بايد براى رسيدن به سعادت ابدى و دورى از شقاوت سرمدى سلوك كند و طريقى را كه بايد سبيل خود قرار دهد تا حسن عاقبت و سعادت را در بر داشته باشد و از شقاوت و خسران نجات يابد ، اجلّ و برتر از آن است كه هر شخصى و فردى به خودى خود بتواند پيدا كند و به آن برسد ، بلكه محتاج به كسى خواهد بود كه عالم و دانا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بهتر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سعادتى است كه نيكوترين حالات اوست و شقاوت و بدبختى است كه بدترين حالات اوست و شناسايى سعادت و شقاوت از عهده بشر خارج است ؛ زيرا بديهى است كه شناخت اين امر محتاج است به اين كه شخص عالِم باشد و آنچه حقيقت اوست بشناسد و پى به حقيقت عالَم و اجزاء آن برده باشد و كيفيت ابتداء خلقت و بازگشت و عاقبت خود را بداند و نيز بايد بداند كه آيا غير از اين عالم و زمان و مكان ، عالم ديگرى هست ، يا منحصر به همين عالم است و غير از اين لذات و آلام ، لذائذ و آلامى هست يا خير ؟ و جزئيات هر يك و آنچه باعث سعادت و شقاوت است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كدام عاقل است كه بگويد خداوند دانا و حكيم اين امر را به عهده بشر گذاشته و انسان تواناى به اين امر است ؟ عجز آدمى از آن روشن تر است كه بتواند دعوى اين امر كند يا اقامه دليل بر امكان آن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از رسيدن به حقيقت و سرّ كوچك ترين امرى از امور عاجز است و هر چند شب و روز بر او بيشتر بگذرد و انديشه و تأمل بيشتر نمايد ، عجز او آشكارتر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واضح است كه بشر به انفراد و تنهايى به اين امر نمى تواند برسد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بشر مى تواند به اجتماع و تبادل افكار ، عهده دار اين امر بزرگ باشد ؟ به يقين اين امر به اجتماع نيز حاصل نمى شود ؛ زيرا واضح است كه عده اى از عقلاء و دانشمندان عالم پس از زحمات زياد و صرف عمر ، از رسيدن به حقيقت اشياء اظهار عجز كرده اند ، به علاوه آنچه را كه با كمال فكر و انديشه دانسته و دريافته اند با نتيجه آنچه دانشمندان ديگر به زحمت و فكر و رياضت دريافته و فهميده اند مخالف مى بينند ، و لذا همين </w:t>
      </w:r>
    </w:p>
    <w:p>
      <w:pPr>
        <w:pStyle w:val="BookText"/>
        <w:rPr/>
      </w:pPr>
      <w:r>
        <w:rPr>
          <w:rFonts w:ascii="IRNazanin" w:hAnsi="IRNazanin" w:eastAsia="IRNazanin"/>
          <w:color w:val="111111"/>
          <w:sz w:val="28"/>
          <w:sz w:val="28"/>
          <w:szCs w:val="28"/>
          <w:rtl w:val="true"/>
          <w:lang w:bidi="fa-IR"/>
        </w:rPr>
        <w:t xml:space="preserve">اختلاف ، كاشف از عجز بشر مى باشد ، علاوه بر اينكه لازم مى آيد كه خداوند حكيم بشر را خود سر ، واگذاشته باشد تا به اجتماع ، راه سعادت را كشف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كسى كه خودش به سعادت مقصود نرسيده مى تواند ديگران را به سعادت برساند ؟ و جز انبياء و اوصياء كيست كه ادعاى اين امر نمايد و بگويد من نجات دهنده بشر بوده و راه نجات و سعادت را مى دانم و خداوند حكيم مرا دانا فرموده و براى راهنمايى بشر فرستاده است ؟ فقط انبياء و اوصياء هستند كه با صداى بلند گفته اند ما برگزيدگان از طرف پروردگار عالم بوده و ما را به واسطه لطف و محبّت خود به سوى بندگان فرستاده و ما را به حقيقت امر و به راه سعادت و شقاوت واقف نموده و هر كس از ما پيروى نمايد او را به سعادت مى رسانيم و از زيان و خسران نجاتش مى دهيم و با ما علامات و نشانه هائى است كه دليل صدق و راستى ماست ، بياييد بشنويد و چند قدمى با ما برداريد ، اگر زيان و خسران ديديد برگرديد و ما را ملامت نمائيد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حكم خِرَد چيست ؟ و عقل چه مى فهمد و چه مى گويد ؟ آيا غير از اين است كه مى گويد بشر ناچار و ناگزير است از اين كه متابعت اين شخص كند تا از وادى حيرت نجات يابد و به سعادت مطلوب نائل گردد ؟</w:t>
      </w:r>
    </w:p>
    <w:p>
      <w:pPr>
        <w:pStyle w:val="BookText"/>
        <w:rPr/>
      </w:pPr>
      <w:r>
        <w:rPr>
          <w:rFonts w:ascii="Amiri" w:hAnsi="Amiri" w:eastAsia="Amiri" w:cs="Amiri"/>
          <w:color w:val="111111"/>
          <w:sz w:val="28"/>
          <w:sz w:val="28"/>
          <w:szCs w:val="28"/>
          <w:rtl w:val="true"/>
          <w:lang w:bidi="ar-SA"/>
        </w:rPr>
        <w:t xml:space="preserve">از اين بيان ظاهر شد كه وجود انبياء در عالم به حكم عقل ضرورت دارد و مدّعى نبوّت بايد دو امر را دارا باشد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اين كه به راه هدايت و سعادت از طرف پروردگار آگاه باشد و در ثانى داراى نشانه اى بر صدق دعوى خود باشد ؛ اگر چه امر اول خود دليل و برهان روشنى بر صدق دعوى اوست و لكن از آن جايى كه عامه بشر در ابتداء امر جاهل و نادان مى باشند ، ناگزير از اين است كه علامت بر صدق كلمات خود داشته باشد و لذا قرآن مجيد در ذكر قصه هر پيامبرى مى فرمايد كه او را فرستاديم و با او بود آيات بيّنات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حالِ بشر و انبياء مانند كسانى است كه در بيابان تاريكى راه را گم كرده و حيران و سرگردان باشند و هيچ راه نجاتى براى خود نبينند و مى دانند اگر راه را پيدا كنند به</w:t>
      </w:r>
    </w:p>
    <w:p>
      <w:pPr>
        <w:pStyle w:val="BookText"/>
        <w:rPr/>
      </w:pPr>
      <w:r>
        <w:rPr>
          <w:rFonts w:ascii="IRNazanin" w:hAnsi="IRNazanin" w:eastAsia="IRNazanin"/>
          <w:color w:val="111111"/>
          <w:sz w:val="28"/>
          <w:sz w:val="28"/>
          <w:szCs w:val="28"/>
          <w:rtl w:val="true"/>
          <w:lang w:bidi="fa-IR"/>
        </w:rPr>
        <w:t xml:space="preserve">مقصد و سعادت رسيده و از ظلمات ، خلاصى مى يابند و نيز اگر رجوع به دانش خود كنند مى دانند كه مجتمعاً يا منفرداً راه را نتوانند پيدا كنند و در اين حال مشاهده كنند كه كسى از ميان برخواسته با كمال اطمينان و سكينه و وقار مى رود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گمشدگان راه و مقصد و گمراهان بيابان حيرت و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راه را به من آموخته و مرا مأمور نموده كه شما را به راه هدايت راهنمايى كنم و به سر منزل سعادت برسانم ؛ به راهى كه من مى روم بيائيد و پيروى من نماييد و با من نشانه هاى راستى و درستى است و ببينيد كه هيچ تزلزل و شكى در مدعاى خود ندارد و با او دلائل و نشانه هاى بسيارى بر راستى و درستى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صورت آيا عقل حكم نمى كند كه بايد پيروى از اين شخص نمود ؟ و آيا در اين مثال ، گمشدگان پيروى او نخواهند كرد و درنگ خواهند نمود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Amiri" w:hAnsi="Amiri" w:eastAsia="Amiri" w:cs="Amiri"/>
          <w:color w:val="111111"/>
          <w:sz w:val="28"/>
          <w:sz w:val="28"/>
          <w:szCs w:val="28"/>
          <w:rtl w:val="true"/>
          <w:lang w:bidi="ar-SA"/>
        </w:rPr>
        <w:t xml:space="preserve">همان طور كه وجود امام ضرورت دارد ، تحصيل معرفت نسبت به امام نيز ضرورت دارد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عقلى بر وجوب معرفت و شناخت خداوند متعال و صفات او ، و نبوّت پيامبران و امامت امامان و معاد ، وجوب دفع ضرر احتمالى است ، به اين بيان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مكلّف به دنبال كسب معرفت و شناخت نرود ، احتمال ضرر اُخروى داده مى شود ، و اضطرابى براى انسان از جهت اختلاف بين مذاهب مختلفه و آراء متشتّته حاصل مى شود و انسان را دچار تحيّر و سر درگمى مى كند و او را در سر دو راهى بيم و اميد قرار مى دهد ، اگر اين اضطراب و تحيّر و سر در گمى را از بين نبرد ، احتمال ضرر و زيان اُخروى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به حكم عقل ، دفع ضرر احتمالى واجب است پس طلب معرفت واجب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از ضرر احتمالى در اين جا ، ضرر خطير و بزرگِ هلاكتِ اُخروى است كه محتمَلِ آن بسيار مهم و خطير است ، و احتمال اين چنين ضررى و لو احتمال ضعيف هم باشد ، دفعش واجب است و هرگز اين چنين ضررى عَقلاً و عُقلاءً قابل مسامحه نيست ؛ زيرا با ضررهاى ناچيز دنيوى كه عقلاى عالم در بسيارى از اوقات به خاطر انگيزه هاى گوناگون آن را تحمّل مى كنند و يا به خاطر جبران آن با فائده مهمّى ، آن را مى پذيرند ، مقايسه نمى شود و هرگز ضرر هلاكت نفس و نابودى جان و ضرر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ثبوتش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حقير شمرده نمى شود و قابل جبران به فائده مهمى نيست كه قابل تحمّل عقلاء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مطلب اين است كه در صورت دفع نكردن چنين ضررى ، شخص مستحق سرزنش مى شود و عقلاى عالم او را سرزنش مى كنند كه چرا چنين ضررى را كه احتمالش داده مى شد ، دفع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وجوب دفع ضرر محتمَل ، دلالت بر وجوب طلب معرفت و تحصيل آن دارند ، هم چنين بر وجوب تصديق و تديّن به او بعد از حصول معرفت هم دلالت مى كند ؛ زيرا بدون تصديق و تدّين به آن ، ايمانى حاصل نمى شود و با عدم حصول ايمان ، احتمال ضرر اُخروى و تضييع حقّ مولاى منعم باقى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كه علم به ضرر اُخروى و تضييع حق مولى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حق تعالى در قرآن كريم ، كسانى را كه يقين داشتند ولى به آنچه يقين داشتند ايمان نياوردند ، مذمت كرده و مى فرمايد </w:t>
      </w:r>
      <w:r>
        <w:rPr>
          <w:rFonts w:eastAsia="IRNazanin" w:cs="IRNazanin"/>
          <w:color w:val="111111"/>
          <w:sz w:val="28"/>
          <w:szCs w:val="28"/>
          <w:rtl w:val="true"/>
          <w:lang w:bidi="fa-IR"/>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ظُلْماً وَعُلُوّاً </w:t>
      </w:r>
      <w:r>
        <w:rPr>
          <w:rFonts w:eastAsia="Amiri" w:cs="Amiri" w:ascii="Amiri" w:hAnsi="Amiri"/>
          <w:color w:val="111111"/>
          <w:sz w:val="28"/>
          <w:szCs w:val="28"/>
          <w:rtl w:val="true"/>
          <w:lang w:bidi="ar-SA"/>
        </w:rPr>
        <w:t>» .</w:t>
      </w:r>
      <w:r>
        <w:rPr>
          <w:rStyle w:val="FootnoteAnchor"/>
          <w:rtl w:val="true"/>
        </w:rPr>
        <w:footnoteReference w:id="17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مطلب اين كه معرفت و تصديق و تديّن ، واجب است و بعد از ثابت شدن وجوب اين ها ، نظر و فحص هم به عنوان مقدّمه واجب ، واجب است ؛ زيرا كه اين 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و تصديق و 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نظر و فحص و تحقيق حاصل نمى شود </w:t>
      </w:r>
      <w:r>
        <w:rPr>
          <w:rFonts w:eastAsia="Amiri" w:cs="Amiri" w:ascii="Amiri" w:hAnsi="Amiri"/>
          <w:color w:val="111111"/>
          <w:sz w:val="28"/>
          <w:szCs w:val="28"/>
          <w:rtl w:val="true"/>
          <w:lang w:bidi="ar-SA"/>
        </w:rPr>
        <w:t xml:space="preserve">. </w:t>
      </w:r>
      <w:bookmarkStart w:id="73" w:name="pg15715_199971"/>
    </w:p>
    <w:p>
      <w:pPr>
        <w:pStyle w:val="BookText"/>
        <w:rPr/>
      </w:pPr>
      <w:bookmarkEnd w:id="73"/>
      <w:r>
        <w:rPr>
          <w:rFonts w:ascii="IRNazanin" w:hAnsi="IRNazanin" w:eastAsia="IRNazanin"/>
          <w:color w:val="111111"/>
          <w:sz w:val="28"/>
          <w:sz w:val="28"/>
          <w:szCs w:val="28"/>
          <w:rtl w:val="true"/>
          <w:lang w:bidi="fa-IR"/>
        </w:rPr>
        <w:t xml:space="preserve">پس هيچ كس نمى تواند بگويد من به آيات آفاقى و انفسى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تحصيل معرفت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نمى كنم ، و يا اين كه بگويد من به قول مدّعى نبوّت و يا امامت گوش نمى دهم و هيچ گونه بحث و نظر در معجزات شان نمى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تحقيق و نظر واجب شد ، كمترين مراتب آن كه بر عموم واجب است ، آن مقدار تحقيق و فحصى است كه احتمال ضرر به آن بر طرف شود و اما مازاد بر آن ، بر عموم مردم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زمانى كه ازاله شبهات و حفظ دين بر آن توقف داشته باشد ، فحص و تحقيق بيشتر بر خواص لازم است تا متمكّن از دفع شبهات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گردند </w:t>
      </w:r>
      <w:r>
        <w:rPr>
          <w:rFonts w:eastAsia="IRNazanin" w:cs="IRNazanin"/>
          <w:color w:val="111111"/>
          <w:sz w:val="28"/>
          <w:szCs w:val="28"/>
          <w:rtl w:val="true"/>
          <w:lang w:bidi="fa-IR"/>
        </w:rPr>
        <w:t>.</w:t>
      </w:r>
    </w:p>
    <w:p>
      <w:pPr>
        <w:pStyle w:val="Heading4"/>
        <w:numPr>
          <w:ilvl w:val="3"/>
          <w:numId w:val="1"/>
        </w:numPr>
        <w:rPr/>
      </w:pPr>
      <w:bookmarkStart w:id="74" w:name="__RefHeading___Toc12237309_2142443653"/>
      <w:bookmarkStart w:id="75" w:name="_Toc23"/>
      <w:bookmarkEnd w:id="74"/>
      <w:r>
        <w:rPr>
          <w:rtl w:val="true"/>
        </w:rPr>
        <w:t>دليل نقلى بر ضرورت وجود امام</w:t>
      </w:r>
      <w:bookmarkEnd w:id="75"/>
    </w:p>
    <w:p>
      <w:pPr>
        <w:pStyle w:val="BookText"/>
        <w:rPr/>
      </w:pPr>
      <w:r>
        <w:rPr>
          <w:rFonts w:ascii="IRNazanin" w:hAnsi="IRNazanin" w:eastAsia="IRNazanin"/>
          <w:color w:val="111111"/>
          <w:sz w:val="28"/>
          <w:sz w:val="28"/>
          <w:szCs w:val="28"/>
          <w:rtl w:val="true"/>
          <w:lang w:bidi="fa-IR"/>
        </w:rPr>
        <w:t xml:space="preserve">دلايل نقلى بسيارى از خاصّه و عامّه درباره لزوم وجود امام ذكر شده است كه ما تنها در اين مقام به چند نمونه از آن ها اشاره مى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خدا صلى الله عليه و آله وسلم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لم يعرف إمام زمانه مات ميتة جاهليّة ؛</w:t>
      </w:r>
    </w:p>
    <w:p>
      <w:pPr>
        <w:pStyle w:val="BookText"/>
        <w:rPr/>
      </w:pPr>
      <w:r>
        <w:rPr>
          <w:rFonts w:ascii="IRNazanin" w:hAnsi="IRNazanin" w:eastAsia="IRNazanin"/>
          <w:color w:val="111111"/>
          <w:sz w:val="28"/>
          <w:sz w:val="28"/>
          <w:szCs w:val="28"/>
          <w:rtl w:val="true"/>
          <w:lang w:bidi="fa-IR"/>
        </w:rPr>
        <w:t xml:space="preserve">هر كس بميرد و امام زمان خويش را نشناسد ، به مرگ جاهليت از دنيا 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 مورد اتّفاق شيعه</w:t>
      </w:r>
      <w:r>
        <w:rPr>
          <w:rStyle w:val="FootnoteAnchor"/>
          <w:rtl w:val="true"/>
        </w:rPr>
        <w:footnoteReference w:id="180"/>
      </w:r>
      <w:r>
        <w:rPr>
          <w:rFonts w:ascii="Amiri" w:hAnsi="Amiri" w:eastAsia="Amiri" w:cs="Amiri"/>
          <w:color w:val="111111"/>
          <w:sz w:val="28"/>
          <w:sz w:val="28"/>
          <w:szCs w:val="28"/>
          <w:rtl w:val="true"/>
          <w:lang w:bidi="ar-SA"/>
        </w:rPr>
        <w:t xml:space="preserve">و مخالفين است و حُمَيْدى كه از معاريف و مشاهير علماى عامّه است آن را در كتاب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 يعنى صحيح مسلم و 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بزرگوار ميرزاى قمى رحمه الله در ذيل اين حديث شريف 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w:t>
      </w:r>
    </w:p>
    <w:p>
      <w:pPr>
        <w:pStyle w:val="BookText"/>
        <w:rPr/>
      </w:pPr>
      <w:r>
        <w:rPr>
          <w:rFonts w:ascii="IRNazanin" w:hAnsi="IRNazanin" w:eastAsia="IRNazanin"/>
          <w:color w:val="111111"/>
          <w:sz w:val="28"/>
          <w:sz w:val="28"/>
          <w:szCs w:val="28"/>
          <w:rtl w:val="true"/>
          <w:lang w:bidi="fa-IR"/>
        </w:rPr>
        <w:t xml:space="preserve">است كه علماى اهل سنّت وصيّت كرده اند كه با شيعه در اين حديث گفت و گو نكنند مگر به كارد و خنجر </w:t>
      </w:r>
      <w:r>
        <w:rPr>
          <w:rFonts w:eastAsia="IRNazanin" w:cs="IRNazanin"/>
          <w:color w:val="111111"/>
          <w:sz w:val="28"/>
          <w:szCs w:val="28"/>
          <w:rtl w:val="true"/>
          <w:lang w:bidi="fa-IR"/>
        </w:rPr>
        <w:t>» .</w:t>
      </w:r>
      <w:r>
        <w:rPr>
          <w:rStyle w:val="FootnoteAnchor"/>
          <w:rtl w:val="true"/>
        </w:rPr>
        <w:footnoteReference w:id="182"/>
      </w:r>
      <w:r>
        <w:rPr>
          <w:rFonts w:ascii="Amiri" w:hAnsi="Amiri" w:eastAsia="Amiri" w:cs="Amiri"/>
          <w:color w:val="111111"/>
          <w:sz w:val="28"/>
          <w:sz w:val="28"/>
          <w:szCs w:val="28"/>
          <w:rtl w:val="true"/>
          <w:lang w:bidi="ar-SA"/>
        </w:rPr>
        <w:t xml:space="preserve">و به همين مضمون حاكم نيشابورى از ابن عمر حديثى را نقل كرده و آن را صحيح شمرده كه رسول خدا صلى الله عليه و آله وسلم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 ليس عليه إمام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مردويه از حضرت اميرالمؤمنين عليه السلام نقل كرده كه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فى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يوم يدعى كلّ قوم بإمام زمانهم و كتاب ربّهم و سنّة نبيّهم ؛</w:t>
      </w:r>
      <w:r>
        <w:rPr>
          <w:rStyle w:val="FootnoteAnchor"/>
          <w:rtl w:val="true"/>
        </w:rPr>
        <w:footnoteReference w:id="184"/>
      </w:r>
      <w:r>
        <w:rPr>
          <w:rFonts w:ascii="IRNazanin" w:hAnsi="IRNazanin" w:eastAsia="IRNazanin"/>
          <w:color w:val="111111"/>
          <w:sz w:val="28"/>
          <w:sz w:val="28"/>
          <w:szCs w:val="28"/>
          <w:rtl w:val="true"/>
          <w:lang w:bidi="fa-IR"/>
        </w:rPr>
        <w:t xml:space="preserve">روزى كه هر گروهى با امام زمان خود و كتاب پروردگار خويش و سنّت پيامبرشان خوانده 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يبق فى الأرض إلا إثنان لكان أحدهما الحجّة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اگر روى زمين غير از دو نفر باقى نماند ، يكى از آن ها حجّت خدا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بقي إثنان لكان أحدهما الحجّة على صاحبه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اگر دو نفر باقى بمانند يكى از آن ها حجّت خداوند بر آن ديگرى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الناس رجلين ، لكان أحدهما الإمام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من يموت الإمام لئلاّ يحتجّ أحد على اللّه عزّ وجلّ أنّه تركه بغير حجّة للّه عليه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اگر تعداد مردم منحصر در دو نفر شود حتماً يكى از آن ها امام خواهد بود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كسى كه مى ميرد امام خواهد بود تا هيچ كس در مقابل پروردگار ادعا نكند كه مرا بدون حجّت و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به سوى تو دعوت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ابى العلاء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الأرض ليس فيها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إمامان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وأحدهما صامت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شود در زمين امام نباشد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شود در روى زمين دو امام باشد ؟ فرمود نه ، مگر آنكه يكى از آن ها ساكت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ابى حمزه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أتبقى الأرض بغير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إمام لساخت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از امام صادق عليه السلام سؤال كردم آيا زمين بدون امام باقى خواهد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بدون امام باشد فرو خواهد 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الإمام رفع من الأرض ساعة لماجت بأهلها كما يموج البحر بأهله ؛</w:t>
      </w:r>
      <w:r>
        <w:rPr>
          <w:rStyle w:val="FootnoteAnchor"/>
          <w:rtl w:val="true"/>
        </w:rPr>
        <w:footnoteReference w:id="19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لحظه اى از روى زمين برداشته شود ، زمين مانند موجى كه در دريا پديد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مسافران كشتى ها را غرق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 در آمده و تمام افراد ساكن روى خود را هلاك خواهد نمود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علامه مجلسى قدس سره روايات بسيارى درباره ضرورت وجود امام و نياز عالم خلقت به ايشان در كتاب شريف بحار الانوار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الاضطرار إلى الحجّة وأنّ الأرض لا تخلو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آورى كرده است </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مجلسى رحمه الله در اين 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ذكر نموده است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5715_199976"/>
      <w:bookmarkStart w:id="77" w:name="pg15715_199976"/>
      <w:bookmarkEnd w:id="77"/>
    </w:p>
    <w:p>
      <w:pPr>
        <w:pStyle w:val="Heading3"/>
        <w:numPr>
          <w:ilvl w:val="2"/>
          <w:numId w:val="1"/>
        </w:numPr>
        <w:rPr/>
      </w:pPr>
      <w:bookmarkStart w:id="78" w:name="pg15715_199976"/>
      <w:bookmarkStart w:id="79" w:name="__RefHeading___Toc12237311_2142443653"/>
      <w:bookmarkStart w:id="80" w:name="_Toc24"/>
      <w:bookmarkEnd w:id="78"/>
      <w:bookmarkEnd w:id="79"/>
      <w:r>
        <w:rPr>
          <w:rtl w:val="true"/>
        </w:rPr>
        <w:t xml:space="preserve">باب پنجم </w:t>
      </w:r>
      <w:r>
        <w:rPr>
          <w:rtl w:val="true"/>
        </w:rPr>
        <w:t xml:space="preserve">: </w:t>
      </w:r>
      <w:r>
        <w:rPr>
          <w:rtl w:val="true"/>
        </w:rPr>
        <w:t>وجوب عقلى نصب امام</w:t>
      </w:r>
      <w:bookmarkEnd w:id="80"/>
    </w:p>
    <w:p>
      <w:pPr>
        <w:pStyle w:val="Heading4"/>
        <w:numPr>
          <w:ilvl w:val="3"/>
          <w:numId w:val="1"/>
        </w:numPr>
        <w:rPr/>
      </w:pPr>
      <w:bookmarkStart w:id="81" w:name="__RefHeading___Toc12237313_2142443653"/>
      <w:bookmarkStart w:id="82" w:name="_Toc25"/>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اعتقاد شيعه اماميه اين است كه بر خداوند متعال لازم است پس از پيامبر صلى الله عليه و آله امام را نصب كند و اين مطلب با دلايل عقلى و نقلى ثابت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 هر دليلى كه بر وجوب فرستادن پيامبران بيان شده ، بر نصب امام نيز دلالت مى كند ، و غير آن 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عقلى بر وجوب نصب امام بر خداوند متعال بسيار است كه به چند دليل اشاره مى شود </w:t>
      </w:r>
      <w:r>
        <w:rPr>
          <w:rFonts w:eastAsia="IRNazanin" w:cs="IRNazanin"/>
          <w:color w:val="111111"/>
          <w:sz w:val="28"/>
          <w:szCs w:val="28"/>
          <w:rtl w:val="true"/>
          <w:lang w:bidi="fa-IR"/>
        </w:rPr>
        <w:t>:</w:t>
      </w:r>
    </w:p>
    <w:p>
      <w:pPr>
        <w:pStyle w:val="Heading4"/>
        <w:numPr>
          <w:ilvl w:val="3"/>
          <w:numId w:val="1"/>
        </w:numPr>
        <w:rPr/>
      </w:pPr>
      <w:bookmarkStart w:id="83" w:name="__RefHeading___Toc12237315_2142443653"/>
      <w:bookmarkStart w:id="84" w:name="_Toc26"/>
      <w:bookmarkEnd w:id="83"/>
      <w:r>
        <w:rPr>
          <w:rtl w:val="true"/>
        </w:rPr>
        <w:t xml:space="preserve">دليل اول </w:t>
      </w:r>
      <w:r>
        <w:rPr>
          <w:rtl w:val="true"/>
        </w:rPr>
        <w:t xml:space="preserve">: </w:t>
      </w:r>
      <w:r>
        <w:rPr>
          <w:rtl w:val="true"/>
        </w:rPr>
        <w:t>اختلال نظام معاش و معاد</w:t>
      </w:r>
      <w:bookmarkEnd w:id="84"/>
    </w:p>
    <w:p>
      <w:pPr>
        <w:pStyle w:val="BookText"/>
        <w:rPr/>
      </w:pPr>
      <w:r>
        <w:rPr>
          <w:rFonts w:ascii="Amiri" w:hAnsi="Amiri" w:eastAsia="Amiri" w:cs="Amiri"/>
          <w:color w:val="111111"/>
          <w:sz w:val="28"/>
          <w:sz w:val="28"/>
          <w:szCs w:val="28"/>
          <w:rtl w:val="true"/>
          <w:lang w:bidi="ar-SA"/>
        </w:rPr>
        <w:t xml:space="preserve">دليل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نظام معاش و معاد</w:t>
      </w:r>
      <w:r>
        <w:rPr>
          <w:rStyle w:val="FootnoteAnchor"/>
          <w:rtl w:val="true"/>
        </w:rPr>
        <w:footnoteReference w:id="19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تعريف امامت چنين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استخلاف من الرّسول في إقامة الدين </w:t>
      </w:r>
    </w:p>
    <w:p>
      <w:pPr>
        <w:pStyle w:val="BookText"/>
        <w:rPr/>
      </w:pPr>
      <w:r>
        <w:rPr>
          <w:rFonts w:ascii="IRNazanin" w:hAnsi="IRNazanin" w:eastAsia="IRNazanin"/>
          <w:color w:val="111111"/>
          <w:sz w:val="28"/>
          <w:sz w:val="28"/>
          <w:szCs w:val="28"/>
          <w:rtl w:val="true"/>
          <w:lang w:bidi="fa-IR"/>
        </w:rPr>
        <w:t xml:space="preserve">و انتظام اُمور المسلمين على طبق قوانين الإلهيّة ؛ امامت يعنى جانشينى رسول خدا صلى الله عليه و آله در برپايى دين و نظم امور مسلمانان طبق قوانين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تعريف واضح است كه حسن معاش و معاد و انتظام امور مسلمانان جز به اجتماع و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كمك يكديگر امور معاملات و احتياج هاى دنيوى شان سامان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نخواهد يافت و محقّق شدن اين انتظام ، وابسته به قوانين عدل الهى است ، در غير اين صورت هر كس به مقتضاى خواهش هاى نفسانى ، متعرّض اموال و ناموس ديگران خواهد شد و هرج و مرج بزرگى روى خواهد داد و در اندك زمانى ، رشته نظام اجتماعى از هم خواهد گسيخت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روشن است كه قوانين و قواعد عادلانه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پروردگار عالم وضع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علّت بقاى انسان ها و حفظ نظام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قوانين و قواعد شرعى ، نيازمند قانون گذارى از جنس بشر است كه از جانب خداوند بر خلق مبعوث شود و براى حفظ نظام انسان ها ، قوانين شرع را براى آن ها بيان كند كه آن شخص ، نبى و رسول خدا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قوانين شرع در هر عصرى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بقاى شريعت آن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حافظ و مفسّر و مبيّن است ، تا از خطا و خلل و تغيير و تحريف مصون بمانند ، وگرنه همان لزوم اختلال نظام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معاش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حال خود باقى خواهد ماند ؛ زيرا علّت تامه حصول انتظام و بر طرف كننده هرج و مرج ، خود آن قوانين الهى بوده است و همين سببِ وجوب برانگيختن نبى بر حق تعالى است ، پس همين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تفاوتى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وصى نيز باقى است ، جز اين كه وجود نبى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قوانين الهى است ، ولى وجود وصى ،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مُبْقِيه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نتيجه براى رفع اختلال نظام و بقاى انسان ها ، تفاوتى </w:t>
      </w:r>
    </w:p>
    <w:p>
      <w:pPr>
        <w:pStyle w:val="BookText"/>
        <w:rPr/>
      </w:pPr>
      <w:r>
        <w:rPr>
          <w:rFonts w:ascii="Amiri" w:hAnsi="Amiri" w:eastAsia="Amiri" w:cs="Amiri"/>
          <w:color w:val="111111"/>
          <w:sz w:val="28"/>
          <w:sz w:val="28"/>
          <w:szCs w:val="28"/>
          <w:rtl w:val="true"/>
          <w:lang w:bidi="ar-SA"/>
        </w:rPr>
        <w:t xml:space="preserve">ميان وجوب مبعوث كردن كسى به منزله علت مُحْدِثه و نصب كسى به منزله علّت مُبْقِيه بر خدا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 ترديد ايجاد اختلال در واجبات ، از جانب خداوند متعال علاوه بر دلايل نقلى ، عقلاً نيز قبيح است ، پس همان طور كه بر خداوند ، اخلال در اصل تكليف و قوانين شرعى و نيز اخلال در مبعوث كردن نبى جايز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موجب اختلال نظام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اخلال در نصب وصى نيز جايز نيست ، و بلكه اختلال نظام بر اثر نصب نكردن وصى ، شديدتر و بيشتر است ؛ زيرا پيامبر ما صلى الله عليه و آله وسلم به نص قرآن كريم خاتم پيامبران است</w:t>
      </w:r>
      <w:r>
        <w:rPr>
          <w:rStyle w:val="FootnoteAnchor"/>
          <w:rtl w:val="true"/>
        </w:rPr>
        <w:footnoteReference w:id="193"/>
      </w:r>
      <w:r>
        <w:rPr>
          <w:rFonts w:ascii="IRNazanin" w:hAnsi="IRNazanin" w:eastAsia="IRNazanin"/>
          <w:color w:val="111111"/>
          <w:sz w:val="28"/>
          <w:sz w:val="28"/>
          <w:szCs w:val="28"/>
          <w:rtl w:val="true"/>
          <w:lang w:bidi="fa-IR"/>
        </w:rPr>
        <w:t xml:space="preserve">و بعد از او پيامبرى نخواهد بود ، و پس از ايشان تا قيام قيامت ، باب نبوت مسدود خواهد بود ، از اين رو بر طرف كردن حاجت هاى دين و قوانين الهى و حفظ شريعت خاتم الانبياء صلى الله عليه و آله وسلم بيش از پيش ضرورت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ممكن است اين اشكال مطرح شود كه بعد از بعثت رسول خدا صلى الله عليه و آله وسلم و اكمال دين به دست ايشان ، با كمك و هميارى امت ، دين محفوظ و مصون خواهد ماند و حاجتى به نصب وصى باقى نمى ماند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است كه اين كلام ، بسيار سست و بى اساس است ؛ زيرا ملاك و مناط دليلى كه ذكر شد ، سبب و علّت بودن قوانين الهى در دفع اختلال نظام بود ، از اين رو تفويض حفظ آن به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جهل و خطاى ايشان ، و كثرت شهوت ها و انگيزه هاى نفسانى شان بر اين رياست عامه كه نظير نبوّت است و هر كسى تمنّاى آن رياست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 اخلال گر ديگرى براى نظام است ؛</w:t>
      </w:r>
      <w:r>
        <w:rPr>
          <w:rStyle w:val="FootnoteAnchor"/>
          <w:rtl w:val="true"/>
        </w:rPr>
        <w:footnoteReference w:id="194"/>
      </w:r>
      <w:r>
        <w:rPr>
          <w:rFonts w:ascii="IRNazanin" w:hAnsi="IRNazanin" w:eastAsia="IRNazanin"/>
          <w:color w:val="111111"/>
          <w:sz w:val="28"/>
          <w:sz w:val="28"/>
          <w:szCs w:val="28"/>
          <w:rtl w:val="true"/>
          <w:lang w:bidi="fa-IR"/>
        </w:rPr>
        <w:t xml:space="preserve">چون اگر حفظ اين قوانين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كثرت و پيچيدگى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بندگان واگذار شود ، 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اين كه هر يك ، قول ديگرى را به خاطر اجتهادها و آراى آميخته به هواهاى نفسانى رد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اندك زمانى موجب اختلال نظام و از بين رفتن </w:t>
      </w:r>
    </w:p>
    <w:p>
      <w:pPr>
        <w:pStyle w:val="BookText"/>
        <w:rPr/>
      </w:pPr>
      <w:r>
        <w:rPr>
          <w:rFonts w:ascii="Amiri" w:hAnsi="Amiri" w:eastAsia="Amiri" w:cs="Amiri"/>
          <w:color w:val="111111"/>
          <w:sz w:val="28"/>
          <w:sz w:val="28"/>
          <w:szCs w:val="28"/>
          <w:rtl w:val="true"/>
          <w:lang w:bidi="ar-SA"/>
        </w:rPr>
        <w:t xml:space="preserve">قوانين شرع و دين مى شود كه آن نيز موجب از ميان رفتن اصل شريعت نبوى 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واضح است كه تفويض اين قواعد و قوانين شرعى به اشخاص نامعين ، عين اختلال نظام و هرج و مرج است ؛ زيرا كه اين افراد غير معين ، به مقتضاى عدم تعيين بر هر يك از مكلفين على البدليّة صدق مى كند و هر يك به مقتضاى شهوت هاى نفسانى ، طالب اين رياست عامه الهى خواهند بود و عقلاً جايز است كه هر يك براى بدست آوردن اين ولايت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عُقَلا از تمام لذات با ارزش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و مخاصمه برخيزند و يا برخى بر برخى ديگر به ظلم و ستم چيره شوند كه اين هم موجب خروج اين سلطنت از سلطنت شرعى و قوانين و قواعد الهى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اشكال مطرح شود كه عدالت جماعتى از امت ، مانع از چيرگى و غلبه و اجحاف در اصل انعقاد خلافت و امامت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نيز دور از علم و قواعد عقلى است ؛ زيرا بحث ما بر پايه برهان عقلى و حكومت عقلى استوار است ، و عدالت برخى از مردم ، مانع از جواز و امكانِ غلبه و چيرگى و فساد ، بلكه وقوع آن ،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تنها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آن است كه البته امت راهى به عصمت ندارند ، مگر آنكه معيِّن از سوى خداى تعالى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كه اگر تفويض اين قواعد و قوانين شرعى به كسانى باشد كه از جانب خداوند معيّن شده اند ، در اين صورت مقصود و مطلوب ما ثابت مى شود كه نصب امام بر خداوند متعال واجب است چنان كه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الواجب على اللّه سبحانه نصب الحافظ و الولي والخليفة و الإمام ، دفعا لاختلال النظام </w:t>
      </w:r>
      <w:r>
        <w:rPr>
          <w:rFonts w:eastAsia="IRNazanin" w:cs="IRNazanin"/>
          <w:color w:val="111111"/>
          <w:sz w:val="28"/>
          <w:szCs w:val="28"/>
          <w:rtl w:val="true"/>
          <w:lang w:bidi="fa-IR"/>
        </w:rPr>
        <w:t>» .</w:t>
      </w:r>
      <w:r>
        <w:rPr>
          <w:rStyle w:val="FootnoteAnchor"/>
          <w:rtl w:val="true"/>
        </w:rPr>
        <w:footnoteReference w:id="19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توجّه داشت كه لازمه اين برهان آن است كه كسى كه از جانب خداوند براى </w:t>
      </w:r>
    </w:p>
    <w:p>
      <w:pPr>
        <w:pStyle w:val="BookText"/>
        <w:rPr/>
      </w:pPr>
      <w:r>
        <w:rPr>
          <w:rFonts w:ascii="IRNazanin" w:hAnsi="IRNazanin" w:eastAsia="IRNazanin"/>
          <w:color w:val="111111"/>
          <w:sz w:val="28"/>
          <w:sz w:val="28"/>
          <w:szCs w:val="28"/>
          <w:rtl w:val="true"/>
          <w:lang w:bidi="fa-IR"/>
        </w:rPr>
        <w:t xml:space="preserve">اين امر مهم منصوب شده بايد كسى باشد كه بعد از نبى ، افضل و ارجح و اعلم و اولى از غير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بقيه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زيرا اگر آن شخص معيّن ، مرجوح و پايين تر از باقى امت باشد ، ترجيح مرجوح بر راجح لازم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مساوى باشد ، ترجيح بلامرجّح لازم آيد كه هر دو باطل و قبيح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محال بودن صدور قبيح از جانب خداوند تعالى و محال بودن اخلال به واجبات از حق تعالى ، مدّعا و مطلوب ما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نصب اعلم و اولى از غير ، بر خداوند متعال ، ثابت مى شود چنان كه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على اللّه تعالى نصب من هو أعلم و أولى من اُمّة النبى صلى الله عليه و آله وسلم لحفظ نواميس الشرعية و القواعد الإلهيّة </w:t>
      </w:r>
      <w:r>
        <w:rPr>
          <w:rFonts w:eastAsia="IRNazanin" w:cs="IRNazanin"/>
          <w:color w:val="111111"/>
          <w:sz w:val="28"/>
          <w:szCs w:val="28"/>
          <w:rtl w:val="true"/>
          <w:lang w:bidi="fa-IR"/>
        </w:rPr>
        <w:t>.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لازمه ديگر اين برهان آن است كه ولىِ حافظِ معيّنِ از جانب خداوند بايد از هر خطا و لغزشى معصوم باشد ، در غير اين صورت ، براى او خطا و شبهه و سهو در هر يك از قوانين شرعى و قواعد الهى جايز خواهد بود ، چنانكه در مجموع قوانين شرعى ، عقل آن را تجويز خواهد كرد و در اين صورت خلاف مقصود الهى لازم خواهد آمد كه همان بقاى قواعد و قوانين الهى براى دفع اختلال نظام بندگان در امر معاش و معاد ايشان است و چيزى مانع اين تجويز عقلى نخواهد بود مگر اينكه ملتزم به عصمت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مأمون از جانب خداوند باشيم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لازمه ديگر اين برهان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از جانب خداوند ، بايد صاحب معجزات و آيات بيّنات باشد تا اگر كسى از ارباب ملل و اديان با او در امور دين رو در رو شود و در اثبات حقانيت اين قواعد شرعى ، از او معجزه بخواهند ، از عهده اجراى آن بر آيد ، وگرنه در اثبات دين ، شكست خورده و محكوم خواهد شد و آن موجب از ميان رفتن اصل دين مى گردد ، چنان كه خلفاى غاصب هر گاه گرفتار مى شدند ،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 عيوب و كاشف كروب ايشان بود و با اين عبارت ، به پوشاندن نافهمى و ضلالت خود مى پرداختند </w:t>
      </w:r>
      <w:r>
        <w:rPr>
          <w:rFonts w:eastAsia="IRNazanin" w:cs="IRNazanin"/>
          <w:color w:val="111111"/>
          <w:sz w:val="28"/>
          <w:szCs w:val="28"/>
          <w:rtl w:val="true"/>
          <w:lang w:bidi="fa-IR"/>
        </w:rPr>
        <w:t xml:space="preserve">. </w:t>
      </w:r>
      <w:bookmarkStart w:id="85" w:name="pg15715_199981"/>
    </w:p>
    <w:p>
      <w:pPr>
        <w:pStyle w:val="Heading4"/>
        <w:numPr>
          <w:ilvl w:val="3"/>
          <w:numId w:val="1"/>
        </w:numPr>
        <w:rPr/>
      </w:pPr>
      <w:bookmarkStart w:id="86" w:name="__RefHeading___Toc12237317_2142443653"/>
      <w:bookmarkStart w:id="87" w:name="_Toc27"/>
      <w:bookmarkEnd w:id="85"/>
      <w:bookmarkEnd w:id="86"/>
      <w:r>
        <w:rPr>
          <w:rtl w:val="true"/>
        </w:rPr>
        <w:t xml:space="preserve">دليل دوم </w:t>
      </w:r>
      <w:r>
        <w:rPr>
          <w:rtl w:val="true"/>
        </w:rPr>
        <w:t xml:space="preserve">: </w:t>
      </w:r>
      <w:r>
        <w:rPr>
          <w:rtl w:val="true"/>
        </w:rPr>
        <w:t xml:space="preserve">اغراء به قبيح و منكرات </w:t>
      </w:r>
      <w:r>
        <w:rPr>
          <w:rtl w:val="true"/>
        </w:rPr>
        <w:t>!</w:t>
      </w:r>
      <w:bookmarkEnd w:id="87"/>
    </w:p>
    <w:p>
      <w:pPr>
        <w:pStyle w:val="BookText"/>
        <w:rPr/>
      </w:pPr>
      <w:r>
        <w:rPr>
          <w:rFonts w:ascii="Amiri" w:hAnsi="Amiri" w:eastAsia="Amiri" w:cs="Amiri"/>
          <w:color w:val="111111"/>
          <w:sz w:val="28"/>
          <w:sz w:val="28"/>
          <w:szCs w:val="28"/>
          <w:rtl w:val="true"/>
          <w:lang w:bidi="ar-SA"/>
        </w:rPr>
        <w:t xml:space="preserve">دليل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اغراء به قبيح و منكرات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اگر امامت و خلافت از جانب خداوند نباشد بايد بگوييم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امت را به كارهاى ناپسند و قبيح و شرور و منكرات ، اغراء نموده و حجّت را بر بندگانش تمام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عالم به مقتضاى حكمت و مصلحت در بندگانش غرور و شهوت و ميل به سوى كارهاى ناپسند قرار داده است و بندگان نيز بر حسب طبيعت و جبلّت خويش ، از انجام دادن طاعات و تحمّل مشقّت تكاليف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بر بندگانش واجب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نيز به تنهايى در اين زمينه راهگشا نيست ، و نمى تواند مستقلا بدون مؤيّد و موكّد الهى در انزجار بندگان كافى باشد بلكه انگيزه هاى شهوانى در بيشتر بندگان غالب بر انگيزه هاى عقلى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خداوند سبحان كسى را از جانب خود بر بندگانش نگمارد تا آنان را از نواهى باز دارد و به تكاليف واجبش فرا خواند ، مكلّفين بر طبق طبيعت انسانى شان از انجام دادن طاعات دست كشيده و به سوى منكرات و شهوات كشيده مى شوند ، و در حقيقت حق تعالى آن ها را ترغيب و تحريص و اغراء نموده بر آنچه در طبيعت و جبلّت شان وجود دارد ، خصوصا كه در بيشتر بندگان ، انگيزه هاى عقلى روز به روز </w:t>
      </w:r>
    </w:p>
    <w:p>
      <w:pPr>
        <w:pStyle w:val="BookText"/>
        <w:rPr/>
      </w:pPr>
      <w:r>
        <w:rPr>
          <w:rFonts w:ascii="IRNazanin" w:hAnsi="IRNazanin" w:eastAsia="IRNazanin"/>
          <w:color w:val="111111"/>
          <w:sz w:val="28"/>
          <w:sz w:val="28"/>
          <w:szCs w:val="28"/>
          <w:rtl w:val="true"/>
          <w:lang w:bidi="fa-IR"/>
        </w:rPr>
        <w:t xml:space="preserve">در تنزّل و نابودى است ؛ از اين رو محقّقين از علماء ، انگيزه ها و دلايل عقلى را مجرّد ألطاف در دلايل سمعى مى دانند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مؤكّد است ، نه آن كه سبب انزجار مكلفين</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آنچه بيشتر دخالت و تأثير در انزجار دارد همان مؤكّد قاهر الهى است كه انبياء و حجج الهى عليهم السلام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زبان عذر بندگان در مقام مؤاخذه گويا خواهد شد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شهوانى را به مقتضاى حكمتت در طبيعت و فطرت ما قرار دادى و ما را به حال خود وا گذاشتى ، و براى ما هادى و راهنمايى كه ما را به تكاليف دشوار وادارد و از ارتكاب معاصى و فجور منع كند ، تعيين نفرمودى ، با آن كه به ضعف عقول و كاستىِ استعداد ما ، در انجام دادن اين گونه تكاليف آگاه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در صورت عدم نصب امام توسط خداوند عذر ايشان موجّه و حجت الهى ناتمام خواهد بود ؛ البته اين هر دو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اغراء مكلّفين به قبايح و شهوات و منكرات ، و ناتمام بودن حجت الهى بر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شرعا باطل است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اغراء و واداشتن بندگان بر كارهاى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آنان بدون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 است ، و افعال حق تعالى از هر امر قبيحى منزّه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اين باره فرموده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w:t>
      </w:r>
      <w:r>
        <w:rPr>
          <w:rStyle w:val="FootnoteAnchor"/>
          <w:rtl w:val="true"/>
        </w:rPr>
        <w:footnoteReference w:id="1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اشكال شود كه عقل به تنهايى در منع هر دو لازم ، كافى است و به سبب آن اتمام حجت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ولولاه لم يتمّ الحجة في أصل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مردود است ؛ زيرا هر چند عقل به تنهايى در عدم لزوم اغراء و اتمام حجت كافى است ، لكن نه مطلقا بلكه در صورتى كه آميخته به انگيزه هاى شهوانى نباشد ، و جايى براى غلبه انگيزه هاى نفسانى باقى نماند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اللّه و شكر منعم </w:t>
      </w:r>
    </w:p>
    <w:p>
      <w:pPr>
        <w:pStyle w:val="BookText"/>
        <w:rPr/>
      </w:pPr>
      <w:r>
        <w:rPr>
          <w:rFonts w:ascii="IRNazanin" w:hAnsi="IRNazanin" w:eastAsia="IRNazanin"/>
          <w:color w:val="111111"/>
          <w:sz w:val="28"/>
          <w:sz w:val="28"/>
          <w:szCs w:val="28"/>
          <w:rtl w:val="true"/>
          <w:lang w:bidi="fa-IR"/>
        </w:rPr>
        <w:t xml:space="preserve">و كفر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اعمال فرعى و تكاليف شاقه فروع دين از قبيل انجام طاعات مثل نماز و روزه و حج و جهاد و اعطاى حقوق مالى مانند خمس و زكات و انفال و اداى حق الناس و نيز در ترك محرّمات مثل ترك زنا و لواط و دروغ و تهمت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مى باشند كه انگيزه هاى شهوانى و تمايلات نفسانى در غالب مردمان بر انگيزه هاى عقلى غلبه دارد ، و آن بدون مؤكّد الهى صورت نخواهد پذيرفت ، از اين رو حق تعالى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رُسُلاً مُبَشِّرِينَ وَمُنذِرِينَ لئلاّ يَكُونَ لِلنَّاسِ عَلَى اللَّهِ حُجَّةٌ بَعْدَ الرُّسُلِ </w:t>
      </w:r>
      <w:r>
        <w:rPr>
          <w:rFonts w:eastAsia="IRNazanin" w:cs="IRNazanin"/>
          <w:color w:val="111111"/>
          <w:sz w:val="28"/>
          <w:szCs w:val="28"/>
          <w:rtl w:val="true"/>
          <w:lang w:bidi="fa-IR"/>
        </w:rPr>
        <w:t>»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هر چند كه حكم عقل در مقام معرفت بى اثر نيست ، با اين حال ، حق تعالى فرموده كه ارسال رسل براى اتمام حجت بر خلق لازم است تا زبان معذرت خلق بر خداوند متعال بسته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اشكال مطرح شود كه وجود انبيا و رسولان در منع و پيشگيرى اين دو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اغراء و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 زيرا كه با وجود انبيا حجت تمام و تأكيد الهى نيز حاصل خواهد شد ، پس ديگر احتياجى به نصب وصى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احتياج به مؤكّد الهى ، پيشگيرى از غلبه شهوت نفسانى و ضعف نفوس بندگان در مقام اطاعت و انزجار است و تا اين علت در خلق از ميان نرفته است ، حاجت به سوى مؤكّد الهى همچنان به حال خود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يا بايد وجود انبياء در ميان خلق مستمر باشد ، و يا اوصيا و خلفايى براى ايشان وجود داشته باشند تا اغراء به قبيح نشود و بر خلق اتمام حجت شود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حجت ، اگرخلق بناى سركشى داشته باشند و انبيا و حجج را اطاعت نكنند ، راه عذرى براى شان باقى نخواهد ماند و زبان معذرت شان بسته خواهد شد ، هر چند كه بسيارى از بندگان با وجود حجت هاى آشكار خدا ، باز مخالفت و سركشى مى كنند لكن هدف ، تاكّد و اتمام حجت خداوند بر خلايق و عدم اغراء ايشان به قبايح و منكرات و سدّ راه معذرت آنهاست </w:t>
      </w:r>
      <w:r>
        <w:rPr>
          <w:rFonts w:eastAsia="IRNazanin" w:cs="IRNazanin"/>
          <w:color w:val="111111"/>
          <w:sz w:val="28"/>
          <w:szCs w:val="28"/>
          <w:rtl w:val="true"/>
          <w:lang w:bidi="fa-IR"/>
        </w:rPr>
        <w:t xml:space="preserve">. </w:t>
      </w:r>
      <w:bookmarkStart w:id="88" w:name="pg15715_199984"/>
    </w:p>
    <w:p>
      <w:pPr>
        <w:pStyle w:val="Heading4"/>
        <w:numPr>
          <w:ilvl w:val="3"/>
          <w:numId w:val="1"/>
        </w:numPr>
        <w:rPr/>
      </w:pPr>
      <w:bookmarkStart w:id="89" w:name="__RefHeading___Toc12237319_2142443653"/>
      <w:bookmarkStart w:id="90" w:name="_Toc28"/>
      <w:bookmarkEnd w:id="88"/>
      <w:bookmarkEnd w:id="89"/>
      <w:r>
        <w:rPr>
          <w:rtl w:val="true"/>
        </w:rPr>
        <w:t xml:space="preserve">دليل سوم </w:t>
      </w:r>
      <w:r>
        <w:rPr>
          <w:rtl w:val="true"/>
        </w:rPr>
        <w:t xml:space="preserve">: </w:t>
      </w:r>
      <w:r>
        <w:rPr>
          <w:rtl w:val="true"/>
        </w:rPr>
        <w:t>لطف</w:t>
      </w:r>
      <w:bookmarkEnd w:id="90"/>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معانى فراوانى دارد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در كار و كردار ، مدارا ، خوش رفتارى ، مودّت ، نيكويى و نيكو كردارى ، نازكى ، چيزى كه حواس دركش نتوانند ، و هديه از سر محبّت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لطف در اصطلاح علم كلام ، چيزى است كه مكلّف را به طاعت نزديك تر مى كند و از معصيت دورتر مى سازد به شرط آن كه از وسايل انجام كار نباشد ، و به اضطرار نيز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كردن امام مانند ارسال پيامبر ، لطف نسبت به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از منظر عقل ، لطف بر حق تعالى لازم و واجب است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حقير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در اين كه وجود امام براى دين و قرآن و امّت متضمّن مصالح بسيار و خالى از هر گونه مفسده است پس به مقتضاى عدل ، بر خداوندِ حكيم تعيين آن حتم و لازم است ؛ زيرا در تعيين نكردن او مفسده حاصل مى شود و دين و قرآن و احكام از بين مى رود و در نتيجه ، نقض غرض لازم آيد و نقض غرض بر خداوند ، قبيح و محال است ، چنان كه در بحث عدل بيان شده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حكيم تمام امورى را كه براى رسيدن انسان به هدف آفرينش لازم است بايد در اختيار او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امور ، بعثت پيامبران و نصب امام معصوم است ، پس لازم است كه خداوند ، كسى را به رسالت بفرستد ، و در زمانى كه رسول نيست ، جانشين و امامى را به جاى او نصب كند تا خلق ، يله و رها به حال خود نباشند و از بيهودگى و پوچى نجات يابند و در جهت رسيدن به هدف خلقت تلاش كنند ، در غير اين صورت لازم مى آيد كه خداوند نقض غرض كرده باشد و اين كار از حكيم ، قبيح و صدورش محال است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به بيان ديگر ، همان طور كه خداوند تعالى به لطفش ، پيامبران و رسولان را برگزيد تا بندگان را از جهل و انحراف برهانند و راه سعادت و بندگى را به آنان نشان دهند و حجت را بر آنان تمام كنند ، به همان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لطف الهى ايجاب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بعد از پيامبران براى شريعت و آئين آن ها ، امامى بگمارد كه از تمام خلق افضل باشد و نسبت به حقايق دين از همه داناتر باشد تا نفوسى را كه تكميل نشده اند كامل گرداند ، و احكامى را كه تشريع شده ولى به عللى به مردم ابلاغ نشده ، تبليغ كند و نيز افرادى را كه در زمان آن پيامبر تولّد نيافته و بعدها به دنيا آمده اند ، تربيت نمايد و به شاهراه هدايت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براى تكميل نفوس ، كسى را انتخاب كند كه با بيان خود ، شريعت را آشكار كند و شبهات ملحدان را دفع نمايد و عالَم جهل را به نور علم منوّر سازد و معارف و اسرار دين را براى نفس هاى مستعدْ ، روشن گرداند و نيز با شمشير ، دشمنان دين را دفع نمايد و با دست و زبان و اخلاق الهى خود ، كجى ها را راست و كاستى ها را برطرف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توضيح بايد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انظار مختلفى درباره قاعده لطف و خاستگاه آن ميان متكلّمان مسلمان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قاعده لطف را لازمه حكمت الهى مى دانند و بر آنند كه وقتى دانستيم خداوند حكيم است ، لازمه حكمت آن است كه بر بندگان لطف كند ؛ زيرا اگر لطف نباشد ، غرض از تكليف يا حتّى خلقت حاصل نمى آيد و اين بر خداوندحكيم محال است </w:t>
      </w:r>
      <w:r>
        <w:rPr>
          <w:rFonts w:eastAsia="IRNazanin" w:cs="IRNazanin"/>
          <w:color w:val="111111"/>
          <w:sz w:val="28"/>
          <w:szCs w:val="28"/>
          <w:rtl w:val="true"/>
          <w:lang w:bidi="fa-IR"/>
        </w:rPr>
        <w:t>.</w:t>
      </w:r>
      <w:r>
        <w:rPr>
          <w:rStyle w:val="FootnoteAnchor"/>
          <w:rtl w:val="true"/>
        </w:rPr>
        <w:footnoteReference w:id="20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ديگر ، لطف را لازمه جود و كرم خدا مى دانند ، نه عدل او ، و معتقدند لطف از آن رو بر خدا لازم است كه او جواد و كريم است ، نه از آن جهت كه عادل است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برخى نيز لطف را لازمه عدل الهى مى دانند </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گروهى از متكلّمان ، قاعده لطف را از دلايل لزوم بعثت پيامبران مى شمارند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نظريّه شيعه اين است كه لطف بر دو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محصِّل كه عبارت است از مبادى و مقدّماتى كه هدف خلقت بر آن ها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از گذر لطف محصّل از بيهودگى و لغو مى رهد و بدون آن ، فعل الهى بدون غايت و عبث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مصاديق لطف محصّل ، بيان تكاليف انسان و قدرت بخشيدن بر انجام تكاليف و بعثت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طريق سعادت و آسان نمودن سلوك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شكى نيست كه انسان با تكيه بر عقلش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تعليم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نيست طريق سعادت را بيابد و به معارف حقّه دست يابد ؛ لذا وجوب لطف محصّل در نظر آنان كه خداوند را حكيم ، و از افعال عبث منزّه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عقل و نقل بر آن اتفاق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ناپذير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مقرِّب كه عبارت است از آنچه برآورنده غرضِ تكليف است لذا با نبود لطف مقرّب ، غرضِ تكليف حاصل نمى شود ، مانند وعد ، وعيد ، تشويق و تهديد كه بنده را بر طاعت بر مى انگيزد و از گناه باز مى دارد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المكلّف بالكسر إذا علم أن المكلّف لا يطيع إلاّ باللطف ، فلو كلّفه من دونه كان ناقضا لغرضه ، كمن دعا غيره إلى طعام وهو يعلم أنه لايجيبه إلاّ أن يستعمل معه نوعا من التأدّب ، فإن لم يفعل الداعي ذلك النوع من التأدّب كان ناقضا لغرضه ، فوجوب اللطف يستلزم تحصيل الغرض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 الفصل الثالث فى أفعاله ، المسألة الثانية عشرة فى اللطف و ماهيته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الفاضل المقداد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بيّنّا أنّه تعالى مريد للطاعة وكاره للمعصية ، فإذا علم أن المكلّف لا يختار الطاعة ، أو لايترك المعصية ، أو لايكون أقرب الى ذلك إلاّ عند فعل يفعله به ، وذلك الفعل ليس فيه مشقة ولاغضاضة ، فإنه يجب في حكمته أن يفعله ؛ إذ لو لم يفعله لكشف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عن عدم إرادته لذلك الفعل ، وهو باطل لما تقدم ، أو عن نقض غرضه إذا كان مريدا له ، لكن ثبت كونه مريدا له ، فيكون ناقضا لغرضه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ذلك في الشاهد مجرى من أراد حضور شخص إلى وليمة ، وعرف أو غلب على ظنّه أنّ ذلك الشخص لايحضر إلاّ مع فعل يفعله من إرسال رسول أو نوع أدب أو بشاشة أو غير ذلك من الأفعال ولاغضاضة عليه في فعل ذلك ، فمتى لم يفعل عدّ ناقضا لغرضه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 الغرض باطل ، لأنه نقص ، والنقص عليه تعالى محال ، و لأن العقلاء يعدّونه سفها و هو ينافي 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الطالبين إلى نهج المسترشدين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بيان دلالت دارد بر اين كه لطف از باب حكمت واجب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كلام قائلين به وجوب لطف به نحو مطلق است ، و ظاهراً صحيح تفصيل است به اين بيان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بين ما يكون مؤرا في تحقق التكليف بشكل عام بين المكلّفين ، فيجب من باب الحكمة ، و إلاّ فيرجع إلى جوده و تفضّله من دون إيجاب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لطف مقرّب در توانايى و قدرت بندگان براى طاعت يا معصيت ، دخلى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توانند اطاعت كنند يا روى به معصيت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وعدى باشد 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قدرت بر تكاليف در گرو آن است كه بندگان ، تكاليف را به واسطه پيامبران بازشناسند و از ابزارهاى مادّى نيز بهره مند باشند و فرض بر اين است كه چنين مقدمات و وسايلى حاصل است ، جز اين كه بسيارى از مردم به مجرّد اطلاع از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در آنجا وعد و وعيد و ترغيب و ترهيب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وظيفه شان عمل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متكلّمان در اين باره كه آيا لطف مقرّب ، بر خداوند واجب است يا نه ، به اختلاف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صحيح اين است كه اگر برآورده شدن غرض تكليف</w:t>
      </w:r>
      <w:r>
        <w:rPr>
          <w:rStyle w:val="FootnoteAnchor"/>
          <w:rtl w:val="true"/>
        </w:rPr>
        <w:footnoteReference w:id="209"/>
      </w:r>
      <w:r>
        <w:rPr>
          <w:rFonts w:ascii="Amiri" w:hAnsi="Amiri" w:eastAsia="Amiri" w:cs="Amiri"/>
          <w:color w:val="111111"/>
          <w:sz w:val="28"/>
          <w:sz w:val="28"/>
          <w:szCs w:val="28"/>
          <w:rtl w:val="true"/>
          <w:lang w:bidi="ar-SA"/>
        </w:rPr>
        <w:t xml:space="preserve">نزد اكثر مكلّفين بسته به لطف خداوند است ، لطف بر او لازم است </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متكلّمان از قرآن كريم و روايات ائمه معصومين عليهم السلام نيز بر اين حقيقت ، استشهاد نموده اند</w:t>
      </w:r>
      <w:r>
        <w:rPr>
          <w:rStyle w:val="FootnoteAnchor"/>
          <w:rtl w:val="true"/>
        </w:rPr>
        <w:footnoteReference w:id="211"/>
      </w:r>
      <w:r>
        <w:rPr>
          <w:rFonts w:ascii="IRNazanin" w:hAnsi="IRNazanin" w:eastAsia="IRNazanin"/>
          <w:color w:val="111111"/>
          <w:sz w:val="28"/>
          <w:sz w:val="28"/>
          <w:szCs w:val="28"/>
          <w:rtl w:val="true"/>
          <w:lang w:bidi="fa-IR"/>
        </w:rPr>
        <w:t xml:space="preserve">كه از آيات و روايات برمى آيد ، آنچه شوق اكثر بندگان را به طاعت برمى انگيزد و آن ها را از معصيت دور مى دارد ، برآوردنش بر خداوند واجب است ؛ زيرا بدين سان تكاليف از بيهودگى و لغو خارج شده ، در نتيجه خلقت از عبثيت مصون مى ماند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مراد متكلّمين از وجوب بر خداوند ، آن نيست كه بندگان بر او </w:t>
      </w:r>
      <w:bookmarkStart w:id="91" w:name="pg15715_199988"/>
    </w:p>
    <w:p>
      <w:pPr>
        <w:pStyle w:val="BookText"/>
        <w:rPr/>
      </w:pPr>
      <w:bookmarkEnd w:id="91"/>
      <w:r>
        <w:rPr>
          <w:rFonts w:ascii="Amiri" w:hAnsi="Amiri" w:eastAsia="Amiri" w:cs="Amiri"/>
          <w:color w:val="111111"/>
          <w:sz w:val="28"/>
          <w:sz w:val="28"/>
          <w:szCs w:val="28"/>
          <w:rtl w:val="true"/>
          <w:lang w:bidi="ar-SA"/>
        </w:rPr>
        <w:t xml:space="preserve">حاكميّت دارند ؛ بلكه مراد اين است كه اوصاف كمالى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حكمت و عدالت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و سبب ايجاد و بروز و لزوم لطف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ديدگاه فوق ، ظاهر اين است كه قول به وجوب لطف به نحو مطلق ، تمام نيست ، بلكه بايد تفصيل داد يعنى بگوييم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خداوند بر دو گونه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لطفى كه به نحو عام در اداى تكاليف بيش تر مكلّفان دخيل است و اين لطف از باب حكمت بر خداوند واجب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 لطفى كه بر اداى تكاليف شمارى اندك از مكلّفان مؤّر است و اين لطف از جود و فضل الهى سرچشمه مى گيرد بى آن كه بر او واجب باشد </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92" w:name="__RefHeading___Toc12237321_2142443653"/>
      <w:bookmarkStart w:id="93" w:name="_Toc29"/>
      <w:bookmarkEnd w:id="92"/>
      <w:r>
        <w:rPr>
          <w:rtl w:val="true"/>
        </w:rPr>
        <w:t xml:space="preserve">دليل چهارم </w:t>
      </w:r>
      <w:r>
        <w:rPr>
          <w:rtl w:val="true"/>
        </w:rPr>
        <w:t xml:space="preserve">: </w:t>
      </w:r>
      <w:r>
        <w:rPr>
          <w:rtl w:val="true"/>
        </w:rPr>
        <w:t>عصمت</w:t>
      </w:r>
      <w:bookmarkEnd w:id="93"/>
    </w:p>
    <w:p>
      <w:pPr>
        <w:pStyle w:val="BookText"/>
        <w:rPr/>
      </w:pPr>
      <w:r>
        <w:rPr>
          <w:rFonts w:ascii="IRNazanin" w:hAnsi="IRNazanin" w:eastAsia="IRNazanin"/>
          <w:color w:val="111111"/>
          <w:sz w:val="28"/>
          <w:sz w:val="28"/>
          <w:szCs w:val="28"/>
          <w:rtl w:val="true"/>
          <w:lang w:bidi="fa-IR"/>
        </w:rPr>
        <w:t xml:space="preserve">از ديدگاه شيعه ، امام بايد معصوم و داراى تمام فضائل انسانى و منزّه از همه رذائل نفسانى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 صفت عصمت در ظاهر خلقت و جسم آدمى نيست كه ديده شود و براى ديگران قابل تشخيص باشد ، بلكه صفتِ عصمت در روح و روان و باطن انسان است و جز خداوندِ داناىِ رازها و نهان ها كسى از آن آگاه نيست ، و معصوم تنها با شناساندن خداوند به واسطه پيامبرش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نصب و تعيين امام از عهده بشر خارج است و تنها خداوند مى داند چه كسى شايسته اين مقام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برخى از مشايخ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 مقام حفظ و تفسير و اجراى قوانين خداست ، و به دليل آن كه عصمتِ مبلّغِ قانون الهى</w:t>
      </w:r>
      <w:r>
        <w:rPr>
          <w:rStyle w:val="FootnoteAnchor"/>
          <w:rtl w:val="true"/>
        </w:rPr>
        <w:footnoteReference w:id="213"/>
      </w:r>
      <w:r>
        <w:rPr>
          <w:rFonts w:ascii="IRNazanin" w:hAnsi="IRNazanin" w:eastAsia="IRNazanin"/>
          <w:color w:val="111111"/>
          <w:sz w:val="28"/>
          <w:sz w:val="28"/>
          <w:szCs w:val="28"/>
          <w:rtl w:val="true"/>
          <w:lang w:bidi="fa-IR"/>
        </w:rPr>
        <w:t xml:space="preserve">لازم است ، عصمتِ حافظ </w:t>
      </w:r>
      <w:bookmarkStart w:id="94" w:name="pg15715_199989"/>
    </w:p>
    <w:p>
      <w:pPr>
        <w:pStyle w:val="BookText"/>
        <w:rPr/>
      </w:pPr>
      <w:bookmarkEnd w:id="94"/>
      <w:r>
        <w:rPr>
          <w:rFonts w:ascii="IRNazanin" w:hAnsi="IRNazanin" w:eastAsia="IRNazanin"/>
          <w:color w:val="111111"/>
          <w:sz w:val="28"/>
          <w:sz w:val="28"/>
          <w:szCs w:val="28"/>
          <w:rtl w:val="true"/>
          <w:lang w:bidi="fa-IR"/>
        </w:rPr>
        <w:t xml:space="preserve">و مفسّر و مجرى آن قانون هم لازم است </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نيز چنان كه خطا و هوى در مبلّغ ، غرض از بعثت را كه هدايت است باطل مى كند ، خطا و تأثير پذيرى از هواى نفس در مفسِّر و مجرى قانون نيز موجب اضلال است ، و شناخت معصوم جز به ارشاد خداوند متعال ميسّر نيست </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95" w:name="__RefHeading___Toc12237323_2142443653"/>
      <w:bookmarkStart w:id="96" w:name="_Toc30"/>
      <w:bookmarkEnd w:id="95"/>
      <w:r>
        <w:rPr>
          <w:rtl w:val="true"/>
        </w:rPr>
        <w:t xml:space="preserve">دليل پنجم </w:t>
      </w:r>
      <w:r>
        <w:rPr>
          <w:rtl w:val="true"/>
        </w:rPr>
        <w:t xml:space="preserve">: </w:t>
      </w:r>
      <w:r>
        <w:rPr>
          <w:rtl w:val="true"/>
        </w:rPr>
        <w:t>سنت و سيره خدا و رسول صلى الله عليه و آله</w:t>
      </w:r>
      <w:bookmarkEnd w:id="96"/>
    </w:p>
    <w:p>
      <w:pPr>
        <w:pStyle w:val="BookText"/>
        <w:rPr/>
      </w:pPr>
      <w:r>
        <w:rPr>
          <w:rFonts w:ascii="IRNazanin" w:hAnsi="IRNazanin" w:eastAsia="IRNazanin"/>
          <w:color w:val="111111"/>
          <w:sz w:val="28"/>
          <w:sz w:val="28"/>
          <w:szCs w:val="28"/>
          <w:rtl w:val="true"/>
          <w:lang w:bidi="fa-IR"/>
        </w:rPr>
        <w:t xml:space="preserve">بر پيروان همه اديان الهى معلوم است و همه مذاهب اسلامى حتى مخالفان شيعه نيز اعتراف دارند كه روش و طريقه ثابت حق تعالى در ميان همه انبيا ، از آدم تا خاتم عليهم السلام آن بود كه تا خليفه اى براى ايشان تعيين نمى كرد ايشان را از دنيا نمى برد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از امام باقر عليه السلام روايت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وصىّ كان على وجه الأرض هبة اللّه و ما من نبىّ إلا و له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وصىّ و جانشين پيامبر در روى زمين هبة اللّه بن آدم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پيامبرى كه از دنيا رفت او را جانشينى بود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روايت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مرگ حضرت آدم عليه السلام رسيد خداوند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فرزند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هبة اللّه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خود قرار بده و وصىّ خود گردان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سنّت و روش رسول خدا صلى الله عليه و آله وسلم نيز در همه غزوه ها و حتّى سفرهاى كوتاه آن بود </w:t>
      </w:r>
      <w:bookmarkStart w:id="97" w:name="pg15715_199990"/>
    </w:p>
    <w:p>
      <w:pPr>
        <w:pStyle w:val="BookText"/>
        <w:rPr/>
      </w:pPr>
      <w:bookmarkEnd w:id="97"/>
      <w:r>
        <w:rPr>
          <w:rFonts w:ascii="Amiri" w:hAnsi="Amiri" w:eastAsia="Amiri" w:cs="Amiri"/>
          <w:color w:val="111111"/>
          <w:sz w:val="28"/>
          <w:sz w:val="28"/>
          <w:szCs w:val="28"/>
          <w:rtl w:val="true"/>
          <w:lang w:bidi="ar-SA"/>
        </w:rPr>
        <w:t>كه براى خود جانشينى تعيين مى فرمود ،</w:t>
      </w:r>
      <w:r>
        <w:rPr>
          <w:rStyle w:val="FootnoteAnchor"/>
          <w:rtl w:val="true"/>
        </w:rPr>
        <w:footnoteReference w:id="217"/>
      </w:r>
      <w:r>
        <w:rPr>
          <w:rFonts w:ascii="IRNazanin" w:hAnsi="IRNazanin" w:eastAsia="IRNazanin"/>
          <w:color w:val="111111"/>
          <w:sz w:val="28"/>
          <w:sz w:val="28"/>
          <w:szCs w:val="28"/>
          <w:rtl w:val="true"/>
          <w:lang w:bidi="fa-IR"/>
        </w:rPr>
        <w:t xml:space="preserve">و براى بلاد اسلامى نيز حاكمى معيّن مى كرد و امر مردم را به خودشان واگذار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شود كه در اين سفر ابدى و بى انتها ، امور مردم را معطّل و مهمل و آن ها را به حال خود واگذارد ؟</w:t>
      </w:r>
    </w:p>
    <w:p>
      <w:pPr>
        <w:pStyle w:val="BookText"/>
        <w:rPr/>
      </w:pPr>
      <w:r>
        <w:rPr>
          <w:rFonts w:ascii="IRNazanin" w:hAnsi="IRNazanin" w:eastAsia="IRNazanin"/>
          <w:color w:val="111111"/>
          <w:sz w:val="28"/>
          <w:sz w:val="28"/>
          <w:szCs w:val="28"/>
          <w:rtl w:val="true"/>
          <w:lang w:bidi="fa-IR"/>
        </w:rPr>
        <w:t>كدخدايى كه در دِهى بيمار مى شود ، براى رسيدگى به امور رعيت خود كسى را معين مى كند و براى ايشان وصيّت مى نمايد ، با اين حال چگونه ممكن است پيامبر آخر الزمان از دنيا برود و براى دين و ملت و كتاب و سنّت و رعيتِ امّت خود ، كسى را تعيين نكند ؟</w:t>
      </w:r>
    </w:p>
    <w:p>
      <w:pPr>
        <w:pStyle w:val="Heading4"/>
        <w:numPr>
          <w:ilvl w:val="3"/>
          <w:numId w:val="1"/>
        </w:numPr>
        <w:rPr/>
      </w:pPr>
      <w:bookmarkStart w:id="98" w:name="__RefHeading___Toc12237325_2142443653"/>
      <w:bookmarkStart w:id="99" w:name="_Toc31"/>
      <w:bookmarkEnd w:id="98"/>
      <w:r>
        <w:rPr>
          <w:rtl w:val="true"/>
        </w:rPr>
        <w:t xml:space="preserve">دليل ششم </w:t>
      </w:r>
      <w:r>
        <w:rPr>
          <w:rtl w:val="true"/>
        </w:rPr>
        <w:t xml:space="preserve">: </w:t>
      </w:r>
      <w:r>
        <w:rPr>
          <w:rtl w:val="true"/>
        </w:rPr>
        <w:t>مجمل و ذو وجوه بودن كتاب</w:t>
      </w:r>
      <w:bookmarkEnd w:id="99"/>
    </w:p>
    <w:p>
      <w:pPr>
        <w:pStyle w:val="Heading5"/>
        <w:numPr>
          <w:ilvl w:val="4"/>
          <w:numId w:val="1"/>
        </w:numPr>
        <w:rPr/>
      </w:pPr>
      <w:bookmarkStart w:id="100" w:name="__RefHeading___Toc12237327_2142443653"/>
      <w:bookmarkStart w:id="101" w:name="_Toc32"/>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براى احدى از امت اسلامى و فرقه هاى آن ، شكى نيست كه رسول خدا صلى الله عليه و آله وسلم خاتم انبياء الهى است و آن حضرت بر همه خلق تا روز قيامت مبعوث شده است ، و نيز كتابى هم كه آورد تنها براى مردم زمان خود نبود ، بلكه براى تمام نسل ها و تمام زمان ها و دوره ها با هر فرهنگ و تمدّنى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كتابى آورد و شريعتى مقرّر كرد كه احكام ميراث و قضا و غيره را بيان كرده و آداب و سنن هر امرى حتّى خوردن و آشاميدن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تبيين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مدت بعثت آن حضرت صلى الله عليه و آله وسلم مدت كوتاهى بود و در آن مدت كوتاه نيز بسيارى از كسانى كه به حضرت ايمان آوردند در باطن منافق بودند ، و اظهار ايمان كرده بودند تا پس از پيامبر صلى الله عليه و آله وسلم به مطامع دنيوى خود برسند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ثُمَّ كَفَرُوا ثُمَّ آمَنُوا ثُمَّ كَفَرُوا ثُمَّ ازْدَادُوا كُفْراً لَمْ يَكُنِ اللَّهُ لِيَغْفِرَ لَهُمْ وَلاَ لِيَهْدِيَهُمْ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ايمان آوردند ، سپس كافر شدند ، باز هم ايمان آوردند ، و ديگر بار كافر شدند و بر كفر خود افزودند ، خداوند آن ها را نخواهد بخشيد و آن ها را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نخواهد كرد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تَكْفُرُونَ وَأَنْتُمْ تُتْلَى عَلَيْكُمْ آيَاتُ اللَّهِ وَفِيكُمْ رَسُولُهُ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يُوَلِّهِمْ يَوْمَئِذٍ دُبُرَهُ إِلاَّ مُتَحَرِّفاً لِقِتَالٍ أَوْ مُتَحَيِّزاً إِلَى فِئَةٍ فَقَدْ بَاءَ بِغَضَبٍ مِنَ اللَّهِ وَمَأْوَاهُ جَهَنَّمُ وَبِئْسَ الْمَصِيرُ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آيات و غير اين آيات حال برخى از اصحاب پيامبر صلى الله عليه و آله وسلم معلوم مى شود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صلى الله عليه و آله وسلم به عقيل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فدع قريشاً و تركاضهم فى الضّلال و تجوالهم فى الشقاق و جماحهم فى التيه فإنّهم قد أجمعوا على حربى كإجماعهم على حرب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 پيشتازى آن ها را در گمراهى و تلاش هاى شان را در جدايى افكندن و سركشى هاى شان را در سرگردانى ، از خود دور كن ؛ چرا كه آن ها بر جنگِ با من هم پيمان شده اند ، آن سان كه پيش از من براى جنگِ با رسول خدا صلى الله عليه و آله وسلم چنين كرده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خطبه ديگر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إنّى استعديك على قريش فإنّهم أضمروا لرسولك ضروباً من الشرّ و الغدر ، فعجزوا عنها و حُلتَ بينهم و بينها فكانت الواجبة بى و الدائرة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 برابر قريش يارى مى طلبم ، آن ها شرارت ها و كينه هايى را نسبت به رسول خدا صلى الله عليه و آله وسلم در دل هايشان پنهان كرده بودند كه از ابراز آن عاجز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نگذاشتى كه آسيبى به او برسانند ، اكنون نوبت به من رسيده و آن كينه ها بر من فرود آمده و مرا در بر گرفته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 دو حديث كه دليل واضح بر كينه هاى قريش و بنى اميّه نسبت به رسول خدا صلى الله عليه و آله وسلم و اهل البيت عليهم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هيچ عاقلى تجويز مى كند كه خدا و رسول او ، چنين امر بزرگى را ناتمام بگذارند و حافظى براى اين ملت و شريعت و كتاب و سنّت كه معصوم و مأمون از كذب و سهو و تغيير و تبديل باشد مقرر نكنند ؟ و آيا ممكن است كه كتابى مجمل و مشكل در ميان آن ها باقى بگذارند كه هر كس به فراخور فهم خود آن را تفسير كند و بر مراد خودش حمل كند ، و مفسّرى براى آن تعيين نكنند ؟ با آن كه يك هزارم احكام ضرورى در ظاهر آن كتاب موجود نباشد و احاديثِ سنّت نبوى هم در نهايتِ اختلاف و تشويش باشد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اندك بهره اى از عقل داشته باشد ، چنين امر قبيحى را براى خدا و رسول </w:t>
      </w:r>
    </w:p>
    <w:p>
      <w:pPr>
        <w:pStyle w:val="BookText"/>
        <w:rPr/>
      </w:pPr>
      <w:r>
        <w:rPr>
          <w:rFonts w:ascii="IRNazanin" w:hAnsi="IRNazanin" w:eastAsia="IRNazanin"/>
          <w:color w:val="111111"/>
          <w:sz w:val="28"/>
          <w:sz w:val="28"/>
          <w:szCs w:val="28"/>
          <w:rtl w:val="true"/>
          <w:lang w:bidi="fa-IR"/>
        </w:rPr>
        <w:t xml:space="preserve">روا نمى دارد و اگر عقل در اين باب حكم نكند پس در هيچ امر بديهى توان حكم دادن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توان پذيرفت كه رسول خدا صلى الله عليه و آله وسلم در مقابل صدها بلكه هزاران مسائل جديدى كه پس از آن بزرگوار پيش مى آمد و حوادث پيچيده اى كه نطفه اش در حال انعقاد بوده و آن حضرت از همه آن ها آگاه بود ، در نهايت بى تفاوتى از آن ها گذشته و هيچ گونه وظيفه اى در اين باره نداشته است و امرى كه جامعه را از سقوط حتمى نگه مى داشت بيان نفرموده باشد ؟</w:t>
      </w:r>
    </w:p>
    <w:p>
      <w:pPr>
        <w:pStyle w:val="BookText"/>
        <w:rPr/>
      </w:pPr>
      <w:r>
        <w:rPr>
          <w:rFonts w:ascii="IRNazanin" w:hAnsi="IRNazanin" w:eastAsia="IRNazanin"/>
          <w:color w:val="111111"/>
          <w:sz w:val="28"/>
          <w:sz w:val="28"/>
          <w:szCs w:val="28"/>
          <w:rtl w:val="true"/>
          <w:lang w:bidi="fa-IR"/>
        </w:rPr>
        <w:t xml:space="preserve">شكى نيست كه حفظ بنيان اين مكتبِ جاودانه ، بارها مشكل تر از پايه گذارى آن بوده است ، و مى بايست در اين باره ، همّت بيشترى مبذول گردد ، لذا در اين اصل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جانشينى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 ترين مسئله اسلام و محور بقاى شريعت است ، بايد عنايت خاصى معطوف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مى توان پذيرفت كه شارع مقدّس اسلام ، از بيان آداب و سنن جزئى ، حتى خوابيدن و انتخاب دوست و صدها مسائلِ ديگر اخلاقى دريغ ننموده است ، ولى از موضوعى كه موجب بقاى نبوّت و دوام شريعت و اساس و پايه عدالت و همبستگى امت است ، به كلّى غافل مانده و امت خويش را در حوادث آينده و پيچ و خم مشكلات ، به دست جمعى چپاول گر سپرده باشد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پذيرفتنى است كه پيامبر گرامى صلى الله عليه و آله وسلم با آن همّت عالى كه داشته است و بذل جهد بى سابقه اش در برابر آن جماعت غارتگر ، مكّار و حيله گرِ دوران جاهليّت ، دينى را پايه گذارى نمايد و اهل نفاق و غارتگران عقائد را كاملاً بشناسد و از اميال و برنامه هاى شوم دنياپرستانِ خدانشناس كه تظاهر به اسلام مى كردند ، جلوگيرى نكند ، ولى با علم به اين خطر بزرگ در آينده كه مى داند پس از رحلتش ، آتشِ سوزان نفاق و عقده هاى برهم انباشته دوران رسالت ، يكباره در نهاد ايشان شعله ور شده و از پاى نخواهند نشست ، و با اساس دين او به شدّت مبارزه خواهند كرد ، تذكّرى هم نداده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عظيم الشأن و پيشواى معظّمى كه بارها در خطر كشته شدن قرار گرفته و از نقشه هاى شوم اهل نفاق كاملا آگاه بوده است ، چگونه از آينده اين امّت و جفاها و ايجاد اختلافات و حق كشى ها و تغيير سنّت ها و صدها هدف نامقدّس ديگرِ دشمنان شريعتش غافل بوده ، و سخنى به ميان نياورده و اشاره اى هم نكرده است ؟</w:t>
      </w:r>
    </w:p>
    <w:p>
      <w:pPr>
        <w:pStyle w:val="BookText"/>
        <w:rPr/>
      </w:pPr>
      <w:r>
        <w:rPr>
          <w:rFonts w:ascii="IRNazanin" w:hAnsi="IRNazanin" w:eastAsia="IRNazanin"/>
          <w:color w:val="111111"/>
          <w:sz w:val="28"/>
          <w:sz w:val="28"/>
          <w:szCs w:val="28"/>
          <w:rtl w:val="true"/>
          <w:lang w:bidi="fa-IR"/>
        </w:rPr>
        <w:t>آيا چنين نسبت خلافِ انصاف و نابخردانه به رسول گرامى اسلام صلى الله عليه و آله وسلم ، كمال گستاخى و بى احترامى نسبت به مقام والاى نبوّت و اهانت به آن حضرت نيست ؟</w:t>
      </w:r>
    </w:p>
    <w:p>
      <w:pPr>
        <w:pStyle w:val="BookText"/>
        <w:rPr/>
      </w:pPr>
      <w:r>
        <w:rPr>
          <w:rFonts w:ascii="IRNazanin" w:hAnsi="IRNazanin" w:eastAsia="IRNazanin"/>
          <w:color w:val="111111"/>
          <w:sz w:val="28"/>
          <w:sz w:val="28"/>
          <w:szCs w:val="28"/>
          <w:rtl w:val="true"/>
          <w:lang w:bidi="fa-IR"/>
        </w:rPr>
        <w:t xml:space="preserve">آرى ، اگر تعصّب جاهلانه كنار رود و از خرافه گويى صرف نظر شود و خِرَد و واقع بينى ملاك حقيقت قرار گيرد ، جز اين نتوان گفت كه پيامبر عزيز صلى الله عليه و آله وسلم ، همه مصائب و حوادث آينده را مى دانسته ، و مسلما سفارش هاى لازم را هم فرموده ، ولى معاندان و كينه توزان و اسيران تعصّب از اعتراف به حق دريغ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آيا مى توان گفت خدايى كه پيامبر خود را با معجزات آشكار در منطقه اى كه هزاران پليدى و ناپاكى و جهل و بوالهوسى پرتو افكنده بود ، برانگيزد و به لطف و عنايتش بشريت را به بركت وجود آن حضرت ، از سرگردانى ضلالت و لجن زار گمراهى و شقاوت رها نمايد و به شاهراه سعادت ابدى و خوش بختىِ دنيا و آخرت هدايت فرمايد و لكن براى بقا و دوامِ اين مكتب ، طرح و نقشه اى نداشته و فرمانى صادر نكرده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ديگر سخن ، دفع 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لازمه معاشرت با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كسى كه آگاه به مصالح دين و دنياى مردم و حافظ شريعت آن ها باشد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بعد از حضرت خاتم الانبيا صلى الله عليه و آله وسلم كه بر همه خلايق از جن و انس تا روز قيامت مبعوث شده است و با توجّه به شمار اندكِ كسانى كه تا زمان شهادت آن حضرت صلى الله عليه و آله وسلم اسلام آورده بودند و آن اندك هم كه اسلام آورده بودند بيشتر منافق بودند ، پس در محافظت شريعت و رساندن آن به غايبان بلكه به تمام خلايق ، چه اعتماد به مردمى است كه هنوز دين درستى نداشته و بيشتر آن ها عدالت ، بلكه ايمان نيز نداشتند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ممكن است كه پيامبر صلى الله عليه و آله وسلم با آن همه اهتمامى كه در امر دين و تعليم </w:t>
      </w:r>
      <w:bookmarkStart w:id="102" w:name="pg15715_199994"/>
    </w:p>
    <w:p>
      <w:pPr>
        <w:pStyle w:val="BookText"/>
        <w:rPr/>
      </w:pPr>
      <w:bookmarkEnd w:id="102"/>
      <w:r>
        <w:rPr>
          <w:rFonts w:ascii="IRNazanin" w:hAnsi="IRNazanin" w:eastAsia="IRNazanin"/>
          <w:color w:val="111111"/>
          <w:sz w:val="28"/>
          <w:sz w:val="28"/>
          <w:szCs w:val="28"/>
          <w:rtl w:val="true"/>
          <w:lang w:bidi="fa-IR"/>
        </w:rPr>
        <w:t xml:space="preserve">شريعت و آداب آن داشته است ، و عليرغم آن همه مشقت ها و اذيت و آزارهايى كه براى ترويج دين مبينش متحمّل شده است ، به سفر آخرت برود و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معرّفى جانشين و تعيين كسى كه ترويج دين و آيينش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عاقلى و بلكه هر كسى كه اندك شعورى دارد ، وقتى آثار رفتن از دنيا را در خود ببيند ، در وصيتش به بازماندگان خود كوتاهى نمى كند و حتى در جزئى ترين امور دنيوى نيز اهمال نمى ورزد ؛ چگونه ممكن است كسى چون 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امّت خويش از پدر و مادر مهربان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امت را مهمل واگذارد و نه وصيتى كند و نه خليفه و جانشينى پس از خود تعيين نمايد ، با اين كه ايشان از خطر بزرگى كه در آينده پيش روى امّت است كاملاً آگاه بوده و مى دانست كه پس از رحلتش ، منافقان و ملحدان از پاى نخواهند نشست و از هرگونه جنايت دريغ نخواهند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آنچه ذكر شد پى به دليل ديگرى مى بريم كه در ذيل بيان مى شود </w:t>
      </w:r>
      <w:r>
        <w:rPr>
          <w:rFonts w:eastAsia="IRNazanin" w:cs="IRNazanin"/>
          <w:color w:val="111111"/>
          <w:sz w:val="28"/>
          <w:szCs w:val="28"/>
          <w:rtl w:val="true"/>
          <w:lang w:bidi="fa-IR"/>
        </w:rPr>
        <w:t>.</w:t>
      </w:r>
    </w:p>
    <w:p>
      <w:pPr>
        <w:pStyle w:val="Heading5"/>
        <w:numPr>
          <w:ilvl w:val="4"/>
          <w:numId w:val="1"/>
        </w:numPr>
        <w:rPr/>
      </w:pPr>
      <w:bookmarkStart w:id="103" w:name="__RefHeading___Toc12237329_2142443653"/>
      <w:bookmarkStart w:id="104" w:name="_Toc33"/>
      <w:bookmarkEnd w:id="103"/>
      <w:r>
        <w:rPr>
          <w:rtl w:val="true"/>
        </w:rPr>
        <w:t>اِخبار پيامبر صلى الله عليه و آله از حوادث آينده امت</w:t>
      </w:r>
      <w:bookmarkEnd w:id="104"/>
    </w:p>
    <w:p>
      <w:pPr>
        <w:pStyle w:val="BookText"/>
        <w:rPr/>
      </w:pPr>
      <w:r>
        <w:rPr>
          <w:rFonts w:ascii="IRNazanin" w:hAnsi="IRNazanin" w:eastAsia="IRNazanin"/>
          <w:color w:val="111111"/>
          <w:sz w:val="28"/>
          <w:sz w:val="28"/>
          <w:szCs w:val="28"/>
          <w:rtl w:val="true"/>
          <w:lang w:bidi="fa-IR"/>
        </w:rPr>
        <w:t xml:space="preserve">احاديث بسيارى دلالت دارد كه رسول خدا صلى الله عليه و آله از حوادثِ شوم و ناگوار پس از شهادت خود آگاه بوده و خبر داده است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درباره شهداى احد فرمود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گروهى هستند كه گواهى مى دهم اهل بهشت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برادران آن ها نيستيم ؟ ما اسلام آورديم همان گونه كه آن ها اسلام آوردند ، و جهاد كرديم همان گونه كه آن ها جهاد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ما هم اهل بهشتيم همان سان كه آن ها اهل بهشت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شما اسلام آورديد و جهاد كرديد ، اما من نمى دانم كه بعد از من چه حوادثى پيش خواهيد آورد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لأعرفنّكم ترتدون بعدي كفّارا ، يضرب بعضكم رقاب بعض ، ألا إنّي قد شهدت و غبتم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آگاه مى كنم به اين كه پس از من مرتد و كافر مى شويد و برخى از شما گردن برخى ديگر را مى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گواهم ، و شما از آن بى خبر و ناآگاهيد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امثال اين روايات كه بسيار است و دلالت بر ارتداد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سابقاً گذشت و به مصادرش از طريق خاصه و عامّه اشاره شد </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و همچنين روايات بسيارى به طور خاصّ اشاره مى كند كه حوادث بعد از رسول خدا صلى الله عليه و آله وسلم همان ظلم هايى است كه نسبت به اميرالمؤمنين عليه السلام و حضرت صدّيقه عليهاالسلام شده و موجب غصب حقوق آن ها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اميرالمؤمنين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أنت ستلقى بعدي جهداً ؛</w:t>
      </w:r>
    </w:p>
    <w:p>
      <w:pPr>
        <w:pStyle w:val="BookText"/>
        <w:rPr/>
      </w:pPr>
      <w:r>
        <w:rPr>
          <w:rFonts w:ascii="IRNazanin" w:hAnsi="IRNazanin" w:eastAsia="IRNazanin"/>
          <w:color w:val="111111"/>
          <w:sz w:val="28"/>
          <w:sz w:val="28"/>
          <w:szCs w:val="28"/>
          <w:rtl w:val="true"/>
          <w:lang w:bidi="fa-IR"/>
        </w:rPr>
        <w:t xml:space="preserve">آگاه باش كه پس از من زندگانى سختى براى تو پيش خواهد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عليه السلام عرض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سلامة من ديني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من سالم خواهد ماند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سلامة من دينك ؛</w:t>
      </w:r>
      <w:r>
        <w:rPr>
          <w:rStyle w:val="FootnoteAnchor"/>
          <w:rtl w:val="true"/>
        </w:rPr>
        <w:footnoteReference w:id="2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سختى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تو سالم خواهد 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به امير المؤمنين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ضغائن في صدور أقوام لا يبدونها لك إلاّ بعدي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كينه هايى از تو در سينه جماعتى است كه آن را آشكار نمى سازند ، مگر پس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امير المؤمنين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ستبتلي بعدي فلا تقاتلن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با سختى ها رو به رو خواهى شد ، پس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مقاتله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ديگرى نيز با اين مضامين در مذمّت اصحاب در صحاح ستّه عامّه نقل گرديده است كه علاقه مندان مى توانند به بخش مطاعن همين كتاب مراجعه كنند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گونه احاديث كه در كتاب هاى معتبر عامّه بسيار به چشم مى خورد و مفاهيم آن ها در قالب هاى گوناگونى مطرح شده است و علماى بزرگ خاصّه و عامّه از طرق متعدد و متواتر در كتاب هاى خود نقل نموده اند ، بسيار روشن است كه رسول خدا صلى الله عليه و آله وسلم از حوادث آينده با خبر بوده و دست هاى ناپاك و پنجه هاى خونين و آلوده به هزاران جنايتِ بدعت گذاران و مخالفين حقيقى قرآن كريم و اسلام عزيز را كاملاً مى شناخت ؛ لذا دور از عقل و خِرَد است كه تصوّر كنيم آن حضرت صلى الله عليه و آله وسلم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علم به همه حوادث ناگوار و مصائب دشوارى كه در راه است و اساس اسلام و قرآن را تهديد مى كند ، هيچ گونه وظيفه الهى نداشته و براى حفظ و بقاى اسلام و قرآن و پيشگيرى از اختلاف و پراكندگىِ پس از خود ، وصى و جانشينى براى اداره امور مسلمين تعيين نكرده باشد </w:t>
      </w:r>
      <w:r>
        <w:rPr>
          <w:rFonts w:eastAsia="IRNazanin" w:cs="IRNazanin"/>
          <w:color w:val="111111"/>
          <w:sz w:val="28"/>
          <w:szCs w:val="28"/>
          <w:rtl w:val="true"/>
          <w:lang w:bidi="fa-IR"/>
        </w:rPr>
        <w:t xml:space="preserve">. </w:t>
      </w:r>
      <w:bookmarkStart w:id="105" w:name="pg15715_199998"/>
    </w:p>
    <w:p>
      <w:pPr>
        <w:pStyle w:val="Heading3"/>
        <w:numPr>
          <w:ilvl w:val="2"/>
          <w:numId w:val="1"/>
        </w:numPr>
        <w:rPr/>
      </w:pPr>
      <w:bookmarkStart w:id="106" w:name="__RefHeading___Toc12237331_2142443653"/>
      <w:bookmarkStart w:id="107" w:name="_Toc34"/>
      <w:bookmarkEnd w:id="105"/>
      <w:bookmarkEnd w:id="106"/>
      <w:r>
        <w:rPr>
          <w:rtl w:val="true"/>
        </w:rPr>
        <w:t xml:space="preserve">باب ششم </w:t>
      </w:r>
      <w:r>
        <w:rPr>
          <w:rtl w:val="true"/>
        </w:rPr>
        <w:t xml:space="preserve">: </w:t>
      </w:r>
      <w:r>
        <w:rPr>
          <w:rtl w:val="true"/>
        </w:rPr>
        <w:t>وجوب شرعى نصب امام</w:t>
      </w:r>
      <w:bookmarkEnd w:id="107"/>
    </w:p>
    <w:p>
      <w:pPr>
        <w:pStyle w:val="BookText"/>
        <w:rPr/>
      </w:pPr>
      <w:r>
        <w:rPr>
          <w:rFonts w:ascii="IRNazanin" w:hAnsi="IRNazanin" w:eastAsia="IRNazanin"/>
          <w:color w:val="111111"/>
          <w:sz w:val="28"/>
          <w:sz w:val="28"/>
          <w:szCs w:val="28"/>
          <w:rtl w:val="true"/>
          <w:lang w:bidi="fa-IR"/>
        </w:rPr>
        <w:t xml:space="preserve">بر اساس تشريع الهى ، واجب است امام نصب شود و خداى سبحان او را براى همگان معين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نقلى كه بر نصب امام از سوى پروردگار دلالت دارند ، بسيار است</w:t>
      </w:r>
      <w:r>
        <w:rPr>
          <w:rStyle w:val="FootnoteAnchor"/>
          <w:rtl w:val="true"/>
        </w:rPr>
        <w:footnoteReference w:id="225"/>
      </w:r>
      <w:r>
        <w:rPr>
          <w:rFonts w:ascii="IRNazanin" w:hAnsi="IRNazanin" w:eastAsia="IRNazanin"/>
          <w:color w:val="111111"/>
          <w:sz w:val="28"/>
          <w:sz w:val="28"/>
          <w:szCs w:val="28"/>
          <w:rtl w:val="true"/>
          <w:lang w:bidi="fa-IR"/>
        </w:rPr>
        <w:t xml:space="preserve">و ما در اين رساله به چند دليل اكتفا مى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مباركه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كسانى كه ايمان آورده 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را اطاعت كنيد و از رسولش و اولياى امرتان اطاعت كنيد </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دستور به اطاعت خدا و رسول ، مطلق و بدون قيد و شرط است ، همچنين اطاعت اولى الأمر نيز بايد مطلق و بدون قيد و شرط باشد ؛ زيرا اولى الامر به رسول عطف شده و همان طور كه خدا به اطاعت رسول امر كرده ، به اطاعت اولى الامر هم امر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امر به اطاعت اولى الأمر بدون قيد و شرط ، دليل </w:t>
      </w:r>
    </w:p>
    <w:p>
      <w:pPr>
        <w:pStyle w:val="BookText"/>
        <w:rPr/>
      </w:pPr>
      <w:r>
        <w:rPr>
          <w:rFonts w:ascii="Amiri" w:hAnsi="Amiri" w:eastAsia="Amiri" w:cs="Amiri"/>
          <w:color w:val="111111"/>
          <w:sz w:val="28"/>
          <w:sz w:val="28"/>
          <w:szCs w:val="28"/>
          <w:rtl w:val="true"/>
          <w:lang w:bidi="ar-SA"/>
        </w:rPr>
        <w:t xml:space="preserve">بر عدم مخالفت امر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امر خدا و رسول است و اين خود ، شاهد عصمت اولى الأمر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 كه عصمت ، صفتى باطنى و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اعطاى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جز خداوند كسى از آن خبر ندارد ، تعيين معصوم جز از طرف خداوند ممكن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قطع نظر از رواياتى كه در تفسير آن آمده و بر عصمت اولى الامر تصريح نموده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 جهت بر عصمت اولى الامر دلالت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اطاعت از غير خدا در معصيت حرام است ، الزام مؤمنين و امر به اطاعت بدون قيد و شرط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بيانگر اين است كه آن ها معصوم از خطا و معصيت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آن است كه ملاك اطاعت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ملاك اطاعت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همان گونه كه پيامبر صلى الله عليه و آله وسلم معصوم است ، اولى الامر نيز معصومند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از طرف ديگر ، تعيين معصوم جز از طرف خداوند متعال امكان ندارد ، لذا بايد از اولى الأمر نيز مثل رسول ، خطا و دروغ و گناه و سهو صادر نشود وگرنه ، ممكن است فرمان او بر خلاف فرمان خدا و رسول باشد كه در اين صورت ، امر به اطاعت خدا و رسول و امر به اطاعت ولىّ امر ، امر به ضدّين خواهد بود و محال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حق تعالى بعد از امر به اطاعت خود و اطاعت از رسولش ، بدون فاصله اطاعت از اولى الأمر را ذكر كرده ، براى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اولى الامر جمعى هستند كه به عصمت و طهارت ذاتى از جميع بندگان ، ممتازند ،</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قول و فعل ايشان مطابق امر و اراده پروردگار است و طاعت ايشان ، طاعت خدا و مخالفت ايشان ، مخالفت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صدر آيه كه بگذريم ، از ذيل آيه هم مى توانيم همين مطلب را استفاده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تَنَازَعْتُمْ فِي شَيْءٍ فَرُدُّوهُ إِلَى اللَّهِ وَالرَّسُولِ إنْ كُنْتُمْ تُؤمِنُونَ باللّه ِ وَ الْيَوْمِ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امرى اختلاف كرديد اگر به خدا و روز قيامت ايمان داريد به خدا و رسولش رجوع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آيه به امّت اسلامى دستور مى دهد كه در موارد</w:t>
      </w:r>
    </w:p>
    <w:p>
      <w:pPr>
        <w:pStyle w:val="BookText"/>
        <w:rPr/>
      </w:pPr>
      <w:r>
        <w:rPr>
          <w:rFonts w:ascii="IRNazanin" w:hAnsi="IRNazanin" w:eastAsia="IRNazanin"/>
          <w:color w:val="111111"/>
          <w:sz w:val="28"/>
          <w:sz w:val="28"/>
          <w:szCs w:val="28"/>
          <w:rtl w:val="true"/>
          <w:lang w:bidi="fa-IR"/>
        </w:rPr>
        <w:t xml:space="preserve">نزاع و اختلاف ، به خدا و رسول صلى الله عليه و آله مراجعه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تمامى احكام و مسائل در كلام ايشان باشد تا پس از رجوع ، رفع نزاع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يكى از آن مسائل كه از همه مهم تر است ، موضوع امامت و رهبرى اين امّت بعد از رسول اكرم صلى الله عليه و آله است ، كه اگر بگوييم بيان اين حكم در كلام ايشان نيست ، فرمان الهى به رجوع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 لغو خواهد بود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مباركه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هر چه را بخواهد مى آفريند و برمى گزيند و براى ايشان اختيارى در اين امر نيست ، خدا از آنچه ايشان شريك او مى گردانند منزّه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اين آيه نيز به روشنى دلالت دارد كه برگزيننده براى امور دين و دنياى مخلوقات ، فقط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تعيين امام و خليفه پيامبر ، شأن و كار خداست و از عهده امّت خارج است ؛ مفسّران عامّه روايت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ردّ كسانى نازل شده كه گفته اند چرا خداوند منصب پيامبرى را به شخص ديگرى نداد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 من طريق المخالفين ما رواه الحافظ محمّد بن موسى الشّيرازي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المستخرج من تفاسير الاثنى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من مشايخ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وَرَبُّكَ يَخْلُقُ مَا يَشَاءُ وَيَخْتَارُ مَا كَانَ لَهُمُ الْخِيَرَةُ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رسول اللّه صلى الله عليه و آله عن هذه الآية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آدم من الطّين كيف يشاء و يختار و إنّ اللّه تعالى اختارني و أهل بيتي على جميع الخلق فانتجبنا فجعلني الرّسول و جعل عليّ بن أبي طالب الوصيّ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لَهُمُ الْخِيَرَةُ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جعلت للعباد أن يختاروا و لكنّي اختار من أشاء فأنا و أهل بيتي صفوته و خيرته من خلقه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المستخرج من تفاسير الاثنى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انس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اين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پروردگار تو هر چه را بخواهد مى آفريند و بر مى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صلى الله عليه و آله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حضرت آدم را آن گونه كه خود خواست از گِل خلق نمود و او 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خداى متعال مرا و اهل بيتم را بر تمام خلق برترى داد و ما 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مرا رسول قرار داد و على بن ابى طالب را وصىّ من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خلق را اختيار و گزينشى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بندگان مقرّر نكردم كه برگزينند و لكن من هر كه را بخواهم اختيار مى كنم و برمى گزينم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 اهل بيتم برگزيده شده و اختيار شده خداوند از ميان خلقش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أبى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بسيارى كه دلالت دارند كه خداوند همه چيز را در قرآن مجيد بيان فرموده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چيزى را در كتاب فروگذار</w:t>
      </w:r>
    </w:p>
    <w:p>
      <w:pPr>
        <w:pStyle w:val="BookText"/>
        <w:rPr/>
      </w:pPr>
      <w:r>
        <w:rPr>
          <w:rFonts w:ascii="Amiri" w:hAnsi="Amiri" w:eastAsia="Amiri" w:cs="Amiri"/>
          <w:color w:val="111111"/>
          <w:sz w:val="28"/>
          <w:sz w:val="28"/>
          <w:szCs w:val="28"/>
          <w:rtl w:val="true"/>
          <w:lang w:bidi="ar-SA"/>
        </w:rPr>
        <w:t xml:space="preserve">نكرده 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فَصَّلْنَاهُ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چيزى را به روشنى باز نموديم و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رَطْبٍ وَلاَ يَابِسٍ إِلاَّ فِي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تر و خشكى نيست مگر اين كه در كتابى روشن ثبت است </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خداوند در قرآن همه چيز را بيان فرموده باشد ، چگونه مى توان ادعا كرد </w:t>
      </w:r>
    </w:p>
    <w:p>
      <w:pPr>
        <w:pStyle w:val="BookText"/>
        <w:rPr/>
      </w:pPr>
      <w:r>
        <w:rPr>
          <w:rFonts w:ascii="IRNazanin" w:hAnsi="IRNazanin" w:eastAsia="IRNazanin"/>
          <w:color w:val="111111"/>
          <w:sz w:val="28"/>
          <w:sz w:val="28"/>
          <w:szCs w:val="28"/>
          <w:rtl w:val="true"/>
          <w:lang w:bidi="fa-IR"/>
        </w:rPr>
        <w:t>تعيين امام و جانشين پيامبر خويش را كه اهمّ امور است ، بيان نفرموده و او را معرفى نكرده باشد ؟</w:t>
      </w:r>
      <w:r>
        <w:rPr>
          <w:rStyle w:val="FootnoteAnchor"/>
          <w:rtl w:val="true"/>
        </w:rPr>
        <w:footnoteReference w:id="23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آياتى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أُمَّةٍ إِلاَّ خلاَ فِيهَا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امّتى نبوده مگر اين كه در آن امّت ، بيم دهنده اى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وَلِكُلِّ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بيم دهنده اى و براى هر گروهى هدايت كننده اى است </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نَبْعَثُ فِي كُلِّ أُمَّةٍ شَهِيداً عَلَيْهِمْ مِنْ أَنفُسِهِمْ وَجِئْنَا بِكَ شَهِيداً عَلَى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در هر امّتى گواهى از خودشان بر ايشان بر انگيزيم و تو را بر آنان گواه آوريم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مى كند بر اين كه در هر زمانى از طرف خداوند ، هدايت كننده و بيم دهنده و گواهى بر خلق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شخص رسول خدا صلى الله عليه و آله وسلم وجود داشت ، هادى و راهنما و منذِر و بيم دهنده ايشان بود و روشن است كه در زمانى كه پيامبر صلى الله عليه و آله وسلم نيست وصى و جانشين او داراى اين منصب ها مى باشد ولزوم وجود چنين فردى از اين آيات به روشنى فهميده مى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بعضى از آيات قرآن كريم ، انتخاب نبوّت و امامت را از طرف خداوند اعلام مى دارد ، از 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زمين خليفه اى خواهم گماشت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وَجَعَلْنَاهُمْ أَئِمَّةً يَهْدُونَ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پيشوايانى قرار داديم كه به امر ما مردم را هدايت مى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إِنَّا جَعَلْنَاكَ خَلِيفَةً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 را در زمين خليفه قرار داديم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صبر و شكيبايى كردند برخى از آنان را امامان و پيشوايانى قرار داديم كه به امر ما خلق را هدايت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لِي وَزِيراً مِنْ أَهْلِي هَارُونَ أَخِي اشْدُدْ بِهِ أَزْرِي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بيتم برايم وزيرى قرار ده ، برادرم هارون را ؛ پشتم را به او محكم و استوار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آيات ، تعيين خليفه و امام و وزير به ذات حق تعالى نسبت داده شده است و از اين ها استفاده مى شود كه نصب افراد به نبوّت و امامت بر عهده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اخير هم چون حضرت موسى عليه السلام مى داند كه نصب وزير پيامبر به عهده خداوند است نه خود پيامبر ، از خداوند در خواست مى كند كه برادرش هارون را به اين مقام نصب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مباركه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دين شما را برايتان كامل و نعمت خود را بر شما تمام كردم </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امامت بزرگ ترين ركن دين است و هيچ نعمتى براى اصلاح دين و دنياى امّت ، برتر و بزرگ تر از امامت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جايگاه امام در جامعه و نقش او در اصلاح امّت و جلوگيرى از هرج و مرج ، هر كس اندك عقلى داشته باشد </w:t>
      </w:r>
    </w:p>
    <w:p>
      <w:pPr>
        <w:pStyle w:val="BookText"/>
        <w:rPr/>
      </w:pPr>
      <w:r>
        <w:rPr>
          <w:rFonts w:ascii="IRNazanin" w:hAnsi="IRNazanin" w:eastAsia="IRNazanin"/>
          <w:color w:val="111111"/>
          <w:sz w:val="28"/>
          <w:sz w:val="28"/>
          <w:szCs w:val="28"/>
          <w:rtl w:val="true"/>
          <w:lang w:bidi="fa-IR"/>
        </w:rPr>
        <w:t xml:space="preserve">مى فهمد كه تعيين خليفه و امام در اكمال دين و اتمام نعمت ، مدخليّتى تمام دارد ، بلكه بدون آن نه دين كمال خواهد يافت و نه نعمت تمام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خداوند براى امّت ، امام و خليفه اى معيّن كرده باشد كه اين خبر را بدهد ، چنان كه حضرت امام رضا عليه السلام به اين مطلب استدلال فرمود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از سوى ديگر ، احاديث فراوان از طريق خاصّه و عامّه وارد شده كه اين آيه شريفه بعد از نصب اميرالمؤمنين عليه السلام به خلافت و امامت در غدير خم نازل شده ، و ولايت اميرالمؤمنين عليه السلام كمال دين و رضايت پروردگار است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رواياتى كه دلالت بر وجود حجّت پروردگار در هر عصر و زمانى دارد و مورد اتفاق شيعه و اهل خلاف است ، حديث معرفت است كه رسول خدا صلى الله عليه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امام زمانه مات ميتة جاهليّة ؛</w:t>
      </w:r>
      <w:r>
        <w:rPr>
          <w:rStyle w:val="FootnoteAnchor"/>
          <w:rtl w:val="true"/>
        </w:rPr>
        <w:footnoteReference w:id="24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بميرد و امام زمان خود را نشناخته باشد به مرگ جاهليت مرده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حديث به خوبى استفاده مى شود كه بعد از پيامبر صلى الله عليه و آله وسلم در هر زمانى امام و پيشوايى وجود دارد كه شناخت او ضرورى است</w:t>
      </w:r>
      <w:r>
        <w:rPr>
          <w:rStyle w:val="FootnoteAnchor"/>
          <w:rtl w:val="true"/>
        </w:rPr>
        <w:footnoteReference w:id="249"/>
      </w:r>
      <w:r>
        <w:rPr>
          <w:rFonts w:ascii="IRNazanin" w:hAnsi="IRNazanin" w:eastAsia="IRNazanin"/>
          <w:color w:val="111111"/>
          <w:sz w:val="28"/>
          <w:sz w:val="28"/>
          <w:szCs w:val="28"/>
          <w:rtl w:val="true"/>
          <w:lang w:bidi="fa-IR"/>
        </w:rPr>
        <w:t xml:space="preserve">و هر كس او را نشناسد به مرگ جاهليت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پيشوا و امام بايد از طرف خداوند باشد و گرنه ، شناخت او لزوم و ضرورت ندارد و نشناختن او مساوى با مرگ جاهلى و مردن همراه با كفر و شرك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كسى را كه مسلمانان بدون نصّ خداوند و رسول اكرم صلى الله عليه و آله ، براى انتظام امورشان امير مى گردانند ، نهايتش اين است كه كسى نمى تواند با او در آنچه مربوط به امور ملك و سلطنت است ، مخالفت كند ؛ امّا وجوب شناخت و معرفت او به مرتبه اى كه هر كه بميرد و او را نشناخته باشد ، كافر 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صريح حديث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اين حديث هم بطلان مذهب مخالفين واضح مى شود كه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نصب امام بر خداوند لازم نيست و بر مسلمانان واجب است كه به جهت انتظام احوال اجتماع خود ، اميرى نصب كنند </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بسى تأسف و تعجّب است كه عالمان دربارى و مزدوران دست پرورده </w:t>
      </w:r>
    </w:p>
    <w:p>
      <w:pPr>
        <w:pStyle w:val="BookText"/>
        <w:rPr/>
      </w:pPr>
      <w:r>
        <w:rPr>
          <w:rFonts w:ascii="Amiri" w:hAnsi="Amiri" w:eastAsia="Amiri" w:cs="Amiri"/>
          <w:color w:val="111111"/>
          <w:sz w:val="28"/>
          <w:sz w:val="28"/>
          <w:szCs w:val="28"/>
          <w:rtl w:val="true"/>
          <w:lang w:bidi="ar-SA"/>
        </w:rPr>
        <w:t xml:space="preserve">سقيفه در صدد توجيه اين فرمايش رسول خدا صلى الله عليه و آله بر مى آيند و آن را بر حاكمان ستمكار هر عصرى تطبيق مى دهند تا جايى كه عبداللّه بن عمر به استناد اين حديث با حجّاج بن يوسف ثقفىِ سفّاك بيعت مى كند </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xml:space="preserve">و حاكمان و سلاطين و فرمانروايان در طول تاريخ ، بى ميل نبودند كه چنين تفسيرهايى را براى فرمايش آن حضرت داشته باشند ، و ادعا كنند كه منظور پيامبر صلى الله عليه و آله از اين فرمايش ، آن ها بودند و بايد مردم به اطاعت از آن ها گردن نهند و در برابر آن ها قيام نكنند و بيعت آن ها را با خود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همين دليل است كه مى بينيم حاكمانى مثل معاويه هم از ناقلان اين حديث به شمار مى آيند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خدا صلى الله عليه و آله وسلم در خطبه حجّة الوداع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 شيء يقرّبكم من الجنّة ويُباعدكم من النّار إلاّ وقد أمرتكم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شيء يقرّبكم من النّار و يُباعدكم من الجنّة إلاّ وقد نهيتُكم عنه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في طلب الرّزق و وجوب الاقتصار على الحلال دون الحرام ؛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نيز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 چه موجب نزديكى شما به بهشت و دورى شما از آتش بود ، شما را به آن امر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باعث نزديك شدن شما به آتش و دورى شما از بهشت بود ، شما را از آن نهى كردم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كه بيان مسأله خلافت و رها نكردن امّت در اختلاف و كشمكش و تعيين تكليف آن ها ، بزرگ ترين چيزى است كه موجب نزديكى مسلمانان به بهشت و دورى آن ها از دوزخ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عقل سليم نمى پذيرد كه دين خاتم و جهان شمول ، از چنين امر عظيمى صرف نظر كرده و امّت را قرن ها گرفتار تفرقه و تشتّت و جنگ و درگيرى كرده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اخبارى كه خاصه و عامه از رسول خدا صلى الله عليه و آله راجع به تعيين امام و خليفه بعد از خود تا روز قيامت روايت كرده اند و متواتر بين هر دو طايفه است به گونه اى كه مجالى براى انكار آن ها نمى ماند كه به زودى در باب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امامت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از آن ها اشاره خواهيم نمود ، إن شاء 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درباره جانشينى پيامبر صلى الله عليه و آله سخن گفته و ثابت نموده كه رسول خدا صلى الله عليه و آله در امر امامت سفارش لازم را فرموده و امت خويش را در وادى گمراهى و سرگردانى رها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كلام فضل بن شاذان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صلى الله عليه و آله نسبت به موضوع امامت ، توصيه لازم را نفرموده باشد ، بزرگ ترين فريضه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صلى الله عليه و آله وسلم وصيّا غيرى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وصيّى و خليفتى و خير من أترك بعدى يُنجز موعدى و يقضى دِينى على بن أبى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يا عمّ رسول اللّه تقبل وصيّتى و تُنجز عِدَتى و تقضى دِينى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اين بدترين نسبت ناروا و بالاترين جسارت به ساحت مقدّس نبوى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در قرآن كريم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يكى از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ظاهر گردد ، و مالى به جاى گذارد ، مقرّر شده است كه براى پدر و مادر و خويشاوندان از روى عدل و انصاف وصيت كند كه اين كار سزاوار پرهيزگاران است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پيامبر اكرم صلى الله عليه و آله فردِ شاخص متّقين است ؛ و به حكم آيه فوق ، سزاوار نيست احتمال دهيم آن حضرت صلى الله عليه و آله ، كه خود آورنده آيه لزوم وصيت براى امّت است ، بدون وصيت از دنيا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در ميان آنچه كه بايد رسول خدا صلى الله عليه و آله در باره آن ها وصيّت كند چيزى مهم تر از خلافت و امامت نيست ؛ زيرا خلافت و امامت امّت ، موجب بقا و دوام مكتب رسالت و حفظ و صيانت احكام </w:t>
      </w:r>
    </w:p>
    <w:p>
      <w:pPr>
        <w:pStyle w:val="BookText"/>
        <w:rPr/>
      </w:pPr>
      <w:r>
        <w:rPr>
          <w:rFonts w:ascii="IRNazanin" w:hAnsi="IRNazanin" w:eastAsia="IRNazanin"/>
          <w:color w:val="111111"/>
          <w:sz w:val="28"/>
          <w:sz w:val="28"/>
          <w:szCs w:val="28"/>
          <w:rtl w:val="true"/>
          <w:lang w:bidi="fa-IR"/>
        </w:rPr>
        <w:t xml:space="preserve">و فرامين آسمانى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طبق قرآن بايد آن حضرت صلى الله عليه و آله نسبت به مسأله امامت و رهبرى پس از خود ، وصيّت كرده باشد ، چنان كه با رجوع به احاديث نبوى مى بينيم كه آن حضرت در مقاطع مختلف از ابتدا تا انتهاى رسالت ، نسبت به اين مطلب سفارش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قرآن مشخّص مى شود كه مخالفين ، قرآن را پشت سر افكنده و به روايتى مجعول و دروغين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مخالف كتاب خداست استناد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متعال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كه وصيت را پس از آن كه آن را شنيده و نزد او ثابت گرديده تغيير دهد ، گناه تغيير آن بر گردن كسانى است كه آن را تغيير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شنواى داناست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اكنون مى 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عامّه در امر خلافت ، كتاب خدا را پشت سر نيافكنده ، و اكثر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حضرت صلى الله عليه و آلهنسبتِ تركِ وصيت در امر امامت را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جفا نكرده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مضحك آن كه آن ها شيعيان را سرزنش مى كنند كه نسبت خطا به بعضى از اصحاب مى دهند ، ولى از طعنى كه خودشان به رسول خدا صلى الله عليه و آلهزده اند و وى</w:t>
      </w:r>
    </w:p>
    <w:p>
      <w:pPr>
        <w:pStyle w:val="BookText"/>
        <w:rPr/>
      </w:pPr>
      <w:r>
        <w:rPr>
          <w:rFonts w:ascii="IRNazanin" w:hAnsi="IRNazanin" w:eastAsia="IRNazanin"/>
          <w:color w:val="111111"/>
          <w:sz w:val="28"/>
          <w:sz w:val="28"/>
          <w:szCs w:val="28"/>
          <w:rtl w:val="true"/>
          <w:lang w:bidi="fa-IR"/>
        </w:rPr>
        <w:t xml:space="preserve">را متّهم به ترك وصيت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شديدترين جسارت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شرمى ندارند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 آور است كه چگونه تا اين اندازه جرأت جسارت به خود داده و وصيت صريح آن حضرت را درباره امامت به كلى انكار نموده اند ، در حالى كه به شهادت كتب معتبرشان از رسول خدا صلى الله عليه و آله نقل مى كنند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نسبت دروغ به من بدهد جايگاهش در آتش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حديث در نزد آن ها به حد تواتر رسيده است </w:t>
      </w:r>
      <w:r>
        <w:rPr>
          <w:rFonts w:eastAsia="IRNazanin" w:cs="IRNazanin"/>
          <w:color w:val="111111"/>
          <w:sz w:val="28"/>
          <w:szCs w:val="28"/>
          <w:rtl w:val="true"/>
          <w:lang w:bidi="fa-IR"/>
        </w:rPr>
        <w:t>)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آيا بهتانى شديدتر از اين تصوّر مى شود كه كسى توهّم 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مصلحت اسلام و شؤون امت و مصالح مسلمين را بيش از رسول خدا صلى الله عليه و آله وسلم رعايت نموده ، و دلسوزتر بوده كه وصيّت به خلافت و جانشينى خود نموده ، ولى رسول خدا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رغبتى بدان نشان نداده و ترك وظيفه نموده است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خلفاى اموى و عباسى نسبت به احكام اسلام و سرنوشت مسلمانان داناتر و دلسوزتر بوده اند كه هر يك به نوبه خود پس از دوران غصب خلافت شان ، جانشين خود را معيّن مى نمودند و فقط پيامبر اسلام صلى الله عليه و آله وسلم در اين امر مهم اساسى و حياتى بى تفاوت بوده و خليفه و جانشين خود را تعيين نفرموده و بدون وصيّت از دنيا رفته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ذرّه اى دين داشته باشد به چنين جسارت و گناهى تفوّه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بسيارى كه در كتب معتبره شيعه آمده و تصريح به لزوم نصب امام از سوى پروردگار نموده كه اگر استقصا و بررسى شود ما فوق تواتر است ،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آله فرمودند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أمَرَنى جبرئيلُ عن رَبّى أن أقوم فى هذا المشهد و اُعلِمَ كُلَّ أبيض و أسود أنّ عَلىّ بن أبى طالب أخى و وصيّى و خليفتى و الإمام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معاشر الناس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نصبه لكم ولياً و إماماً و فرض طاعته على كلّ أحد ، لا تحلّ إمرة المؤمنين لأحد بعده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جبرئيل از جانب پروردگارم به من امر كرده كه در اين مكان بايستم و به همه از سفيد پوست و سياه پوست اعلام كنم كه على بن ابى طالب برادرم و وصيّم و جانشين و امام بعد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گروه مردم آن را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شما ولى و امام نصب نموده و اطاعتش را بر همه واجب كرده ، و اميرمؤمنان بودن براى احدى بعد از او جايز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 ، و هو علىّ بن ابى طالب أخى و وصيّى و موالاتُه من اللّه عزّوجلّ أنزلها عَلَىَّ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هر كس من مولاى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اختيار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هستم پس اين على هم مولاى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اختيار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ابى طالب برادرم و وصيّم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او از جانب خداى عزّوجلّ بر من نازل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جعلنى إماماً لخلقه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خداوند مرا امام براى خلقش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طَهَّرَنا و عَصَمنا و جَعَلنا شهداء على خلقه و حجّته فى أرضه و جعلنا مع القرآن و القرآن معنا ، لا نُفارقه و لا يُفارقنا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خداوند ما را پاك و معصوم قرار داده و ما را شاهدان بر خلقش و حجّت خود در زمين قرار داده و ما را با قرآن و قرآن را با ما قرار داد كه از آن جدا نمى شويم و قرآن هم از ما جدا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عليه السلام فرمود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أولى النّاس بالنّاس فى كتابِ اللّه ِ و على لسان نبىّ اللّه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من اولاى مردم به خودشان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امام و صاحب اختيار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خدا و به بيان نبى اللّه هستم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زين العابدين عليه السلام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على أطائب أهل بيته الذين اخترتهم لأمرك و جعلتهم خزنة علمك و حفظة دينك و خلفائك فى أرضك و حُجَجك على عبادك و طَهَّرتهم من الرّجس و الدّنس تطهيراً بإرادتك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أيّدتَ دينك فى كلّ أوان بإمام أقمتَه عَلَماً لعبادك و مَناراً فى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خدايا درود بفرست بر پاكان اهل بيت پيامبر صلى الله عليه و آله ، آن هايى كه براى امر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برگزيدى و آن ها را مخزن علمت و حافظين دينت و جانشينان خود در زمين و حجت هايت بر بندگانت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به اراده ات از هر گونه رجس و پليدى پاك و پاكيزه گرداندى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دينت را تقويت كردى در هر زمانى به امامى كه نصب نمودى تا علَم و نشانه براى بندگانت و مناره هاى بلادت بوده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المجتبون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برگزيدگان ما هستيم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ترى اللّه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لكُم أنْ تُنْبِتُوا شَجَرَها </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أنتَنصِبوا إماماً من قِبَلِ أنْفُسِكم تُسَمُّونه مُحِقاً بهَوَى أنفُسكم و إرادتكم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و لا ينظر إليهم يوم القيامة و لا يزكّيهم و لهم </w:t>
      </w:r>
    </w:p>
    <w:p>
      <w:pPr>
        <w:pStyle w:val="BookText"/>
        <w:rPr/>
      </w:pPr>
      <w:r>
        <w:rPr>
          <w:rFonts w:ascii="Amiri" w:hAnsi="Amiri" w:eastAsia="Amiri" w:cs="Amiri"/>
          <w:color w:val="111111"/>
          <w:sz w:val="28"/>
          <w:sz w:val="28"/>
          <w:szCs w:val="28"/>
          <w:rtl w:val="true"/>
          <w:lang w:bidi="ar-SA"/>
        </w:rPr>
        <w:t xml:space="preserve">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أنْبَتَ شَجَرَةً لَمْ يُنْبِتْهُ اللّه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إماماً لم يَنْصِبه اللّه أو جَحَد من نصبه اللّه ، و مَن زعم أنّ لهذين سهماً فى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آيا نمى بينيد كه 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نرسد درخت آن را برويانيد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 نداريد از پيش خود امام بگماريد و انتخاب كنيد ، و با ميل و خواسته تان او را بر حق بناميد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عليه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گروهند كه خداوند در روز قيامت با آن ها سخن نگويد و به آنان ننگرد و از پليدى و آلودگى پاكشان نسازد و آنان را عذابى دردناك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درختى را بروياند كه خدا آن را نرويانده يعنى امامى را بر گزيند كه خداوند او را نصب نفرموده ، يا كسى را كه خدا انتخاب فرموده و گماشته ، انكار كند ، و كسى كه گمان كند اين دو را در اسلام بهره و سهمى است ، در حالى كه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آنچه خواهد مى آفريند و بر مى گزيند ، و اختيارى براى آنان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عليه السلام فرمود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إنّما يكون إماماً من قبل اللّه تعالى باختياره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الذى يبلغ معرفة الأمام أو يُمْكنه اختيارُه ؟ هيهاتَ هيهاتَ ، ضلّت العقول و تاهت</w:t>
      </w:r>
      <w:r>
        <w:rPr>
          <w:rStyle w:val="FootnoteAnchor"/>
          <w:rtl w:val="true"/>
        </w:rPr>
        <w:footnoteReference w:id="266"/>
      </w:r>
      <w:r>
        <w:rPr>
          <w:rFonts w:ascii="Amiri" w:hAnsi="Amiri" w:eastAsia="Amiri" w:cs="Amiri"/>
          <w:color w:val="111111"/>
          <w:sz w:val="28"/>
          <w:sz w:val="28"/>
          <w:szCs w:val="28"/>
          <w:rtl w:val="true"/>
          <w:lang w:bidi="ar-SA"/>
        </w:rPr>
        <w:t>الحُلُوم</w:t>
      </w:r>
      <w:r>
        <w:rPr>
          <w:rStyle w:val="FootnoteAnchor"/>
          <w:rtl w:val="true"/>
        </w:rPr>
        <w:footnoteReference w:id="267"/>
      </w:r>
      <w:r>
        <w:rPr>
          <w:rFonts w:ascii="Amiri" w:hAnsi="Amiri" w:eastAsia="Amiri" w:cs="Amiri"/>
          <w:color w:val="111111"/>
          <w:sz w:val="28"/>
          <w:sz w:val="28"/>
          <w:szCs w:val="28"/>
          <w:rtl w:val="true"/>
          <w:lang w:bidi="ar-SA"/>
        </w:rPr>
        <w:t xml:space="preserve">و حارت الألباب و خسئت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بحيث النجممن يد المتناولين و وصف الواصفين ، فأين اختيار من هذا ؟ و أين العقول عن هذا ؟ و أين يوجد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رغبوا عن اختيار اللّه و اختيار </w:t>
      </w:r>
    </w:p>
    <w:p>
      <w:pPr>
        <w:pStyle w:val="BookText"/>
        <w:rPr/>
      </w:pPr>
      <w:r>
        <w:rPr>
          <w:rFonts w:ascii="Amiri" w:hAnsi="Amiri" w:eastAsia="Amiri" w:cs="Amiri"/>
          <w:color w:val="111111"/>
          <w:sz w:val="28"/>
          <w:sz w:val="28"/>
          <w:szCs w:val="28"/>
          <w:rtl w:val="true"/>
          <w:lang w:bidi="ar-SA"/>
        </w:rPr>
        <w:t xml:space="preserve">رسول اللّه صلى الله عليه و آله و أهل بيته إلى اختيارهم و القرآنُ يناديهم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پس امام از جانب پروردگار متعال و به اختيار او امام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كسى مى تواند به معرفت امام برسد يا اختيار امام او را ممكن و ميسّر باشد ؟ هرگز هرگز ، اين معرفت و اختيار بسيار دور است ، عقل ها در باره اش گم و گمراه گشته و مغزها حيران شده و ديده ها خيره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علوّ قدر و منزلت همچون ستاره از دسترس دست اندازها و توصيف توصيف كنندگان به دور است ، پس اختيار مردم به امامت چه نسبت دارد ؟ و عقول را در باب آن چه دخل و تصرّفى باشد ؟ و در كجا مثل امام يافت مى تواند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اختيار خداوند و اختيار رسول خدا صلى الله عليه و آله روى گردانيدند و به سوى اختيار خويش روى آوردند ، و قرآن ايشان را ندا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مى آفريند هر چه را كه مى خواهد و بر مى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براى ايشان اختيار آن ، منزّه و برتر است خداوند از آن كه براى او شريك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عزّوجلّ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و رسول حكم كنند براى هيچ مرد و زن مؤمن اختيارى از كار خويش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خود را تابع خدا و رسول سازند </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مفصّلى كه مرحوم كلينى رحمه الله كتاب شريف در كافى از امام رضا عليه السلام نقل كرده در مواضع متعدد اين حديث با اشاره به بعضى از آيات ، تصريح شده كه امامت به جعل و نصب پروردگار است و احدى در نصب آن دخالت ندارد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معانى الاخبار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سُمِّى الإمام إماماً لأنّه قدوة للنّاس منصوب من قبل اللّه تعالى ذكره ، مفترض الطاعة على العباد ؛</w:t>
      </w:r>
      <w:r>
        <w:rPr>
          <w:rStyle w:val="FootnoteAnchor"/>
          <w:rtl w:val="true"/>
        </w:rPr>
        <w:footnoteReference w:id="27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را امام گفتند چون او مقتداى مردم و منصوب از جانب پروردگار و واجب الطاعه بر بندگان است </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5715_200016"/>
      <w:bookmarkStart w:id="109" w:name="pg15715_200016"/>
      <w:bookmarkEnd w:id="109"/>
    </w:p>
    <w:p>
      <w:pPr>
        <w:pStyle w:val="Heading3"/>
        <w:numPr>
          <w:ilvl w:val="2"/>
          <w:numId w:val="1"/>
        </w:numPr>
        <w:rPr/>
      </w:pPr>
      <w:bookmarkStart w:id="110" w:name="pg15715_200016"/>
      <w:bookmarkStart w:id="111" w:name="__RefHeading___Toc12237333_2142443653"/>
      <w:bookmarkStart w:id="112" w:name="_Toc35"/>
      <w:bookmarkEnd w:id="110"/>
      <w:bookmarkEnd w:id="111"/>
      <w:r>
        <w:rPr>
          <w:rtl w:val="true"/>
        </w:rPr>
        <w:t xml:space="preserve">باب هفتم </w:t>
      </w:r>
      <w:r>
        <w:rPr>
          <w:rtl w:val="true"/>
        </w:rPr>
        <w:t xml:space="preserve">: </w:t>
      </w:r>
      <w:r>
        <w:rPr>
          <w:rtl w:val="true"/>
        </w:rPr>
        <w:t>عصمت امام</w:t>
      </w:r>
      <w:bookmarkEnd w:id="112"/>
    </w:p>
    <w:p>
      <w:pPr>
        <w:pStyle w:val="Heading4"/>
        <w:numPr>
          <w:ilvl w:val="3"/>
          <w:numId w:val="1"/>
        </w:numPr>
        <w:rPr/>
      </w:pPr>
      <w:bookmarkStart w:id="113" w:name="__RefHeading___Toc12237335_2142443653"/>
      <w:bookmarkStart w:id="114" w:name="_Toc36"/>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همان گونه كه انبياء بايد معصوم باشند ، امامان هم بايد معصوم باشند ، به همان دلايلى كه در انبياء ذكر شد ؛ زيرا كه رتبه امامت كمتر از نبوّت نيست ، بلكه مى توان</w:t>
      </w:r>
    </w:p>
    <w:p>
      <w:pPr>
        <w:pStyle w:val="BookText"/>
        <w:rPr/>
      </w:pPr>
      <w:r>
        <w:rPr>
          <w:rFonts w:ascii="IRNazanin" w:hAnsi="IRNazanin" w:eastAsia="IRNazanin"/>
          <w:color w:val="111111"/>
          <w:sz w:val="28"/>
          <w:sz w:val="28"/>
          <w:szCs w:val="28"/>
          <w:rtl w:val="true"/>
          <w:lang w:bidi="fa-IR"/>
        </w:rPr>
        <w:t>گفت امام به مراتب اشرف است از پيامبرى كه مقام امامت در او نباشد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وافى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ترتّب هذه الخصال والمكارم بعضها على بعض لأنّ كلّ لاحق منها يشتمل على سابقه مع زيادة خصلة عليه و ذلك لأنّ النّبوة لا تحصل إلا بعد العبوديّة والرّسالة لا تتأتّى إلا بعد النّبوة أو ما في حكمها من تحديث الملك ، والخلّة لا تكون إلا بعد الرّسالة أو ما في حكمها من فرض الطاعة ، والإمامة لا تعطى إلا بعد الخلّة فهي أشرف المقامات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همان علّت كه عصمت نبى لازم شد ، عصمت امام هم لازم مى آيد </w:t>
      </w:r>
      <w:r>
        <w:rPr>
          <w:rFonts w:eastAsia="IRNazanin" w:cs="IRNazanin"/>
          <w:color w:val="111111"/>
          <w:sz w:val="28"/>
          <w:szCs w:val="28"/>
          <w:rtl w:val="true"/>
          <w:lang w:bidi="fa-IR"/>
        </w:rPr>
        <w:t>.</w:t>
      </w:r>
    </w:p>
    <w:p>
      <w:pPr>
        <w:pStyle w:val="Heading4"/>
        <w:numPr>
          <w:ilvl w:val="3"/>
          <w:numId w:val="1"/>
        </w:numPr>
        <w:rPr/>
      </w:pPr>
      <w:bookmarkStart w:id="115" w:name="__RefHeading___Toc12237337_2142443653"/>
      <w:bookmarkStart w:id="116" w:name="_Toc37"/>
      <w:bookmarkEnd w:id="115"/>
      <w:r>
        <w:rPr>
          <w:rtl w:val="true"/>
        </w:rPr>
        <w:t>دلايل عقلى عصمت امام</w:t>
      </w:r>
      <w:bookmarkEnd w:id="116"/>
    </w:p>
    <w:p>
      <w:pPr>
        <w:pStyle w:val="Heading5"/>
        <w:numPr>
          <w:ilvl w:val="4"/>
          <w:numId w:val="1"/>
        </w:numPr>
        <w:rPr/>
      </w:pPr>
      <w:bookmarkStart w:id="117" w:name="__RefHeading___Toc12237339_2142443653"/>
      <w:bookmarkStart w:id="118" w:name="_Toc38"/>
      <w:bookmarkEnd w:id="117"/>
      <w:r>
        <w:rPr>
          <w:rtl w:val="true"/>
        </w:rPr>
        <w:t>اشاره</w:t>
      </w:r>
      <w:bookmarkEnd w:id="11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متكلمان شيعه در اثبات ضرورت معصوم بودن امام ، ادله عقلى فراوانى ذكر كرده اند </w:t>
      </w:r>
      <w:bookmarkStart w:id="119" w:name="pg15715_200017"/>
    </w:p>
    <w:p>
      <w:pPr>
        <w:pStyle w:val="BookText"/>
        <w:rPr/>
      </w:pPr>
      <w:bookmarkEnd w:id="119"/>
      <w:r>
        <w:rPr>
          <w:rFonts w:ascii="Amiri" w:hAnsi="Amiri" w:eastAsia="Amiri" w:cs="Amiri"/>
          <w:color w:val="111111"/>
          <w:sz w:val="28"/>
          <w:sz w:val="28"/>
          <w:szCs w:val="28"/>
          <w:rtl w:val="true"/>
          <w:lang w:bidi="ar-SA"/>
        </w:rPr>
        <w:t xml:space="preserve">كه ما تنها به ذكر سه دليل مهم ، اكتفا مى كنيم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كشف المراد فى شرح تجريد الاعتقاد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فى أنّ الإمام يجب أن يكون معصوماً</w:t>
      </w:r>
    </w:p>
    <w:p>
      <w:pPr>
        <w:pStyle w:val="Heading5"/>
        <w:numPr>
          <w:ilvl w:val="4"/>
          <w:numId w:val="1"/>
        </w:numPr>
        <w:rPr/>
      </w:pPr>
      <w:bookmarkStart w:id="120" w:name="__RefHeading___Toc12237341_2142443653"/>
      <w:bookmarkStart w:id="121" w:name="_Toc39"/>
      <w:bookmarkEnd w:id="120"/>
      <w:r>
        <w:rPr/>
        <w:t>1</w:t>
      </w:r>
      <w:r>
        <w:rPr>
          <w:rtl w:val="true"/>
        </w:rPr>
        <w:t xml:space="preserve"> . </w:t>
      </w:r>
      <w:r>
        <w:rPr>
          <w:rtl w:val="true"/>
        </w:rPr>
        <w:t>لزوم تسلسل</w:t>
      </w:r>
      <w:bookmarkEnd w:id="121"/>
    </w:p>
    <w:p>
      <w:pPr>
        <w:pStyle w:val="BookText"/>
        <w:rPr/>
      </w:pPr>
      <w:r>
        <w:rPr>
          <w:rFonts w:ascii="IRNazanin" w:hAnsi="IRNazanin" w:eastAsia="IRNazanin"/>
          <w:color w:val="111111"/>
          <w:sz w:val="28"/>
          <w:sz w:val="28"/>
          <w:szCs w:val="28"/>
          <w:rtl w:val="true"/>
          <w:lang w:bidi="fa-IR"/>
        </w:rPr>
        <w:t xml:space="preserve">اگر امام معصوم نباشد ، تسلسل لازم مى آيد ؛ زيرا اگر امام خطا كند براى رفع خطا بايد به امام ديگر مراجعه كرد و اگر او هم معصوم نباشد ، رجوع به امام ديگر لازم مى آيد و هيچ وقت رفع خطا و اشتباه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تسلسل باطل است ، پس وجود امام معصوم ضرورى خواهد بود </w:t>
      </w:r>
      <w:r>
        <w:rPr>
          <w:rFonts w:eastAsia="IRNazanin" w:cs="IRNazanin"/>
          <w:color w:val="111111"/>
          <w:sz w:val="28"/>
          <w:szCs w:val="28"/>
          <w:rtl w:val="true"/>
          <w:lang w:bidi="fa-IR"/>
        </w:rPr>
        <w:t>.</w:t>
      </w:r>
    </w:p>
    <w:p>
      <w:pPr>
        <w:pStyle w:val="Heading5"/>
        <w:numPr>
          <w:ilvl w:val="4"/>
          <w:numId w:val="1"/>
        </w:numPr>
        <w:rPr/>
      </w:pPr>
      <w:bookmarkStart w:id="122" w:name="__RefHeading___Toc12237343_2142443653"/>
      <w:bookmarkStart w:id="123" w:name="_Toc40"/>
      <w:bookmarkEnd w:id="122"/>
      <w:r>
        <w:rPr/>
        <w:t>2</w:t>
      </w:r>
      <w:r>
        <w:rPr>
          <w:rtl w:val="true"/>
        </w:rPr>
        <w:t xml:space="preserve"> . </w:t>
      </w:r>
      <w:r>
        <w:rPr>
          <w:rtl w:val="true"/>
        </w:rPr>
        <w:t>لزوم تبعيت از امام</w:t>
      </w:r>
      <w:bookmarkEnd w:id="123"/>
    </w:p>
    <w:p>
      <w:pPr>
        <w:pStyle w:val="BookText"/>
        <w:rPr/>
      </w:pPr>
      <w:r>
        <w:rPr>
          <w:rFonts w:ascii="IRNazanin" w:hAnsi="IRNazanin" w:eastAsia="IRNazanin"/>
          <w:color w:val="111111"/>
          <w:sz w:val="28"/>
          <w:sz w:val="28"/>
          <w:szCs w:val="28"/>
          <w:rtl w:val="true"/>
          <w:lang w:bidi="fa-IR"/>
        </w:rPr>
        <w:t xml:space="preserve">اگر امام مرتكب خطا يا گناهى شود ، يا بايد از او تبعيت كرد كه اين ، باطل است ؛ به دليل آيه قرآن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گناه و ستمكارى ، همديگر را كمك نكنيد </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و يا اين كه نبايد از او پيروى كرد كه در اين صورت ، فايده امام منتفى خواهد بود </w:t>
      </w:r>
      <w:r>
        <w:rPr>
          <w:rFonts w:eastAsia="IRNazanin" w:cs="IRNazanin"/>
          <w:color w:val="111111"/>
          <w:sz w:val="28"/>
          <w:szCs w:val="28"/>
          <w:rtl w:val="true"/>
          <w:lang w:bidi="fa-IR"/>
        </w:rPr>
        <w:t>.</w:t>
      </w:r>
    </w:p>
    <w:p>
      <w:pPr>
        <w:pStyle w:val="Heading5"/>
        <w:numPr>
          <w:ilvl w:val="4"/>
          <w:numId w:val="1"/>
        </w:numPr>
        <w:rPr/>
      </w:pPr>
      <w:bookmarkStart w:id="124" w:name="__RefHeading___Toc12237345_2142443653"/>
      <w:bookmarkStart w:id="125" w:name="_Toc41"/>
      <w:bookmarkEnd w:id="124"/>
      <w:r>
        <w:rPr/>
        <w:t>3</w:t>
      </w:r>
      <w:r>
        <w:rPr>
          <w:rtl w:val="true"/>
        </w:rPr>
        <w:t xml:space="preserve"> . </w:t>
      </w:r>
      <w:r>
        <w:rPr>
          <w:rtl w:val="true"/>
        </w:rPr>
        <w:t>عصمت ، شرط حفاظت از شرع</w:t>
      </w:r>
      <w:bookmarkEnd w:id="125"/>
    </w:p>
    <w:p>
      <w:pPr>
        <w:pStyle w:val="Heading6"/>
        <w:numPr>
          <w:ilvl w:val="5"/>
          <w:numId w:val="1"/>
        </w:numPr>
        <w:rPr/>
      </w:pPr>
      <w:bookmarkStart w:id="126" w:name="__RefHeading___Toc12237347_2142443653"/>
      <w:bookmarkStart w:id="127" w:name="_Toc42"/>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مسئوليت اصلى امام ، حفاظت از شرع است و لذا امام بايد معصوم باشد ؛ مگر آن كه كسى مدعى شود كه حفاظت از دين ، منحصر در امام نمى باشد و مؤفه هاى ديگرى هم هست كه قادر به حفاظت از دين مى باشد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پاسخ به اين ادّعا بايد ببينيم كه آيا بدون امام ، حفاظت از دين تحقق پيدا مى كند يا نه ؟</w:t>
      </w:r>
      <w:r>
        <w:rPr>
          <w:rStyle w:val="FootnoteAnchor"/>
          <w:rtl w:val="true"/>
        </w:rPr>
        <w:footnoteReference w:id="276"/>
      </w:r>
      <w:r>
        <w:rPr>
          <w:rFonts w:ascii="Amiri" w:hAnsi="Amiri" w:eastAsia="Amiri" w:cs="Amiri"/>
          <w:color w:val="111111"/>
          <w:sz w:val="28"/>
          <w:sz w:val="28"/>
          <w:szCs w:val="28"/>
          <w:rtl w:val="true"/>
          <w:lang w:bidi="ar-SA"/>
        </w:rPr>
        <w:t xml:space="preserve">راه ها و ابزارى كه به واسطه آن ها ممكن است دين حفظ شود ، قرآن ، </w:t>
      </w:r>
      <w:bookmarkStart w:id="128" w:name="pg15715_200018"/>
    </w:p>
    <w:p>
      <w:pPr>
        <w:pStyle w:val="BookText"/>
        <w:rPr/>
      </w:pPr>
      <w:bookmarkEnd w:id="128"/>
      <w:r>
        <w:rPr>
          <w:rFonts w:ascii="Amiri" w:hAnsi="Amiri" w:eastAsia="Amiri" w:cs="Amiri"/>
          <w:color w:val="111111"/>
          <w:sz w:val="28"/>
          <w:sz w:val="28"/>
          <w:szCs w:val="28"/>
          <w:rtl w:val="true"/>
          <w:lang w:bidi="ar-SA"/>
        </w:rPr>
        <w:t xml:space="preserve">سنت ، اجماع ، قياس و اصل برائت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بايد ديد كه آيا اين موارد ، قادر به حفاظت از دين هستند يا نه ؟</w:t>
      </w:r>
    </w:p>
    <w:p>
      <w:pPr>
        <w:pStyle w:val="Heading6"/>
        <w:numPr>
          <w:ilvl w:val="5"/>
          <w:numId w:val="1"/>
        </w:numPr>
        <w:rPr/>
      </w:pPr>
      <w:bookmarkStart w:id="129" w:name="__RefHeading___Toc12237349_2142443653"/>
      <w:bookmarkStart w:id="130" w:name="_Toc43"/>
      <w:bookmarkEnd w:id="129"/>
      <w:r>
        <w:rPr>
          <w:rtl w:val="true"/>
        </w:rPr>
        <w:t xml:space="preserve">الف </w:t>
      </w:r>
      <w:r>
        <w:rPr>
          <w:rtl w:val="true"/>
        </w:rPr>
        <w:t xml:space="preserve">. </w:t>
      </w:r>
      <w:r>
        <w:rPr>
          <w:rtl w:val="true"/>
        </w:rPr>
        <w:t>قرآن</w:t>
      </w:r>
      <w:bookmarkEnd w:id="130"/>
    </w:p>
    <w:p>
      <w:pPr>
        <w:pStyle w:val="BookText"/>
        <w:rPr/>
      </w:pPr>
      <w:r>
        <w:rPr>
          <w:rFonts w:ascii="IRNazanin" w:hAnsi="IRNazanin" w:eastAsia="IRNazanin"/>
          <w:color w:val="111111"/>
          <w:sz w:val="28"/>
          <w:sz w:val="28"/>
          <w:szCs w:val="28"/>
          <w:rtl w:val="true"/>
          <w:lang w:bidi="fa-IR"/>
        </w:rPr>
        <w:t xml:space="preserve">مسلمانان اتفاق دارند كه قرآن نمى تواند حافظ دين باشد ؛ زيرا تفسير و برداشت از قرآن ، متفاوت است و از طرف ديگر ، حوادثى كه در طول تاريخ رخ مى دهد ، بسيار زياد است و تطبيق اين حوادث با قرآن و برداشت احكام مورد نياز ، براى هر كسى ميسور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در اين كه تا دامنه قيامت هر حادثه اى داراى حكمى است كه بايد دانسته شود ، و حال آن كه در قرآن تنها كلياتى بيان شده و در تفاصيل و جزئيات نياز به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مفسِّر و مبيِّن حقيقى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 و آن ها كه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بيت عليهم السلام جدا شدند ، براى هميشه گمراه گرديدند ؛ زيرا قرآن كريم تكذيب مى كند كسى را كه مى گويد كتاب خدا به تنهايى براى او كافى است </w:t>
      </w:r>
      <w:r>
        <w:rPr>
          <w:rFonts w:eastAsia="IRNazanin" w:cs="IRNazanin"/>
          <w:color w:val="111111"/>
          <w:sz w:val="28"/>
          <w:szCs w:val="28"/>
          <w:rtl w:val="true"/>
          <w:lang w:bidi="fa-IR"/>
        </w:rPr>
        <w:t>.</w:t>
      </w:r>
      <w:r>
        <w:rPr>
          <w:rStyle w:val="FootnoteAnchor"/>
          <w:rtl w:val="true"/>
        </w:rPr>
        <w:footnoteReference w:id="277"/>
      </w:r>
    </w:p>
    <w:p>
      <w:pPr>
        <w:pStyle w:val="Heading6"/>
        <w:numPr>
          <w:ilvl w:val="5"/>
          <w:numId w:val="1"/>
        </w:numPr>
        <w:rPr/>
      </w:pPr>
      <w:bookmarkStart w:id="131" w:name="__RefHeading___Toc12237351_2142443653"/>
      <w:bookmarkStart w:id="132" w:name="_Toc44"/>
      <w:bookmarkEnd w:id="131"/>
      <w:r>
        <w:rPr>
          <w:rtl w:val="true"/>
        </w:rPr>
        <w:t xml:space="preserve">ب </w:t>
      </w:r>
      <w:r>
        <w:rPr>
          <w:rtl w:val="true"/>
        </w:rPr>
        <w:t xml:space="preserve">. </w:t>
      </w:r>
      <w:r>
        <w:rPr>
          <w:rtl w:val="true"/>
        </w:rPr>
        <w:t>سنت</w:t>
      </w:r>
      <w:bookmarkEnd w:id="13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نبوى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دليلى كه براى قرآن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حافظ شرع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سنّت نبوى يا به صورت خبر متواتر است و يا خبر واحد ، امّا خبر متواتر نبوى در زمينه احكام بسيار 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خبر واحد نبوى كه نوعاً يا مرسل است و يا مجهول الهويّة و يا سنداً ضعيف و بى اعتبار است و قابل اعتماد نيست مگر از طريق اهل بيت عليهم السلام به ما رسيده باشد كه در اصطلاح به آن اخبار نبوى نمى گويند ، و از سوى ديگر ، سنّت نبوى محدود است و تفاصيل احكام را بيان نكرده است </w:t>
      </w:r>
      <w:r>
        <w:rPr>
          <w:rFonts w:eastAsia="IRNazanin" w:cs="IRNazanin"/>
          <w:color w:val="111111"/>
          <w:sz w:val="28"/>
          <w:szCs w:val="28"/>
          <w:rtl w:val="true"/>
          <w:lang w:bidi="fa-IR"/>
        </w:rPr>
        <w:t xml:space="preserve">. </w:t>
      </w:r>
      <w:bookmarkStart w:id="133" w:name="pg15715_200019"/>
    </w:p>
    <w:p>
      <w:pPr>
        <w:pStyle w:val="Heading6"/>
        <w:numPr>
          <w:ilvl w:val="5"/>
          <w:numId w:val="1"/>
        </w:numPr>
        <w:rPr/>
      </w:pPr>
      <w:bookmarkStart w:id="134" w:name="__RefHeading___Toc12237353_2142443653"/>
      <w:bookmarkStart w:id="135" w:name="_Toc45"/>
      <w:bookmarkEnd w:id="133"/>
      <w:bookmarkEnd w:id="134"/>
      <w:r>
        <w:rPr>
          <w:rtl w:val="true"/>
        </w:rPr>
        <w:t xml:space="preserve">ج </w:t>
      </w:r>
      <w:r>
        <w:rPr>
          <w:rtl w:val="true"/>
        </w:rPr>
        <w:t xml:space="preserve">. </w:t>
      </w:r>
      <w:r>
        <w:rPr>
          <w:rtl w:val="true"/>
        </w:rPr>
        <w:t>اجماع</w:t>
      </w:r>
      <w:bookmarkEnd w:id="135"/>
    </w:p>
    <w:p>
      <w:pPr>
        <w:pStyle w:val="BookText"/>
        <w:rPr/>
      </w:pPr>
      <w:r>
        <w:rPr>
          <w:rFonts w:ascii="Amiri" w:hAnsi="Amiri" w:eastAsia="Amiri" w:cs="Amiri"/>
          <w:color w:val="111111"/>
          <w:sz w:val="28"/>
          <w:sz w:val="28"/>
          <w:szCs w:val="28"/>
          <w:rtl w:val="true"/>
          <w:lang w:bidi="ar-SA"/>
        </w:rPr>
        <w:t>اجماع به سه دليل نمى تواند حافظ شرع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وقايع و حوادث ، اجماع متعذر است در حالى كه پروردگار در آن واقعه حكمى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معصوم در ميان انسان ها نباشد اجماع آنها ارزشى ندارد ؛ زيرا همان گونه كه خطا بر يكايك آنها رواست ، بر مجموع نيز روا خواهد بود و لذا خداوند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أَفَإِنْ ماتَ أَوْ قُتِلَ انْقَلَبْتُمْ عَلى أَعْقابِكُمْ </w:t>
      </w:r>
      <w:r>
        <w:rPr>
          <w:rFonts w:eastAsia="IRNazanin" w:cs="IRNazanin"/>
          <w:color w:val="111111"/>
          <w:sz w:val="28"/>
          <w:szCs w:val="28"/>
          <w:rtl w:val="true"/>
          <w:lang w:bidi="fa-IR"/>
        </w:rPr>
        <w:t>» .</w:t>
      </w:r>
      <w:r>
        <w:rPr>
          <w:rStyle w:val="FootnoteAnchor"/>
          <w:rtl w:val="true"/>
        </w:rPr>
        <w:footnoteReference w:id="278"/>
      </w:r>
      <w:r>
        <w:rPr>
          <w:rFonts w:ascii="Amiri" w:hAnsi="Amiri" w:eastAsia="Amiri" w:cs="Amiri"/>
          <w:color w:val="111111"/>
          <w:sz w:val="28"/>
          <w:sz w:val="28"/>
          <w:szCs w:val="28"/>
          <w:rtl w:val="true"/>
          <w:lang w:bidi="ar-SA"/>
        </w:rPr>
        <w:t xml:space="preserve">و رسول خدا صلى الله عليه و آله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لاترجعوا بعدي كفّارا </w:t>
      </w:r>
      <w:r>
        <w:rPr>
          <w:rFonts w:eastAsia="Amiri" w:cs="Amiri" w:ascii="Amiri" w:hAnsi="Amiri"/>
          <w:color w:val="111111"/>
          <w:sz w:val="28"/>
          <w:szCs w:val="28"/>
          <w:rtl w:val="true"/>
          <w:lang w:bidi="ar-SA"/>
        </w:rPr>
        <w:t>» .</w:t>
      </w:r>
      <w:r>
        <w:rPr>
          <w:rStyle w:val="FootnoteAnchor"/>
          <w:rtl w:val="true"/>
        </w:rPr>
        <w:footnoteReference w:id="279"/>
      </w:r>
      <w:r>
        <w:rPr>
          <w:rFonts w:ascii="IRNazanin" w:hAnsi="IRNazanin" w:eastAsia="IRNazanin"/>
          <w:color w:val="111111"/>
          <w:sz w:val="28"/>
          <w:sz w:val="28"/>
          <w:szCs w:val="28"/>
          <w:rtl w:val="true"/>
          <w:lang w:bidi="fa-IR"/>
        </w:rPr>
        <w:t xml:space="preserve">واضح است كه اين خطاب متوجه نمى شود مگر به كسانى كه خطا بر آن ها ممكن باشد ، وگرنه چنين خطابى عبث بوده و از خدا و رسول هرگز صادر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امت يا به خاطر دليل معتبر است و يا به خاطر اماره ظنيه معتبره و يا بدون دليل و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اجماع بر اساس دليل معتبر باشد كه هر آينه آن دليل مشهور مى شد و به ما هم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اماره بود كه آن نيز عادتاً ممتنع است</w:t>
      </w:r>
    </w:p>
    <w:p>
      <w:pPr>
        <w:pStyle w:val="BookText"/>
        <w:rPr/>
      </w:pPr>
      <w:r>
        <w:rPr>
          <w:rFonts w:ascii="IRNazanin" w:hAnsi="IRNazanin" w:eastAsia="IRNazanin"/>
          <w:color w:val="111111"/>
          <w:sz w:val="28"/>
          <w:sz w:val="28"/>
          <w:szCs w:val="28"/>
          <w:rtl w:val="true"/>
          <w:lang w:bidi="fa-IR"/>
        </w:rPr>
        <w:t xml:space="preserve">كه همه مسلمانان در بلاد گوناگون در عصرى بر اماره اى متفق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شده بودند خبر آن به ما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اجماع بدون دليل و اماره باشد كه از ريشه باطل است و قابل اعتنا نيست </w:t>
      </w:r>
      <w:r>
        <w:rPr>
          <w:rFonts w:eastAsia="IRNazanin" w:cs="IRNazanin"/>
          <w:color w:val="111111"/>
          <w:sz w:val="28"/>
          <w:szCs w:val="28"/>
          <w:rtl w:val="true"/>
          <w:lang w:bidi="fa-IR"/>
        </w:rPr>
        <w:t>.</w:t>
      </w:r>
    </w:p>
    <w:p>
      <w:pPr>
        <w:pStyle w:val="Heading6"/>
        <w:numPr>
          <w:ilvl w:val="5"/>
          <w:numId w:val="1"/>
        </w:numPr>
        <w:rPr/>
      </w:pPr>
      <w:bookmarkStart w:id="136" w:name="__RefHeading___Toc12237355_2142443653"/>
      <w:bookmarkStart w:id="137" w:name="_Toc46"/>
      <w:bookmarkEnd w:id="136"/>
      <w:r>
        <w:rPr>
          <w:rtl w:val="true"/>
        </w:rPr>
        <w:t xml:space="preserve">د </w:t>
      </w:r>
      <w:r>
        <w:rPr>
          <w:rtl w:val="true"/>
        </w:rPr>
        <w:t xml:space="preserve">: </w:t>
      </w:r>
      <w:r>
        <w:rPr>
          <w:rtl w:val="true"/>
        </w:rPr>
        <w:t>قياس</w:t>
      </w:r>
      <w:bookmarkEnd w:id="13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قياس آن است كه براى به دست آوردن حكم مسأله اى ، به موارد مشابه آن استناد كنيم و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حكم مسأله اى در فلان مورد ، حرمت است پس حكم اين موارد هم ، چون شبيه آن است ، حرمت مى باشد </w:t>
      </w:r>
      <w:r>
        <w:rPr>
          <w:rFonts w:eastAsia="IRNazanin" w:cs="IRNazanin"/>
          <w:color w:val="111111"/>
          <w:sz w:val="28"/>
          <w:szCs w:val="28"/>
          <w:rtl w:val="true"/>
          <w:lang w:bidi="fa-IR"/>
        </w:rPr>
        <w:t xml:space="preserve">. </w:t>
      </w:r>
      <w:bookmarkStart w:id="138" w:name="pg15715_200020"/>
    </w:p>
    <w:p>
      <w:pPr>
        <w:pStyle w:val="BookText"/>
        <w:rPr/>
      </w:pPr>
      <w:bookmarkEnd w:id="138"/>
      <w:r>
        <w:rPr>
          <w:rFonts w:ascii="IRNazanin" w:hAnsi="IRNazanin" w:eastAsia="IRNazanin"/>
          <w:color w:val="111111"/>
          <w:sz w:val="28"/>
          <w:sz w:val="28"/>
          <w:szCs w:val="28"/>
          <w:rtl w:val="true"/>
          <w:lang w:bidi="fa-IR"/>
        </w:rPr>
        <w:t>ولى از آنجا كه حاصل قياس ، چيزى جز ظن ضعيف نمى باشد ، قياس در استنباط احكام شرعى حجت نيست ؛</w:t>
      </w:r>
      <w:r>
        <w:rPr>
          <w:rStyle w:val="FootnoteAnchor"/>
          <w:rtl w:val="true"/>
        </w:rPr>
        <w:footnoteReference w:id="280"/>
      </w:r>
      <w:r>
        <w:rPr>
          <w:rFonts w:ascii="Amiri" w:hAnsi="Amiri" w:eastAsia="Amiri" w:cs="Amiri"/>
          <w:color w:val="111111"/>
          <w:sz w:val="28"/>
          <w:sz w:val="28"/>
          <w:szCs w:val="28"/>
          <w:rtl w:val="true"/>
          <w:lang w:bidi="ar-SA"/>
        </w:rPr>
        <w:t xml:space="preserve">و لذا به طريق اولى حافظ شرع هم نمى تواند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مخفى نماند كه بطلان قياس و استحسان در اصول فقه ثابت گرديده است و اگر بر فرض ، باطل هم نباشد در خيلى جاها راهى بسوى قياس نيست ؛ زيرا قياس اصل و فرع و جامع مى طلبد و در همه جا اين اركان فراهم نيست </w:t>
      </w:r>
      <w:r>
        <w:rPr>
          <w:rFonts w:eastAsia="IRNazanin" w:cs="IRNazanin"/>
          <w:color w:val="111111"/>
          <w:sz w:val="28"/>
          <w:szCs w:val="28"/>
          <w:rtl w:val="true"/>
          <w:lang w:bidi="fa-IR"/>
        </w:rPr>
        <w:t>.</w:t>
      </w:r>
    </w:p>
    <w:p>
      <w:pPr>
        <w:pStyle w:val="Heading6"/>
        <w:numPr>
          <w:ilvl w:val="5"/>
          <w:numId w:val="1"/>
        </w:numPr>
        <w:rPr/>
      </w:pPr>
      <w:bookmarkStart w:id="139" w:name="__RefHeading___Toc12237357_2142443653"/>
      <w:bookmarkStart w:id="140" w:name="_Toc47"/>
      <w:bookmarkEnd w:id="139"/>
      <w:r>
        <w:rPr>
          <w:rtl w:val="true"/>
        </w:rPr>
        <w:t xml:space="preserve">ه </w:t>
      </w:r>
      <w:r>
        <w:rPr>
          <w:rtl w:val="true"/>
        </w:rPr>
        <w:t xml:space="preserve">: </w:t>
      </w:r>
      <w:r>
        <w:rPr>
          <w:rtl w:val="true"/>
        </w:rPr>
        <w:t>اصل برائت</w:t>
      </w:r>
      <w:bookmarkEnd w:id="140"/>
    </w:p>
    <w:p>
      <w:pPr>
        <w:pStyle w:val="BookText"/>
        <w:rPr/>
      </w:pPr>
      <w:r>
        <w:rPr>
          <w:rFonts w:ascii="IRNazanin" w:hAnsi="IRNazanin" w:eastAsia="IRNazanin"/>
          <w:color w:val="111111"/>
          <w:sz w:val="28"/>
          <w:sz w:val="28"/>
          <w:szCs w:val="28"/>
          <w:rtl w:val="true"/>
          <w:lang w:bidi="fa-IR"/>
        </w:rPr>
        <w:t xml:space="preserve">مقصود از اصل برائت اين است كه هرگاه نهى يا امرى از جانب شارع در موردى نرسيده باشد ، ما مى توانيم با توجه به اصل برائت ، حكم به واجب نبودن يا حرام نبودن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اصل هم نمى تواند حافظ شرع باشد ؛ زيرا اولا اجماع مسلمين بر آن است كه برائت اصليه حافظ شرع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اگر برائت بتواند حافظ شرع باشد ، بعثت انبياء لازم نبود و انسان مى توانست به عقل خويش اكتفا كند ؛ و حال آن كه اكتفا</w:t>
      </w:r>
    </w:p>
    <w:p>
      <w:pPr>
        <w:pStyle w:val="BookText"/>
        <w:rPr/>
      </w:pPr>
      <w:r>
        <w:rPr>
          <w:rFonts w:ascii="Amiri" w:hAnsi="Amiri" w:eastAsia="Amiri" w:cs="Amiri"/>
          <w:color w:val="111111"/>
          <w:sz w:val="28"/>
          <w:sz w:val="28"/>
          <w:szCs w:val="28"/>
          <w:rtl w:val="true"/>
          <w:lang w:bidi="ar-SA"/>
        </w:rPr>
        <w:t xml:space="preserve">به عقل صحيح نيست </w:t>
      </w:r>
      <w:r>
        <w:rPr>
          <w:rFonts w:eastAsia="Amiri" w:cs="Amiri" w:ascii="Amiri" w:hAnsi="Amiri"/>
          <w:color w:val="111111"/>
          <w:sz w:val="28"/>
          <w:szCs w:val="28"/>
          <w:rtl w:val="true"/>
          <w:lang w:bidi="ar-SA"/>
        </w:rPr>
        <w:t>.</w:t>
      </w:r>
      <w:r>
        <w:rPr>
          <w:rStyle w:val="FootnoteAnchor"/>
          <w:rtl w:val="true"/>
        </w:rPr>
        <w:footnoteReference w:id="281"/>
      </w:r>
    </w:p>
    <w:p>
      <w:pPr>
        <w:pStyle w:val="Heading6"/>
        <w:numPr>
          <w:ilvl w:val="5"/>
          <w:numId w:val="1"/>
        </w:numPr>
        <w:rPr/>
      </w:pPr>
      <w:bookmarkStart w:id="141" w:name="__RefHeading___Toc12237359_2142443653"/>
      <w:bookmarkStart w:id="142" w:name="_Toc48"/>
      <w:bookmarkEnd w:id="141"/>
      <w:r>
        <w:rPr>
          <w:rtl w:val="true"/>
        </w:rPr>
        <w:t xml:space="preserve">و </w:t>
      </w:r>
      <w:r>
        <w:rPr>
          <w:rtl w:val="true"/>
        </w:rPr>
        <w:t xml:space="preserve">: </w:t>
      </w:r>
      <w:r>
        <w:rPr>
          <w:rtl w:val="true"/>
        </w:rPr>
        <w:t>مجموع موارد فوق</w:t>
      </w:r>
      <w:bookmarkEnd w:id="142"/>
    </w:p>
    <w:p>
      <w:pPr>
        <w:pStyle w:val="BookText"/>
        <w:rPr/>
      </w:pPr>
      <w:r>
        <w:rPr>
          <w:rFonts w:ascii="IRNazanin" w:hAnsi="IRNazanin" w:eastAsia="IRNazanin"/>
          <w:color w:val="111111"/>
          <w:sz w:val="28"/>
          <w:sz w:val="28"/>
          <w:szCs w:val="28"/>
          <w:rtl w:val="true"/>
          <w:lang w:bidi="fa-IR"/>
        </w:rPr>
        <w:t xml:space="preserve">مجموعه موارد پنجگانه اى كه ذكر شد نيز در كنار هم نمى تواند حافظ شرع باشد ؛ زيرا در ظاهر كتاب و سنت ، تنازع واقع شده و كتاب و سنّت هم از جمله اين مجموع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نيز حجت نيست ؛ بنا بر اين ، بر مجموع هم اشكال وارد خواهد بود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مى گيريم كه حفاظت از شريعت ، تنها به وسيله امام صورت مى گيرد و امام بايد معصوم باشد تا دين از خطر سقوط و انحراف ، مصون بماند </w:t>
      </w:r>
      <w:r>
        <w:rPr>
          <w:rFonts w:eastAsia="IRNazanin" w:cs="IRNazanin"/>
          <w:color w:val="111111"/>
          <w:sz w:val="28"/>
          <w:szCs w:val="28"/>
          <w:rtl w:val="true"/>
          <w:lang w:bidi="fa-IR"/>
        </w:rPr>
        <w:t xml:space="preserve">. </w:t>
      </w:r>
      <w:bookmarkStart w:id="143" w:name="pg15715_200021"/>
    </w:p>
    <w:p>
      <w:pPr>
        <w:pStyle w:val="Heading4"/>
        <w:numPr>
          <w:ilvl w:val="3"/>
          <w:numId w:val="1"/>
        </w:numPr>
        <w:rPr/>
      </w:pPr>
      <w:bookmarkStart w:id="144" w:name="__RefHeading___Toc12237361_2142443653"/>
      <w:bookmarkStart w:id="145" w:name="_Toc49"/>
      <w:bookmarkEnd w:id="143"/>
      <w:bookmarkEnd w:id="144"/>
      <w:r>
        <w:rPr>
          <w:rtl w:val="true"/>
        </w:rPr>
        <w:t>دلايل نقلى عصمت امام</w:t>
      </w:r>
      <w:bookmarkEnd w:id="145"/>
    </w:p>
    <w:p>
      <w:pPr>
        <w:pStyle w:val="Heading5"/>
        <w:numPr>
          <w:ilvl w:val="4"/>
          <w:numId w:val="1"/>
        </w:numPr>
        <w:rPr/>
      </w:pPr>
      <w:bookmarkStart w:id="146" w:name="__RefHeading___Toc12237363_2142443653"/>
      <w:bookmarkStart w:id="147" w:name="_Toc50"/>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آيات و روايات متعددى بيانگر اعتبار عصمت امام است از جمله </w:t>
      </w:r>
      <w:r>
        <w:rPr>
          <w:rFonts w:eastAsia="IRNazanin" w:cs="IRNazanin"/>
          <w:color w:val="111111"/>
          <w:sz w:val="28"/>
          <w:szCs w:val="28"/>
          <w:rtl w:val="true"/>
          <w:lang w:bidi="fa-IR"/>
        </w:rPr>
        <w:t>:</w:t>
      </w:r>
    </w:p>
    <w:p>
      <w:pPr>
        <w:pStyle w:val="Heading5"/>
        <w:numPr>
          <w:ilvl w:val="4"/>
          <w:numId w:val="1"/>
        </w:numPr>
        <w:rPr/>
      </w:pPr>
      <w:bookmarkStart w:id="148" w:name="__RefHeading___Toc12237365_2142443653"/>
      <w:bookmarkStart w:id="149" w:name="_Toc51"/>
      <w:bookmarkEnd w:id="148"/>
      <w:r>
        <w:rPr/>
        <w:t>1</w:t>
      </w:r>
      <w:r>
        <w:rPr>
          <w:rtl w:val="true"/>
        </w:rPr>
        <w:t xml:space="preserve"> . </w:t>
      </w:r>
      <w:r>
        <w:rPr>
          <w:rtl w:val="true"/>
        </w:rPr>
        <w:t>آيه شريفه ابتلا</w:t>
      </w:r>
      <w:bookmarkEnd w:id="149"/>
    </w:p>
    <w:p>
      <w:pPr>
        <w:pStyle w:val="Heading6"/>
        <w:numPr>
          <w:ilvl w:val="5"/>
          <w:numId w:val="1"/>
        </w:numPr>
        <w:rPr/>
      </w:pPr>
      <w:bookmarkStart w:id="150" w:name="__RefHeading___Toc12237367_2142443653"/>
      <w:bookmarkStart w:id="151" w:name="_Toc52"/>
      <w:bookmarkEnd w:id="150"/>
      <w:r>
        <w:rPr>
          <w:rtl w:val="true"/>
        </w:rPr>
        <w:t>اشاره</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w:t>
      </w:r>
    </w:p>
    <w:p>
      <w:pPr>
        <w:pStyle w:val="BookText"/>
        <w:rPr/>
      </w:pPr>
      <w:r>
        <w:rPr>
          <w:rFonts w:ascii="Amiri" w:hAnsi="Amiri" w:eastAsia="Amiri" w:cs="Amiri"/>
          <w:color w:val="111111"/>
          <w:sz w:val="28"/>
          <w:sz w:val="28"/>
          <w:szCs w:val="28"/>
          <w:rtl w:val="true"/>
          <w:lang w:bidi="ar-SA"/>
        </w:rPr>
        <w:t xml:space="preserve">قالَ لا يَنالُ عَهْدِي الظّالِمِينَ </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عليه السلام را آزموده و او به خوبى از عهده اين آزمايش ها بر آمد ، خداوند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و پيشواى مردم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نيز امامانى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من به ستمكاران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آن دسته از فرزندان تو كه پاك و معصوم باشند ، شايسته اين مقامند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متعال در پاسخ حضرت ابراهيم عليه السلام كه در خواست كرد امامت در نسل و ذريه او قرار گيرد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امامت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ظالمين نخواهد رسيد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ظلم در لغت به معناى قرار دادن چيزى در غير جايگاهش است </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و در اصطلاح به معناى تجاوز از حدّى است كه شارع يا عرف معين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معصيت صغيره و كبيره ظلم است ، زيرا گناه كار از حدّى كه شارع ترسيم كرده تجاوز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ظلم اقسامى دارد </w:t>
      </w:r>
      <w:r>
        <w:rPr>
          <w:rFonts w:eastAsia="IRNazanin" w:cs="IRNazanin"/>
          <w:color w:val="111111"/>
          <w:sz w:val="28"/>
          <w:szCs w:val="28"/>
          <w:rtl w:val="true"/>
          <w:lang w:bidi="fa-IR"/>
        </w:rPr>
        <w:t>:</w:t>
      </w:r>
    </w:p>
    <w:p>
      <w:pPr>
        <w:pStyle w:val="Heading6"/>
        <w:numPr>
          <w:ilvl w:val="5"/>
          <w:numId w:val="1"/>
        </w:numPr>
        <w:rPr/>
      </w:pPr>
      <w:bookmarkStart w:id="152" w:name="__RefHeading___Toc12237369_2142443653"/>
      <w:bookmarkStart w:id="153" w:name="_Toc53"/>
      <w:bookmarkEnd w:id="152"/>
      <w:r>
        <w:rPr>
          <w:rtl w:val="true"/>
        </w:rPr>
        <w:t xml:space="preserve">اول </w:t>
      </w:r>
      <w:r>
        <w:rPr>
          <w:rtl w:val="true"/>
        </w:rPr>
        <w:t xml:space="preserve">: </w:t>
      </w:r>
      <w:r>
        <w:rPr>
          <w:rtl w:val="true"/>
        </w:rPr>
        <w:t>ظلم به خدا</w:t>
      </w:r>
      <w:bookmarkEnd w:id="153"/>
    </w:p>
    <w:p>
      <w:pPr>
        <w:pStyle w:val="BookText"/>
        <w:rPr/>
      </w:pPr>
      <w:r>
        <w:rPr>
          <w:rFonts w:ascii="IRNazanin" w:hAnsi="IRNazanin" w:eastAsia="IRNazanin"/>
          <w:color w:val="111111"/>
          <w:sz w:val="28"/>
          <w:sz w:val="28"/>
          <w:szCs w:val="28"/>
          <w:rtl w:val="true"/>
          <w:lang w:bidi="fa-IR"/>
        </w:rPr>
        <w:t xml:space="preserve">بزرگ ترين ظلم به خدا ، شرك و كفر است ؛ خداوند متعال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أَظْلَمُ مِمَّنْ كَذَّبَ بآياتِ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كيست ستم كارتر از آن كه آيات خدا را تكذيب كند </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شرك ، ظلم بزرگى است </w:t>
      </w:r>
      <w:r>
        <w:rPr>
          <w:rFonts w:eastAsia="IRNazanin" w:cs="IRNazanin"/>
          <w:color w:val="111111"/>
          <w:sz w:val="28"/>
          <w:szCs w:val="28"/>
          <w:rtl w:val="true"/>
          <w:lang w:bidi="fa-IR"/>
        </w:rPr>
        <w:t xml:space="preserve">» . </w:t>
      </w:r>
      <w:bookmarkStart w:id="154" w:name="pg15715_200022"/>
    </w:p>
    <w:p>
      <w:pPr>
        <w:pStyle w:val="Heading6"/>
        <w:numPr>
          <w:ilvl w:val="5"/>
          <w:numId w:val="1"/>
        </w:numPr>
        <w:rPr/>
      </w:pPr>
      <w:bookmarkStart w:id="155" w:name="__RefHeading___Toc12237371_2142443653"/>
      <w:bookmarkStart w:id="156" w:name="_Toc54"/>
      <w:bookmarkEnd w:id="154"/>
      <w:bookmarkEnd w:id="155"/>
      <w:r>
        <w:rPr>
          <w:rtl w:val="true"/>
        </w:rPr>
        <w:t xml:space="preserve">دوم </w:t>
      </w:r>
      <w:r>
        <w:rPr>
          <w:rtl w:val="true"/>
        </w:rPr>
        <w:t xml:space="preserve">: </w:t>
      </w:r>
      <w:r>
        <w:rPr>
          <w:rtl w:val="true"/>
        </w:rPr>
        <w:t>ظلم به ديگران</w:t>
      </w:r>
      <w:bookmarkEnd w:id="156"/>
    </w:p>
    <w:p>
      <w:pPr>
        <w:pStyle w:val="BookText"/>
        <w:rPr/>
      </w:pP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السَّبِيلُ عَلَى الَّذِينَ يَظْلِمُونَ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راه مؤخذه بر آن هايى است كه به مردم ظلم كنند </w:t>
      </w:r>
      <w:r>
        <w:rPr>
          <w:rFonts w:eastAsia="Amiri" w:cs="Amiri" w:ascii="Amiri" w:hAnsi="Amiri"/>
          <w:color w:val="111111"/>
          <w:sz w:val="28"/>
          <w:szCs w:val="28"/>
          <w:rtl w:val="true"/>
          <w:lang w:bidi="ar-SA"/>
        </w:rPr>
        <w:t>... ».</w:t>
      </w:r>
    </w:p>
    <w:p>
      <w:pPr>
        <w:pStyle w:val="Heading6"/>
        <w:numPr>
          <w:ilvl w:val="5"/>
          <w:numId w:val="1"/>
        </w:numPr>
        <w:rPr/>
      </w:pPr>
      <w:bookmarkStart w:id="157" w:name="__RefHeading___Toc12237373_2142443653"/>
      <w:bookmarkStart w:id="158" w:name="_Toc55"/>
      <w:bookmarkEnd w:id="157"/>
      <w:r>
        <w:rPr>
          <w:rtl w:val="true"/>
        </w:rPr>
        <w:t xml:space="preserve">سوم </w:t>
      </w:r>
      <w:r>
        <w:rPr>
          <w:rtl w:val="true"/>
        </w:rPr>
        <w:t xml:space="preserve">: </w:t>
      </w:r>
      <w:r>
        <w:rPr>
          <w:rtl w:val="true"/>
        </w:rPr>
        <w:t>ظلم به خود</w:t>
      </w:r>
      <w:bookmarkEnd w:id="158"/>
    </w:p>
    <w:p>
      <w:pPr>
        <w:pStyle w:val="Heading6"/>
        <w:numPr>
          <w:ilvl w:val="5"/>
          <w:numId w:val="1"/>
        </w:numPr>
        <w:rPr/>
      </w:pPr>
      <w:bookmarkStart w:id="159" w:name="__RefHeading___Toc12237375_2142443653"/>
      <w:bookmarkStart w:id="160" w:name="_Toc56"/>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يَفْعَلْ ذلِكَ فَقَدْ ظَلَمَ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چنين كند همانا بر خود ستم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يَتَعَدَّ حُدُودَ اللّهِ فَقَدْ ظَلَمَ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كس از حدود الهى تجاوز كند بر خويشتن ظلم كرده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عهد امامت به هيچ ظالمى نمى رسد ؛ و كسى جز معصوم شايسته امامت نيست و تنها اوست كه هيچ يك از انواع ظلم را حتى در دوران كودكى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شبهه كند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شامل كسى است كه مقيم بر ظلم و بالفعل ظالم باشد و كسى را كه قبلاً ظالم بوده و الآن توبه كرده در بر نمى گيرد ، پس كسى كه معصوم نبوده و حتّى گناه كرده ، ولى بعداً توبه كرده است مى تواند به مقام و عهد امامت نائل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خواهيم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احكام بر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 ها دائر مدار وجود موضوع است ، مثل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تبديل موضوع ، حكم نيز منتفى مى گردد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ديگر اين چنين نيست ، بلكه كفايت مى كند در ترتّب حكم ، اتصاف موضوع به وصف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يك لحظه كه بعد از آن ، وصف منتفى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كار حدّ مى خورد و دست دزد قطع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w:t>
      </w:r>
      <w:bookmarkStart w:id="161" w:name="pg15715_200023"/>
    </w:p>
    <w:p>
      <w:pPr>
        <w:pStyle w:val="BookText"/>
        <w:rPr/>
      </w:pPr>
      <w:bookmarkEnd w:id="161"/>
      <w:r>
        <w:rPr>
          <w:rFonts w:ascii="IRNazanin" w:hAnsi="IRNazanin" w:eastAsia="IRNazanin"/>
          <w:color w:val="111111"/>
          <w:sz w:val="28"/>
          <w:sz w:val="28"/>
          <w:szCs w:val="28"/>
          <w:rtl w:val="true"/>
          <w:lang w:bidi="fa-IR"/>
        </w:rPr>
        <w:t xml:space="preserve">اين دو عنوان متصف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يك برهه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به حدّ و دست بريدن است ، اگر چه الآن اهل اين عمل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نيز نسبت به حكم عهد امامت از نوع دوّم است ، زيرا مردم در مورد ظلم بر چهار دسته اند و قسم پنجمى هم متصوّر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در طول عمر خود ظالمند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طول عمر خود طاهر و منزّه از گناهند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ابتداى عمر خود ظالم ولى در پايان عمر توبه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ابتداى عمر طاهر و از گناه منزّه اند ، ولى در آخر عمر ظالمند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حضرت ابراهيم عليه السلام فراتر است و بلكه از محالات است كه از خداى تعالى درخواست كند عهد و مقام امامت را به دسته اول و چهارم از ذريه اش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قطع ، دعاى حضرت ابراهيم عليه السلام شامل حال اين دو دسته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قسم دوّم و سوّم باقى مى ماند و ظالمى كه خداوند عهد امامت را از او نفى مى كند ، نيست مگر 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در ابتداى عمرش ظالم بوده ، ولى در آخر عمر توبه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مورد دوّم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كسى كه در طول عمرش از هر گونه گناه و آلودگى پاك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 كسى غير معصوم منطبق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چهار قسم بالا دو قسمش را حضرت ابراهيم عليه السلام از خداوند نخواست و از دو قسمى كه خواست ، يك قسمش مستجاب شد و آن كسى است كه در تمامى عمر معصوم باشد </w:t>
      </w:r>
      <w:r>
        <w:rPr>
          <w:rFonts w:eastAsia="IRNazanin" w:cs="IRNazanin"/>
          <w:color w:val="111111"/>
          <w:sz w:val="28"/>
          <w:szCs w:val="28"/>
          <w:rtl w:val="true"/>
          <w:lang w:bidi="fa-IR"/>
        </w:rPr>
        <w:t>.</w:t>
      </w:r>
    </w:p>
    <w:p>
      <w:pPr>
        <w:pStyle w:val="Heading6"/>
        <w:numPr>
          <w:ilvl w:val="5"/>
          <w:numId w:val="1"/>
        </w:numPr>
        <w:rPr/>
      </w:pPr>
      <w:bookmarkStart w:id="162" w:name="__RefHeading___Toc12237377_2142443653"/>
      <w:bookmarkStart w:id="163" w:name="_Toc57"/>
      <w:bookmarkEnd w:id="162"/>
      <w:r>
        <w:rPr>
          <w:rtl w:val="true"/>
        </w:rPr>
        <w:t>تذكّر</w:t>
      </w:r>
      <w:bookmarkEnd w:id="1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مشتق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حقيقت در متلبّس به مبدأ هم باشد باز هم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در ابتداى عمرش ظالم بوده ، ولى در آخر عمر توبه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شود ؛ زيرا هر كس كه در حال ظلم است و همان لحظه اى كه ظلم مى كند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او را شامل مى شود ، و به او </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كه الان ظالمى ، هرگز استحقاق امامت را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اين كه مشتق حقيقت در متلبّس نباشد بلكه اعم از متلبّس و ما انقضى عنه المبدأ باشد مطلب واضح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اشكال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دلالت دارد بر اين كه ظالم لياقت رسيدن به منصب امامت را در حال تلبّس اش به ظلم ،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دلالت ندارد بر اين كه اگر شخص در گذشته متلبّس به ظلم بود ، و بعد توبه كرد ، باز هم لياقت رسيدن به منصب امامت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 مبناى كسانى كه مشتق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در متلبّس به مبدأ نمى دانند ، بلكه اعمّ از متلبّس به مبدأ و ما انقضى عنه المبدأ مى دانند ، اين اشكال وارد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ملاك عدم رسيدن ظالم به منصب امامت است ، صدور ظلم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شارب الخمر و قاتل نفس محترمه و سارق و غير اين ها از ظالمين را از تشرّف به مقام امامت منع مى كند ، همان شرب خمر و قتل نفس و سرقت است ، اگر چه اين امور از آن ها در زمان سابق صادر شده باشد و بعداً توبه كرده باشد و مقصود از آيه شريفه اين نيست كه سارق يا زانى يا عابد الاصنام در حال تلبّس شان به زنا و سرقت و عبادت اصنام و عدم توبه شان از اين افعال ، صلاحيت اين مقام را ندارند ، ولى بعد از زمان تلبّس شان و لو يك ساعت و يك لحظه ، و بعد از توبه كردن شان ، اين معاصى قدحى در صلاحيت شان در امامت وارد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شريفه اين نيست و اين با كمترين تأمّل در آيه شريفه واضح مى شود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ظالم در حال ظلمش لياقت رسيدن به عهد امامت را ندارد خصوصا زمانى كه ظلمش عبادت بت ها و ارتكاب فجور و ظلم و جور بر بندگان خدا باشد ، امرى واضح است كه احتياجى به دفع توهّم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براى سائلى همچون ابراهيم خليل عليه السلام كه در معرفت پروردگار به غايت قصوى رسيده ، كه در اين صورت دفع چنين توهّمى براى چنين شخصى خلاف بلاغت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مقصود از آن نيست مگر مطلق كسانى كه ظلم از آن ها صادر شده بلكه خصوص كسانى كه در زمان گذشته ظلم از آن ها صادر گشته يا كسانى كه خداوند علم دارد كه در آينده ظلم از آن ها صادر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الآن متلبّس به ظلم و شرك و كفر است ، عدم لياقت او براى منصب عظماى امامت ، ضرورى و بديهى است كه احتياج به تنبيه و ياد آورى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مسلّم و قطعى وارد شده كه غاصبين خلافت و ظالمين بر اميرالمؤمنين عليه السلام يك چشم به هم زدن به خداوند متعال ايمان نياوردند ، و ادعاى اسلام و ايمان از آن ها دروغ مسلّم و براى رسيدن به زخارف و مناصب دنيوى بوده است ، و لذا فقهاء از آن ها و اتباع شان به كفّار اُخروى تعبير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ظلم و ستم از هجوم به خانه اميرالمؤمنين عليه السلام و هتك حرمت به خانه حضرت صدّيقه عليهاالسلام و سيلى زدن به صورت آن حضرت و شكستن پهلويش و آتش زدن خانه اش و ترساندن اولاد رسول و بردن زوج بتول و نفس رسول مانند مجرمين براى بيعت غاصبانه و جائرانه ، بالاتر و بدتر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كدام ظلم از نسبت ناروا و اهانت به ساحت مقدّس رسول خدا صلى الله عليه و آله وسلم در هنگام شهادت ، بزرگ تر است ؟ در آن وقتى كه خليفه غاصب دوّم به پيامبر خدا صلى الله عليه و آله جسارت كرد و اهانت نمود و كلام كفرآميز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زبانش جارى كرد </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پس غاصبين حق اميرالمؤمنين عليه السلام هميشه ظالم و كافر و متلبّس به ظلم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بعضى از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 زايل 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بعضى از مناصب منافات داشته باشد ، مانند اين كه اگر كسى حد شرعى بخورد از قابليت امامت جماعت ساقط مى شود ، پس كسى كه در زمانى بت پرست بوده ، به طريق اولى قابليت خليفة اللّه بودن در زمين و تصدّى زعامت كبرى را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مشتق حقيقت در متلبس به مبدأ هم باشد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آنچه ذكر شد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از قبيل قضاياى </w:t>
      </w:r>
    </w:p>
    <w:p>
      <w:pPr>
        <w:pStyle w:val="BookText"/>
        <w:rPr/>
      </w:pPr>
      <w:r>
        <w:rPr>
          <w:rFonts w:ascii="Amiri" w:hAnsi="Amiri" w:eastAsia="Amiri" w:cs="Amiri"/>
          <w:color w:val="111111"/>
          <w:sz w:val="28"/>
          <w:sz w:val="28"/>
          <w:szCs w:val="28"/>
          <w:rtl w:val="true"/>
          <w:lang w:bidi="ar-SA"/>
        </w:rPr>
        <w:t xml:space="preserve">حقيقيه اى است كه حكم در آن بر موضوع مقدّر الوجود ثابت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مشتق در اين صورت استعمال در منقضى عنه المبدأ هم نشده است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علامه مجلسى رحمه الله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نفى أن يناله فى حال ظلمه ، فإذا تاب فلا يسمّى ظالماً ، فيصحّ أن يناله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الظالم و إن تاب فلا يخرج مِن أن تكون الآية قد تناولته فى حال كونه ظالماً ، فإذا نفى أن يناله فقد حكم بأنّه لا ينالها ، و الآية مطلقة غير مقيّدة بوقت دون وقت ، فيجب أن تكون محمولة على الأوقات كلّها ، فلا يناله الظالم و إن تاب فيها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باشتراط بقاء المشتقّ منه فى صدق المشتقّ كيف يستقيم الاستدلال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الظالم فى الآية يحتمل الماضى و الحال ، لأنّ إبراهيم عليه السلام إنّما سئل ذلك لذرّيته من بعده ، فأجاب تعالى بعدم نيل العهد لمن يصدق عليه أنّه ظالم بعده ، فكلّ من صدق عليه بعد مخاطبة اللّه تعالى لإبراهيم بهذا الخطاب أنّه ظالم و صدر عنه الظلم فى أىّ زمان من أزمنة المستقبل يشمله هذا الحكم ، أنّه لا يناله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بالوصف مشعر بالعلية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لا تدلّ على المقارنة إذ ليس مفاد الحكم إلا أنّ عدم النيل إنّما هو للاتّصاف بالظلم فى أحد الأزمنة المستقبلة بالنسبة إلى صدور الحكم فتدبّر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اگر اشكال شود كه آيا اين مطلب منافات ندارد با آنچه از رسول خدا صلى الله عليه و آله وسلم روايت شده كه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يَجُبّ ما قبله و التوبة يَجُبّ ما قبلها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الصغير للسيوطى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اسلام ما قبل خودش را محو مى سازد و تمام گناهان سابق بر اسلام را نابود مى كند ، و توبه نيز گناهان سابق بر توبه را قطع و محو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 من الذنب كمن لا ذنب له ؛</w:t>
      </w:r>
      <w:r>
        <w:rPr>
          <w:rStyle w:val="FootnoteAnchor"/>
          <w:rtl w:val="true"/>
        </w:rPr>
        <w:footnoteReference w:id="29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كننده از گناه مانند كسى است كه گناهى نكرده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منافاتى بين آن دو نيست ؛ زيرا شرع مرجع است در آن امورى كه حكمى براى عقل در آنجا نباشد ، و شارع حكم تأسيسى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دائره احكام و تكاليف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وضعيه و چه تكليفيه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ماقبل خودش را محو مى سازد ، و تمام گناهان سابق بر آن را نابود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شرعيه اى را كه مترتب بر افعالى باشد كه شخص قبل از اسلام مرتكب گشته ، از بين مى برد به نحوى كه در فقه تفصيل آن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آثار وضعيّه حقيقيّه كه تشريعى نيست و يد جعل و انشاء بر نمى دارد ، با اسلام و توبه قابل محو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كسى كه قبل از اسلام و قبل از توبه كردن ، مرتكب اعمال قبيحه و زشت مى شده و عبادت اصنام و بُتان مى نموده ، طبايع از آن ها نفرت دارد و با اسلام و توبه زايل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اعتماد نكردن بر دروغ گويان و خائنان و اهل فسق و فجور و فساد ، امرى طبيعى است كه با جعل و انشاء بر طرف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مصلحت نبوّت و تربيت بندگان و سياست امورشان اقتضاء مى كند كه نبى و امام از غير آن 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فرق است بين كسى كه يك چشم به هم زدن به خداوند كافر نشده و تمام گذشته و سابق عمرش درخشان و حياتش سراسر منوّر به خيرات و مبرّات و كرامت و شرافت و رشد و صلاح و فلاح و رسيدن به ايتام و ضعفاء و دفع ظالمين و جائرين بوده ، و بين كسى كه قسمت عمده عمرش را در عبادت بُتان و ارتكاب خمر و فجور و زنا و زنده به گور نمودن دختران</w:t>
      </w:r>
      <w:r>
        <w:rPr>
          <w:rStyle w:val="FootnoteAnchor"/>
          <w:rtl w:val="true"/>
        </w:rPr>
        <w:footnoteReference w:id="2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نموده است </w:t>
      </w:r>
      <w:r>
        <w:rPr>
          <w:rFonts w:eastAsia="IRNazanin" w:cs="IRNazanin"/>
          <w:color w:val="111111"/>
          <w:sz w:val="28"/>
          <w:szCs w:val="28"/>
          <w:rtl w:val="true"/>
          <w:lang w:bidi="fa-IR"/>
        </w:rPr>
        <w:t>.</w:t>
      </w:r>
      <w:r>
        <w:rPr>
          <w:rStyle w:val="FootnoteAnchor"/>
          <w:rtl w:val="true"/>
        </w:rPr>
        <w:footnoteReference w:id="29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شمول حديث الجب للوضعيات فلا ريب فى عدم شموله للتكوينيّات و ظاهر الآية المباركة أنّ عدم نيل الإمامة الظالمَ أمر تكوينى فمدلولها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الظالم فاصر ذاتاً عن أن تناله الامامة و الخلافة ، فكَأنّ اللّه يقول لسيّدنا ابراهيم عليه السلام أنّ دعائك لا يستجاب ؛ لأنّه يتنافى مع سنّة تكوينيّة كأن يدعو الإنسان أن تنال يده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المباركة ترجع إلى أمر عقلى لا علاقة لها بالقضايا الاعتبارية فهى من هذه الجهه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لحمها و لا دمائها و لكن يناله التقوى منكم فعدم نيل اضحيّة المشرك ليس امراً اعتباريا بل هو للقصور الذاتى فيه </w:t>
      </w:r>
      <w:r>
        <w:rPr>
          <w:rFonts w:eastAsia="Amiri" w:cs="Amiri" w:ascii="Amiri" w:hAnsi="Amiri"/>
          <w:color w:val="111111"/>
          <w:sz w:val="28"/>
          <w:szCs w:val="28"/>
          <w:rtl w:val="true"/>
          <w:lang w:bidi="ar-SA"/>
        </w:rPr>
        <w:t>...</w:t>
      </w:r>
      <w:bookmarkStart w:id="164" w:name="pg15715_200028"/>
    </w:p>
    <w:p>
      <w:pPr>
        <w:pStyle w:val="Heading5"/>
        <w:numPr>
          <w:ilvl w:val="4"/>
          <w:numId w:val="1"/>
        </w:numPr>
        <w:rPr/>
      </w:pPr>
      <w:bookmarkStart w:id="165" w:name="__RefHeading___Toc12237379_2142443653"/>
      <w:bookmarkStart w:id="166" w:name="_Toc58"/>
      <w:bookmarkEnd w:id="164"/>
      <w:bookmarkEnd w:id="165"/>
      <w:r>
        <w:rPr/>
        <w:t>2</w:t>
      </w:r>
      <w:r>
        <w:rPr>
          <w:rtl w:val="true"/>
        </w:rPr>
        <w:t xml:space="preserve"> . </w:t>
      </w:r>
      <w:r>
        <w:rPr>
          <w:rtl w:val="true"/>
        </w:rPr>
        <w:t>آيه شريفه تطهير</w:t>
      </w:r>
      <w:bookmarkEnd w:id="166"/>
    </w:p>
    <w:p>
      <w:pPr>
        <w:pStyle w:val="Heading6"/>
        <w:numPr>
          <w:ilvl w:val="5"/>
          <w:numId w:val="1"/>
        </w:numPr>
        <w:rPr/>
      </w:pPr>
      <w:bookmarkStart w:id="167" w:name="__RefHeading___Toc12237381_2142443653"/>
      <w:bookmarkStart w:id="168" w:name="_Toc59"/>
      <w:bookmarkEnd w:id="167"/>
      <w:r>
        <w:rPr>
          <w:rtl w:val="true"/>
        </w:rPr>
        <w:t>اشاره</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اراده كرده است هر گونه ناپاكى را از شما اهل بيت بزدايد و شما را پاك و مطهّر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اين آيه شريفه دو بحث مطرح است </w:t>
      </w:r>
      <w:r>
        <w:rPr>
          <w:rFonts w:eastAsia="IRNazanin" w:cs="IRNazanin"/>
          <w:color w:val="111111"/>
          <w:sz w:val="28"/>
          <w:szCs w:val="28"/>
          <w:rtl w:val="true"/>
          <w:lang w:bidi="fa-IR"/>
        </w:rPr>
        <w:t>:</w:t>
      </w:r>
    </w:p>
    <w:p>
      <w:pPr>
        <w:pStyle w:val="Heading6"/>
        <w:numPr>
          <w:ilvl w:val="5"/>
          <w:numId w:val="1"/>
        </w:numPr>
        <w:rPr/>
      </w:pPr>
      <w:bookmarkStart w:id="169" w:name="__RefHeading___Toc12237383_2142443653"/>
      <w:bookmarkStart w:id="170" w:name="_Toc60"/>
      <w:bookmarkEnd w:id="169"/>
      <w:r>
        <w:rPr>
          <w:rtl w:val="true"/>
        </w:rPr>
        <w:t xml:space="preserve">اول </w:t>
      </w:r>
      <w:r>
        <w:rPr>
          <w:rtl w:val="true"/>
        </w:rPr>
        <w:t xml:space="preserve">: </w:t>
      </w:r>
      <w:r>
        <w:rPr>
          <w:rtl w:val="true"/>
        </w:rPr>
        <w:t>آيا اين آيه دلالت بر عصمت امام مى كند؟</w:t>
      </w:r>
      <w:bookmarkEnd w:id="170"/>
    </w:p>
    <w:p>
      <w:pPr>
        <w:pStyle w:val="BookText"/>
        <w:rPr/>
      </w:pPr>
      <w:r>
        <w:rPr>
          <w:rFonts w:ascii="IRNazanin" w:hAnsi="IRNazanin" w:eastAsia="IRNazanin"/>
          <w:color w:val="111111"/>
          <w:sz w:val="28"/>
          <w:sz w:val="28"/>
          <w:szCs w:val="28"/>
          <w:rtl w:val="true"/>
          <w:lang w:bidi="fa-IR"/>
        </w:rPr>
        <w:t>از آيات قرآن ، دو نوع اراده براى خداوند دانسته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تشريعى و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تشريعى يعنى خداوند اراده كرده مردم واجبات را انجام بدهند و از محرمات ، دورى كنند و به همديگر ظلم نكنند و موجبات گسترش عدالت را فراهم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ممكن است اين اراده الهى ، در نظام آفرينش تحقق پيدا كند ، و ممكن است تحقق پيدا نكند ، يعنى ممكن است مردم ، نماز بخوانند يا نخوانند ؛ با آن كه خداوند اراده كرده است كه آنان نماز بخوانند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تكوينى يعنى اراده اى كه خلاف آن تحقق پيدا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اراده كرده خورشيد از مشرق طلوع و در مغرب غروب كند و يا اراده نموده زمين به دور خود بچرخد كه هميشه به همين صورت خواهد بود و تغيير نمى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آيه ، در صورتى بر عصمت دلالت مى كند كه منظور از اراده ، اراده تكوينى باشد ؛ زيرا اراده تكوينى ، تخلّف ناپذير است و به دنبال اراده تطهير ، مسلما تطهير واقع مى شود و اين ، همان عصمت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مراد از آيه ، اراده تكوينى است نه اراده تشريعى ، به جهات متعدد است كه از جمله آن ها ، اين جهت است كه اراده تطهير ، اختصاص به گروه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كرده و اگر اراده تشريعى بود ، بايد شامل همه مى شد و مقيّد به اهل بيت عليهم السلام نمى گشت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در جامع الاصول از صحيح ترمذى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تطهير در شأن اهل بيت عليهم السلامنازل شد تا قريب به شش ماه ، حضرت رسول صلى الله عليه و آله چون به نماز بيرون مى آمد بر در خانه فاطمه عليهاالسلاممى ايستاد و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يا أهل بيتى ، به نماز حاضر شويد اى اهل بيت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تطهير را تا آخر آن تلاوت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و عامّه به طريق بسيار از ابوسعيد خدرى و انس بن مالك و عايشه و ام سلمه و واثلة بن اسقع و غير ايشان روايت كرده اند كه اين آيه مباركه در شأن آل عبا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اخبار متواتره خاصه و عامه ظاهر شد كه اين آيه مخصوص اين پنج نفر است ، و زنان پيامبر صلى الله عليه و آلهو خويشان آن حضرت داخل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دلالت مى كند بر آن كه ايشان از كفر و نفاق و شك و شرك و هر گناهى معصومند ؛ زيرا كه اراده را به چندين معنى اطلاق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اى كه بعد از آن ، مراد بلافاصله حاصل شود چنان كه حق تعالى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نيست امر خدا مگر آن كه هرگاه اراده كند چيزى را آن كه بگويد به آن چيز ، بوده باش ، پس آن مى باشد و به هم مى 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به معنى تكليف است و اين معنى در آيه احتمال ندارد به چند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علماى ادبيات دلالت بر حصر مى كند و تكليف ذهاب رجس خصوصيتى به اهل بيت عليهم السلام ندارد بلكه جميع مكلفين حتى كفّار مكلفند به اين امر و حق تعالى فرموده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جن و انس را خلق نكردم مگر براى آن كه مرا عبادت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سياق اخبار متواتره معلوم است كه نزول اين آيه براى مدح و تشريف بود ، لهذا حضرت رسول صلى الله عليه و آلهايشان را مخصوص گردانيد و عبا بر روى ايشان پوشانيد و فرمود كه ايشان اهل بيت و مخصوصان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مؤد به تأكيدات عظيمه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فخر رازى با آن تعصب گفته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جميع گناهان را از شما زايل گرداند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خلعت هاى كرامت خود را بر شما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تكليف به ترك گناهان باشد كه كفّار و فسّاق همه در آن شريكند و چه مدحى و چه تشريفى و چه كرامتى در آن خواهد بود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روايات مذكور شد كه اين آيه بعد از دعاء و استدعاء آن حضرت صلى الله عليه و آله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حضرت استدعاء نمود ، اذهاب رجس بود نه اراده كه مستتبع حصول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معنى مراد باشد ، آيه متضمن رد دعاى آن حضرت صلى الله عليه و آله خواهد بود نه اجابت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معنى مراد بود ، ام سلمه چرا اين قدر مبالغه مى كرد كه خود را داخل عبا كند و حضرت صلى الله عليه و آله چرا مضايقه مى فرمود در دخول او در اين معنى كه همه كس در آن داخلند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پنجم ، مقصد پنجم در بيان آياتى كه دلالت بر امامت و فضيلت اميرالمؤمنين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مى كند آيه هفتم </w:t>
      </w:r>
      <w:r>
        <w:rPr>
          <w:rFonts w:eastAsia="Amiri" w:cs="Amiri" w:ascii="Amiri" w:hAnsi="Amiri"/>
          <w:color w:val="111111"/>
          <w:sz w:val="28"/>
          <w:szCs w:val="28"/>
          <w:rtl w:val="true"/>
          <w:lang w:bidi="ar-SA"/>
        </w:rPr>
        <w:t>)</w:t>
      </w:r>
      <w:bookmarkStart w:id="171" w:name="pg15715_200030"/>
    </w:p>
    <w:p>
      <w:pPr>
        <w:pStyle w:val="Heading6"/>
        <w:numPr>
          <w:ilvl w:val="5"/>
          <w:numId w:val="1"/>
        </w:numPr>
        <w:rPr/>
      </w:pPr>
      <w:bookmarkStart w:id="172" w:name="__RefHeading___Toc12237385_2142443653"/>
      <w:bookmarkStart w:id="173" w:name="_Toc61"/>
      <w:bookmarkEnd w:id="171"/>
      <w:bookmarkEnd w:id="172"/>
      <w:r>
        <w:rPr>
          <w:rtl w:val="true"/>
        </w:rPr>
        <w:t xml:space="preserve">دوم </w:t>
      </w:r>
      <w:r>
        <w:rPr>
          <w:rtl w:val="true"/>
        </w:rPr>
        <w:t xml:space="preserve">: </w:t>
      </w:r>
      <w:r>
        <w:rPr>
          <w:rtl w:val="true"/>
        </w:rPr>
        <w:t xml:space="preserve">منظور از </w:t>
      </w:r>
      <w:r>
        <w:rPr>
          <w:rtl w:val="true"/>
        </w:rPr>
        <w:t>«</w:t>
      </w:r>
      <w:r>
        <w:rPr>
          <w:rtl w:val="true"/>
        </w:rPr>
        <w:t xml:space="preserve">اهل بيت </w:t>
      </w:r>
      <w:r>
        <w:rPr>
          <w:rtl w:val="true"/>
        </w:rPr>
        <w:t xml:space="preserve">» </w:t>
      </w:r>
      <w:r>
        <w:rPr>
          <w:rtl w:val="true"/>
        </w:rPr>
        <w:t>چه كسانى هستند؟</w:t>
      </w:r>
      <w:bookmarkEnd w:id="173"/>
    </w:p>
    <w:p>
      <w:pPr>
        <w:pStyle w:val="BookText"/>
        <w:rPr/>
      </w:pPr>
      <w:r>
        <w:rPr>
          <w:rFonts w:ascii="IRNazanin" w:hAnsi="IRNazanin" w:eastAsia="IRNazanin"/>
          <w:color w:val="111111"/>
          <w:sz w:val="28"/>
          <w:sz w:val="28"/>
          <w:szCs w:val="28"/>
          <w:rtl w:val="true"/>
          <w:lang w:bidi="fa-IR"/>
        </w:rPr>
        <w:t xml:space="preserve">بزرگان و محدّثان عامّه ، رواياتى ذكر كرده اند كه در آن ها ، اهل بيت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مسلم از عايشه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صلى الله عليه و آله امام حسن و امام حسين و حضرت فاطمه و اميرالمؤمنين عليهم السلام را در زير كساء جاى داد ، اين آيه را تلاوت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r>
        <w:rPr>
          <w:rStyle w:val="FootnoteAnchor"/>
          <w:rtl w:val="true"/>
        </w:rPr>
        <w:footnoteReference w:id="2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ضمير و سياق آيه نسبت به آيات گذشته ، تغيير كرده و با توجّه به رواياتى كه از خاصّه و عامّه در تفسير اين آيه آمده است ، معلوم مى شود كه منظور از اهل بيت ، زنان پيامبر صلى الله عليه و آله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اهل بيت ، زنان پيامبر بودند ، لازم مى آمد كه آن ها نيز معصوم باشند در حالى كه هيچ كس ادعاى عصمت آنان را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شد كه منظور از اهل بيت ، خمسه طيبه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عصمت </w:t>
      </w:r>
      <w:bookmarkStart w:id="174" w:name="pg15715_200031"/>
    </w:p>
    <w:p>
      <w:pPr>
        <w:pStyle w:val="BookText"/>
        <w:rPr/>
      </w:pPr>
      <w:bookmarkEnd w:id="174"/>
      <w:r>
        <w:rPr>
          <w:rFonts w:ascii="Amiri" w:hAnsi="Amiri" w:eastAsia="Amiri" w:cs="Amiri"/>
          <w:color w:val="111111"/>
          <w:sz w:val="28"/>
          <w:sz w:val="28"/>
          <w:szCs w:val="28"/>
          <w:rtl w:val="true"/>
          <w:lang w:bidi="ar-SA"/>
        </w:rPr>
        <w:t xml:space="preserve">خمسه طيبه ثابت شد ، عصمت بقيه ائمه عليهم السلام هم از راه اقوال كسانى كه عصمت آنان ثابت شد ، ثابت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باب تبرّك و تيمّن به يك حديث از احاديث كثيره در اين باب اكتفا مى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 السلام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رسول اللّه صلى الله عليه و آله فى بيت اُم سلمة و قد نزلت عليه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فيك و فى سِبْطَىَّ و الأئمّة من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الأئمة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علىّ ثمّ ابناك الحسن و الحسين و بعد الحسين علىّ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الحجة من ولد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 أساميهم مكتوبة على ساق العرش فسألتُ اللّه 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بعدك مطهّرون معصومون و أعداؤهم ملعونون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خانه ام سلمه بر پيامبر صلى الله عليه و آله وسلم وارد شدم ، در حالى كه آيه تطهير بر ايشان نازل شده بود ،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مورد تو و دو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اولاد تو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شما چند نفرند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هستى و دو پسرت حسن و حسين و بعد از حسين ، پسرش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حجّت از اولاد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اسم هاى شان را بر ساق عرش نوشته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در باره آن سؤال كردم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امامان بعد از تو هستند ، كه پاك و معصوم اند ، و دشمنان شان لعنت شده اند </w:t>
      </w:r>
      <w:r>
        <w:rPr>
          <w:rFonts w:eastAsia="IRNazanin" w:cs="IRNazanin"/>
          <w:color w:val="111111"/>
          <w:sz w:val="28"/>
          <w:szCs w:val="28"/>
          <w:rtl w:val="true"/>
          <w:lang w:bidi="fa-IR"/>
        </w:rPr>
        <w:t>.</w:t>
      </w:r>
    </w:p>
    <w:p>
      <w:pPr>
        <w:pStyle w:val="Heading5"/>
        <w:numPr>
          <w:ilvl w:val="4"/>
          <w:numId w:val="1"/>
        </w:numPr>
        <w:rPr/>
      </w:pPr>
      <w:bookmarkStart w:id="175" w:name="__RefHeading___Toc12237387_2142443653"/>
      <w:bookmarkStart w:id="176" w:name="_Toc62"/>
      <w:bookmarkEnd w:id="175"/>
      <w:r>
        <w:rPr/>
        <w:t>3</w:t>
      </w:r>
      <w:r>
        <w:rPr>
          <w:rtl w:val="true"/>
        </w:rPr>
        <w:t xml:space="preserve"> . </w:t>
      </w:r>
      <w:r>
        <w:rPr>
          <w:rtl w:val="true"/>
        </w:rPr>
        <w:t>آيه شريفه اُولى الأمر</w:t>
      </w:r>
      <w:bookmarkEnd w:id="17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كسانى كه ايمان آورديد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كنيد خدا را ، و اطاعت كنيد رسول را و صاحبان أمر از خودتان را </w:t>
      </w:r>
      <w:r>
        <w:rPr>
          <w:rFonts w:eastAsia="Amiri" w:cs="Amiri" w:ascii="Amiri" w:hAnsi="Amiri"/>
          <w:color w:val="111111"/>
          <w:sz w:val="28"/>
          <w:szCs w:val="28"/>
          <w:rtl w:val="true"/>
          <w:lang w:bidi="ar-SA"/>
        </w:rPr>
        <w:t xml:space="preserve">» . </w:t>
      </w:r>
      <w:bookmarkStart w:id="177" w:name="pg15715_200032"/>
    </w:p>
    <w:p>
      <w:pPr>
        <w:pStyle w:val="BookText"/>
        <w:rPr/>
      </w:pPr>
      <w:bookmarkEnd w:id="177"/>
      <w:r>
        <w:rPr>
          <w:rFonts w:ascii="IRNazanin" w:hAnsi="IRNazanin" w:eastAsia="IRNazanin"/>
          <w:color w:val="111111"/>
          <w:sz w:val="28"/>
          <w:sz w:val="28"/>
          <w:szCs w:val="28"/>
          <w:rtl w:val="true"/>
          <w:lang w:bidi="fa-IR"/>
        </w:rPr>
        <w:t xml:space="preserve">استدلال به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ضرورت عصمت امام و صاحب امر ولايت و خلافت متوقف بر دو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اطاعت از صاحبان امر نموده است ؛ يعنى از مؤنان خواسته كه در تمام زمان ها و مكان ها و در تمام حالات و خصوصيات ، از آنان اطاعت كنند و اين اطاعت را مقيّد به هيچ قيدى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خداوند به كفر و عصيان و فسوق بندگان خود راضى نيست و امر به آن نمى كند ، لذا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يَرْضى لِعِبادِهِ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بندگانش به كفر راضى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جمع بين اين دو مطلب به اين نتيجه مى 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اولوالامرى كه اطاعتش در آيه شريفه به طور مطلق واجب شده بايد متّصف به خصوصيتى ذاتى و عنايتى الهى باشد ، تا او را از امر به معصيت و نهى از اطاعت باز دارد ، و اين همان</w:t>
      </w:r>
    </w:p>
    <w:p>
      <w:pPr>
        <w:pStyle w:val="BookText"/>
        <w:rPr/>
      </w:pPr>
      <w:r>
        <w:rPr>
          <w:rFonts w:ascii="IRNazanin" w:hAnsi="IRNazanin" w:eastAsia="IRNazanin"/>
          <w:color w:val="111111"/>
          <w:sz w:val="28"/>
          <w:sz w:val="28"/>
          <w:szCs w:val="28"/>
          <w:rtl w:val="true"/>
          <w:lang w:bidi="fa-IR"/>
        </w:rPr>
        <w:t xml:space="preserve">مقام عصمت است كه شيعه اماميه اعتقاد دارد و مى گويد امام و جانشين پيامبر صلى الله عليه و آلهبايد معصوم باشد </w:t>
      </w:r>
      <w:r>
        <w:rPr>
          <w:rFonts w:eastAsia="IRNazanin" w:cs="IRNazanin"/>
          <w:color w:val="111111"/>
          <w:sz w:val="28"/>
          <w:szCs w:val="28"/>
          <w:rtl w:val="true"/>
          <w:lang w:bidi="fa-IR"/>
        </w:rPr>
        <w:t>.</w:t>
      </w:r>
    </w:p>
    <w:p>
      <w:pPr>
        <w:pStyle w:val="Heading5"/>
        <w:numPr>
          <w:ilvl w:val="4"/>
          <w:numId w:val="1"/>
        </w:numPr>
        <w:rPr/>
      </w:pPr>
      <w:bookmarkStart w:id="178" w:name="__RefHeading___Toc12237389_2142443653"/>
      <w:bookmarkStart w:id="179" w:name="_Toc63"/>
      <w:bookmarkEnd w:id="178"/>
      <w:r>
        <w:rPr/>
        <w:t>4</w:t>
      </w:r>
      <w:r>
        <w:rPr>
          <w:rtl w:val="true"/>
        </w:rPr>
        <w:t xml:space="preserve"> . </w:t>
      </w:r>
      <w:r>
        <w:rPr>
          <w:rtl w:val="true"/>
        </w:rPr>
        <w:t>حديث ثقلين</w:t>
      </w:r>
      <w:bookmarkEnd w:id="179"/>
    </w:p>
    <w:p>
      <w:pPr>
        <w:pStyle w:val="Heading6"/>
        <w:numPr>
          <w:ilvl w:val="5"/>
          <w:numId w:val="1"/>
        </w:numPr>
        <w:rPr/>
      </w:pPr>
      <w:bookmarkStart w:id="180" w:name="__RefHeading___Toc12237391_2142443653"/>
      <w:bookmarkStart w:id="181" w:name="_Toc64"/>
      <w:bookmarkEnd w:id="180"/>
      <w:r>
        <w:rPr>
          <w:rtl w:val="true"/>
        </w:rPr>
        <w:t>اشاره</w:t>
      </w:r>
      <w:bookmarkEnd w:id="181"/>
    </w:p>
    <w:p>
      <w:pPr>
        <w:pStyle w:val="BookText"/>
        <w:rPr/>
      </w:pPr>
      <w:r>
        <w:rPr>
          <w:rFonts w:ascii="Amiri" w:hAnsi="Amiri" w:eastAsia="Amiri" w:cs="Amiri"/>
          <w:color w:val="111111"/>
          <w:sz w:val="28"/>
          <w:sz w:val="28"/>
          <w:szCs w:val="28"/>
          <w:rtl w:val="true"/>
          <w:lang w:bidi="ar-SA"/>
        </w:rPr>
        <w:t xml:space="preserve">رسول خدا صلى الله عليه و آله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تارك فيكم الثقلين ، كتاب اللّه و عترتى ، ما إن تمسّكتم بهما لن تضلّوا و إنّهما لن يفترقا حتّى يردا عليّ الحوض و إنّى سألت اللّه عزّ و جلّ أن لا يفرّق بينهما حتّى يوردهما علىّ الحوض ؛</w:t>
      </w:r>
      <w:r>
        <w:rPr>
          <w:rStyle w:val="FootnoteAnchor"/>
          <w:rtl w:val="true"/>
        </w:rPr>
        <w:footnoteReference w:id="30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بين شما دو چيز گرانبها به يادگار مى گذارم يكى قرآن است و ديگرى عترت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به اين دو تمسّك كنيد ، گمراه نمى شويد و اين دو هرگز </w:t>
      </w:r>
    </w:p>
    <w:p>
      <w:pPr>
        <w:pStyle w:val="BookText"/>
        <w:rPr/>
      </w:pPr>
      <w:r>
        <w:rPr>
          <w:rFonts w:ascii="IRNazanin" w:hAnsi="IRNazanin" w:eastAsia="IRNazanin"/>
          <w:color w:val="111111"/>
          <w:sz w:val="28"/>
          <w:sz w:val="28"/>
          <w:szCs w:val="28"/>
          <w:rtl w:val="true"/>
          <w:lang w:bidi="fa-IR"/>
        </w:rPr>
        <w:t xml:space="preserve">از همديگر جدا نمى شوند تا كنار حوض كوثر بر من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خواستم كه بين اين دو تا وقتى كه بر سر حوض كوثر بر من وارد مى شوند ، جدايى نياندازد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تمسّكتم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لن يفترقا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براى عصمت ، استدلال كرد ؛ زيرا تمسّك به كتاب و عترت براى هميشه از گمراهى جلوگيرى مى كند و لازمه اين ، عصمت اهل بيت پيامبر صلى الله عليه و 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 جدا نشدن و عدم افتراق از قرآن ، آن هم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عصمت آن ها است </w:t>
      </w:r>
      <w:r>
        <w:rPr>
          <w:rFonts w:eastAsia="IRNazanin" w:cs="IRNazanin"/>
          <w:color w:val="111111"/>
          <w:sz w:val="28"/>
          <w:szCs w:val="28"/>
          <w:rtl w:val="true"/>
          <w:lang w:bidi="fa-IR"/>
        </w:rPr>
        <w:t>.</w:t>
      </w:r>
      <w:r>
        <w:rPr>
          <w:rStyle w:val="FootnoteAnchor"/>
          <w:rtl w:val="true"/>
        </w:rPr>
        <w:footnoteReference w:id="30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ثقلين ، از سويى بيانگر اين است كه اهل بيت عليهم السلام عِدل قرآن هستند ، همان گونه كه قرآن از هر انحرافى مصون است ، اهل بيت عليهم السلام هم چنين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تمسّك به اهل بيت عليهم السلام را بدون هيچ قيد و شرط همچون تمسّك به قرآن ، مانع از گمراهى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اهل بيت عليهم السلام احتمال خطا وجود داشته باشد ، تمسّك به آنان نمى تواند به طور كلّى و بدون قيد و شرط ، مانع از ضلالت و گمراهى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عدم جدايى عترت عليهم السلام از قرآن و بالعكس تا روز قيامت ، دليلى ديگر بر لزوم وجود پيشواى معصوم در همه زمان ها است و بر اين كه تا روز قيامت پيوسته در كنار قرآن يك نفر معصوم از عترت پيامبر صلى الله عليه و آله وسلم وجود دارد </w:t>
      </w:r>
      <w:r>
        <w:rPr>
          <w:rFonts w:eastAsia="IRNazanin" w:cs="IRNazanin"/>
          <w:color w:val="111111"/>
          <w:sz w:val="28"/>
          <w:szCs w:val="28"/>
          <w:rtl w:val="true"/>
          <w:lang w:bidi="fa-IR"/>
        </w:rPr>
        <w:t xml:space="preserve">. </w:t>
      </w:r>
      <w:bookmarkStart w:id="182" w:name="pg15715_200034"/>
    </w:p>
    <w:p>
      <w:pPr>
        <w:pStyle w:val="Heading6"/>
        <w:numPr>
          <w:ilvl w:val="5"/>
          <w:numId w:val="1"/>
        </w:numPr>
        <w:rPr/>
      </w:pPr>
      <w:bookmarkStart w:id="183" w:name="__RefHeading___Toc12237393_2142443653"/>
      <w:bookmarkStart w:id="184" w:name="_Toc65"/>
      <w:bookmarkEnd w:id="182"/>
      <w:bookmarkEnd w:id="183"/>
      <w:r>
        <w:rPr>
          <w:rtl w:val="true"/>
        </w:rPr>
        <w:t>تذكّر</w:t>
      </w:r>
      <w:bookmarkEnd w:id="184"/>
    </w:p>
    <w:p>
      <w:pPr>
        <w:pStyle w:val="BookText"/>
        <w:rPr/>
      </w:pPr>
      <w:r>
        <w:rPr>
          <w:rFonts w:ascii="IRNazanin" w:hAnsi="IRNazanin" w:eastAsia="IRNazanin"/>
          <w:color w:val="111111"/>
          <w:sz w:val="28"/>
          <w:sz w:val="28"/>
          <w:szCs w:val="28"/>
          <w:rtl w:val="true"/>
          <w:lang w:bidi="fa-IR"/>
        </w:rPr>
        <w:t xml:space="preserve">آنچه از حديث ثقلين ، متواتر و صحيح است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اللّه و عترتي اهل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چنان كه مسلم</w:t>
      </w:r>
      <w:r>
        <w:rPr>
          <w:rStyle w:val="FootnoteAnchor"/>
          <w:rtl w:val="true"/>
        </w:rPr>
        <w:footnoteReference w:id="303"/>
      </w:r>
      <w:r>
        <w:rPr>
          <w:rFonts w:ascii="IRNazanin" w:hAnsi="IRNazanin" w:eastAsia="IRNazanin"/>
          <w:color w:val="111111"/>
          <w:sz w:val="28"/>
          <w:sz w:val="28"/>
          <w:szCs w:val="28"/>
          <w:rtl w:val="true"/>
          <w:lang w:bidi="fa-IR"/>
        </w:rPr>
        <w:t>و ترمذى</w:t>
      </w:r>
      <w:r>
        <w:rPr>
          <w:rStyle w:val="FootnoteAnchor"/>
          <w:rtl w:val="true"/>
        </w:rPr>
        <w:footnoteReference w:id="304"/>
      </w:r>
      <w:r>
        <w:rPr>
          <w:rFonts w:ascii="IRNazanin" w:hAnsi="IRNazanin" w:eastAsia="IRNazanin"/>
          <w:color w:val="111111"/>
          <w:sz w:val="28"/>
          <w:sz w:val="28"/>
          <w:szCs w:val="28"/>
          <w:rtl w:val="true"/>
          <w:lang w:bidi="fa-IR"/>
        </w:rPr>
        <w:t>و ألبانى</w:t>
      </w:r>
      <w:r>
        <w:rPr>
          <w:rStyle w:val="FootnoteAnchor"/>
          <w:rtl w:val="true"/>
        </w:rPr>
        <w:footnoteReference w:id="305"/>
      </w:r>
      <w:r>
        <w:rPr>
          <w:rFonts w:ascii="Amiri" w:hAnsi="Amiri" w:eastAsia="Amiri" w:cs="Amiri"/>
          <w:color w:val="111111"/>
          <w:sz w:val="28"/>
          <w:sz w:val="28"/>
          <w:szCs w:val="28"/>
          <w:rtl w:val="true"/>
          <w:lang w:bidi="ar-SA"/>
        </w:rPr>
        <w:t xml:space="preserve">نيز آن را تصحيح كرده اند ، ولى عبارت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 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مالك</w:t>
      </w:r>
      <w:r>
        <w:rPr>
          <w:rStyle w:val="FootnoteAnchor"/>
          <w:rtl w:val="true"/>
        </w:rPr>
        <w:footnoteReference w:id="306"/>
      </w:r>
      <w:r>
        <w:rPr>
          <w:rFonts w:ascii="IRNazanin" w:hAnsi="IRNazanin" w:eastAsia="IRNazanin"/>
          <w:color w:val="111111"/>
          <w:sz w:val="28"/>
          <w:sz w:val="28"/>
          <w:szCs w:val="28"/>
          <w:rtl w:val="true"/>
          <w:lang w:bidi="fa-IR"/>
        </w:rPr>
        <w:t xml:space="preserve">آن را مرسلاً نقل كرده ، ضعيف است و هيچ يك از صحاح ستّه آن را نقل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چگونه اهل خلاف بر اين عبارت ضعيف اصرار دارند ، با اين كه عمر بن خطاب در مرض موت رسول خدا صلى الله عليه و آله وسلم اصرار داشت كه ما نياز به سنّت پيامبر نداريم و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w:t>
      </w:r>
      <w:r>
        <w:rPr>
          <w:rStyle w:val="FootnoteAnchor"/>
          <w:rtl w:val="true"/>
        </w:rPr>
        <w:footnoteReference w:id="30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عامّه روايتى هم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تارك فيكم الثقلين كتاب اللّه و سنّتى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از جهت سند بر طبق آنچه در رجال عامّه ذكر شده ، مخدوش و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روايات وارده در كتب عامّه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موازين عامّه سندش صحيح بلكه متواتر است و امتياز سند اين حديث كه در او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شرائط صحّت حديث كه همه علماى رجال عامّه بحث كرده اند در اين روايت موجود است و به قدرى سند اين حديث قوى است كه حتّى اعدا عدوّ مذهب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ذهبى صاحب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مى كند كه اين روايت صحيحه است و از خصوصيات اين مرد اين است كه تمام قدرتش را صرف مى كند تا آن رواياتى كه مشتمل بر منقبت اهل بيت عليهم السلاماست را تضعيف كند ، لذا عمده رواياتى كه حاكم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حفاظ اهل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استدراك صحيحَين به شرط بخارى و مسلم آورده ، ذهبى مناقشه كرده است ، با اين حال ما اين روايت را از خود 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p>
    <w:p>
      <w:pPr>
        <w:pStyle w:val="BookText"/>
        <w:rPr/>
      </w:pPr>
      <w:r>
        <w:rPr>
          <w:rFonts w:ascii="Amiri" w:hAnsi="Amiri" w:eastAsia="Amiri" w:cs="Amiri"/>
          <w:color w:val="111111"/>
          <w:sz w:val="28"/>
          <w:sz w:val="28"/>
          <w:szCs w:val="28"/>
          <w:rtl w:val="true"/>
          <w:lang w:bidi="ar-SA"/>
        </w:rPr>
        <w:t xml:space="preserve">با اعتراف او به صحّت اين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كنيم و او همه رجال سند حديث را توثيق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اين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أبوعوانه عن سليمان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أبى ثابت عن أبى الطفيل عن زيد بن أرقم قال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إنّى قد تركت فيكم الثقلين أحدهما أكبر من الآخر ، كتاب اللّه تعالى و عترتى ، فانظروا كيف تخلّفونى فيهما ، فإنّهما لن يتفرّقا حتّى يردا علىّ الحوض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وافقه الحافظ الذهبى على تصحيحه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بارى ، اين حديث را بيش از سى نفر از اصحاب رسول خدا صلى الله عليه و آله وسلم روايت نموده اند ، و با صرف نظر از علماى شيعه و مصنّفات معتبره آن ها ، بيش از دويست نفر از علماى بزرگ عامّه آن را با الفاظ مختلف روايت كرده اند و در متجاوز از پانصد كتاب معتبر آنان وارد شده است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ابن حجر با آن نصب و عداوتش با شيعه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عن نيّف و عشرين صحابيّاً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از بيست و چند صحابى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سمهودى تعبير كرده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عن عشرين صحابيّا؛</w:t>
      </w:r>
      <w:r>
        <w:rPr>
          <w:rStyle w:val="FootnoteAnchor"/>
          <w:rtl w:val="true"/>
        </w:rPr>
        <w:footnoteReference w:id="31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بيست صحابى نقل شده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هر دو تعبير به صحابى دارند نه 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بين اين كه روات از عدول طبقه تابعين باشند يا عدول از طبقه صحابى ، دو عادلى كه از صحابه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ديگرى دارند ؛ چون صحابه عادل ، شامل اين روايت متّفق عليه بين عامّه اند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أصحابى كالنجوم بأيّهم اقتديتم اهتديتم </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اگر يك صحابى اين حديث را از پيامبر صلى الله عليه و آله وسلم نقل كند ، همه علماى عامه بايد به آن ملتزم بشوند و صدور قول رسول خدا صلى الله عليه و آله از يك صحابى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اين كه در مورد اين حديث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وردت عن نيّف و عشرين صحابيّاً </w:t>
      </w:r>
      <w:r>
        <w:rPr>
          <w:rFonts w:eastAsia="IRNazanin" w:cs="IRNazanin"/>
          <w:color w:val="111111"/>
          <w:sz w:val="28"/>
          <w:szCs w:val="28"/>
          <w:rtl w:val="true"/>
          <w:lang w:bidi="fa-IR"/>
        </w:rPr>
        <w:t>» .</w:t>
      </w:r>
      <w:r>
        <w:rPr>
          <w:rStyle w:val="FootnoteAnchor"/>
          <w:rtl w:val="true"/>
        </w:rPr>
        <w:footnoteReference w:id="313"/>
      </w:r>
      <w:r>
        <w:rPr>
          <w:rFonts w:ascii="IRNazanin" w:hAnsi="IRNazanin" w:eastAsia="IRNazanin"/>
          <w:color w:val="111111"/>
          <w:sz w:val="28"/>
          <w:sz w:val="28"/>
          <w:szCs w:val="28"/>
          <w:rtl w:val="true"/>
          <w:lang w:bidi="fa-IR"/>
        </w:rPr>
        <w:t xml:space="preserve">يك وقت طبقه اوّل دو نفرند ، امّا در صد كتاب مطرح شده است ، كه اين يك حسابى دارد ، اما يك وقت طبقه اول بيست و چند نفر از اصحاب رسول خدا صلى الله عليه و آله وسلمآن را نقل نمودند و در پنجاه كتاب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در حديث ثقلين اين خصوصيت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حديث صحيح به شرط بخارى و معتبر به شرط مسلم و هم از بيست نفر از اصحاب پيامبر صلى الله عليه و آله وسلم نقل شده است ، لذا اگر كسى قطع به صدور آن پيدا نكند بايد مرض و انحراف فكرى اش را معالجه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خبر داد از مخالفت با كتاب خدا و عترت پاكش ، لذا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فانظروا كيف تخلّفونى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فهماندند كه اين دو خليفه او هستند كه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نبودن آن حضرت اين دو ، خلل وجودش را پر خواهند نمود و بيان داشتند كه اهل بيت عليهم السلام هرگز از قرآن جدا نيستند و قرآن هم هرگز از اين جمع جدا نيست ، تا در كنار حوض كوثر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اعتراف همه عامّه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 متيقّن آن ها اميرالمؤمنين و حضرت صدّيقه و حسنين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جدا نيستند و قرآن هم از آن ها جدا نيست ، يعنى حق از آن ها جدا شدنى نيست و آن ها هم از حق جدا شدنى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حق جدا شدنى نيست و حق از او جدا شدنى نيست آيا مطالبه شاهد از چنين شخصى درست است يا نه ؟ آيا احضار او به محكمه صحيح است يا نه؟</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پس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سنّتى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ندارد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است و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علماى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و 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اين دو حديث تعارض و تنافى نيست ؛ زيرا قوام تعارض و تنافى اين است كه أحد الخبرَين به وجهى نافى خبر ديگر باشد تا موضوع اختلاف محقق شود و عنوان تعارض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مثبت كه هيچ كدام ديگرى را نفى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روايت مثبتَين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اثبات مى كند انضمام كتاب را به سنّت و ديگرى هم اثبات مى كند انضمام كتاب را به عترت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مقتضاى قاعده اخذ به هر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توهّم كه يكى نافى ديگرى است ، منشأش عدم اطلاع بر ضوابط علم اصول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روايت با اين روايت نسبتش مى شود نسبت تأكيد و تثبيت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تنافى بين شان نيست ، بلكه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يكى از اين دو روايت در مقام بيان كبرى است ، و روايت ديگر ، صغراى آن كبرى است ، و بين كبرى و صغرى اختلاف محال است باشد ، بلكه واجب است تعاضد بين 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آن روايت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دو چيز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كتاب خدا و ديگرى سنّتم را ؛ بعد بايد ديد مصداق سنّت چيست ؟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سنّت را محقّق مى كند ، پس هيچ گونه تهافتى بين اين دو روايت نيست بلكه مؤيّد و مؤكّد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بعضى عوام تصوّر كرده اند كه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سنّتى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 ها و به ضرر شيعه است ، كلامى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بعضى از بزرگان عامّه تصريح نمودند كه خليفه باقى مانده از پيامبرخدا صلى الله عليه و آله وسلم بعد از او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كتاب خدا ، و ديگرى سنّت رسول خدا صلى الله عليه و آله وسلم ، و سوّمى ، اهل بيت او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استدلال مى كند كه چون اهل بيت عليهم السلام مبيّن كتاب و سنّت اند ، بدون اهل بيت عليهم السلام ، كتاب و سنّت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اعتراف ، اگر انضمام اهل بيت عليهم السلام به قرآن ضرورى است ، و اگر انضمام عترت به سنّت پيامبر صلى الله عليه و آله وسلم لازم و لابدّ منه است ، آيا معقول است بعد از پيامبر صلى الله عليه و آله وسلم كسى كه از عترت نيست ، </w:t>
      </w:r>
      <w:bookmarkStart w:id="185" w:name="pg15715_200038"/>
    </w:p>
    <w:p>
      <w:pPr>
        <w:pStyle w:val="BookText"/>
        <w:rPr/>
      </w:pPr>
      <w:bookmarkEnd w:id="185"/>
      <w:r>
        <w:rPr>
          <w:rFonts w:ascii="IRNazanin" w:hAnsi="IRNazanin" w:eastAsia="IRNazanin"/>
          <w:color w:val="111111"/>
          <w:sz w:val="28"/>
          <w:sz w:val="28"/>
          <w:szCs w:val="28"/>
          <w:rtl w:val="true"/>
          <w:lang w:bidi="fa-IR"/>
        </w:rPr>
        <w:t xml:space="preserve">به جاى پيامبرى بنشيند كه معلّم كتاب و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السلامبنا بر اين بيان ، متمّم كتاب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شيعه و مذهبش جز اين نيست كه باقى مانده از پيامبر صلى الله عليه و آله وسلم ، قرآن و سنّت رسول خداست و متمّم آن دو عبارت است از اهل بيت عصمت و طهارت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سنّتى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عترتى </w:t>
      </w:r>
      <w:r>
        <w:rPr>
          <w:rFonts w:eastAsia="IRNazanin" w:cs="IRNazanin"/>
          <w:color w:val="111111"/>
          <w:sz w:val="28"/>
          <w:szCs w:val="28"/>
          <w:rtl w:val="true"/>
          <w:lang w:bidi="fa-IR"/>
        </w:rPr>
        <w:t>» .</w:t>
      </w:r>
      <w:r>
        <w:rPr>
          <w:rStyle w:val="FootnoteAnchor"/>
          <w:rtl w:val="true"/>
        </w:rPr>
        <w:footnoteReference w:id="315"/>
      </w:r>
    </w:p>
    <w:p>
      <w:pPr>
        <w:pStyle w:val="Heading5"/>
        <w:numPr>
          <w:ilvl w:val="4"/>
          <w:numId w:val="1"/>
        </w:numPr>
        <w:rPr/>
      </w:pPr>
      <w:bookmarkStart w:id="186" w:name="__RefHeading___Toc12237395_2142443653"/>
      <w:bookmarkStart w:id="187" w:name="_Toc66"/>
      <w:bookmarkEnd w:id="186"/>
      <w:r>
        <w:rPr/>
        <w:t>5</w:t>
      </w:r>
      <w:r>
        <w:rPr>
          <w:rtl w:val="true"/>
        </w:rPr>
        <w:t xml:space="preserve"> . </w:t>
      </w:r>
      <w:r>
        <w:rPr>
          <w:rtl w:val="true"/>
        </w:rPr>
        <w:t>حديث معروف سفينه</w:t>
      </w:r>
      <w:bookmarkEnd w:id="187"/>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مَثَلَ أهل بيتي فيكم مَثَل سفينة نوح في قومه ، من ركبها نجى و من تخلّف عنها غرق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همانا اهل بيت من در ميان شما همانند كشتى نوح هستند كه هر كس در آن نشست ، از غرق شدن نجات يافت و هر كس آن را رها كرد و از آن فاصله گرفت ، غرق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نيز دلالت بر عصمت اهل بيت عليهم السلام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تشبيه اهل بيت عليهم السلام به كشتى نوح عليه السلام اين است كه مسلمانان بايد در اصول و فروع دين ، از علم و دانش اهل بيت عليهم السلام ، طلب هدايت كنند و گفتار و رفتار آنان را سرمشق زندگى قرار دهند ، در غير اين صورت ، در طوفان اختلافات مذاهب غرق خواهند شد و نجات نخواهند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كه يكى از بزرگان علماى عامه است ، در توضيح اين حديث مى گويد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تشبيه اهل بيت عليهم السلام به كشتى نوح اين است كه هر كس به پاس شكرگزارى خداوند كه اهل بيت عليهم السلام را چنين شرافتى عطا كرده است ، آنان را دوست داشته و گرامى بدارد ، و به هدايت علماى اهل بيت عليهم السلام تمسّك جويد ، </w:t>
      </w:r>
      <w:bookmarkStart w:id="188" w:name="pg15715_200039"/>
    </w:p>
    <w:p>
      <w:pPr>
        <w:pStyle w:val="BookText"/>
        <w:rPr/>
      </w:pPr>
      <w:bookmarkEnd w:id="188"/>
      <w:r>
        <w:rPr>
          <w:rFonts w:ascii="Amiri" w:hAnsi="Amiri" w:eastAsia="Amiri" w:cs="Amiri"/>
          <w:color w:val="111111"/>
          <w:sz w:val="28"/>
          <w:sz w:val="28"/>
          <w:szCs w:val="28"/>
          <w:rtl w:val="true"/>
          <w:lang w:bidi="ar-SA"/>
        </w:rPr>
        <w:t xml:space="preserve">از تاريكى مخالفت ها نجات خواهد 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كس از آنان تخلّف كند ، در درياى كفران نعمت الهى غرق شده و در ورطه هاى طغيان هلاك خواهد شد </w:t>
      </w:r>
      <w:r>
        <w:rPr>
          <w:rFonts w:eastAsia="Amiri" w:cs="Amiri" w:ascii="Amiri" w:hAnsi="Amiri"/>
          <w:color w:val="111111"/>
          <w:sz w:val="28"/>
          <w:szCs w:val="28"/>
          <w:rtl w:val="true"/>
          <w:lang w:bidi="ar-SA"/>
        </w:rPr>
        <w:t>.</w:t>
      </w:r>
      <w:r>
        <w:rPr>
          <w:rStyle w:val="FootnoteAnchor"/>
          <w:rtl w:val="true"/>
        </w:rPr>
        <w:footnoteReference w:id="317"/>
      </w:r>
    </w:p>
    <w:p>
      <w:pPr>
        <w:pStyle w:val="Heading5"/>
        <w:numPr>
          <w:ilvl w:val="4"/>
          <w:numId w:val="1"/>
        </w:numPr>
        <w:rPr/>
      </w:pPr>
      <w:bookmarkStart w:id="189" w:name="__RefHeading___Toc12237397_2142443653"/>
      <w:bookmarkStart w:id="190" w:name="_Toc67"/>
      <w:bookmarkEnd w:id="189"/>
      <w:r>
        <w:rPr/>
        <w:t>6</w:t>
      </w:r>
      <w:r>
        <w:rPr>
          <w:rtl w:val="true"/>
        </w:rPr>
        <w:t xml:space="preserve"> . </w:t>
      </w:r>
      <w:r>
        <w:rPr>
          <w:rtl w:val="true"/>
        </w:rPr>
        <w:t>حديث شريف امان</w:t>
      </w:r>
      <w:bookmarkEnd w:id="190"/>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الأرض من الغَرْق و أهل بيتي أمان لاُمّتي من الاختلاف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همان گونه كه ستارگان امان اهل زمين از غرق شدن هستند ،</w:t>
      </w:r>
      <w:r>
        <w:rPr>
          <w:rStyle w:val="FootnoteAnchor"/>
          <w:rtl w:val="true"/>
        </w:rPr>
        <w:footnoteReference w:id="319"/>
      </w:r>
      <w:r>
        <w:rPr>
          <w:rFonts w:ascii="IRNazanin" w:hAnsi="IRNazanin" w:eastAsia="IRNazanin"/>
          <w:color w:val="111111"/>
          <w:sz w:val="28"/>
          <w:sz w:val="28"/>
          <w:szCs w:val="28"/>
          <w:rtl w:val="true"/>
          <w:lang w:bidi="fa-IR"/>
        </w:rPr>
        <w:t xml:space="preserve">اهل بيت من نيز امان امتم از اختلاف و پراكندگى و گمراهى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و حديث سفينه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بيانى كه در حديث ثقلين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 عصمت آل اللّه عليهم السلام است ؛ زيرا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اهل بيت عليهم السلام را بدون هيچ قيد و شرط مانع گمراهى دانسته است كه اگر در آن ها احتمال خطايى وجود داشت ، امر به تمسّك به آنان به طور كلّى و مطلق نمى تواند مانع از گمراهى باشد و اين دليل عصمت اهل بيت عليهم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صحيح السند نيز پيامبر صلى الله عليه و آله مردم را به منظور پرهيز از اختلاف و تفرقه و ضلالت و گمراهى به پيروى از اهل بيت عليهم السلام دعوت كرده است و پيروان اهل بيت عليهم السلام را فرقه و گروه ناجى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معناى اتحاد و وحدت مسلمين نيز معلوم مى شود ، يعنى همه بايد به اهل بيت عليهم السلام متمسّك شويم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اهل بيت عليهم السلام سبب وحدت كلمه و دورى امّت از اختلاف و ضلالت هستند </w:t>
      </w:r>
      <w:r>
        <w:rPr>
          <w:rFonts w:eastAsia="Amiri" w:cs="Amiri" w:ascii="Amiri" w:hAnsi="Amiri"/>
          <w:color w:val="111111"/>
          <w:sz w:val="28"/>
          <w:szCs w:val="28"/>
          <w:rtl w:val="true"/>
          <w:lang w:bidi="ar-SA"/>
        </w:rPr>
        <w:t>.</w:t>
      </w:r>
      <w:r>
        <w:rPr>
          <w:rStyle w:val="FootnoteAnchor"/>
          <w:rtl w:val="true"/>
        </w:rPr>
        <w:footnoteReference w:id="320"/>
      </w:r>
      <w:bookmarkStart w:id="191" w:name="pg15715_200040"/>
    </w:p>
    <w:p>
      <w:pPr>
        <w:pStyle w:val="Heading5"/>
        <w:numPr>
          <w:ilvl w:val="4"/>
          <w:numId w:val="1"/>
        </w:numPr>
        <w:rPr/>
      </w:pPr>
      <w:bookmarkStart w:id="192" w:name="__RefHeading___Toc12237399_2142443653"/>
      <w:bookmarkStart w:id="193" w:name="_Toc68"/>
      <w:bookmarkEnd w:id="191"/>
      <w:bookmarkEnd w:id="192"/>
      <w:r>
        <w:rPr/>
        <w:t>7</w:t>
      </w:r>
      <w:r>
        <w:rPr>
          <w:rtl w:val="true"/>
        </w:rPr>
        <w:t xml:space="preserve"> . </w:t>
      </w:r>
      <w:r>
        <w:rPr>
          <w:rtl w:val="true"/>
        </w:rPr>
        <w:t>حديث امامت</w:t>
      </w:r>
      <w:bookmarkEnd w:id="193"/>
    </w:p>
    <w:p>
      <w:pPr>
        <w:pStyle w:val="BookText"/>
        <w:rPr/>
      </w:pPr>
      <w:r>
        <w:rPr>
          <w:rFonts w:ascii="IRNazanin" w:hAnsi="IRNazanin" w:eastAsia="IRNazanin"/>
          <w:color w:val="111111"/>
          <w:sz w:val="28"/>
          <w:sz w:val="28"/>
          <w:szCs w:val="28"/>
          <w:rtl w:val="true"/>
          <w:lang w:bidi="fa-IR"/>
        </w:rPr>
        <w:t xml:space="preserve">در حديث امام رضا عليه السلام درباره امامت ، چندين مرتبه بر لزوم عصمت امام تأكيد شده است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با استناد به آيه 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فأبطلتْ هذه الاية إمامة كلّ ظالم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آيه ، امامت هر ظالمى را تا روز قيامت باطل كرده و آن را به پاكان اختصاص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بيان اين كه امام ، امين خداوند در ميان خلق و حجّت پروردگار بر بندگان و دعوت كننده به سوى خدا و مدافع حرمت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است ،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المطهّر من الذّنوب و المبرّأ من العيوب ؛</w:t>
      </w:r>
    </w:p>
    <w:p>
      <w:pPr>
        <w:pStyle w:val="BookText"/>
        <w:rPr/>
      </w:pPr>
      <w:r>
        <w:rPr>
          <w:rFonts w:ascii="IRNazanin" w:hAnsi="IRNazanin" w:eastAsia="IRNazanin"/>
          <w:color w:val="111111"/>
          <w:sz w:val="28"/>
          <w:sz w:val="28"/>
          <w:szCs w:val="28"/>
          <w:rtl w:val="true"/>
          <w:lang w:bidi="fa-IR"/>
        </w:rPr>
        <w:t xml:space="preserve">امام طاهر از همه گناهان و دور از همه عيب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بيان اين كه خداوند امام را از ميان بندگان خود بر مى گزيند و سرچشمه هاى حكمت را در قلب او مى گشايد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معصوم مؤَّد موفَّق مسدَّد ، قد أمن من الخطايا و الزلل و العثار ، يخصّه اللّه بذلك ليكون حجّته على عباده و شاهده على خلقه ؛</w:t>
      </w:r>
    </w:p>
    <w:p>
      <w:pPr>
        <w:pStyle w:val="BookText"/>
        <w:rPr/>
      </w:pPr>
      <w:r>
        <w:rPr>
          <w:rFonts w:ascii="Amiri" w:hAnsi="Amiri" w:eastAsia="Amiri" w:cs="Amiri"/>
          <w:color w:val="111111"/>
          <w:sz w:val="28"/>
          <w:sz w:val="28"/>
          <w:szCs w:val="28"/>
          <w:rtl w:val="true"/>
          <w:lang w:bidi="ar-SA"/>
        </w:rPr>
        <w:t>امام ، معصوم ، مؤيّد ، موفّق و مسدّد</w:t>
      </w:r>
      <w:r>
        <w:rPr>
          <w:rStyle w:val="FootnoteAnchor"/>
          <w:rtl w:val="true"/>
        </w:rPr>
        <w:footnoteReference w:id="323"/>
      </w:r>
      <w:r>
        <w:rPr>
          <w:rFonts w:ascii="IRNazanin" w:hAnsi="IRNazanin" w:eastAsia="IRNazanin"/>
          <w:color w:val="111111"/>
          <w:sz w:val="28"/>
          <w:sz w:val="28"/>
          <w:szCs w:val="28"/>
          <w:rtl w:val="true"/>
          <w:lang w:bidi="fa-IR"/>
        </w:rPr>
        <w:t xml:space="preserve">است ، از خطا و لغزش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به اين مقام اختصاص داده تا حجّت او بر بندگانش و شاهد وى بر مخلوقاتش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حضرت اميرالمؤمنين عليه السلام فرمودند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طَهَّرَنا و عَصَمنا و جَعَلنا شُهَداء على خلقه و حجّته فى أرضه </w:t>
      </w:r>
      <w:bookmarkStart w:id="194" w:name="pg15715_200041"/>
    </w:p>
    <w:p>
      <w:pPr>
        <w:pStyle w:val="BookText"/>
        <w:rPr/>
      </w:pPr>
      <w:bookmarkEnd w:id="194"/>
      <w:r>
        <w:rPr>
          <w:rFonts w:ascii="Amiri" w:hAnsi="Amiri" w:eastAsia="Amiri" w:cs="Amiri"/>
          <w:color w:val="111111"/>
          <w:sz w:val="28"/>
          <w:sz w:val="28"/>
          <w:szCs w:val="28"/>
          <w:rtl w:val="true"/>
          <w:lang w:bidi="ar-SA"/>
        </w:rPr>
        <w:t>و جعلنا مع القرآن و القرآن معنا لا نفارقه و لا يفارقنا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خداوند ما را پاك و معصوم و شاهدين بر خلقش و حجّتش در زمين قرار داد و ما را با قرآن و قرآن را با ما قرار داد و ما از قرآن جدا نمى شويم و قرآن هم از ما جدا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صادق عليه السلام نيز از اميرالمؤمنين عليه السلام نقل 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المستحقّ للإمامة له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أن يعلم أنّه معصوم من الذنوب كلّها صغيرها و كبيرها لا يزلّ فى الفتيا و لا يخطأ فى الجواب و لا يسهو و لا ينسى و لا يلهو بشى ء من أمر الدنيا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امامى كه مستحق امامت است علاماتى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اين است كه دانسته شود كه او معصوم از تمام گناهان صغيره و كبيره است و لغزشى ندارد و در جواب دادن خطا نمى كند و سهو و نسيان ندارد و لهو به چيزى از امر دنيوى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بر وجوب عصمت امام بسيار است كه از حوصله اين كتاب خارج است و آنچه گذشت كفايت مى كند </w:t>
      </w:r>
      <w:r>
        <w:rPr>
          <w:rFonts w:eastAsia="IRNazanin" w:cs="IRNazanin"/>
          <w:color w:val="111111"/>
          <w:sz w:val="28"/>
          <w:szCs w:val="28"/>
          <w:rtl w:val="true"/>
          <w:lang w:bidi="fa-IR"/>
        </w:rPr>
        <w:t>.</w:t>
      </w:r>
    </w:p>
    <w:p>
      <w:pPr>
        <w:pStyle w:val="Heading4"/>
        <w:numPr>
          <w:ilvl w:val="3"/>
          <w:numId w:val="1"/>
        </w:numPr>
        <w:rPr/>
      </w:pPr>
      <w:bookmarkStart w:id="195" w:name="__RefHeading___Toc12237401_2142443653"/>
      <w:bookmarkStart w:id="196" w:name="_Toc69"/>
      <w:bookmarkEnd w:id="195"/>
      <w:r>
        <w:rPr>
          <w:rtl w:val="true"/>
        </w:rPr>
        <w:t>عدم تنافى عصمت با اختيار</w:t>
      </w:r>
      <w:bookmarkEnd w:id="196"/>
    </w:p>
    <w:p>
      <w:pPr>
        <w:pStyle w:val="BookText"/>
        <w:rPr/>
      </w:pPr>
      <w:r>
        <w:rPr>
          <w:rFonts w:ascii="Amiri" w:hAnsi="Amiri" w:eastAsia="Amiri" w:cs="Amiri"/>
          <w:color w:val="111111"/>
          <w:sz w:val="28"/>
          <w:sz w:val="28"/>
          <w:szCs w:val="28"/>
          <w:rtl w:val="true"/>
          <w:lang w:bidi="ar-SA"/>
        </w:rPr>
        <w:t xml:space="preserve">محقق طوسى رحمه الله در تجريد الاعتقاد 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تنافي العصمة القدرة ؛</w:t>
      </w:r>
      <w:r>
        <w:rPr>
          <w:rStyle w:val="FootnoteAnchor"/>
          <w:rtl w:val="true"/>
        </w:rPr>
        <w:footnoteReference w:id="32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با قدرت و اختيار منافات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 ناشى از كثرت علم است و هر چه علم ، قوى تر و شديدتر باشد ، عمل نيز به مقتضاى علم ، قوى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معصومين عليهم السلام به زشتى معصيت ، </w:t>
      </w:r>
    </w:p>
    <w:p>
      <w:pPr>
        <w:pStyle w:val="BookText"/>
        <w:rPr/>
      </w:pPr>
      <w:r>
        <w:rPr>
          <w:rFonts w:ascii="IRNazanin" w:hAnsi="IRNazanin" w:eastAsia="IRNazanin"/>
          <w:color w:val="111111"/>
          <w:sz w:val="28"/>
          <w:sz w:val="28"/>
          <w:szCs w:val="28"/>
          <w:rtl w:val="true"/>
          <w:lang w:bidi="fa-IR"/>
        </w:rPr>
        <w:t xml:space="preserve">يقين دارند و اين يقين ، موجب مى شود كه هرگز مرتكب آن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علمِ شديد است كه مانع ارتكاب زشتى مى شود ، ولى اين علم ، موجب سلب اختيار نخواهد شد ، چنان كه معصوم از يك سو به زشتى و قبح گناه علم دارد و از سوى ديگر به عظمت پروردگار واقف است و با توجّه به اين دو امر ، ارتكاب معصيت محال است اما محال عادى ، نه محال 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عادى امكان تحقق دارد ولى تحقق پيدا نمى كند ، ولى محال ذاتى امكان تحقق ندارد و ذاتا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معصوم در فعل طاعات و ترك محرمات ، اختيار نداشته باشد ، مستحق مدح بر ترك معصيت نمى شود و لايق ثواب نمى گردد ، و ثواب و عقاب در حقّش باطل مى شود و لازم مى آيد كه از دايره تكليف ، خارج شود و حال آن كه مسلمانان اجماع دارند كه امام و رسول ، مكلّف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سخن اين است كه از نظر عقلى به سه دليل تمسّك مى كنيم كه معصومين عليهم السلام مختارند و با اين حال معصيت نمى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گذشت ، اگر انبياء و ائمه عليهم السلام بر انجام طاعات و ترك گناهان مجبور باشند ، هرگز مستحق مدح نخواهند بود ، در حالى كه خداوند و فرشتگان آن ها را ستوده و بر آنان درود مى فرستند ، و آن ها را الگو معرفى مى كنند كه به آن ها اقتدا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بر اختيار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انبياء و ائمه عليهم السلام بر انجام طاعات و ترك گناهان مجبور باشند ، لازم مى آيد كه ثواب و عقاب براى آن ها معنا نداشته باشد ؛ زيرا ثواب و عقاب مربوط به انسان هاى مختار است ، و چون لازم باطل است ، ملزوم نيز باطل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سوم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انبياء و ائمه عليهم السلام بر انجام طاعات و ترك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عصمت خويش </w:t>
      </w:r>
      <w:r>
        <w:rPr>
          <w:rFonts w:eastAsia="IRNazanin" w:cs="IRNazanin"/>
          <w:color w:val="111111"/>
          <w:sz w:val="28"/>
          <w:szCs w:val="28"/>
          <w:rtl w:val="true"/>
          <w:lang w:bidi="fa-IR"/>
        </w:rPr>
        <w:t xml:space="preserve">) </w:t>
      </w:r>
      <w:bookmarkStart w:id="197" w:name="pg15715_200043"/>
    </w:p>
    <w:p>
      <w:pPr>
        <w:pStyle w:val="BookText"/>
        <w:rPr/>
      </w:pPr>
      <w:bookmarkEnd w:id="197"/>
      <w:r>
        <w:rPr>
          <w:rFonts w:ascii="IRNazanin" w:hAnsi="IRNazanin" w:eastAsia="IRNazanin"/>
          <w:color w:val="111111"/>
          <w:sz w:val="28"/>
          <w:sz w:val="28"/>
          <w:szCs w:val="28"/>
          <w:rtl w:val="true"/>
          <w:lang w:bidi="fa-IR"/>
        </w:rPr>
        <w:t xml:space="preserve">مجبور باشند ، لازم مى آيد كه مكلّف به امرى نباشند ؛ زيرا مسئوليت و تكليف براى انسان هاى مختار و با اراده است و چون لازم باطل است ، ملزوم نيز باطل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بطلان لازم پس به دو دليل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بر مكلّف بودن آن ها قائم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نيز بر مكلّف بودن آن ها تصريح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بگو من نيز بشرى مانند شما هستم و تنها فرقى كه دارم مقام وحى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ساير جهات عموما با شما شريكم و از جمله آن جهات تكليف است ، يعنى شما مكلفيد من هم مكلّفم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آيات بسيارى به صراحت بر اين امر دلالت دارد </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2237403_2142443653"/>
      <w:bookmarkStart w:id="199" w:name="_Toc70"/>
      <w:bookmarkEnd w:id="198"/>
      <w:r>
        <w:rPr>
          <w:rtl w:val="true"/>
        </w:rPr>
        <w:t>خلاصه سخن در مجبور نبودن معصوم</w:t>
      </w:r>
      <w:bookmarkEnd w:id="199"/>
    </w:p>
    <w:p>
      <w:pPr>
        <w:pStyle w:val="Heading5"/>
        <w:numPr>
          <w:ilvl w:val="4"/>
          <w:numId w:val="1"/>
        </w:numPr>
        <w:rPr/>
      </w:pPr>
      <w:bookmarkStart w:id="200" w:name="__RefHeading___Toc12237405_2142443653"/>
      <w:bookmarkStart w:id="201" w:name="_Toc71"/>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پيامبر و امام با اين كه تمايلات بشرى و غرائز در آن ها وجود دارد ، اما با اراده و اختيار خويش دامن به گناه آلوده نمى كنند ؛ زيرا </w:t>
      </w:r>
      <w:r>
        <w:rPr>
          <w:rFonts w:eastAsia="IRNazanin" w:cs="IRNazanin"/>
          <w:color w:val="111111"/>
          <w:sz w:val="28"/>
          <w:szCs w:val="28"/>
          <w:rtl w:val="true"/>
          <w:lang w:bidi="fa-IR"/>
        </w:rPr>
        <w:t>:</w:t>
      </w:r>
    </w:p>
    <w:p>
      <w:pPr>
        <w:pStyle w:val="Heading5"/>
        <w:numPr>
          <w:ilvl w:val="4"/>
          <w:numId w:val="1"/>
        </w:numPr>
        <w:rPr/>
      </w:pPr>
      <w:bookmarkStart w:id="202" w:name="__RefHeading___Toc12237407_2142443653"/>
      <w:bookmarkStart w:id="203" w:name="_Toc72"/>
      <w:bookmarkEnd w:id="202"/>
      <w:r>
        <w:rPr>
          <w:rtl w:val="true"/>
        </w:rPr>
        <w:t xml:space="preserve">الف </w:t>
      </w:r>
      <w:r>
        <w:rPr>
          <w:rtl w:val="true"/>
        </w:rPr>
        <w:t xml:space="preserve">) </w:t>
      </w:r>
      <w:r>
        <w:rPr>
          <w:rtl w:val="true"/>
        </w:rPr>
        <w:t>شناخت حقيقى گناه</w:t>
      </w:r>
      <w:bookmarkEnd w:id="203"/>
    </w:p>
    <w:p>
      <w:pPr>
        <w:pStyle w:val="BookText"/>
        <w:rPr/>
      </w:pPr>
      <w:r>
        <w:rPr>
          <w:rFonts w:ascii="IRNazanin" w:hAnsi="IRNazanin" w:eastAsia="IRNazanin"/>
          <w:color w:val="111111"/>
          <w:sz w:val="28"/>
          <w:sz w:val="28"/>
          <w:szCs w:val="28"/>
          <w:rtl w:val="true"/>
          <w:lang w:bidi="fa-IR"/>
        </w:rPr>
        <w:t xml:space="preserve">آن ها معاصى را به خوبى مى شناسند و از حقيقت و ماهيت گناه آگاه هستند كه هر گناه ، قدمى در مسير سقوط و هلاكت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ما بدانيم اين كاسه سمّ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يا اين شى ء ، مدفوع انسانى و نجاست است ، آيا اقدام به تناول مى كنيم ؟ هرگز ؛ چون عاقليم و عقل اجازه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طبع ما از نجاست و خَبائِث نفرت دارد و قبح و زشتى گناه نزد امام معصوم بسيار زيادتر از قبح و زشتى خَبائِث و نجاسات نزد ما است </w:t>
      </w:r>
      <w:r>
        <w:rPr>
          <w:rFonts w:eastAsia="IRNazanin" w:cs="IRNazanin"/>
          <w:color w:val="111111"/>
          <w:sz w:val="28"/>
          <w:szCs w:val="28"/>
          <w:rtl w:val="true"/>
          <w:lang w:bidi="fa-IR"/>
        </w:rPr>
        <w:t xml:space="preserve">. </w:t>
      </w:r>
      <w:bookmarkStart w:id="204" w:name="pg15715_200044"/>
    </w:p>
    <w:p>
      <w:pPr>
        <w:pStyle w:val="Heading5"/>
        <w:numPr>
          <w:ilvl w:val="4"/>
          <w:numId w:val="1"/>
        </w:numPr>
        <w:rPr/>
      </w:pPr>
      <w:bookmarkStart w:id="205" w:name="__RefHeading___Toc12237409_2142443653"/>
      <w:bookmarkStart w:id="206" w:name="_Toc73"/>
      <w:bookmarkEnd w:id="204"/>
      <w:bookmarkEnd w:id="205"/>
      <w:r>
        <w:rPr>
          <w:rtl w:val="true"/>
        </w:rPr>
        <w:t xml:space="preserve">ب </w:t>
      </w:r>
      <w:r>
        <w:rPr>
          <w:rtl w:val="true"/>
        </w:rPr>
        <w:t xml:space="preserve">) </w:t>
      </w:r>
      <w:r>
        <w:rPr>
          <w:rtl w:val="true"/>
        </w:rPr>
        <w:t>شناخت و معرفت به خداوند متعال</w:t>
      </w:r>
      <w:bookmarkEnd w:id="206"/>
    </w:p>
    <w:p>
      <w:pPr>
        <w:pStyle w:val="BookText"/>
        <w:rPr/>
      </w:pPr>
      <w:r>
        <w:rPr>
          <w:rFonts w:ascii="IRNazanin" w:hAnsi="IRNazanin" w:eastAsia="IRNazanin"/>
          <w:color w:val="111111"/>
          <w:sz w:val="28"/>
          <w:sz w:val="28"/>
          <w:szCs w:val="28"/>
          <w:rtl w:val="true"/>
          <w:lang w:bidi="fa-IR"/>
        </w:rPr>
        <w:t xml:space="preserve">آنان به مقام يقين رسيده و خدا را با چشم دل مى بينند و جهان را حقيقتا محضر خدا مى دانند و مدام خداوند را حاضر و ناظر بر خويش مى دانند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أَقْرَبُ إِلَيْهِ مِنْ</w:t>
      </w:r>
    </w:p>
    <w:p>
      <w:pPr>
        <w:pStyle w:val="BookText"/>
        <w:rPr/>
      </w:pPr>
      <w:r>
        <w:rPr>
          <w:rFonts w:ascii="Amiri" w:hAnsi="Amiri" w:eastAsia="Amiri" w:cs="Amiri"/>
          <w:color w:val="111111"/>
          <w:sz w:val="28"/>
          <w:sz w:val="28"/>
          <w:szCs w:val="28"/>
          <w:rtl w:val="true"/>
          <w:lang w:bidi="ar-SA"/>
        </w:rPr>
        <w:t xml:space="preserve">حَبْلِ الْوَرِيدِ </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و اين معنا از سخنان گهربار آنان به خوبى آشكار است ، به عنوان 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كشف الغطاء ما ازددت يقينا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اگر پرده ها كنار رود بر يقين من افزوده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ذعلب يمانى از حضرت اميرالمؤمنين علىّ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خداى خويش را ديده اى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خدائى را كه نديده ام عبادت كنم ؟ ذعلب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ديده اى ؟ اميرالمؤمنين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تدركه العيون بمشاهدة العيان و لكن تدركه القلوب بحقائق الايمان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با چشم سر نتوان خداى را ديد ولى با چشم دل و با ايمان كامل مى توان او را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عرف اللّه من عصاه ؛</w:t>
      </w:r>
    </w:p>
    <w:p>
      <w:pPr>
        <w:pStyle w:val="BookText"/>
        <w:rPr/>
      </w:pPr>
      <w:r>
        <w:rPr>
          <w:rFonts w:ascii="IRNazanin" w:hAnsi="IRNazanin" w:eastAsia="IRNazanin"/>
          <w:color w:val="111111"/>
          <w:sz w:val="28"/>
          <w:sz w:val="28"/>
          <w:szCs w:val="28"/>
          <w:rtl w:val="true"/>
          <w:lang w:bidi="fa-IR"/>
        </w:rPr>
        <w:t xml:space="preserve">كسى كه به گناه آلوده شود خدا را نشناخته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دو بيت شعر بيان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33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عمل نافرمانى خدا مى كنى ولى به زبان ابراز مى كنى كه او را دوست دارى ؟ </w:t>
      </w:r>
    </w:p>
    <w:p>
      <w:pPr>
        <w:pStyle w:val="BookText"/>
        <w:rPr/>
      </w:pPr>
      <w:r>
        <w:rPr>
          <w:rFonts w:ascii="IRNazanin" w:hAnsi="IRNazanin" w:eastAsia="IRNazanin"/>
          <w:color w:val="111111"/>
          <w:sz w:val="28"/>
          <w:sz w:val="28"/>
          <w:szCs w:val="28"/>
          <w:rtl w:val="true"/>
          <w:lang w:bidi="fa-IR"/>
        </w:rPr>
        <w:t xml:space="preserve">سوگند به جان خودم كه اين شيوه اى تازه و شگفت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مى گوئى و دوستىِ تو حقيقى و صادقانه است هر آينه اطاعت او مى نمودى ؛ زيرا كه محبّ ، مطيع محبوب خويش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حقيقى خويشتن</w:t>
      </w:r>
    </w:p>
    <w:p>
      <w:pPr>
        <w:pStyle w:val="BookText"/>
        <w:rPr/>
      </w:pPr>
      <w:r>
        <w:rPr>
          <w:rFonts w:ascii="IRNazanin" w:hAnsi="IRNazanin" w:eastAsia="IRNazanin"/>
          <w:color w:val="111111"/>
          <w:sz w:val="28"/>
          <w:sz w:val="28"/>
          <w:szCs w:val="28"/>
          <w:rtl w:val="true"/>
          <w:lang w:bidi="fa-IR"/>
        </w:rPr>
        <w:t xml:space="preserve">آنان به خوبى بر گوهر گران بهاى وجودى خويش آگاهند و مى دانند كه خداوند چه موجودى آفريده و چه مقامات عاليه اى براى مطيعان تدارك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هرگز با شهوات نفسانى و تمايلات حيوانى و معاصى خو نمى گيرند و به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اميرالمؤنين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p>
    <w:p>
      <w:pPr>
        <w:pStyle w:val="BookText"/>
        <w:rPr/>
      </w:pPr>
      <w:r>
        <w:rPr>
          <w:rFonts w:ascii="Amiri" w:hAnsi="Amiri" w:eastAsia="Amiri" w:cs="Amiri"/>
          <w:color w:val="111111"/>
          <w:sz w:val="28"/>
          <w:sz w:val="28"/>
          <w:szCs w:val="28"/>
          <w:rtl w:val="true"/>
          <w:lang w:bidi="ar-SA"/>
        </w:rPr>
        <w:t xml:space="preserve">و 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باحرفه يظهر المضمر</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چنين گمان مى كنى كه يك جرم و جسم كوچكى هستى ؟ در حالى كه در وجود تو عالم بزرگ و بزرگترين عوالم منطوى و پيچيده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كتاب آشكاراى خداى خود هستى آنچنان كتابى كه به يك يك از حروفش ، حقائق و اسرارى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پوشيده ها از او ظاهر مى شود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ها به ارزش وجودى خود واقف مى شدند ، هرگز گناه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آيات و روايات به آيات آفاقى و انفسى تأكيد نمودند و حتى خودشناسى را طريق خداشناسى دانستند ، و از اميرالمؤمنين عليه السلام روايت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نفسه فقد عرف ربّه ؛</w:t>
      </w:r>
      <w:r>
        <w:rPr>
          <w:rStyle w:val="FootnoteAnchor"/>
          <w:rtl w:val="true"/>
        </w:rPr>
        <w:footnoteReference w:id="333"/>
      </w:r>
      <w:r>
        <w:rPr>
          <w:rFonts w:ascii="IRNazanin" w:hAnsi="IRNazanin" w:eastAsia="IRNazanin"/>
          <w:color w:val="111111"/>
          <w:sz w:val="28"/>
          <w:sz w:val="28"/>
          <w:szCs w:val="28"/>
          <w:rtl w:val="true"/>
          <w:lang w:bidi="fa-IR"/>
        </w:rPr>
        <w:t xml:space="preserve">هركس نفس خود را شناخته پس پروردگارش را 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معرفت نفس همان شناختن خود و احوال آن و حكمت ها و مصلحت هايى است كه </w:t>
      </w:r>
    </w:p>
    <w:p>
      <w:pPr>
        <w:pStyle w:val="BookText"/>
        <w:rPr/>
      </w:pPr>
      <w:r>
        <w:rPr>
          <w:rFonts w:ascii="IRNazanin" w:hAnsi="IRNazanin" w:eastAsia="IRNazanin"/>
          <w:color w:val="111111"/>
          <w:sz w:val="28"/>
          <w:sz w:val="28"/>
          <w:szCs w:val="28"/>
          <w:rtl w:val="true"/>
          <w:lang w:bidi="fa-IR"/>
        </w:rPr>
        <w:t xml:space="preserve">در خلقت آن رعايت شده تا شخص به آن ها استدلال كند بر وجود مبدأ و خالقى كه علم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صفاتى كه از احوال نفس پى به آن ها مى توان برد ، و در حقيقت</w:t>
      </w:r>
    </w:p>
    <w:p>
      <w:pPr>
        <w:pStyle w:val="BookText"/>
        <w:rPr/>
      </w:pPr>
      <w:r>
        <w:rPr>
          <w:rFonts w:ascii="Amiri" w:hAnsi="Amiri" w:eastAsia="Amiri" w:cs="Amiri"/>
          <w:color w:val="111111"/>
          <w:sz w:val="28"/>
          <w:sz w:val="28"/>
          <w:szCs w:val="28"/>
          <w:rtl w:val="true"/>
          <w:lang w:bidi="ar-SA"/>
        </w:rPr>
        <w:t xml:space="preserve">اشاره به آيات انفسى خداوند متعال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أعلمكم بنفسه أعلمكم بربّه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عالم ترين شما به خودش ، داناترين شما به پروردگارش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امامت علم الهى است</w:t>
      </w:r>
    </w:p>
    <w:p>
      <w:pPr>
        <w:pStyle w:val="BookText"/>
        <w:rPr/>
      </w:pPr>
      <w:r>
        <w:rPr>
          <w:rFonts w:ascii="IRNazanin" w:hAnsi="IRNazanin" w:eastAsia="IRNazanin"/>
          <w:color w:val="111111"/>
          <w:sz w:val="28"/>
          <w:sz w:val="28"/>
          <w:szCs w:val="28"/>
          <w:rtl w:val="true"/>
          <w:lang w:bidi="fa-IR"/>
        </w:rPr>
        <w:t xml:space="preserve">امامت الهى و خلافت ربّانى جز به علم الهى افاضى محقّق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بايد عالم باشد به جميع حقائق شرع و تمام خصوصيّات احكام و دقائق آيات قرآن و جميع عوالم كه او حجّت بر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 با وجود جهل به بعضى از احكام كلّى يا جزئى و فردى يا اجتماعى ، داراى منصب امامت باشد ؟ و چگونه خليفه خداوند در شرع و شريعتش مى باشد و حجت بر ملك و ملكوت است در حالى كه بعضى از كائناتِ تحت ولايت و خلافتش را نمى شناسد و علم به آن ها ندارد ؟</w:t>
      </w:r>
    </w:p>
    <w:p>
      <w:pPr>
        <w:pStyle w:val="BookText"/>
        <w:rPr/>
      </w:pPr>
      <w:r>
        <w:rPr>
          <w:rFonts w:ascii="IRNazanin" w:hAnsi="IRNazanin" w:eastAsia="IRNazanin"/>
          <w:color w:val="111111"/>
          <w:sz w:val="28"/>
          <w:sz w:val="28"/>
          <w:szCs w:val="28"/>
          <w:rtl w:val="true"/>
          <w:lang w:bidi="fa-IR"/>
        </w:rPr>
        <w:t xml:space="preserve">پس منصب ولايت و امامت و خلافت ، جداى از علم افاضى الهى نيست ، همان طورى كه خود امامت مراتب مختلف دارد ، علمى كه ملازم با امامت است نيز داراى مراتب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اخبار بسيارى دلالت دارند بر اين كه امامت الهى با علم افاضى حقيقى ملازم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كه كافر شدند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شده از جانب خداوند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گواهى ميان من و شما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كه من </w:t>
      </w:r>
    </w:p>
    <w:p>
      <w:pPr>
        <w:pStyle w:val="BookText"/>
        <w:rPr/>
      </w:pPr>
      <w:r>
        <w:rPr>
          <w:rFonts w:ascii="IRNazanin" w:hAnsi="IRNazanin" w:eastAsia="IRNazanin"/>
          <w:color w:val="111111"/>
          <w:sz w:val="28"/>
          <w:sz w:val="28"/>
          <w:szCs w:val="28"/>
          <w:rtl w:val="true"/>
          <w:lang w:bidi="fa-IR"/>
        </w:rPr>
        <w:t xml:space="preserve">از جانب خداوند به شما رسولم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گواهى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علم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عليه السلام و ائمّه عليهم السلام </w:t>
      </w:r>
      <w:r>
        <w:rPr>
          <w:rFonts w:eastAsia="IRNazanin" w:cs="IRNazanin"/>
          <w:color w:val="111111"/>
          <w:sz w:val="28"/>
          <w:szCs w:val="28"/>
          <w:rtl w:val="true"/>
          <w:lang w:bidi="fa-IR"/>
        </w:rPr>
        <w:t>)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كسى كه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بايد عالم به همه اشياء باشد ؛ زيرا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همه چيز در آن ثبت شده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همه علوم را در خود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وَنَزَّلْنَا عَلَيْكَ الْكِتَابَ تِبْيَاناً لِكُلِّ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بر تو نازل كرديم كه روشن كننده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حَبَّةٍ فِي ظُلُمَاتِ الْأَرْضِ وَلاَ رَطْبٍ وَلاَ يَابِسٍ إِلاَّ فِي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دانه اى در تاريكى هاى زمين و هيچ تر و خشكى وجود ندارد جز اين كه در نوشته اى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تكوين و عوالم ملك و ملكوت و آسمان ها و زمين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همه احتمالات و تقادير ، كسى كه علم به همه كتاب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همه چيزها خواهد بود </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عمده وجه و دليل اين است كه روايات زيادى در تفسير آيه شريفه وارد شده كه ما در اين جا به ذكر سه روايت اكتفا مى كنيم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كلينى رحمه الله از امام باقر عليه السلام روايت كرده كه فرمودند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اين آيه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قصد كرده و على عليه السلام اوّل ما و افضل ما و بهترين ما بعد پيامبر صلى الله عليه و آله وسلم است </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نيز از امام صادق عليه السلام نقل كرد كه 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قسم كه من كتاب خدا را از اول تا آخر آن مى دانم كه گويا همه آن در كف دست من نوشته است ، و در آن است خبر آسمان و زمين و خبر آنچه بوده و آنچه خواهد بود ، خداى عزّوجلّ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تبياناً لكلّ شى ء </w:t>
      </w:r>
      <w:r>
        <w:rPr>
          <w:rFonts w:eastAsia="IRNazanin" w:cs="IRNazanin"/>
          <w:color w:val="111111"/>
          <w:sz w:val="28"/>
          <w:szCs w:val="28"/>
          <w:rtl w:val="true"/>
          <w:lang w:bidi="fa-IR"/>
        </w:rPr>
        <w:t>»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 حديث ديگر از امام صادق عليه السلام نقل شده كه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علم كتاب نزد اوست ، اميرالمؤمنين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علمى از كتاب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 است يا آن كس كه علم همه كتاب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كسى كه علمى از كتاب دارد نسبت به دانش آن كه همه علم كتاب را دارد به اندازه آبى است كه پشه كوچك به بال خود از آب درياها بر دارد </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بارى ، اين كه مقصود خداوند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و ائمّه طاهرين عليهم السلام هستند ، در روايات متواتر شيعه نقل شده است ،</w:t>
      </w:r>
      <w:r>
        <w:rPr>
          <w:rStyle w:val="FootnoteAnchor"/>
          <w:rtl w:val="true"/>
        </w:rPr>
        <w:footnoteReference w:id="343"/>
      </w:r>
      <w:r>
        <w:rPr>
          <w:rFonts w:ascii="Amiri" w:hAnsi="Amiri" w:eastAsia="Amiri" w:cs="Amiri"/>
          <w:color w:val="111111"/>
          <w:sz w:val="28"/>
          <w:sz w:val="28"/>
          <w:szCs w:val="28"/>
          <w:rtl w:val="true"/>
          <w:lang w:bidi="ar-SA"/>
        </w:rPr>
        <w:t xml:space="preserve">و علماى عامّه نيز در كتاب هاى تفسير خود از رسول خدا صلى الله عليه و آله وسلم نقل كرده 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علىّ بن ابى طالب عليهماالسلاماست </w:t>
      </w:r>
      <w:r>
        <w:rPr>
          <w:rFonts w:eastAsia="Amiri" w:cs="Amiri" w:ascii="Amiri" w:hAnsi="Amiri"/>
          <w:color w:val="111111"/>
          <w:sz w:val="28"/>
          <w:szCs w:val="28"/>
          <w:rtl w:val="true"/>
          <w:lang w:bidi="ar-SA"/>
        </w:rPr>
        <w:t>» .</w:t>
      </w:r>
      <w:r>
        <w:rPr>
          <w:rStyle w:val="FootnoteAnchor"/>
          <w:rtl w:val="true"/>
        </w:rPr>
        <w:footnoteReference w:id="34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xml:space="preserve">است ، در اين آيه مباركه خداوند متعال به صراحت بيان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را در امام مبين احصا و ضبط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مقصود از احصا و ضبط كردن همه چيز در امام مبين ضبط عين موجودات و اشياى عالَم نيست بلكه مراد ، دانا ساختن امام مبين به همه چيز و نهادن اطلاعات همه امور نزد اوست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نيز نزد همه محققين و اهل اطلاع و لغت واضح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آشكار كننده يا جدا كننده حق از باطل است ،</w:t>
      </w:r>
      <w:r>
        <w:rPr>
          <w:rStyle w:val="FootnoteAnchor"/>
          <w:rtl w:val="true"/>
        </w:rPr>
        <w:footnoteReference w:id="346"/>
      </w:r>
      <w:r>
        <w:rPr>
          <w:rFonts w:ascii="IRNazanin" w:hAnsi="IRNazanin" w:eastAsia="IRNazanin"/>
          <w:color w:val="111111"/>
          <w:sz w:val="28"/>
          <w:sz w:val="28"/>
          <w:szCs w:val="28"/>
          <w:rtl w:val="true"/>
          <w:lang w:bidi="fa-IR"/>
        </w:rPr>
        <w:t xml:space="preserve">چنان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بسيار در قرآن به همين معنا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آيه شريفه به روشنى اثبات مى فرمايد كه علم همه چيز در نزد امام مبين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و امام عليه السلام نيز به همين معناى روشن ، كه بيان صريح آيه شريفه است ، تذكّر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به فرموده على بن ابراهيم قمّى مفسّر جليل القدر ، آيه فوق از محكمات قرآن است و معناى مذكور هم روشن است </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آرى جاى تعجّب است كه كسى خود را پيرو ائمّه معصومين عليهم السلام بداند و مدّعى تمسّك به كتاب و عترت گردد و باز از ديگران پيروى كند ، غافل از اين كه هر تفسير ديگرى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تفسير به رأى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از عبارت صريح اين آيه به ضميمه روايات وارده در تفسيرش استفاده مى شود كه علم همه چيز از عوالم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ها و آنچه در آن ها است و علم گذشته و آينده همه در قلب مقدّس امام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هدى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مضبوط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خطبه غديريه</w:t>
      </w:r>
      <w:r>
        <w:rPr>
          <w:rStyle w:val="FootnoteAnchor"/>
          <w:rtl w:val="true"/>
        </w:rPr>
        <w:footnoteReference w:id="348"/>
      </w:r>
      <w:r>
        <w:rPr>
          <w:rFonts w:ascii="Amiri" w:hAnsi="Amiri" w:eastAsia="Amiri" w:cs="Amiri"/>
          <w:color w:val="111111"/>
          <w:sz w:val="28"/>
          <w:sz w:val="28"/>
          <w:szCs w:val="28"/>
          <w:rtl w:val="true"/>
          <w:lang w:bidi="ar-SA"/>
        </w:rPr>
        <w:t xml:space="preserve">آمده كه رسول خدا صلى الله عليه و آله وسلم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و قد أحصاه اللّه فىّ و كلَّ علم علمته فقد أحصيته فى إمام المتّقين و ما من علم إلا و قد علّمتُه عليّاً و هو الإمام المبين ؛</w:t>
      </w:r>
      <w:r>
        <w:rPr>
          <w:rStyle w:val="FootnoteAnchor"/>
          <w:rtl w:val="true"/>
        </w:rPr>
        <w:footnoteReference w:id="34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گروه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علمى نيست مگر آن كه خداوند آن را در من نهاده است ، من نيز هر علمى كه از خداوند آموخته ام آن علم را در امام متقين علىّ عليه السلام نهاده ام و علىّ عليه السلام است كه امام مبين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خطبه صحيح و متقن به طور آشكار استفاده مى شود كه هيچ علمى به هيچ فردى از مخلوق داده نشده مگر آن كه پيامبر خاتم صلى الله عليه و آله وسلم همه آن را مى داند ، همچنين تمام علوم پيامبر صلى الله عليه و آله وسلم نزد امام مبين يعنى اميرالمومنين عليه السلام موجود است و به ائمه هدى عليهم السلام به ارث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اين موضوع از صدها روايت ديگر نيز استفاده مى شود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اما رواياتى كه از طريق علماى عامه وارد شده بسيار است و ما از باب نمونه يك حديث را نقل مى كنيم كه در ملحقات احقاق الحق</w:t>
      </w:r>
      <w:r>
        <w:rPr>
          <w:rStyle w:val="FootnoteAnchor"/>
          <w:rtl w:val="true"/>
        </w:rPr>
        <w:footnoteReference w:id="351"/>
      </w:r>
      <w:r>
        <w:rPr>
          <w:rFonts w:ascii="IRNazanin" w:hAnsi="IRNazanin" w:eastAsia="IRNazanin"/>
          <w:color w:val="111111"/>
          <w:sz w:val="28"/>
          <w:sz w:val="28"/>
          <w:szCs w:val="28"/>
          <w:rtl w:val="true"/>
          <w:lang w:bidi="fa-IR"/>
        </w:rPr>
        <w:t xml:space="preserve">از ترمذى نقل كرده 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إمام العالمين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الّذى عندى علم الكتاب على ما كان و ما يكون ؛</w:t>
      </w:r>
      <w:r>
        <w:rPr>
          <w:rStyle w:val="FootnoteAnchor"/>
          <w:rtl w:val="true"/>
        </w:rPr>
        <w:footnoteReference w:id="35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پيشواى خلائق و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على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خداوند او را عزيز و محترم بدارد و به او عزّت بيشتر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آنم كه علم كتاب درباره گذشته و آينده نزد اوست </w:t>
      </w:r>
      <w:r>
        <w:rPr>
          <w:rFonts w:eastAsia="IRNazanin" w:cs="IRNazanin"/>
          <w:color w:val="111111"/>
          <w:sz w:val="28"/>
          <w:szCs w:val="28"/>
          <w:rtl w:val="true"/>
          <w:lang w:bidi="fa-IR"/>
        </w:rPr>
        <w:t>.</w:t>
      </w:r>
      <w:r>
        <w:rPr>
          <w:rStyle w:val="FootnoteAnchor"/>
          <w:rtl w:val="true"/>
        </w:rPr>
        <w:footnoteReference w:id="35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5715_200052"/>
      <w:bookmarkStart w:id="208" w:name="pg15715_200052"/>
      <w:bookmarkEnd w:id="208"/>
    </w:p>
    <w:p>
      <w:pPr>
        <w:pStyle w:val="Heading3"/>
        <w:numPr>
          <w:ilvl w:val="2"/>
          <w:numId w:val="1"/>
        </w:numPr>
        <w:rPr/>
      </w:pPr>
      <w:bookmarkStart w:id="209" w:name="pg15715_200052"/>
      <w:bookmarkStart w:id="210" w:name="__RefHeading___Toc12237411_2142443653"/>
      <w:bookmarkStart w:id="211" w:name="_Toc74"/>
      <w:bookmarkEnd w:id="209"/>
      <w:bookmarkEnd w:id="210"/>
      <w:r>
        <w:rPr>
          <w:rtl w:val="true"/>
        </w:rPr>
        <w:t xml:space="preserve">باب هشتم </w:t>
      </w:r>
      <w:r>
        <w:rPr>
          <w:rtl w:val="true"/>
        </w:rPr>
        <w:t xml:space="preserve">: </w:t>
      </w:r>
      <w:r>
        <w:rPr>
          <w:rtl w:val="true"/>
        </w:rPr>
        <w:t>امامت خاصّه</w:t>
      </w:r>
      <w:bookmarkEnd w:id="211"/>
    </w:p>
    <w:p>
      <w:pPr>
        <w:pStyle w:val="Heading4"/>
        <w:numPr>
          <w:ilvl w:val="3"/>
          <w:numId w:val="1"/>
        </w:numPr>
        <w:rPr/>
      </w:pPr>
      <w:bookmarkStart w:id="212" w:name="__RefHeading___Toc12237413_2142443653"/>
      <w:bookmarkStart w:id="213" w:name="_Toc75"/>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مقصود از امامت خاصّه ، تعيين فرد يا افرادى براى منصب امامت و سرپرستى جامعه است و بحث در اين است كه امام واجب الاطاعه بعد از خاتم الانبياء صلى الله عليه و آله به طور معيّن چه كسى است ؟</w:t>
      </w:r>
    </w:p>
    <w:p>
      <w:pPr>
        <w:pStyle w:val="Heading4"/>
        <w:numPr>
          <w:ilvl w:val="3"/>
          <w:numId w:val="1"/>
        </w:numPr>
        <w:rPr/>
      </w:pPr>
      <w:bookmarkStart w:id="214" w:name="__RefHeading___Toc12237415_2142443653"/>
      <w:bookmarkStart w:id="215" w:name="_Toc76"/>
      <w:bookmarkEnd w:id="214"/>
      <w:r>
        <w:rPr>
          <w:rtl w:val="true"/>
        </w:rPr>
        <w:t>تقسيم بندى مسلمانان</w:t>
      </w:r>
      <w:bookmarkEnd w:id="215"/>
    </w:p>
    <w:p>
      <w:pPr>
        <w:pStyle w:val="Heading5"/>
        <w:numPr>
          <w:ilvl w:val="4"/>
          <w:numId w:val="1"/>
        </w:numPr>
        <w:rPr/>
      </w:pPr>
      <w:bookmarkStart w:id="216" w:name="__RefHeading___Toc12237417_2142443653"/>
      <w:bookmarkStart w:id="217" w:name="_Toc77"/>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امت اسلامى بعد از رسول خدا صلى الله عليه و آله دو فرقه شدند </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2237419_2142443653"/>
      <w:bookmarkStart w:id="219" w:name="_Toc78"/>
      <w:bookmarkEnd w:id="218"/>
      <w:r>
        <w:rPr>
          <w:rtl w:val="true"/>
        </w:rPr>
        <w:t xml:space="preserve">اوّل </w:t>
      </w:r>
      <w:r>
        <w:rPr>
          <w:rtl w:val="true"/>
        </w:rPr>
        <w:t xml:space="preserve">: </w:t>
      </w:r>
      <w:r>
        <w:rPr>
          <w:rtl w:val="true"/>
        </w:rPr>
        <w:t>شيعه اماميه</w:t>
      </w:r>
      <w:bookmarkEnd w:id="21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شيعيان اين است كه خليفه و جانشين بلافصل پيامبر اكرم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تعيين خداوند و نصّ رسولش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على بن ابى طالب عليهماالسلام است و پس از آن حضرت به ترتيب امام حسن مجتبى عليه السلام ، امام حسين سيّد الشهداء عليه السلام ، امام على بن الحسين زين العابدين عليهماالسلام ، امام محمد بن على الباقر عليهماالسلام ، امام جعفر بن محمّد الصادق عليهماالسلام ، امام موسى بن جعفر الكاظم عليهماالسلام ، امام على بن موسى الرضا عليهماالسلام ، امام محمّد بن على الجواد التقى عليهماالسلام ، امام على بن محمّد النقى عليهماالسلام ، امام حسن بن </w:t>
      </w:r>
      <w:bookmarkStart w:id="220" w:name="pg15715_200053"/>
    </w:p>
    <w:p>
      <w:pPr>
        <w:pStyle w:val="BookText"/>
        <w:rPr/>
      </w:pPr>
      <w:bookmarkEnd w:id="220"/>
      <w:r>
        <w:rPr>
          <w:rFonts w:ascii="Amiri" w:hAnsi="Amiri" w:eastAsia="Amiri" w:cs="Amiri"/>
          <w:color w:val="111111"/>
          <w:sz w:val="28"/>
          <w:sz w:val="28"/>
          <w:szCs w:val="28"/>
          <w:rtl w:val="true"/>
          <w:lang w:bidi="ar-SA"/>
        </w:rPr>
        <w:t xml:space="preserve">على الزّكى العسكرى عليهماالسلام ، حضرت حجة بن الحسن القائم المنتظر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عنوان امام حق و حجّت خدا و خليفه رسول اللّه صلى الله عليه و آله وسلم قبول دارند </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2237421_2142443653"/>
      <w:bookmarkStart w:id="222" w:name="_Toc79"/>
      <w:bookmarkEnd w:id="221"/>
      <w:r>
        <w:rPr>
          <w:rtl w:val="true"/>
        </w:rPr>
        <w:t xml:space="preserve">دوم </w:t>
      </w:r>
      <w:r>
        <w:rPr>
          <w:rtl w:val="true"/>
        </w:rPr>
        <w:t xml:space="preserve">: </w:t>
      </w:r>
      <w:r>
        <w:rPr>
          <w:rtl w:val="true"/>
        </w:rPr>
        <w:t xml:space="preserve">عامّه </w:t>
      </w:r>
      <w:r>
        <w:rPr>
          <w:rtl w:val="true"/>
        </w:rPr>
        <w:t xml:space="preserve">( </w:t>
      </w:r>
      <w:r>
        <w:rPr>
          <w:rtl w:val="true"/>
        </w:rPr>
        <w:t xml:space="preserve">به اصطلاح اهل سنّت </w:t>
      </w:r>
      <w:r>
        <w:rPr>
          <w:rtl w:val="true"/>
        </w:rPr>
        <w:t>! )</w:t>
      </w:r>
      <w:bookmarkEnd w:id="222"/>
    </w:p>
    <w:p>
      <w:pPr>
        <w:pStyle w:val="BookText"/>
        <w:rPr/>
      </w:pPr>
      <w:r>
        <w:rPr>
          <w:rFonts w:ascii="IRNazanin" w:hAnsi="IRNazanin" w:eastAsia="IRNazanin"/>
          <w:color w:val="111111"/>
          <w:sz w:val="28"/>
          <w:sz w:val="28"/>
          <w:szCs w:val="28"/>
          <w:rtl w:val="true"/>
          <w:lang w:bidi="fa-IR"/>
        </w:rPr>
        <w:t xml:space="preserve">اعتقاد عامّه اين است كه امام منتخب مردم بعد از رسول خدا صلى الله عليه و آله ابوبكر بن ابى قحافه است و بعد از او به ترتيب عمر بن خطاب ، عثمان بن عفان و اميرالمؤمنين على بن ابى طالب عليهماالسلام خلفاى پيامبر صلى الله عليه و آله وسلم هستند و آنان را جانشينان غير منصوب من اللّه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در اعتقادات جاى تقليد نيست بلكه عوام هم در اين مسائل بايد اجتهاد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تلاش و كوشش نمايند و خود با دليل بفهمند اگر چه دليل به اندازه اى باشد كه براى خود شخص اطمينان بياورد و او را به مقصودش برساند </w:t>
      </w:r>
      <w:r>
        <w:rPr>
          <w:rFonts w:eastAsia="IRNazanin" w:cs="IRNazanin"/>
          <w:color w:val="111111"/>
          <w:sz w:val="28"/>
          <w:szCs w:val="28"/>
          <w:rtl w:val="true"/>
          <w:lang w:bidi="fa-IR"/>
        </w:rPr>
        <w:t>) .</w:t>
      </w:r>
      <w:r>
        <w:rPr>
          <w:rStyle w:val="FootnoteAnchor"/>
          <w:rtl w:val="true"/>
        </w:rPr>
        <w:footnoteReference w:id="35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عوام در اعتقادات از عالمى بزرگوار ، خود نوعى اجتهاد و استدلال است ؛ زيرا اين شخص عامى وقتى عالمى را به علم ، ديانت و تقوى مى شناسد و مى داند او اهل دروغ و جعل حديث و افترا به خدا و پيامبر صلى الله عليه و آله وسلم نيست ، از سخن چنين عالمى به طور عادى برايش اطمينان بلكه يقين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اطمينانى كه اين عامى از كلام آن عالم پيدا مى كند ، از اطمينان علما به </w:t>
      </w:r>
      <w:bookmarkStart w:id="223" w:name="pg15715_200054"/>
    </w:p>
    <w:p>
      <w:pPr>
        <w:pStyle w:val="BookText"/>
        <w:rPr/>
      </w:pPr>
      <w:bookmarkEnd w:id="223"/>
      <w:r>
        <w:rPr>
          <w:rFonts w:ascii="Amiri" w:hAnsi="Amiri" w:eastAsia="Amiri" w:cs="Amiri"/>
          <w:color w:val="111111"/>
          <w:sz w:val="28"/>
          <w:sz w:val="28"/>
          <w:szCs w:val="28"/>
          <w:rtl w:val="true"/>
          <w:lang w:bidi="ar-SA"/>
        </w:rPr>
        <w:t xml:space="preserve">استدلال ها بيشتر باشد ، مخصوصا وقتى آن عالم آيات و روايات زيادى برايش بخواند و وجوه دلالت آن ها را براى او روشن كرده و بيان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قول قوى تر و محكم تر از اقوال ديگر است كه برخى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 بايد اصول دين را با دليل بداند و تقليد به هيچ وجه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اصول دين را با تقليد بداند نه با دليل ، مسلمان و مؤمن هست ، امّا قائلند چون ترك واجب كرده فاسق است </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224" w:name="__RefHeading___Toc12237423_2142443653"/>
      <w:bookmarkStart w:id="225" w:name="_Toc80"/>
      <w:bookmarkEnd w:id="224"/>
      <w:r>
        <w:rPr>
          <w:rtl w:val="true"/>
        </w:rPr>
        <w:t>تفاوت هاى بنيادين امامت نزد شيعه و مخالفين</w:t>
      </w:r>
      <w:bookmarkEnd w:id="225"/>
    </w:p>
    <w:p>
      <w:pPr>
        <w:pStyle w:val="BookText"/>
        <w:rPr/>
      </w:pPr>
      <w:r>
        <w:rPr>
          <w:rFonts w:ascii="IRNazanin" w:hAnsi="IRNazanin" w:eastAsia="IRNazanin"/>
          <w:color w:val="111111"/>
          <w:sz w:val="28"/>
          <w:sz w:val="28"/>
          <w:szCs w:val="28"/>
          <w:rtl w:val="true"/>
          <w:lang w:bidi="fa-IR"/>
        </w:rPr>
        <w:t xml:space="preserve">بنا بر نظر فريقين ، بايد امامى وجود داشته باشد و وجود امام ضرورى است ، پس اگر يكى از اين دو مذهب حق باشد بايد ديگرى باطل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شيعيان معتقدند ثبوت امامت يا به نص و خبر دادن از خدا و رسول است و يا به اظهار معجزه و يا آن كسى كه دعوى امامت مى كند بايد از همه امت يا از كسانى كه دعوى امامت در حق ايشان شده افضل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سه امر در اميرالمؤمنين على عليه السلام و امامان معصوم عليهم السلام وجود دارد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 مخالفين معتقدند امامت به بيعت حاصل مى شود ، يعنى عدّه اى گرد هم آيند و شخصى را انتخاب كنند و وى را امام همه مردم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آن عدّه فاسق و فاجر و كافر باشند و شخص انتخاب شده هم چنين باشد ، كه در اين صورت </w:t>
      </w:r>
    </w:p>
    <w:p>
      <w:pPr>
        <w:pStyle w:val="BookText"/>
        <w:rPr/>
      </w:pPr>
      <w:r>
        <w:rPr>
          <w:rFonts w:ascii="IRNazanin" w:hAnsi="IRNazanin" w:eastAsia="IRNazanin"/>
          <w:color w:val="111111"/>
          <w:sz w:val="28"/>
          <w:sz w:val="28"/>
          <w:szCs w:val="28"/>
          <w:rtl w:val="true"/>
          <w:lang w:bidi="fa-IR"/>
        </w:rPr>
        <w:t xml:space="preserve">اطاعتش بر همه لازم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اجماع جمعى از مردم باشد چنان كه در روز اوّل ، جماعتى از صحابه جنازه پيامبر صلى الله عليه و آله را رها كردند و در حالى كه اميرالمؤمنين على بن ابى طالب عليهماالسلام مشغول تجهيز جنازه آن حضرت بود ، آن جماعت در سقيفه بنى ساعده جمع شدند و خلافت را براى ابوبكر قرار دادند و بعد از آن نيز ابوبكر به تنهايى وصيت كرد كه خلافت براى عمر باشد و بعد از آن عمر بناى شورا در ميان شش نفر گذاشت به نحوى كه عثمان خليفه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بحث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طريق خلافت عثمان ثابت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عامّه امامت و خلافت را به انتخاب مردم مى دانند و معتقدند كه رسول خدا صلى الله عليه و آله وسلم براى خودش جانشينى معيّن نفرمود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اين است كه اين ادّعا ضمن اين كه با نصّ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جريان غدير خم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مغايرت دارد ، با سيره ابوبكر و عمر هم سازگار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اگر بناى خلافت بر انتخاب است ، چرا ابوبكر مستقيماً عمربن خطاب را براى جانشينى خود برگزيد ؟ عمر كه منتخب مردم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چرا عمر امر پس از خود را به شوراى شش نفره واگذار كرد ؟ مگر آن شورا بر خاسته از رأى مردم بودند ؟ </w:t>
      </w:r>
      <w:r>
        <w:rPr>
          <w:rFonts w:eastAsia="IRNazanin" w:cs="IRNazanin"/>
          <w:color w:val="111111"/>
          <w:sz w:val="28"/>
          <w:szCs w:val="28"/>
          <w:rtl w:val="true"/>
          <w:lang w:bidi="fa-IR"/>
        </w:rPr>
        <w:t>!</w:t>
      </w:r>
      <w:r>
        <w:rPr>
          <w:rStyle w:val="FootnoteAnchor"/>
          <w:rtl w:val="true"/>
        </w:rPr>
        <w:footnoteReference w:id="35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امام از جانب خداوند امرى واجب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انتخاب پيامبر از سوى خداوند بود ، نه از سوى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وجوب انتصاب از جانب خداوند اين است كه امام بايد داراى دو جنبه و ويژگى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از عهده مردم خارج است ؛ چه بسيار از انتخاب هاى مردمى كه فرجامش خطاست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البتّه خود مخالفين نيز براى مسأله امامت اعتبار بسيار قائل اند ، لذا مدّعى شدند كه قبل از دفن رسول خدا صلى الله عليه و آله اين كار مى بايست انجام بگيرد و غوغاى سقيفه را به وجود آوردند و بعدها نيز شورا را پايه ريزى كردند ، همان شورايى كه اميرالمؤمنين عليه السلام فرياد بر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للّه و للشورى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پناه به خدا از آن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انتخاب خليفه سوّم تشكيل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شيعه معتقد است رسول خدا صلى الله عليه و آله وسلم از دنيا نرفت مگر آن كه همه جانشينان خود را رسما معرّفى كرد و معلوم نمود كه آنان چند نفر و از چه قبيله اى هستند ، و حتى نام و نشان آن ها را اعلام كرد و از جمله رواياتى كه بيانگر اين امر است و شيعه و عامّه بر آن متّفقند اين است كه پيامبر صلى الله عليه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هذا الدين عزيزا إلى إثنى عشر خليفة كلّهم من قريش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اين دين همواره عزيز و گرانقدر است مادامى كه دوازده خليفه بر آن حكومت كنند و همه آنان از قبيله قريش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كلّهم يعمل بالهدى و دين الحق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همه آنان بر اساس هدايت و روش حق عمل مى كنند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روايت فوق و امثال آن كه بسيار است بايد بررسى كنيم كه اين دوازده نفر چه كسانى هستند ؟ آيا عمر ، ابوبكر ، عثمان ، و عبد الملك مروان </w:t>
      </w:r>
      <w:r>
        <w:rPr>
          <w:rFonts w:eastAsia="IRNazanin" w:cs="IRNazanin"/>
          <w:color w:val="111111"/>
          <w:sz w:val="28"/>
          <w:szCs w:val="28"/>
          <w:rtl w:val="true"/>
          <w:lang w:bidi="fa-IR"/>
        </w:rPr>
        <w:t xml:space="preserve">... . </w:t>
      </w:r>
      <w:bookmarkStart w:id="226" w:name="pg15715_200057"/>
    </w:p>
    <w:p>
      <w:pPr>
        <w:pStyle w:val="BookText"/>
        <w:rPr/>
      </w:pPr>
      <w:bookmarkEnd w:id="226"/>
      <w:r>
        <w:rPr>
          <w:rFonts w:ascii="Amiri" w:hAnsi="Amiri" w:eastAsia="Amiri" w:cs="Amiri"/>
          <w:color w:val="111111"/>
          <w:sz w:val="28"/>
          <w:sz w:val="28"/>
          <w:szCs w:val="28"/>
          <w:rtl w:val="true"/>
          <w:lang w:bidi="ar-SA"/>
        </w:rPr>
        <w:t xml:space="preserve">جزء اين دوازده نفر هستند يا خير ؟ آن دوازده نفرى كه دوازدهم آن ها غيبتى طولانى دارد و به عدد نقباى بنى اسرائيل يا حواريون عيسى هستند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 لو برخى از علماى متعصّب عامّه خواستند براى اين دوازده نفر ، عدد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امامان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بتراشند كه عددشان درست در نيامده ، چرا كه پيامبر صلى الله عليه و آله وسلم همه را از صلب اميرالمؤمنين عليه السلام معرّفى كرده است ، و اوصاف ديگرى براى آن ها ذكر كرده كه جز بر آل محمّد عليهم السلام قابل تطبيق نخواهد بود </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227" w:name="__RefHeading___Toc12237425_2142443653"/>
      <w:bookmarkStart w:id="228" w:name="_Toc81"/>
      <w:bookmarkEnd w:id="227"/>
      <w:r>
        <w:rPr>
          <w:rtl w:val="true"/>
        </w:rPr>
        <w:t>امامت نزد عامّه</w:t>
      </w:r>
      <w:bookmarkEnd w:id="228"/>
    </w:p>
    <w:p>
      <w:pPr>
        <w:pStyle w:val="BookText"/>
        <w:rPr/>
      </w:pPr>
      <w:r>
        <w:rPr>
          <w:rFonts w:ascii="IRNazanin" w:hAnsi="IRNazanin" w:eastAsia="IRNazanin"/>
          <w:color w:val="111111"/>
          <w:sz w:val="28"/>
          <w:sz w:val="28"/>
          <w:szCs w:val="28"/>
          <w:rtl w:val="true"/>
          <w:lang w:bidi="fa-IR"/>
        </w:rPr>
        <w:t>با توجّه به آنچه ذكر شد</w:t>
      </w:r>
      <w:r>
        <w:rPr>
          <w:rStyle w:val="FootnoteAnchor"/>
          <w:rtl w:val="true"/>
        </w:rPr>
        <w:footnoteReference w:id="363"/>
      </w:r>
      <w:r>
        <w:rPr>
          <w:rFonts w:ascii="IRNazanin" w:hAnsi="IRNazanin" w:eastAsia="IRNazanin"/>
          <w:color w:val="111111"/>
          <w:sz w:val="28"/>
          <w:sz w:val="28"/>
          <w:szCs w:val="28"/>
          <w:rtl w:val="true"/>
          <w:lang w:bidi="fa-IR"/>
        </w:rPr>
        <w:t xml:space="preserve">معلوم گرديد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امام بر خداى عزّ و جلّ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عامّه مى گويند كه نصب امام بر خدا لازم نيست و بر مسلمانان واجب است براى انتظام احوال جمعيت خود ، اميرى نصب كنند ، و هر كس را ايشان اختيار كنند و امير گردانند ، امام و خليفه رسول خدا صلى الله عليه و آله خواهد بود ، ادّعايى باطل و كلامى سخيف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تعيين چنين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علم ايشان به مصالح و مفاسد و اختلاف هواها و آراء ايشان و ميل و خواهش هر قومى به تعيين احدى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حكمت و مصلحت موافق نيست بلكه موجب فتنه و فساد مى گردد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معلوم گرديد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بايد معصوم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بر مبناى كسانى كه معاوية بن ابى سفيان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المؤنين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عايشه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يزيدها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مى كنند و خليفه آن ها درحالى كه مست شراب است وارد </w:t>
      </w:r>
      <w:bookmarkStart w:id="229" w:name="pg15715_200058"/>
    </w:p>
    <w:p>
      <w:pPr>
        <w:pStyle w:val="BookText"/>
        <w:rPr/>
      </w:pPr>
      <w:bookmarkEnd w:id="229"/>
      <w:r>
        <w:rPr>
          <w:rFonts w:ascii="IRNazanin" w:hAnsi="IRNazanin" w:eastAsia="IRNazanin"/>
          <w:color w:val="111111"/>
          <w:sz w:val="28"/>
          <w:sz w:val="28"/>
          <w:szCs w:val="28"/>
          <w:rtl w:val="true"/>
          <w:lang w:bidi="fa-IR"/>
        </w:rPr>
        <w:t xml:space="preserve">محراب عبادت مى شود و نماز صبح را چهار ركعت مى گذارد و در سجده نماز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اشربى و اسقنى </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و نماز جمعه را در چهارشنبه مى گذارند </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و بزرگترين بدعت ها را در دين ايجاد مى كنند ، انتخاب غير معصوم بلا مانع است </w:t>
      </w:r>
      <w:r>
        <w:rPr>
          <w:rFonts w:eastAsia="IRNazanin" w:cs="IRNazanin"/>
          <w:color w:val="111111"/>
          <w:sz w:val="28"/>
          <w:szCs w:val="28"/>
          <w:rtl w:val="true"/>
          <w:lang w:bidi="fa-IR"/>
        </w:rPr>
        <w:t>!</w:t>
      </w:r>
    </w:p>
    <w:p>
      <w:pPr>
        <w:pStyle w:val="Heading4"/>
        <w:numPr>
          <w:ilvl w:val="3"/>
          <w:numId w:val="1"/>
        </w:numPr>
        <w:rPr/>
      </w:pPr>
      <w:bookmarkStart w:id="230" w:name="__RefHeading___Toc12237427_2142443653"/>
      <w:bookmarkStart w:id="231" w:name="_Toc82"/>
      <w:bookmarkEnd w:id="230"/>
      <w:r>
        <w:rPr>
          <w:rtl w:val="true"/>
        </w:rPr>
        <w:t>امامت نزد شيعه</w:t>
      </w:r>
      <w:bookmarkEnd w:id="231"/>
    </w:p>
    <w:p>
      <w:pPr>
        <w:pStyle w:val="BookText"/>
        <w:rPr/>
      </w:pPr>
      <w:r>
        <w:rPr>
          <w:rFonts w:ascii="IRNazanin" w:hAnsi="IRNazanin" w:eastAsia="IRNazanin"/>
          <w:color w:val="111111"/>
          <w:sz w:val="28"/>
          <w:sz w:val="28"/>
          <w:szCs w:val="28"/>
          <w:rtl w:val="true"/>
          <w:lang w:bidi="fa-IR"/>
        </w:rPr>
        <w:t xml:space="preserve">حقانيت امام در مذهب شيعه به يكى از سه چيز شناخته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خدا و رسول بر امامت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يا كلام پيامبر صلى الله عليه و آله دلالت كند بر اين كه امامِ واجب الاطاعة او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ادّعاى امامت كند و بر طبق آن معجزه اى بياورد ، معجزه دلالت بر حقّ بودن او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افضليّت از همه امّت ؛</w:t>
      </w:r>
      <w:r>
        <w:rPr>
          <w:rStyle w:val="FootnoteAnchor"/>
          <w:rtl w:val="true"/>
        </w:rPr>
        <w:footnoteReference w:id="366"/>
      </w:r>
      <w:r>
        <w:rPr>
          <w:rFonts w:ascii="IRNazanin" w:hAnsi="IRNazanin" w:eastAsia="IRNazanin"/>
          <w:color w:val="111111"/>
          <w:sz w:val="28"/>
          <w:sz w:val="28"/>
          <w:szCs w:val="28"/>
          <w:rtl w:val="true"/>
          <w:lang w:bidi="fa-IR"/>
        </w:rPr>
        <w:t xml:space="preserve">زيرا اگر غير او امام باشد ، تقديم مفضول بر فاضل لازم مى آيد و اين عقلاً قبيح است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همه ظاهرتر و آسان تر است و مناسب لطف و مرحمت و حكمت الهى است ، آن است كه نصّ حضرت رسول صلى الله عليه و آله وسلم است بر امامت احدى از امّت و نصّ امام سابق بر امام لاحق ، چنان كه معلوم خواهد شد كه ائمّه اثنى عشر عليهم السلام همه منصوص اند به امامت از جانب خدا و رسول و امام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بودن امام است از جميع امّت يا از جمعى كه مدّعى امامت بوده اند و به اجماع امّت ، امامت از ايشان بيرون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اى كه مقارن دعوى امامت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بايد از قريش باشد چنان كه از اخبار متواتره ظاهر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232" w:name="pg15715_200059"/>
    </w:p>
    <w:p>
      <w:pPr>
        <w:pStyle w:val="Heading3"/>
        <w:numPr>
          <w:ilvl w:val="2"/>
          <w:numId w:val="1"/>
        </w:numPr>
        <w:rPr/>
      </w:pPr>
      <w:bookmarkStart w:id="233" w:name="__RefHeading___Toc12237429_2142443653"/>
      <w:bookmarkStart w:id="234" w:name="_Toc83"/>
      <w:bookmarkEnd w:id="232"/>
      <w:bookmarkEnd w:id="233"/>
      <w:r>
        <w:rPr>
          <w:rtl w:val="true"/>
        </w:rPr>
        <w:t xml:space="preserve">تنبيه مهم </w:t>
      </w:r>
      <w:r>
        <w:rPr>
          <w:rtl w:val="true"/>
        </w:rPr>
        <w:t xml:space="preserve">( </w:t>
      </w:r>
      <w:r>
        <w:rPr>
          <w:rtl w:val="true"/>
        </w:rPr>
        <w:t xml:space="preserve">منع از اخذ روايات مخالفين </w:t>
      </w:r>
      <w:r>
        <w:rPr>
          <w:rtl w:val="true"/>
        </w:rPr>
        <w:t>)</w:t>
      </w:r>
      <w:bookmarkEnd w:id="234"/>
    </w:p>
    <w:p>
      <w:pPr>
        <w:pStyle w:val="Heading4"/>
        <w:numPr>
          <w:ilvl w:val="3"/>
          <w:numId w:val="1"/>
        </w:numPr>
        <w:rPr/>
      </w:pPr>
      <w:bookmarkStart w:id="235" w:name="__RefHeading___Toc12237431_2142443653"/>
      <w:bookmarkStart w:id="236" w:name="_Toc84"/>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 xml:space="preserve">مرحوم شيخ حرّ عاملى 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تواترت الأحاديث عن ائمتنا عليهم السلام بالنهي عن رواية أحاديث العامّة</w:t>
      </w:r>
    </w:p>
    <w:p>
      <w:pPr>
        <w:pStyle w:val="BookText"/>
        <w:rPr/>
      </w:pPr>
      <w:r>
        <w:rPr>
          <w:rFonts w:ascii="Amiri" w:hAnsi="Amiri" w:eastAsia="Amiri" w:cs="Amiri"/>
          <w:color w:val="111111"/>
          <w:sz w:val="28"/>
          <w:sz w:val="28"/>
          <w:szCs w:val="28"/>
          <w:rtl w:val="true"/>
          <w:lang w:bidi="ar-SA"/>
        </w:rPr>
        <w:t>و إن كانت فى مدح أهل البيت عليهم السلام كما روي في عيون الأخبار و غيره ، و عن العمل بها ، بل ورد عنهم الأمر بمخالفتها إذا لم يكن عندنا دليل يوافقها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احاديث متواتر و بسيار از امامان معصوم عليهم السلام به ما رسيده كه ما را از نقل احاديث عامّه اگر چه در مدح اهل بيت عليهم السلام باشد ، نهى نموده اند و از عمل كردن به آن باز داشته اند ، بلكه امر فرمودند به مخالفت با روايات عامّه در صورتى كه مطابق با روايات شيعه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تبرّك به ذكر دو حديث در اين جا اكتفا مى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به امام صادق</w:t>
      </w:r>
    </w:p>
    <w:p>
      <w:pPr>
        <w:pStyle w:val="BookText"/>
        <w:rPr/>
      </w:pPr>
      <w:r>
        <w:rPr>
          <w:rFonts w:ascii="Amiri" w:hAnsi="Amiri" w:eastAsia="Amiri" w:cs="Amiri"/>
          <w:color w:val="111111"/>
          <w:sz w:val="28"/>
          <w:sz w:val="28"/>
          <w:szCs w:val="28"/>
          <w:rtl w:val="true"/>
          <w:lang w:bidi="ar-SA"/>
        </w:rPr>
        <w:t xml:space="preserve">عليه السلام عرض كرد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نأتي هؤلاء المخالفين فنسمع منهم الحديث يكون حجة لنا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تأتهم و لا تَسمع منهم لعنهم اللّه و لعن مِلَلَهم المشركة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ما نزد مخالفان مى رويم تا احاديثى كه بر عليه آن ها و حجّت براى ماست را از آن ها بشنويم ،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آن ها نرو و از آن ها حديث نقل نكن ، كه لعنت خدا بر آن ها و عقائد آن ها 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كاظم عليه السلام فرمودند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تأخذنّ معالم دينك من غير شيعتنا ؛ فإنّك إن تعدّيتهم أخذت دينك عن الخائنين الذين خانوا اللّه و رسوله و خانوا أماناتهم ، إنّهم اؤتمنوا على كتاب اللّه جلّ و علا فحرّفوه و بدّلوه فعليهم لعنة اللّه و لعنة </w:t>
      </w:r>
    </w:p>
    <w:p>
      <w:pPr>
        <w:pStyle w:val="BookText"/>
        <w:rPr/>
      </w:pPr>
      <w:r>
        <w:rPr>
          <w:rFonts w:ascii="Amiri" w:hAnsi="Amiri" w:eastAsia="Amiri" w:cs="Amiri"/>
          <w:color w:val="111111"/>
          <w:sz w:val="28"/>
          <w:sz w:val="28"/>
          <w:szCs w:val="28"/>
          <w:rtl w:val="true"/>
          <w:lang w:bidi="ar-SA"/>
        </w:rPr>
        <w:t>رسوله و ملائكته و لعنة آبائي الكرام البررة و لعنتي و لعنة شيعتي إلى يوم القيامة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معالم دينت را از غير شيعيان ما نگير ، وگرنه دين خود را از خيانت كاران گرفتى كه به خدا و رسولش و امانات خويش خيانت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امانتدار كتاب خداى عزّوجلّ شدند اما آن را تحريف نمودند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تبديل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لعنت خدا و رسول و ملائكه و پدران نيك من و لعنت من و شيعيانم تا روز قيامت بر آنان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بسيارى از روايات شيعه وارد شده كه ائمه معصومين عليهم السلام در هنگام تعارض و تنافى دو حديث ، ملاكِ قبول و اخذِ يكى از آن دو حديث را ، مخالفت با عامّه بيان كرده ، و هدايت و رشد و صحّت حديث را در خلاف آن ها دانستند ، و نيز ميل عامه به يكى از دو حديث و اجتناب آن ها از حديث ديگر را از معيارهاى صحيح و سقيم بودن روايات بيان نموده اند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بنابر اين ، روايات عامّه صلاحيت براى استدلال را ندارد ؛ زيرا به زعم آن ها بهترين و صحيح ترين آن روايات در صحاح ششگانه آن ها جمع آورى شده كه آن ها هم مشتمل بر انواع خلل و سستى و خرافات و اكاذيب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از درجه اعتبار ساقط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استدلال بزرگان شيعه و متكلمين و فقهاى شريعت به روايات عامّه در اين مقامات به اين جهت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احاديث متّفق عليه بين خاصّه و عامّه است و حجّيت آن از طرق خاصّه تمام است ، و استدلال و احتجاج به آن هيچ محذورى ندارد ، چنان كه در روايات به اين مطلب تصريح شده است </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و در بعضى </w:t>
      </w:r>
    </w:p>
    <w:p>
      <w:pPr>
        <w:pStyle w:val="BookText"/>
        <w:rPr/>
      </w:pPr>
      <w:r>
        <w:rPr>
          <w:rFonts w:ascii="IRNazanin" w:hAnsi="IRNazanin" w:eastAsia="IRNazanin"/>
          <w:color w:val="111111"/>
          <w:sz w:val="28"/>
          <w:sz w:val="28"/>
          <w:szCs w:val="28"/>
          <w:rtl w:val="true"/>
          <w:lang w:bidi="fa-IR"/>
        </w:rPr>
        <w:t xml:space="preserve">موارد نيز به جهت الزام خصم و وادار كردن او به قبول آن مى باشد ؛ زيرا وقتى مطلبى در نزد آنان ثابت و مسلّم باشد ، بايد بپذيرند و به لوازمش ملتزم گردند ولو حجيّت آن براى ما مسلّم نباشد ، و در كتب حديثى شيعه ذكر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بسيار مهم و قابل توجّه و يادآورى است اين است كه هرگز نويسندگانِ شيعه نبايد مصادر اصلى تحقيقات خود را بر اصل و اساس كتب عامه قرار دهند و بر نوشته ها وگفتار آنان اعتماد كنند و بدون توجّه و نظر به روايات و سيره و تاريخ شيعه از كتب و علماى عامه مطالب را ذكر و ثبت كنند ؛ زيرا اين ضررى بزرگ و زيانى آشكار مى باشد كه حقيقت مكتب تشيّع را واژگون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تشيّعى كه با هزاران مرارت و خون ها توانسته است چهره حقيقى خود را به عالم نشان دهد و از ميان افترائات و تهمت ها و بهتان ها و قتل ها و شكنجه ها ، حق را واضح و آشكار نمايد و باطل را بر مَلا سازد ، چگونه در اين زمان ها ديده مى شود بعضى از نويسندگانِ بى تعهّد و جاهل يا بعضاً منحرف و مزدور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 و مجانى به كتب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برقرارى مكتب خلفاى جور و سلاطين ظلم و ستم نوشته شده و براى درهم شكستن حقيقت تشيّع و ظلم بر اهل بيت عليهم السلام از هيچ حربه و افترا و ظلمى خوددارى نكرده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آورده و آن ها را مصدر و پناهگاه مطالب تحقيقى و علمى و باورهاى خود قرار مى دهند و موجب اضلال خود و ديگران مى شوند ؟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اگر ما در اين كتاب از مصادر عامّه ، مطالب ذكر كرديم ، براى تاييد و اعتراف خصم و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ألْفَضْلُ ما شَهِدَتْ به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نيز از فنّ جدل استفاده نموده و خصم و دشمن را با حربه خودش از پاى در مى آوريم و صولتش را در هم مى كوبيم و اين در اصطلاح همان باب جدل است كه مسلّمات خصم را از خود او اتّخاذ مى كنند و پس از آن با همان مقدّمات مسلّمه او ، خودش را محكوم و مجبور به تسليم مى كنند ، چنانكه علامه سيّد محمد قلى رحمه الله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 المطائن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مير حامد حسين هندى رحمه الله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امينى رحمه الله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ابطال آراى مخالفين ، به همين روش عمل كردند تا آن ها را </w:t>
      </w:r>
      <w:bookmarkStart w:id="237" w:name="pg15715_200062"/>
    </w:p>
    <w:p>
      <w:pPr>
        <w:pStyle w:val="BookText"/>
        <w:rPr/>
      </w:pPr>
      <w:bookmarkEnd w:id="237"/>
      <w:r>
        <w:rPr>
          <w:rFonts w:ascii="IRNazanin" w:hAnsi="IRNazanin" w:eastAsia="IRNazanin"/>
          <w:color w:val="111111"/>
          <w:sz w:val="28"/>
          <w:sz w:val="28"/>
          <w:szCs w:val="28"/>
          <w:rtl w:val="true"/>
          <w:lang w:bidi="fa-IR"/>
        </w:rPr>
        <w:t xml:space="preserve">مجبور به اعتراف و اقرار به حقانيت و امامت و وصايت بلافصل امير المؤمنين على عليه السلام بنمايند و مكتب مخالفين را درهم 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مردم شيعى بايد اصول معارف خود را از مصادر و اسنادى اخذ كنند كه يقينى و مسلّم الثبوت نزد خودشان است </w:t>
      </w:r>
      <w:r>
        <w:rPr>
          <w:rFonts w:eastAsia="IRNazanin" w:cs="IRNazanin"/>
          <w:color w:val="111111"/>
          <w:sz w:val="28"/>
          <w:szCs w:val="28"/>
          <w:rtl w:val="true"/>
          <w:lang w:bidi="fa-IR"/>
        </w:rPr>
        <w:t>.</w:t>
      </w:r>
    </w:p>
    <w:p>
      <w:pPr>
        <w:pStyle w:val="Heading4"/>
        <w:numPr>
          <w:ilvl w:val="3"/>
          <w:numId w:val="1"/>
        </w:numPr>
        <w:rPr/>
      </w:pPr>
      <w:bookmarkStart w:id="238" w:name="__RefHeading___Toc12237433_2142443653"/>
      <w:bookmarkStart w:id="239" w:name="_Toc85"/>
      <w:bookmarkEnd w:id="238"/>
      <w:r>
        <w:rPr>
          <w:rtl w:val="true"/>
        </w:rPr>
        <w:t xml:space="preserve">اولين طريق </w:t>
      </w:r>
      <w:r>
        <w:rPr>
          <w:rtl w:val="true"/>
        </w:rPr>
        <w:t xml:space="preserve">: </w:t>
      </w:r>
      <w:r>
        <w:rPr>
          <w:rtl w:val="true"/>
        </w:rPr>
        <w:t>نصّ خدا و رسول صلى الله عليه و آله بر امامت</w:t>
      </w:r>
      <w:bookmarkEnd w:id="239"/>
    </w:p>
    <w:p>
      <w:pPr>
        <w:pStyle w:val="Heading5"/>
        <w:numPr>
          <w:ilvl w:val="4"/>
          <w:numId w:val="1"/>
        </w:numPr>
        <w:rPr/>
      </w:pPr>
      <w:bookmarkStart w:id="240" w:name="__RefHeading___Toc12237435_2142443653"/>
      <w:bookmarkStart w:id="241" w:name="_Toc86"/>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اگر در مسأله اى قرآن يا كلام پيامبر اكرم صلى الله عليه و آله صراحت داشته باشد و احتمال خلاف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عامّه در مورد جانشينى پيامبر صلى الله عليه و آله وسلم نصّى وجود ندارد و امر خلافت و تعيين خليفه به نظر امّت و مردم واگذار شده است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اين عبارت صريح است بر اين كه خلافت به تنصيص رسول اكرم صلى الله عليه و آله وسلم نيازمند است ، و به اثبات نيز رسيده است و اين كبراى كلّى براى هر عاقلى جاى شك و ترديد نيست ، و اكنون بايد صغراى بحث را اثبات كنيم يعنى نص در مورد چه كسانى وارد شده و خليفه رسول خدا صلى الله عليه و آله وسلم چه كسانى هستند ؟</w:t>
      </w:r>
    </w:p>
    <w:p>
      <w:pPr>
        <w:pStyle w:val="BookText"/>
        <w:rPr/>
      </w:pPr>
      <w:r>
        <w:rPr>
          <w:rFonts w:ascii="Amiri" w:hAnsi="Amiri" w:eastAsia="Amiri" w:cs="Amiri"/>
          <w:color w:val="111111"/>
          <w:sz w:val="28"/>
          <w:sz w:val="28"/>
          <w:szCs w:val="28"/>
          <w:rtl w:val="true"/>
          <w:lang w:bidi="ar-SA"/>
        </w:rPr>
        <w:t xml:space="preserve">اما شيعه معتقد است نصوصى واضح و روشن بر امامت و خلافت بلافصل حضرت اميرالمؤمنين عليه السلام وجود دارد از جمله </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2237437_2142443653"/>
      <w:bookmarkStart w:id="243" w:name="_Toc87"/>
      <w:bookmarkEnd w:id="242"/>
      <w:r>
        <w:rPr/>
        <w:t>1</w:t>
      </w:r>
      <w:r>
        <w:rPr>
          <w:rtl w:val="true"/>
        </w:rPr>
        <w:t xml:space="preserve"> . </w:t>
      </w:r>
      <w:r>
        <w:rPr>
          <w:rtl w:val="true"/>
        </w:rPr>
        <w:t>حديث يوم الانذار</w:t>
      </w:r>
      <w:bookmarkEnd w:id="243"/>
    </w:p>
    <w:p>
      <w:pPr>
        <w:pStyle w:val="Heading6"/>
        <w:numPr>
          <w:ilvl w:val="5"/>
          <w:numId w:val="1"/>
        </w:numPr>
        <w:rPr/>
      </w:pPr>
      <w:bookmarkStart w:id="244" w:name="__RefHeading___Toc12237439_2142443653"/>
      <w:bookmarkStart w:id="245" w:name="_Toc88"/>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پس از گذشت سه سال از آغاز بعثت ، خداوند پيامبر صلى الله عليه و آله وسلم را مأمور كرد كه دعوت خود را آشكار نمايد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بستگان نزديك خود را انذار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كتب تفسير و تاريخ خاصّه و عامّه نوشته اند كه بعد از نزول اين آيه ، پيامبر اكرم صلى الله عليه و آله در حدود چهل نفر از بستگان نزديكش را در خانه عمويش حضرت ابوطالب عليه السلام دعوت كرد ، و بعد از صرف غذا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كس را در عرب نمى شناسم كه براى خويشانش چيزى آورده باشد كه از آنچه من آورده ام با فضيلت تر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خير دنيا و آخرت را براى شما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كه شما را به آيين او دعوت كنم ، چه كسى از شما مرا يارى مى كند تا برادرم و وصىّ و جانشين من گردد ؟</w:t>
      </w:r>
    </w:p>
    <w:p>
      <w:pPr>
        <w:pStyle w:val="BookText"/>
        <w:rPr/>
      </w:pPr>
      <w:r>
        <w:rPr>
          <w:rFonts w:ascii="IRNazanin" w:hAnsi="IRNazanin" w:eastAsia="IRNazanin"/>
          <w:color w:val="111111"/>
          <w:sz w:val="28"/>
          <w:sz w:val="28"/>
          <w:szCs w:val="28"/>
          <w:rtl w:val="true"/>
          <w:lang w:bidi="fa-IR"/>
        </w:rPr>
        <w:t xml:space="preserve">در پاسخ حضرت ، همه سكوت كردند و هيچ تمايلى به اين امر نشان ندادند جز اميرالمؤمنين علىّ بن ابى طالب عليهماالسلام كه از همه كوچك تر بود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مسير يار و ياور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وسلم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أخي و وصيّي و خليفتي فيكم ، فاسمعوا له و أطيعوه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اين برادر و وصىّ و جانشين من در ميان شماست ، سخن او را بشنويد و از دستورات وى اطاعت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حاضران نه تنها نپذيرفتند بلكه به مسخره كردن پرداختند و برخاستند و به حضرت ابوطالب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مأمور شدى از فرزندت اطاعت كنى و سخن وى را بشنوى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از مسلّمات بين خاصّه و عامّه است و بسيارى از دانشمندان عامّه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جرير ، ابن ابى حاتم ، ابن مردويه ، ابو نعيم ، بيهقى ، ثعلبى ، طبرى ، ابن اثير ، ابوالفداء و غير اين ها ، آن را نقل نمودند </w:t>
      </w:r>
      <w:r>
        <w:rPr>
          <w:rFonts w:eastAsia="IRNazanin" w:cs="IRNazanin"/>
          <w:color w:val="111111"/>
          <w:sz w:val="28"/>
          <w:szCs w:val="28"/>
          <w:rtl w:val="true"/>
          <w:lang w:bidi="fa-IR"/>
        </w:rPr>
        <w:t xml:space="preserve">. </w:t>
      </w:r>
      <w:bookmarkStart w:id="246" w:name="pg15715_200064"/>
    </w:p>
    <w:p>
      <w:pPr>
        <w:pStyle w:val="BookText"/>
        <w:rPr/>
      </w:pPr>
      <w:bookmarkEnd w:id="246"/>
      <w:r>
        <w:rPr>
          <w:rFonts w:ascii="Amiri" w:hAnsi="Amiri" w:eastAsia="Amiri" w:cs="Amiri"/>
          <w:color w:val="111111"/>
          <w:sz w:val="28"/>
          <w:sz w:val="28"/>
          <w:szCs w:val="28"/>
          <w:rtl w:val="true"/>
          <w:lang w:bidi="ar-SA"/>
        </w:rPr>
        <w:t>با وجود اين كه اين حديث در تواريخ مشهور عامّه به صورت كامل آمده</w:t>
      </w:r>
      <w:r>
        <w:rPr>
          <w:rStyle w:val="FootnoteAnchor"/>
          <w:rtl w:val="true"/>
        </w:rPr>
        <w:footnoteReference w:id="376"/>
      </w:r>
      <w:r>
        <w:rPr>
          <w:rFonts w:ascii="IRNazanin" w:hAnsi="IRNazanin" w:eastAsia="IRNazanin"/>
          <w:color w:val="111111"/>
          <w:sz w:val="28"/>
          <w:sz w:val="28"/>
          <w:szCs w:val="28"/>
          <w:rtl w:val="true"/>
          <w:lang w:bidi="fa-IR"/>
        </w:rPr>
        <w:t>و قوشچى</w:t>
      </w:r>
      <w:r>
        <w:rPr>
          <w:rStyle w:val="FootnoteAnchor"/>
          <w:rtl w:val="true"/>
        </w:rPr>
        <w:footnoteReference w:id="377"/>
      </w:r>
      <w:r>
        <w:rPr>
          <w:rFonts w:ascii="IRNazanin" w:hAnsi="IRNazanin" w:eastAsia="IRNazanin"/>
          <w:color w:val="111111"/>
          <w:sz w:val="28"/>
          <w:sz w:val="28"/>
          <w:szCs w:val="28"/>
          <w:rtl w:val="true"/>
          <w:lang w:bidi="fa-IR"/>
        </w:rPr>
        <w:t>و حلبى</w:t>
      </w:r>
      <w:r>
        <w:rPr>
          <w:rStyle w:val="FootnoteAnchor"/>
          <w:rtl w:val="true"/>
        </w:rPr>
        <w:footnoteReference w:id="378"/>
      </w:r>
      <w:r>
        <w:rPr>
          <w:rFonts w:ascii="Amiri" w:hAnsi="Amiri" w:eastAsia="Amiri" w:cs="Amiri"/>
          <w:color w:val="111111"/>
          <w:sz w:val="28"/>
          <w:sz w:val="28"/>
          <w:szCs w:val="28"/>
          <w:rtl w:val="true"/>
          <w:lang w:bidi="ar-SA"/>
        </w:rPr>
        <w:t>و حتى خود طبرى در تاريخش آن را به صورت كامل و تمام نقل نموده ،</w:t>
      </w:r>
      <w:r>
        <w:rPr>
          <w:rStyle w:val="FootnoteAnchor"/>
          <w:rtl w:val="true"/>
        </w:rPr>
        <w:footnoteReference w:id="379"/>
      </w:r>
      <w:r>
        <w:rPr>
          <w:rFonts w:ascii="Amiri" w:hAnsi="Amiri" w:eastAsia="Amiri" w:cs="Amiri"/>
          <w:color w:val="111111"/>
          <w:sz w:val="28"/>
          <w:sz w:val="28"/>
          <w:szCs w:val="28"/>
          <w:rtl w:val="true"/>
          <w:lang w:bidi="ar-SA"/>
        </w:rPr>
        <w:t>ولى وقتى به كتاب تفسير طبرى</w:t>
      </w:r>
      <w:r>
        <w:rPr>
          <w:rStyle w:val="FootnoteAnchor"/>
          <w:rtl w:val="true"/>
        </w:rPr>
        <w:footnoteReference w:id="380"/>
      </w:r>
      <w:r>
        <w:rPr>
          <w:rFonts w:ascii="IRNazanin" w:hAnsi="IRNazanin" w:eastAsia="IRNazanin"/>
          <w:color w:val="111111"/>
          <w:sz w:val="28"/>
          <w:sz w:val="28"/>
          <w:szCs w:val="28"/>
          <w:rtl w:val="true"/>
          <w:lang w:bidi="fa-IR"/>
        </w:rPr>
        <w:t xml:space="preserve">مراجعه مى كنيم ، مى بينيم حديث به صورت كامل ذكر نشده بلكه تحريف شده و بدل آن اين چنين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أخى و كذا و 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مثل ابن كثير</w:t>
      </w:r>
      <w:r>
        <w:rPr>
          <w:rStyle w:val="FootnoteAnchor"/>
          <w:rtl w:val="true"/>
        </w:rPr>
        <w:footnoteReference w:id="381"/>
      </w:r>
      <w:r>
        <w:rPr>
          <w:rFonts w:ascii="IRNazanin" w:hAnsi="IRNazanin" w:eastAsia="IRNazanin"/>
          <w:color w:val="111111"/>
          <w:sz w:val="28"/>
          <w:sz w:val="28"/>
          <w:szCs w:val="28"/>
          <w:rtl w:val="true"/>
          <w:lang w:bidi="fa-IR"/>
        </w:rPr>
        <w:t>نيز به تبعيت از تفسير طبرى اين عبارات را حذف كرده و به جاى آن، كلمه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مضمون از رسول خدا صلى الله عليه و آله وسلم ثابت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طبرى و ابن كثير كلام پيامبر صلى الله عليه و آله وسلم را مبهم نقل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انكار وصايت و جانشينى حضرت اميرالمؤمنين عليه السلام اصرار مى ورزند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ابن كثير از تاريخ طبرى نقل نكرده و از تفسيرش تبعيّت نموده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فوق صراحت در مسأله خلافت و ولايت دارد و خلافت اميرالمؤمنين علىّ عليه السلام به خوبى از آن استفاده مى شود ، ضمن اين كه اهمّيت مسأله ولايت و امامت را نيز مى رساند ؛ زيرا پيامبر صلى الله عليه و آله وسلم در اوّلين دعوت آشكار در ميان خويشان خود ، پس از ابلاغ رسالت ، مسأله امامت و ولايت را مطرح فرمودند </w:t>
      </w:r>
      <w:r>
        <w:rPr>
          <w:rFonts w:eastAsia="IRNazanin" w:cs="IRNazanin"/>
          <w:color w:val="111111"/>
          <w:sz w:val="28"/>
          <w:szCs w:val="28"/>
          <w:rtl w:val="true"/>
          <w:lang w:bidi="fa-IR"/>
        </w:rPr>
        <w:t>.</w:t>
      </w:r>
    </w:p>
    <w:p>
      <w:pPr>
        <w:pStyle w:val="Heading6"/>
        <w:numPr>
          <w:ilvl w:val="5"/>
          <w:numId w:val="1"/>
        </w:numPr>
        <w:rPr/>
      </w:pPr>
      <w:bookmarkStart w:id="247" w:name="__RefHeading___Toc12237441_2142443653"/>
      <w:bookmarkStart w:id="248" w:name="_Toc89"/>
      <w:bookmarkEnd w:id="247"/>
      <w:r>
        <w:rPr>
          <w:rtl w:val="true"/>
        </w:rPr>
        <w:t>اشكال كم بودن سنّ اميرالمؤمنين عليه السلام</w:t>
      </w:r>
      <w:bookmarkEnd w:id="24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كمى سنّ حضرت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بيشتر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قبول ايمان نمى شود ؛ زيرا چنين اشكالى ، در حقيقت اشكال به پيامبر اكرم صلى الله عليه و آله وسلم است </w:t>
      </w:r>
    </w:p>
    <w:p>
      <w:pPr>
        <w:pStyle w:val="BookText"/>
        <w:rPr/>
      </w:pPr>
      <w:r>
        <w:rPr>
          <w:rFonts w:ascii="IRNazanin" w:hAnsi="IRNazanin" w:eastAsia="IRNazanin"/>
          <w:color w:val="111111"/>
          <w:sz w:val="28"/>
          <w:sz w:val="28"/>
          <w:szCs w:val="28"/>
          <w:rtl w:val="true"/>
          <w:lang w:bidi="fa-IR"/>
        </w:rPr>
        <w:t>كه چرا ايشان چنين ايمانى را پذيرفتند ؟ و از آنجايى كه بر پيامبراكرم صلى الله عليه و آله وسلم قطعا ايرادى نيست ،</w:t>
      </w:r>
      <w:r>
        <w:rPr>
          <w:rStyle w:val="FootnoteAnchor"/>
          <w:rtl w:val="true"/>
        </w:rPr>
        <w:footnoteReference w:id="382"/>
      </w:r>
      <w:r>
        <w:rPr>
          <w:rFonts w:ascii="IRNazanin" w:hAnsi="IRNazanin" w:eastAsia="IRNazanin"/>
          <w:color w:val="111111"/>
          <w:sz w:val="28"/>
          <w:sz w:val="28"/>
          <w:szCs w:val="28"/>
          <w:rtl w:val="true"/>
          <w:lang w:bidi="fa-IR"/>
        </w:rPr>
        <w:t xml:space="preserve">پس استدلال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پيامبر صلى الله عليه و آله مى دانست كه بر نوجوان نابالغ تكليفى نيست ؟ اگر بگوئيم نمى دانست ، پس نسبت جهل به پيامبر صلى الله عليه و آله وسلم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وجود اين كه مى دانست كه تكليفى بر نابالغ نيست ، او را به اسلام دعوت كرده است ، پس كار بيهوده و عبثى انجام داده است و در اين صورت نسبت لغو و عبث به ايشان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هر دو حالت مرتكب باطل و ضلالت شده ايم ؛ زيرا در قرآن مجيد در مورد رسول خدا صلى الله عليه و آله وسلم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از روى هواى نفس سخن نمى گويد و آنچه بر زبان جارى مى كند ، همان وحى الهى است كه بر او نازل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قطعا رسول خدا صلى الله عليه و آله وسلم اميرالمؤمنين على عليه السلام را لايق و آماده دعوت مى دانسته و زمينه ايمان را در او ديده است كه او را به اسلام دعوت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خردسالى و كم سن بودن با كمال عقل و اراده منافاتى ندارد و بلوغ سِنّى فقط براى احكام شرعيه لازم است و براى امور عقلانى شرط سِنّى وجود ندارد ؛ زيرا ايمان آوردن نيز از امور عقلانى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ايمان آوردن اميرالمؤمنين عليه السلام از فضائل آن حضرت است ، همان گونه كه قرآن مجيد از زبان عيسى بن مريم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تازه به دنيا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بنده خاص خدا مى باشم و خداوند كتاب آسمانى و شرف نبوّت را به من عطا فرموده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آيه ديگر درباره حضرت يحيى عليه السلام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اى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با قوّت تحويل بگير ، و در كودكى به او مقام نبوت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 توان اعطاى اين مقام و فضيلت به حضرت عيسى و حضرت يحيى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رسيدن به سنّ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تقليدى و تلقينى و فاقد اعتبار دانست ؟ قطعا اين خيال باطل است ؛ زيرا مطابق آيات قرآن ، براى آن ها فضيلت حساب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نتيجه مى گيريم كه ايمان آوردن در خردسالى براى اميرالمؤمنين عليه السلام نيز فضيلت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ايمان آوردن سه خليفه غاصب از ايمان اميرالمؤمنين على عليه السلام افضل و برتر بود ، رسول خدا صلى الله عليه و آله وسلم نبايد در مجلسى كه ابوبكر و عمر و ابوعبيده جرّاح در آن حاضر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شانه حضرت اميرالمؤمنين على عليه السلام بزند و بفرمايد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اوّلين كسى هستى كه ايمان آوردى و اوّلين كسى هستى كه مسلمان شدى ، و تو براى من به منزله هارون نسبت به موسى هستى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پيامبرى كه به جز وحى سخنى نمى گويد ، اميرالمؤمنين عليه السلام را به هارون تشبيه كرد ، و چون حضرت هارون خليفه بلافصل حضرت موسى عليه السلام بود ، منظور رسول خدا صلى الله عليه و آله اين بود كه اميرالمؤمنين على عليه السلام هم خليفه بلافصل پيامبر صلى الله عليه و آله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طبرى در تاريخ خود به نقل از سعدبن ابى وقاص مى نويسد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پس از آن كه بيش از پنجاه نفر اسلام آوردند ، مسلمان شد </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عمر نيز پس از اسلام آوردن چهل و پنج مرد و بيست و يك زن مسلمان شد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بنا بر اين مى توان گفت كه اسلام اميرالمؤمنين على عليه السلام از فطرت بود و حتّى لحظه اى تمايل به كفر و شرك نداشت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عالم نيز در ابتداى تولّدش كه چشم باز كرده ، اقرار به وحدانيّت حق تعالى و نبوّت خاتم الانبياء صلى الله عليه و آله نموده است ، سال ها قبل از اين كه رسول خدا صلى الله عليه و آله به رسالت مبعوث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تفصيل اين بحث را به بحار الانوار علامه مجلسى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مراجعه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اسلام آن ها بعد از سال ها كفر و شرك بوده است ، يعنى از كفر و شرك و بت پرستى بيرون آمده و به اسلام گرويدند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فروع 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به همين دليل رسول خدا صلى الله عليه و آله وسلم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أوّل الناس إسلاما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على اوّلين مسلمان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اميرالمؤمنين على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فإنّى وُلدتُ على الفطرة و سبقتُ إلى الايمان و الهجرة </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فطرت توحيد متولّد شدم و در ايمان آوردن و هجرت بر همگان پيشى گرفته ام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اميرالمؤمنين عليه السلام طرفة العين ميل به كفر و شرك ننموده ، بر خلاف عموم مسلمين و اصحاب كه از كفر و شرك و بت پرستى بيرون آمده ، قبول اسلام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حافظ ابونعيم اصفهانى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فى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 سيّد على همدانى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نموده اند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من عبد آمن باللّه إلا و قد عبد الصّنم إلا علىّ بن أبى طالب فإنّه آمَن باللّه من غير أن يعبد صنماً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افراد اين امّت ايمان نياورد مگر آن كه قبلاً بت مى پرستيد به جز علىّ بن ابى طالب ؛ زيرا آن حضرت به خدا ايمان آورد و اسلام را پذيرفت بدون آن كه بت و صنمى را پرستيده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محمد بن يوسف گنجى شافعى از رسول خدا صلى الله عليه و آله وسلم در باره اولين ايمان آورندگان چنين نقل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سبّاق الاُمم ثلاثة لم يكفروا باللّه طرفة عين ، حزقيل</w:t>
      </w:r>
      <w:r>
        <w:rPr>
          <w:rStyle w:val="FootnoteAnchor"/>
          <w:rtl w:val="true"/>
        </w:rPr>
        <w:footnoteReference w:id="394"/>
      </w:r>
      <w:r>
        <w:rPr>
          <w:rFonts w:ascii="Amiri" w:hAnsi="Amiri" w:eastAsia="Amiri" w:cs="Amiri"/>
          <w:color w:val="111111"/>
          <w:sz w:val="28"/>
          <w:sz w:val="28"/>
          <w:szCs w:val="28"/>
          <w:rtl w:val="true"/>
          <w:lang w:bidi="ar-SA"/>
        </w:rPr>
        <w:t>مؤمن آل فرعون ، و حبيب النّجار صاحب ياسين ، و على ابن ابى طالب عليهماالسلام و هو أفضلهم ؛</w:t>
      </w:r>
      <w:r>
        <w:rPr>
          <w:rStyle w:val="FootnoteAnchor"/>
          <w:rtl w:val="true"/>
        </w:rPr>
        <w:footnoteReference w:id="39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سبقت گيرندگان همه 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ايمان و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بودند كه هرگز شرك به خدا نورزيدند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حبيب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عليهماالسلام بودند ،</w:t>
      </w:r>
      <w:r>
        <w:rPr>
          <w:rStyle w:val="FootnoteAnchor"/>
          <w:rtl w:val="true"/>
        </w:rPr>
        <w:footnoteReference w:id="396"/>
      </w:r>
      <w:r>
        <w:rPr>
          <w:rFonts w:ascii="Amiri" w:hAnsi="Amiri" w:eastAsia="Amiri" w:cs="Amiri"/>
          <w:color w:val="111111"/>
          <w:sz w:val="28"/>
          <w:sz w:val="28"/>
          <w:szCs w:val="28"/>
          <w:rtl w:val="true"/>
          <w:lang w:bidi="ar-SA"/>
        </w:rPr>
        <w:t xml:space="preserve">و على بن ابى طالب عليهماالسلام افضل آن ها بود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لذا حاكم نيشابورى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در ميان مورّخين در اين كه علىّ بن ابى طالب رضى اللّه عنه اوّلين مسلمان بوده ، اختلافى نديده ام ، اختلاف نظر فقط درباره سنّ بلوغ او مى باشد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ابن عبدالبرّ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جميع مسلمين خديجه اوّلين كسى است كه به خدا و پيامبرش ايمان آورد و حقّانيت هر آنچه كه پيامبر صلى الله عليه و آله وسلم از جانب خدا آورده بود را تصديق نمود ،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اولين كسى است كه به خدا و پيامبرش ايمان آورد و تمامى فرمايشات پيامبر صلى الله عليه و آله وسلم را تصديق نمود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مقريزى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سخنش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بن ابى طالب عليهماالسلام ، او هرگز براى خداوند متعال شريك قائل نشد ، و از آنجا كه خدا براى او خير مقدّر كرده بود ، او را در تحتِ كفالت پسر عمويش آقا و سرور پيامبران حضرت محمّد صلى الله عليه و آله قرار داد و هنگامى كه وحى بر پيامبر خدا صلى الله عليه و آله وسلم نازل شد و خديجه عليهاالسلام را آگاه ساخت و او حضرت را تصديق نمود و ايمان آورد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خديجه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ابى طالب عليهماالسلام بودند كه با پيامبر صلى الله عليه و آله وسلم نماز مى خواندند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كه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نيازى به دعوت به اسلام ، نداشت ؛ زيرا او هرگز مشرك نبود تا موحّد گردد و بگويند مسلمان شده است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حافظ ابن مغازلى شافعى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مسعود نقل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الدعوةُ إلىَّ و إلى علىّ لم يسجُد أحدُنا قَطُّ لصنم فاتّخذنى نبيّاً و اتّخذ عليّاً وصيّاً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اين كه حضرت ابراهيم عليه السلام دعا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امامت را براى ذريه اش درخواست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 على منتهى شد ؛ زيرا هيچ يك از ما هرگز براى بت سجده نكرده ايم ، لذا خداوند مرا پيامبر و على را وصى پيامبر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شريف دلالت دارد بر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كفر داشتن و سجده كردن بر بت و صنم ، منافى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پيامبر صلى الله عليه و آله وسلم ، يگانه كسى كه چنين سابقه اى ندارد و هيچگاه به بت و صنمى سجده نكرده است ، مولاى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به همين دليل خداوند متعال آن حضرت را وصىّ و خليفه پيامبر اكرم صلى الله عليه و آله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تمامى مورّخين و حفّاظ و محدّثين و دانشمندان اسلامى و غير اسلامى همگى اجماع و اتفاق نظر دارند بر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عليه السلام هيچگاه بت نپرستيده و هرگز به صنمى سجده نكرده است و به همين مناسبت ، تمامى محقّقين عامّه به هنگام ذكر نام آن حضرت مى نويسند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كَرَّمَ اللّه ُ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عبارت را فقط براى آن بزرگوار قائلند و در مورد هيچ يك از صحابه پيامبر صلى الله عليه و آله چنين نمى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كلام مرحوم علامه رحمه الله در اين موضوع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مخالفان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اميرالمؤمنين على عليه السلام قبل از بلوغ بوده و چنين اسلامى ارزش ندارد ، پس اسلام على عليه السلام ملاك افتخار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نيست و پاسخ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گفتيد اسلام اميرالمؤمنين على عليه السلام قبل از بلوغ بوده ، ما اين سخن را قبول نداريم ؛ زيرا عمر مبارك اميرالمؤمنين عليه السلام شصت و شش يا شصت و پنج سال بوده است ، و پيامبر خدا صلى الله عليه و آله از روز بعثت تا رحلت بيست و سه سال زندگى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عليه السلام پس از پيامبر صلى الله عليه و آلهتقريبا سى سال زنده بود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سنّ مبارك اميرالمؤمنين على عليه السلام هنگام بعثت و نزول وحى آسمانى ، </w:t>
      </w:r>
    </w:p>
    <w:p>
      <w:pPr>
        <w:pStyle w:val="BookText"/>
        <w:rPr/>
      </w:pPr>
      <w:r>
        <w:rPr>
          <w:rFonts w:ascii="IRNazanin" w:hAnsi="IRNazanin" w:eastAsia="IRNazanin"/>
          <w:color w:val="111111"/>
          <w:sz w:val="28"/>
          <w:sz w:val="28"/>
          <w:szCs w:val="28"/>
          <w:rtl w:val="true"/>
          <w:lang w:bidi="fa-IR"/>
        </w:rPr>
        <w:t xml:space="preserve">حدود دوازده يا سيزده سال بوده ، و شرعا بلوغ در چنين سنّى امكان دارد و علاوه بر امكان ، واقع هم شده ؛ زيرا پيامبر صلى الله عليه و آلهبه دخترش خبر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به تزويج اوّلين مسلمان و عالم ترين آن ها در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پاسخ به اين كه گفتيد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اسلامى ارزش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دارد ؛ زيرا گاهى انسان از لحاظ سنّ خردسال است و از لحاظ كمال عقلى بسيار رشد يافته ، و مانعى ندارد كه مكلّف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اين سخن ، كلام 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مذاهب اربعه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صحت اسلام صبى فتوا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اميرالمؤمنين على عليه السلام در اين سنّ كم ، اسلام آورده ، دليل بر كمال اوست نه نقص ؛ به دو دليل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اطفال در سنين كودكى طبيعتاً ميل به والدين داشته و تنها آن ها را دوست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انسانى در سنين كودكى از امور مادى و دنيوى اعراض نموده و فقط به ذات حق متوجه شود ، دليل بر كمال اوست و لذا كودكان تيزهوش و ملتفت به مسائل عقلى را نابغه مى شماريم و مورد تحسين قرار مى دهيم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طبيعت كودكان با دقت و تأمل و انديشه در امور عقليّه و تكاليف الهيّه و مسأله مبدأ و معاد منافى بوده و به بازى و لهو و لعب متمايل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كودكى از امور ملائم با طبع خويش اعراض كرد ، و به امور عقليه و تكاليف الهيه و مسئله مبدأ و معاد پرداخت ، دليل بر نهايت درجه كمال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اميرالمؤمنين عليه السلام كامل ترين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ابعاد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كارهاى استثنائى از اطفال را دليل بر نبوغ و استعداد سرشار مى دانند ، ولى نوبت به ايمان حضرت اميرالمؤمنين عليه السلام كه مى رسد ، حسد و تعصّبات باطل ، مانع اين اعتقاد مى شود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قال العلامة الحلّى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إسلامه عليه السلام كان قبل البلوغ فلا اعتبار به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المقدّمتان ممنوعتان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سنّ عليّ عليه السلام كان ستّا و ستّين سنة أو خمسا و ستّين ، و النبي صلى الله عليه و آله وسلم بقي بعد الوحي ثلاثا و عشرين</w:t>
      </w:r>
    </w:p>
    <w:p>
      <w:pPr>
        <w:pStyle w:val="BookText"/>
        <w:rPr/>
      </w:pPr>
      <w:r>
        <w:rPr>
          <w:rFonts w:ascii="Amiri" w:hAnsi="Amiri" w:eastAsia="Amiri" w:cs="Amiri"/>
          <w:color w:val="111111"/>
          <w:sz w:val="28"/>
          <w:sz w:val="28"/>
          <w:szCs w:val="28"/>
          <w:rtl w:val="true"/>
          <w:lang w:bidi="ar-SA"/>
        </w:rPr>
        <w:t xml:space="preserve">سنة و عليّ عليه السلام بقي بعد النبي نحوا من ثلاثين سنة فيكون سنّ عليّ عليه السلام وقت نزول الوحي فيما بين اثنتي عشرة سنة و بين ثلاث عشرة سنة ، و البلوغ في هذا الوقت ممكن ، فيكون واقعا لقوله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أقدمهم سلما و أكثرهم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الصبي قد يكون رشيدا كامل العقل قبل سنّ البلوغ فيكون مكلّفا و لهذا حكم أبوحنيفة بصحّة إسلام الصبي ، و إذا كان كذلك دلّ على كمال الصبي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الطباع في الصبيان مجبولة على حبّ الأبوين و الميل إليهما ، فإعراض الصبي عنهما و التوجّه إلى اللّه تعالى يدّل على قوّة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طبايع الصبيان منافية للنظر في الأمور العقليّة و التكاليف الإلهيّة و ملائمة للّعب و اللهو ، فإعراض الصبي عما يلائم طباعه إلى ما ينافره يدلّ على عظم منزلته في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بذلك أنّ عليّا عليه السلامكان أقدمهم إيمانا فيكون أفضل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w:t>
      </w:r>
      <w:bookmarkStart w:id="249" w:name="pg15715_200072"/>
    </w:p>
    <w:p>
      <w:pPr>
        <w:pStyle w:val="Heading5"/>
        <w:numPr>
          <w:ilvl w:val="4"/>
          <w:numId w:val="1"/>
        </w:numPr>
        <w:rPr/>
      </w:pPr>
      <w:bookmarkStart w:id="250" w:name="__RefHeading___Toc12237443_2142443653"/>
      <w:bookmarkStart w:id="251" w:name="_Toc90"/>
      <w:bookmarkEnd w:id="249"/>
      <w:bookmarkEnd w:id="250"/>
      <w:r>
        <w:rPr/>
        <w:t>2</w:t>
      </w:r>
      <w:r>
        <w:rPr>
          <w:rtl w:val="true"/>
        </w:rPr>
        <w:t xml:space="preserve"> . </w:t>
      </w:r>
      <w:r>
        <w:rPr>
          <w:rtl w:val="true"/>
        </w:rPr>
        <w:t>حديث غدير</w:t>
      </w:r>
      <w:bookmarkEnd w:id="251"/>
    </w:p>
    <w:p>
      <w:pPr>
        <w:pStyle w:val="Heading6"/>
        <w:numPr>
          <w:ilvl w:val="5"/>
          <w:numId w:val="1"/>
        </w:numPr>
        <w:rPr/>
      </w:pPr>
      <w:bookmarkStart w:id="252" w:name="__RefHeading___Toc12237445_2142443653"/>
      <w:bookmarkStart w:id="253" w:name="_Toc91"/>
      <w:bookmarkEnd w:id="252"/>
      <w:r>
        <w:rPr>
          <w:rtl w:val="true"/>
        </w:rPr>
        <w:t>اشاره</w:t>
      </w:r>
      <w:bookmarkEnd w:id="253"/>
    </w:p>
    <w:p>
      <w:pPr>
        <w:pStyle w:val="BookText"/>
        <w:rPr/>
      </w:pPr>
      <w:r>
        <w:rPr>
          <w:rFonts w:ascii="Amiri" w:hAnsi="Amiri" w:eastAsia="Amiri" w:cs="Amiri"/>
          <w:color w:val="111111"/>
          <w:sz w:val="28"/>
          <w:sz w:val="28"/>
          <w:szCs w:val="28"/>
          <w:rtl w:val="true"/>
          <w:lang w:bidi="ar-SA"/>
        </w:rPr>
        <w:t xml:space="preserve">خداوند تعالى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سوى پروردگارت بر تو نازل شده به مردم برسان ، و اگر اين كار را نكنى ، رسالت او را انجام نداده اى ، و خداوند تو را از مردم حفظ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شريفه استفاده مى شود كه مسأله مورد نظر خداوند كه پيامبر صلى الله عليه و آله مأمور ابلاغ آن شده است ، مسأله اى بسيار مهم است كه اگر آن را ابلاغ نكند ، گويا رسالت خود را انجام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 نگرانى هاى خاصى از هر سو آن را فرا گرفته بود ، مسئله اى كه ممكن بود بعد از ابلاغ ، با مخالفت هاى بسيارى روبرو شود ، لذا آيه تأكيد بر ابلاغ آن مى كند و در برابر خطرات و نگرانى ها ، به رسول خدا صلى الله عليه و آله اطمينان خاطر مى 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مردم حفظ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مسئله مهمّ مسلّما مربوط به توحيد و مبارزه با شرك و يهود نبوده ؛ زيرا اين آيه شريفه در سوره مائده است و سوره مائده آخرين سوره اى است كه بر پيامبر صلى الله عليه و آله وسلم نازل شده است ، و مسئله مبارزه با شرك و يهود تا آن زمان كاملاً حل شده بود و مشركين هم مغلوب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 شود كه بيم پيامبر صلى الله عليه و آلهاز برخى مسلمانان بود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رسول خدا صلى الله عليه و آله به آن مأمور بود از احكام فرعيّه مثل نماز و روزه و حجّ </w:t>
      </w:r>
    </w:p>
    <w:p>
      <w:pPr>
        <w:pStyle w:val="BookText"/>
        <w:rPr/>
      </w:pPr>
      <w:r>
        <w:rPr>
          <w:rFonts w:ascii="IRNazanin" w:hAnsi="IRNazanin" w:eastAsia="IRNazanin"/>
          <w:color w:val="111111"/>
          <w:sz w:val="28"/>
          <w:sz w:val="28"/>
          <w:szCs w:val="28"/>
          <w:rtl w:val="true"/>
          <w:lang w:bidi="fa-IR"/>
        </w:rPr>
        <w:t>و زكات و مانند آن نبوده است ؛ زيرا آن ها ابلاغ شده بود و مسلمانان هم با آن ها مخالفت نداشته اند ، علاوه بر اين كه ابلاغ احكام ساده اسلامى نيز داراى چنين نگرانى</w:t>
      </w:r>
    </w:p>
    <w:p>
      <w:pPr>
        <w:pStyle w:val="BookText"/>
        <w:rPr/>
      </w:pPr>
      <w:r>
        <w:rPr>
          <w:rFonts w:ascii="IRNazanin" w:hAnsi="IRNazanin" w:eastAsia="IRNazanin"/>
          <w:color w:val="111111"/>
          <w:sz w:val="28"/>
          <w:sz w:val="28"/>
          <w:szCs w:val="28"/>
          <w:rtl w:val="true"/>
          <w:lang w:bidi="fa-IR"/>
        </w:rPr>
        <w:t xml:space="preserve">و اهميّتى نبوده ، چرا كه طبق ظاهر آيه فوق ، حكمى بوده هم سنگ و هم وزن رسالت ، كه اگر ابلاغ نمى شد حقّ رسالت ادا نشده بود و آن ، چيزى جز مسأله خلافت و جانشينى پيامبر اكرم صلى الله عليه و آله نمى تواند باشد ، به خصوص اين كه آيه در اواخر عمر پيامبر صلى الله عليه و آله وسلم نازل شده است و تناسب با مسئله خلافت دارد كه تداوم نبوّت و رسالت پيامبر اكرم صلى الله عليه و آله 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روايات بسيار زيادى از مفسّران و محدّثان و مورّخان خاصّه و عامّه نقل شده كه اين آيه در باره اميرالمؤمنين علىّ عليه السلام و داستان روز غدير نازل شده است و اين آيه با قرائنى كه ذكر شده ، و روايات بسيارى كه از خاصّه و عامّه در تفسير آن وارد شده است ، بيان گر اين است كه پيامبر اكرم صلى الله عليه و آله وسلم موظّف بوده كه به هنگام بازگشت از حجة الوداع و در اواخر عمر مبارك خود اميرالمؤمنين علىّ عليه السلام را رسما به جانشينى خود نصب كرده و به مسلمانان معرفى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امينى رحمه الله به نقل از شصت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عامّه ، واقعه غدير را نقل كرده</w:t>
      </w:r>
      <w:r>
        <w:rPr>
          <w:rStyle w:val="FootnoteAnchor"/>
          <w:rtl w:val="true"/>
        </w:rPr>
        <w:footnoteReference w:id="404"/>
      </w:r>
      <w:r>
        <w:rPr>
          <w:rFonts w:ascii="IRNazanin" w:hAnsi="IRNazanin" w:eastAsia="IRNazanin"/>
          <w:color w:val="111111"/>
          <w:sz w:val="28"/>
          <w:sz w:val="28"/>
          <w:szCs w:val="28"/>
          <w:rtl w:val="true"/>
          <w:lang w:bidi="fa-IR"/>
        </w:rPr>
        <w:t xml:space="preserve">كه مختصر آن چنين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پس از اعمال حجّ ، به سوى مدينه بازگشت در حالى كه جمعيت بسيارى همراه او بودند ، وقتى به موضع غدير خم از جحفه رسيد كه راه مردم مدينه و مصريان و عراقيان از هم جدا مى شد ، روز پنجشنبه هجدهم ذى حجّة بود كه در اين نقطه جبرئيل عليه السلام بر آن حضرت صلى الله عليه و آله وسلم نازل شد و از طرف پروردگار اين پيام را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الرَّسُولُ بَلِّغْ مَا أُنزِلَ إِلَيْكَ مِنْ رَبِّكَ وَإِنْ لَمْ تَفْعَلْ فَمَا بَلَّغْتَ رِسَالَتَهُ وَاللَّهُ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رسول خويش فرمان داد حضرت اميرالمؤمنين علىّ عليه السلام را براى مردم به عنوان رهبر و پيشوا تعيين كند و به مردم برساند كه در باره ولايت و وجوب اطاعت </w:t>
      </w:r>
    </w:p>
    <w:p>
      <w:pPr>
        <w:pStyle w:val="BookText"/>
        <w:rPr/>
      </w:pPr>
      <w:r>
        <w:rPr>
          <w:rFonts w:ascii="IRNazanin" w:hAnsi="IRNazanin" w:eastAsia="IRNazanin"/>
          <w:color w:val="111111"/>
          <w:sz w:val="28"/>
          <w:sz w:val="28"/>
          <w:szCs w:val="28"/>
          <w:rtl w:val="true"/>
          <w:lang w:bidi="fa-IR"/>
        </w:rPr>
        <w:t xml:space="preserve">همگان از اميرالمؤمنين علىّ عليه السلام چه مطالبى بر او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يك سرِ قافله هاى حُجّاج به نزديكى جحفه رسيده بود ، رسول خدا صلى الله عليه و آله دستور داد كه پيش رفته ها برگردند و كسانى هم كه مى رسند در اين نقطه توقّف كنند و پنج درخت بزرگ و نزديك به هم بود كه حضرت نهى فرمود كه احدى زير آن ها وارد شود تا اين كه اين قسمت را جارو كردند ، براى نماز ظهر اذان گفته شد و پيامبر صلى الله عليه و آله وسلم مردم را زير اين درخت ها گرد آورده و با مردم نماز خواند ، روزى بسيار گرم و سوزان بود كه افراد قسمتى از رداى خود را روى سر مى گرفتند و قسمتى را هم زير پاى خود مى گذاشتند ، براى رسول خدا صلى الله عليه و آله هم به واسطه يك قطعه لباس كه روى درخت انداخته بودند سايبانى درست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رسول خدا صلى الله عليه و آله نماز خود را خواند ، روى جهاز شتران ايستاد و در ميان مردم شروع به خطابه كرد در حالتى كه صداى خود را بلند كرده بود ، سخن خويش را به تمام جمعيت رساند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آينده نزديك دعوت حقّ را لبّيك خواهم گفت ، شما در باره من چه مى گوييد ؟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تو آيين خدا را به ما ابلاغ كردى و خير خواهى نمودى و تلاش بسيار كردى ، خدا به تو جزاى خير دهد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وحدانيت خدا ، رسالت من ، و واقعيت روز رستاخيز گواهى مى دهيد ؟ همگى پاسخ مثبت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شما بر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شوم ، بنگريد با دو جانشين گرانبهاى من چگونه رفتار مى كنيد ؟ شخصى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دو جانشين گرانبها چيست ؟ پيامبر صلى الله عليه و آله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كتاب خدا و ديگرى عترت من است و خداى لطيف و خبير به من خبر داده است كه اين دو از يكديگر جدا نمى شوند تا آن كه روز قيامت در كنار حوض به من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دو پيشى نگيريد كه هلاك مى شويد ، و از آنان فاصله نگيريد كه هلاك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اميرالمؤمنين على عليه السلام را گرفت و بالا برد ، تا آنجا كه همه حاضران آن دو را مى ديدند ، سپس چنين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ألستُ أولى بكم من أنفسكم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و عاد من </w:t>
      </w:r>
      <w:bookmarkStart w:id="254" w:name="pg15715_200075"/>
    </w:p>
    <w:p>
      <w:pPr>
        <w:pStyle w:val="BookText"/>
        <w:rPr/>
      </w:pPr>
      <w:bookmarkEnd w:id="254"/>
      <w:r>
        <w:rPr>
          <w:rFonts w:ascii="IRNazanin" w:hAnsi="IRNazanin" w:eastAsia="IRNazanin"/>
          <w:color w:val="111111"/>
          <w:sz w:val="28"/>
          <w:sz w:val="28"/>
          <w:szCs w:val="28"/>
          <w:rtl w:val="true"/>
          <w:lang w:bidi="fa-IR"/>
        </w:rPr>
        <w:t xml:space="preserve">عاداه و انصر من نصره و اخذل من خذله و ادر الحقّ معه كيف ما دار ؛ آيا من سزاوارتر و صاحب اختيارتر از خود شما به شما نيستم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اى رسول خدا صلى الله عليه و آله وسلم اين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 و صاحب اختيار و سرور اويم ، على عليه السلام مولا و صاحب اختيار و سرور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كسى باش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ولايت بر مى گزيند ، و دشمن بدار هر كسى را كه با او دشمنى ورزد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هر كس او را دوست مى دارد و دشمن بدار هر كس را كه او را دشمن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كن كسى را كه يارى اش دهد ، و خوار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 و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او را خوار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واگذارد و رهايش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سوى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 حق را همراه او بگردان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حديث از دو جهت سند و دلالت قابل بررسى است </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2237447_2142443653"/>
      <w:bookmarkStart w:id="256" w:name="_Toc92"/>
      <w:bookmarkEnd w:id="255"/>
      <w:r>
        <w:rPr>
          <w:rtl w:val="true"/>
        </w:rPr>
        <w:t xml:space="preserve">الف </w:t>
      </w:r>
      <w:r>
        <w:rPr>
          <w:rtl w:val="true"/>
        </w:rPr>
        <w:t xml:space="preserve">. </w:t>
      </w:r>
      <w:r>
        <w:rPr>
          <w:rtl w:val="true"/>
        </w:rPr>
        <w:t>سند حديث غدير</w:t>
      </w:r>
      <w:bookmarkEnd w:id="256"/>
    </w:p>
    <w:p>
      <w:pPr>
        <w:pStyle w:val="Heading6"/>
        <w:numPr>
          <w:ilvl w:val="5"/>
          <w:numId w:val="1"/>
        </w:numPr>
        <w:rPr/>
      </w:pPr>
      <w:bookmarkStart w:id="257" w:name="__RefHeading___Toc12237449_2142443653"/>
      <w:bookmarkStart w:id="258" w:name="_Toc93"/>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اين حديث از احاديث متواتره اى است كه هيچ كس نمى تواند در صدور آن از پيامبر صلى الله عليه و آله وسلم ترديد داشته باشد ، تا آنجا كه علاّمه امينى رحمه الله در كتاب گرانقدر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صد و ده نفر از صحابه و ياران پيامبر صلى الله عليه و آله و از سيصد و شصت دانشمند و كتاب معروف اسلامى نقل كرده است و در غالب كتب تفسير و تاريخ و حديث عامّه ذكر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مير حامد حسين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آورده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بن طاووس در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خاص براى ذكر طرق حديث غدير تصنيف نموده كه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ساخته و به يكصد و پنج طريق ، اين حديث را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نه حديث از عامّه در ارتباط با حديث شريف غدير خم نقل شده است </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حافظ سليمان بن ابراهيم قندوزى حنفى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مناقب ، محمّد بن جرير طبرى صاحب تاريخ ، خبر غدير خم را از هفتاد و پنج طريق روايت كرده ، و كتابى در اين موضوع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 همچنين ابوالعبّاس احمد بن محمّد بن سعيد بن عقده خبر غدير خم را روايت كرده ، و كتابى در اين موضوع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طرق خبر را از صد و پنج طريق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حكايت كرد علاّمه علىّ بن موسى و علىّ بن محمّد ابوالمعالى الجوينى ملقّب به امام الحرمين ، استادِ ابوحامد غزّالى ، در حالى كه تعجّب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مجلّدى در دست صحّافى در بغداد ديدم كه در آن روايات غدير خم بود ، بر آن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بيست و هشتم از طُرُق قول پيامبر صلى الله عليه و آله وسلم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پى آن خواهد آمد جلد بيست و نهم </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ابن حجر در باره حديث غدير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حديث صحيح لا مرية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أخرجه جماعة كالترمذي و النّسائي و أحمد ، و طرقه كثيرة جدا ، و من ثمّ رواه ستّة عشر صحابيّا ، و في رواية أحمد أنّه سمعه من النّبي ثلاثون صحابيّا و شهدوا به لعلي لما نوزع أيّام خلافته ، و كثيرا من أسانيدها صحاح و حسان ، و لا التفات لمن قدح في صحته ؛</w:t>
      </w:r>
      <w:r>
        <w:rPr>
          <w:rStyle w:val="FootnoteAnchor"/>
          <w:rtl w:val="true"/>
        </w:rPr>
        <w:footnoteReference w:id="40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غدير بدون شك صحيح است و جمعى از محدّثان همانند ترمذىو نسائى و احمد آن را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طُرُق آن بسيار زياد است و شانزده صحابى ، آن را از پيامبر صلى الله عليه و آله وسلم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نفر </w:t>
      </w:r>
    </w:p>
    <w:p>
      <w:pPr>
        <w:pStyle w:val="BookText"/>
        <w:rPr/>
      </w:pPr>
      <w:r>
        <w:rPr>
          <w:rFonts w:ascii="IRNazanin" w:hAnsi="IRNazanin" w:eastAsia="IRNazanin"/>
          <w:color w:val="111111"/>
          <w:sz w:val="28"/>
          <w:sz w:val="28"/>
          <w:szCs w:val="28"/>
          <w:rtl w:val="true"/>
          <w:lang w:bidi="fa-IR"/>
        </w:rPr>
        <w:t xml:space="preserve">از صحابه اين حديث را از پيامبر صلى الله عليه و آله شنيده و در زمان خلافت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اختلافاتى كه روى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حديث شهادت دادند ، و بسيارى از أسناد آن صحيح و حسن است ، و لذا هيچ اعتنائى به قول كسى كه در صحت آن قدح و اشكال كند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طرق جيدة و قد أفردت ذلك أيضا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خوبى دارد ، و من در اين زمينه كتابى نوشته 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الطبري طرق حديث غدير خم ، في أربعة أجزاء ، رأيت شطره فبهرني سعة رواياته ، و جزمتُ بوقوع ذلك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طبرى اسناد و طرق حديث غدير خم را در مجموعه چهار جلدى جمع آورى كرده ، و من بخشى از آن را ديده و از گستردگى دامنه اين روايات مبهوت شدم ، و به محقق شدن واقعه غدير ، جزم و قطع پيدا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حسن عال جدا و متنه فمتواتر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اين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بسيار عالى السند است و متن و مضمون آن نيز متواتر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 الدين شافعى در باره حديث غدير مى گويد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تواتر عن أمير المؤمنين و هو متواتر أيضا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الجمّ الغفير و لا عبرة بمن حاول تضعيفه ممّن لا اطلاع له في هذا العلم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اين حديث از اميرالمؤمنين عليه السلام به تواتر رسيده ، و البته از پيامبر صلى الله عليه و آله نيز متواتر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بسيارى از محدّثان آن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بعضى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علم تخصّصى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تضعيف اين حديث بى فايده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المواخاة و رواية خيبر و الغدير هذه كلّها آثار ثابتة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حديث مواخاة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اُخوّت و برادرى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 خيبر و حديث غدير ، تماما از احاديث و آثار ثابت و مسلّم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بارى ، اكابر محدّثين و مورّخين و مفسّرين ، واقعه غدير خم را نقل نموده اند و كثرت عدد طرق حديث به حدّى است كه محتاج به صحّت سند نيست </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مصادر عامه عبارتند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للنّسايى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خصائص اميرالمؤمنين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ابى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البلاغه لابن ابى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 اين حال ، چگونه امام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كتمان كرده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صحّت سند و تواتر نقل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ذكر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علّت آن چيزى جز نفاق و خُبث طينت و سريرت و بغض و عداوت بخارى نسبت به اميرالمؤمنين على عليه السلام نيست </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و اين كوران دنيا و آخرت بايد بدانند كه چراغ تابان ولايت را با پف عجوزه نتوان خاموش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كه فخر رازى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نكردن بخارى 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سند انكار خود قرار داده است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الشيعة يزعمون أنّه عليه وآله السلام إنّما قال هذا الكلام بغدير خم فى منصرفه من الحج ولم يكن عليّ مع النبي في ذلك الوقت فإنّه كان باليمن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تعصّب نيست ؛ زيرا پس از آن كه ثابت كرديم كه بسيارى از اعلام عامه و شيوخ و حفّاظ ايشان و حتّى اصحاب و تابعين ، به نقل مسلّم و مقطوع ، حديث غدير را نقل كرده اند ، و اعتبار آن نزد ايشان به درجه اى است كه در عداد ارسال مسلّمات تلقّى شده</w:t>
      </w:r>
    </w:p>
    <w:p>
      <w:pPr>
        <w:pStyle w:val="BookText"/>
        <w:rPr/>
      </w:pPr>
      <w:r>
        <w:rPr>
          <w:rFonts w:ascii="IRNazanin" w:hAnsi="IRNazanin" w:eastAsia="IRNazanin"/>
          <w:color w:val="111111"/>
          <w:sz w:val="28"/>
          <w:sz w:val="28"/>
          <w:szCs w:val="28"/>
          <w:rtl w:val="true"/>
          <w:lang w:bidi="fa-IR"/>
        </w:rPr>
        <w:t xml:space="preserve">است ، نقل نكردن بخارى و مسلم نمى تواند زيانى به آن برساند ، خصوصا با توجّه به جهاتى كه هر دو نفر آن ها متّهمند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حديثى كه بخارى و مسلم با هدف خود مساعد نمى ديدند ، از نقل آن خوددارى مى كردند تا مبادا موجب دستاويز شيعه بر عليه ايشان گردد و به آبروى 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لطمه اى وارد آيد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صحيح بخارى و مسلم از خوارج و نواصب و افرادى كه دشمنى و عداوت شان با خاندان عصمت مسلّم است ، احاديث فراوان نقل گرديده است ، مخصوصاً بخارى از اشخاصى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رؤساى خوارج و از فقهاء و خطباى آنان بوده حديث نقل نموده است ولى در مقابل اين همه افراد معلوم الحال و شناخته شده ، از حضرت امام جعفر صادق عليه السلام حتّى يك حديث هم نقل ننموده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هم كه بگذريم ، مگر احاديث صحيحه ، نزد عامه منحصر به منقولات بخارى و مسلم است ، و كتاب هاى صحاح ديگر ايشان بى اعتبار است ؟ و آيا كتب روائى معتبره ديگرى ندارند ؟ علاوه بر اين كه خود بخارى و مسلم تصريح كرده اند كه قسمتى از احاديث صحيحه را در كتاب هاى خود نقل نموده اند نه همه آن ها را ، لذا خود بخارى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أدخلت في كتاب الجامع إلا ما صحّ ، و تركت من الصحاح لحال الطول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كتاب جامع نقل ننمودم مگر احاديث صحيحه را ، و قسمتى از صحاح را براى پرهيز از طول مطلب ترك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كلّ شيء عندى صحيح و صنعته ههنا و إنّما وضعت ما أجمعوا عليه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هر چيزى كه نزد من است صحيح نيست و من قرار دادم آنچه بر آن اجماع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شيخ عبد الحق دهلوى در مقدّمه شرح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صحيح منحصر به منقولات صحيح بخارى و مسلم نيست ، و تمام احاديث صحيحه را ايشان نقل نكرده اند بلكه بعضى صحاح بنا بر شروطى كه ايشان نموده اند ، در صحاح شان آورده نشده است ، تا چه رسد به مطلق صحاح </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قاضى محمّد ابراهيم بن سعداللّه بن جماعه كتانى ،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منهل الرّوى في علم اصول حديث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يستوعبا كلّ الصحيح في كتابيهما</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همه احاديث صحيحه در كتاب بخارى و مسلم ضبط نشده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شمس الدين محمّد علقمى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الكوكب المنير فى شرح 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غازية تغزو في سبيل اللّه فيصيبون الغنيمة ألا تعجلوا ثلثي أجرهم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قادحين اين حديث گفته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الصحيحين فليس بلازم في صحّة الحديث كونه في الصحيحين و لا في أحدهما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 اما اين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صحيح بخارى و مسلم نقل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جهت مورد قدح قرار داده اند ، درست نيست ؛ زيرا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نيست هر حديث صحيحى در اين دو صحيح يا يكى از آن دو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النووى </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القيّم </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به اين حقيقت تصرح نمودند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 حتّى اگر حديث غدير در اين دو صحيح هم نقل مى گرديد ، و متعصّبان و مغرضان هيچ راهى در انكار آن نداشتند ، باز هم از قدح و عيب و ردّ آن باز نمى ايستادند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اين كار را در بسيارى از احاديث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كه حديث منزلت ، در اين دو كتاب نقل شده است و تواتر و صحّت صدور آن </w:t>
      </w:r>
    </w:p>
    <w:p>
      <w:pPr>
        <w:pStyle w:val="BookText"/>
        <w:rPr/>
      </w:pPr>
      <w:r>
        <w:rPr>
          <w:rFonts w:ascii="Amiri" w:hAnsi="Amiri" w:eastAsia="Amiri" w:cs="Amiri"/>
          <w:color w:val="111111"/>
          <w:sz w:val="28"/>
          <w:sz w:val="28"/>
          <w:szCs w:val="28"/>
          <w:rtl w:val="true"/>
          <w:lang w:bidi="ar-SA"/>
        </w:rPr>
        <w:t>هم از طريق عامه مسلّم و ثابت شده</w:t>
      </w:r>
      <w:r>
        <w:rPr>
          <w:rStyle w:val="FootnoteAnchor"/>
          <w:rtl w:val="true"/>
        </w:rPr>
        <w:footnoteReference w:id="423"/>
      </w:r>
      <w:r>
        <w:rPr>
          <w:rFonts w:ascii="Amiri" w:hAnsi="Amiri" w:eastAsia="Amiri" w:cs="Amiri"/>
          <w:color w:val="111111"/>
          <w:sz w:val="28"/>
          <w:sz w:val="28"/>
          <w:szCs w:val="28"/>
          <w:rtl w:val="true"/>
          <w:lang w:bidi="ar-SA"/>
        </w:rPr>
        <w:t>، با اين حال ، ابوالحسن آمدى</w:t>
      </w:r>
      <w:r>
        <w:rPr>
          <w:rStyle w:val="FootnoteAnchor"/>
          <w:rtl w:val="true"/>
        </w:rPr>
        <w:footnoteReference w:id="424"/>
      </w:r>
      <w:r>
        <w:rPr>
          <w:rFonts w:ascii="Amiri" w:hAnsi="Amiri" w:eastAsia="Amiri" w:cs="Amiri"/>
          <w:color w:val="111111"/>
          <w:sz w:val="28"/>
          <w:sz w:val="28"/>
          <w:szCs w:val="28"/>
          <w:rtl w:val="true"/>
          <w:lang w:bidi="ar-SA"/>
        </w:rPr>
        <w:t>، عضدالدين ايجى</w:t>
      </w:r>
      <w:r>
        <w:rPr>
          <w:rStyle w:val="FootnoteAnchor"/>
          <w:rtl w:val="true"/>
        </w:rPr>
        <w:footnoteReference w:id="425"/>
      </w:r>
      <w:r>
        <w:rPr>
          <w:rFonts w:ascii="Amiri" w:hAnsi="Amiri" w:eastAsia="Amiri" w:cs="Amiri"/>
          <w:color w:val="111111"/>
          <w:sz w:val="28"/>
          <w:sz w:val="28"/>
          <w:szCs w:val="28"/>
          <w:rtl w:val="true"/>
          <w:lang w:bidi="ar-SA"/>
        </w:rPr>
        <w:t>، شمس الدين اصفهانى</w:t>
      </w:r>
      <w:r>
        <w:rPr>
          <w:rStyle w:val="FootnoteAnchor"/>
          <w:rtl w:val="true"/>
        </w:rPr>
        <w:footnoteReference w:id="426"/>
      </w:r>
      <w:r>
        <w:rPr>
          <w:rFonts w:ascii="Amiri" w:hAnsi="Amiri" w:eastAsia="Amiri" w:cs="Amiri"/>
          <w:color w:val="111111"/>
          <w:sz w:val="28"/>
          <w:sz w:val="28"/>
          <w:szCs w:val="28"/>
          <w:rtl w:val="true"/>
          <w:lang w:bidi="ar-SA"/>
        </w:rPr>
        <w:t>، سعد الدين تفتازانى</w:t>
      </w:r>
      <w:r>
        <w:rPr>
          <w:rStyle w:val="FootnoteAnchor"/>
          <w:rtl w:val="true"/>
        </w:rPr>
        <w:footnoteReference w:id="427"/>
      </w:r>
      <w:r>
        <w:rPr>
          <w:rFonts w:ascii="IRNazanin" w:hAnsi="IRNazanin" w:eastAsia="IRNazanin"/>
          <w:color w:val="111111"/>
          <w:sz w:val="28"/>
          <w:sz w:val="28"/>
          <w:szCs w:val="28"/>
          <w:rtl w:val="true"/>
          <w:lang w:bidi="fa-IR"/>
        </w:rPr>
        <w:t>، علاء الدين قوشچى</w:t>
      </w:r>
      <w:r>
        <w:rPr>
          <w:rStyle w:val="FootnoteAnchor"/>
          <w:rtl w:val="true"/>
        </w:rPr>
        <w:footnoteReference w:id="428"/>
      </w:r>
      <w:r>
        <w:rPr>
          <w:rFonts w:ascii="Amiri" w:hAnsi="Amiri" w:eastAsia="Amiri" w:cs="Amiri"/>
          <w:color w:val="111111"/>
          <w:sz w:val="28"/>
          <w:sz w:val="28"/>
          <w:szCs w:val="28"/>
          <w:rtl w:val="true"/>
          <w:lang w:bidi="ar-SA"/>
        </w:rPr>
        <w:t>، شريف جرجانى</w:t>
      </w:r>
      <w:r>
        <w:rPr>
          <w:rStyle w:val="FootnoteAnchor"/>
          <w:rtl w:val="true"/>
        </w:rPr>
        <w:footnoteReference w:id="429"/>
      </w:r>
      <w:r>
        <w:rPr>
          <w:rFonts w:ascii="IRNazanin" w:hAnsi="IRNazanin" w:eastAsia="IRNazanin"/>
          <w:color w:val="111111"/>
          <w:sz w:val="28"/>
          <w:sz w:val="28"/>
          <w:szCs w:val="28"/>
          <w:rtl w:val="true"/>
          <w:lang w:bidi="fa-IR"/>
        </w:rPr>
        <w:t xml:space="preserve">با سخنان پوچ و بى مغز و غير علمى ، آن را مورد قدح قرار داده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اين دو صحيح نقل شده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ماتت و هى ساخطة على أبى بكر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حضرت فاطمه از دنيا رفت در حالى كه از ابوبكر غضبناك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بيزارى جسته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 اين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عبدالعزيز دهلوى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السهارنفورى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آن را ردّ نمودند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حديث امتناع اميرالمؤمنين عليه السلام از بيعت با ابوبكر تا مدت شش ماه ، در اين دو صحيح ذكر شده</w:t>
      </w:r>
      <w:r>
        <w:rPr>
          <w:rStyle w:val="FootnoteAnchor"/>
          <w:rtl w:val="true"/>
        </w:rPr>
        <w:footnoteReference w:id="431"/>
      </w:r>
      <w:r>
        <w:rPr>
          <w:rFonts w:ascii="Amiri" w:hAnsi="Amiri" w:eastAsia="Amiri" w:cs="Amiri"/>
          <w:color w:val="111111"/>
          <w:sz w:val="28"/>
          <w:sz w:val="28"/>
          <w:szCs w:val="28"/>
          <w:rtl w:val="true"/>
          <w:lang w:bidi="ar-SA"/>
        </w:rPr>
        <w:t xml:space="preserve">، با اين حال بعضى آن را مورد طعن و رد قرار دادند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 از اين ها مهمتر اين كه فخررازى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نقل على جيلانى شيعى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السبل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رساله تفضيل مذهب شافعى بعضى از روايات بخارى را مورد طعن قرار داده است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از علماى شافعى در پاره اى از موارد ، روايات علماء ديگر را بر روايتبخارى ترجيح مى دهند ، و حتّى بعضى از ايشان ، كتب روايى ديگر را بر صحيحين </w:t>
      </w:r>
      <w:bookmarkStart w:id="259" w:name="pg15715_200083"/>
    </w:p>
    <w:p>
      <w:pPr>
        <w:pStyle w:val="BookText"/>
        <w:rPr/>
      </w:pPr>
      <w:bookmarkEnd w:id="259"/>
      <w:r>
        <w:rPr>
          <w:rFonts w:ascii="Amiri" w:hAnsi="Amiri" w:eastAsia="Amiri" w:cs="Amiri"/>
          <w:color w:val="111111"/>
          <w:sz w:val="28"/>
          <w:sz w:val="28"/>
          <w:szCs w:val="28"/>
          <w:rtl w:val="true"/>
          <w:lang w:bidi="ar-SA"/>
        </w:rPr>
        <w:t xml:space="preserve">مقدّم داشته اند ، مثل ابوسليمان احمد خطابى ، كتاب سنن ابن داود را از كتاب بخارى و مسلم بهتر مى دانست ، و حافظ ابوالفضل محمد بن طاهر مقدّسى از امام ابوالفضل عبداللّه بن محمد انصارى نقل مى كند كه كتاب ترمذى را از كتاب بخارى و مسلم سودمندتر مى دانست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ابوزرعه نيز صحيح مسلم را مورد طعن قرار داده</w:t>
      </w:r>
      <w:r>
        <w:rPr>
          <w:rStyle w:val="FootnoteAnchor"/>
          <w:rtl w:val="true"/>
        </w:rPr>
        <w:footnoteReference w:id="4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حال ، نمى توان از بخارى و مسلم انتظار داشت كه چرا از نقل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خلاف اهداف 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دارى كرده اند و به جاى آن ها ، فضائل دروغين امثال معاوية بن ابى سفيان را كه مطاعن و جنايات او بى نياز از بيان است ، نقل نموده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فخررازى هم نمى تواند عدم نقل 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مستند حمله خويش به حديث شريف غدير قرار دهد ، در حالى كه جمهور عامّه قائل به صحّت حديث غدير هستند و بسيارى از ايشان ، از اعاظم مشايخ بخارى و مسلم مى باشند كه حديث غدير را از طرق صحاح و حسان نقل كرده اند ، و در ميان ايشان جمعى بوده اند كه بخارى و مسلم از ايشان ، حديث نقل نموده اند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آدم ، شبابة بن سوار ، اسود بن عامر ، عبد الرّزاق بن همام ، عبداللّه بن يزيد ، عبيداللّه بن موسى</w:t>
      </w:r>
    </w:p>
    <w:p>
      <w:pPr>
        <w:pStyle w:val="BookText"/>
        <w:rPr/>
      </w:pPr>
      <w:r>
        <w:rPr>
          <w:rFonts w:ascii="IRNazanin" w:hAnsi="IRNazanin" w:eastAsia="IRNazanin"/>
          <w:color w:val="111111"/>
          <w:sz w:val="28"/>
          <w:sz w:val="28"/>
          <w:szCs w:val="28"/>
          <w:rtl w:val="true"/>
          <w:lang w:bidi="fa-IR"/>
        </w:rPr>
        <w:t xml:space="preserve">و حجاج بن منهال و ديگران كه همه از مشايخ قرن سوّم هستند ، و به تواتر حديث غدير اعتراف نموده اند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بنا بر اين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ننمودن بخارى و مسلم ، موجب قدح حديث نيست ، بلكه موجب قدح در خودشان و نقص كتاب آن ها است </w:t>
      </w:r>
      <w:r>
        <w:rPr>
          <w:rFonts w:eastAsia="IRNazanin" w:cs="IRNazanin"/>
          <w:color w:val="111111"/>
          <w:sz w:val="28"/>
          <w:szCs w:val="28"/>
          <w:rtl w:val="true"/>
          <w:lang w:bidi="fa-IR"/>
        </w:rPr>
        <w:t>.</w:t>
      </w:r>
    </w:p>
    <w:p>
      <w:pPr>
        <w:pStyle w:val="Heading6"/>
        <w:numPr>
          <w:ilvl w:val="5"/>
          <w:numId w:val="1"/>
        </w:numPr>
        <w:rPr/>
      </w:pPr>
      <w:bookmarkStart w:id="260" w:name="__RefHeading___Toc12237451_2142443653"/>
      <w:bookmarkStart w:id="261" w:name="_Toc94"/>
      <w:bookmarkEnd w:id="260"/>
      <w:r>
        <w:rPr>
          <w:rtl w:val="true"/>
        </w:rPr>
        <w:t>شبهه در يمن بودن حضرت اميرالمؤمنين عليه السلام</w:t>
      </w:r>
      <w:bookmarkEnd w:id="26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دوّم فخررازى</w:t>
      </w:r>
      <w:r>
        <w:rPr>
          <w:rStyle w:val="FootnoteAnchor"/>
          <w:rtl w:val="true"/>
        </w:rPr>
        <w:footnoteReference w:id="435"/>
      </w:r>
      <w:r>
        <w:rPr>
          <w:rFonts w:ascii="Amiri" w:hAnsi="Amiri" w:eastAsia="Amiri" w:cs="Amiri"/>
          <w:color w:val="111111"/>
          <w:sz w:val="28"/>
          <w:sz w:val="28"/>
          <w:szCs w:val="28"/>
          <w:rtl w:val="true"/>
          <w:lang w:bidi="ar-SA"/>
        </w:rPr>
        <w:t xml:space="preserve">اين است كه در روز غدير خم ، اميرالمؤمنين على عليه السلام </w:t>
      </w:r>
    </w:p>
    <w:p>
      <w:pPr>
        <w:pStyle w:val="BookText"/>
        <w:rPr/>
      </w:pPr>
      <w:r>
        <w:rPr>
          <w:rFonts w:ascii="IRNazanin" w:hAnsi="IRNazanin" w:eastAsia="IRNazanin"/>
          <w:color w:val="111111"/>
          <w:sz w:val="28"/>
          <w:sz w:val="28"/>
          <w:szCs w:val="28"/>
          <w:rtl w:val="true"/>
          <w:lang w:bidi="fa-IR"/>
        </w:rPr>
        <w:t xml:space="preserve">در يمن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اين است كه ، رجوع آن حضرت عليه السلام از يمن ، و تشرّف شان به حضور رسول خدا صلى الله عليه و آله وسلم در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روز هجدهم ذى الحجة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قطعيّات و مسلّمات عند الفريقين است و اخبار بسيارى دلالت بر اين مطلب دارد كه ذيلاً به چند نمونه اشاره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مكى پس از بيان حديث غدير و اعتراف بر اين مطلب كه حديث مزبور را جماعتى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 نسائى و احمد از طرق كثيره نقل نموده اند و اقرار او بر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در نقل آن متّفق اند ، و از احمد بن حنبل نقل نموده كه حديث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از پيامبر خدا صلى الله عليه و آله شنيده اند ،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كثير من أسانيدها صحاح و حسان ، و لا التفات لمن قدح في صحّته و لا لمن ردّه بأنّ عليّا كان باليمن ؛ لثبوت رجوعها منها و ادراكه الحج مع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بسيارى از اسناد حديث غدير صحيح و حسن است و به نظر آنان كه در صحّت حديث مزبور قدح نموده و يا كسانى كه رأسا قبول نكرده اند به اين توهّم كه على در يمن بوده است ، نبايد توجّهى نمود ؛ زيرا مسلّم است كه آن حضرت ، از يمن مراجعت نموده ، و اعمال حج را همراه رسول خدا صلى الله عليه و آله وسلمانجام داده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شعيب نسائى شافعى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زيد بن ارقم حديث غدير را نقل نموده و تصريح كرده كه اميرالمؤمنين على عليه السلام در آن هنگام ، در محضر رسول خدا صلى الله عليه و آله وسلم بوده است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ابن كثير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احاديثى به طرق مختلف نقل كرده كه دلالت بر رجوع اميرالمؤمنين عليه السلام از يمن مى كند </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عبقات در مجلد غدير ، جماعتى را نام برده و احاديث ايشان را نيز </w:t>
      </w:r>
    </w:p>
    <w:p>
      <w:pPr>
        <w:pStyle w:val="BookText"/>
        <w:rPr/>
      </w:pPr>
      <w:r>
        <w:rPr>
          <w:rFonts w:ascii="Amiri" w:hAnsi="Amiri" w:eastAsia="Amiri" w:cs="Amiri"/>
          <w:color w:val="111111"/>
          <w:sz w:val="28"/>
          <w:sz w:val="28"/>
          <w:szCs w:val="28"/>
          <w:rtl w:val="true"/>
          <w:lang w:bidi="ar-SA"/>
        </w:rPr>
        <w:t xml:space="preserve">نقل كرده كه به مراجعت حضرت اميرالمؤمنين عليه السلام از يمن تصريح نموده اند ، و فهرست اسامى ايشان به شرح زير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در صحيح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در صحيح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در صحيح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در صحيح </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ترمذى در صحيح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نسائى در صحيح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همچنين صاحب عبقات يكى از دلائل حضور اميرالمؤمنين عليه السلام را اين گونه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مؤيّدات بر اين موضوع ، اين كه در مضامين احاديث غدير ، هر جا كه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بيد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بضبعه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گرديده نشان مى دهد كه حضرت اميرالمؤمنين عليه السلام در يمن نبوده و در محضر مقدّس رسول خدا صلى الله عليه و آله بوده است </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اسحاق از يزيد بن ركانه نقل نموده كه گفت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أقبل عليّ رضى اللّه عنه من اليمن ليلقى رسول اللّه صلى الله عليه و آله بمكّة </w:t>
      </w:r>
      <w:bookmarkStart w:id="262" w:name="pg15715_200086"/>
    </w:p>
    <w:p>
      <w:pPr>
        <w:pStyle w:val="BookText"/>
        <w:rPr/>
      </w:pPr>
      <w:bookmarkEnd w:id="262"/>
      <w:r>
        <w:rPr>
          <w:rFonts w:ascii="Amiri" w:hAnsi="Amiri" w:eastAsia="Amiri" w:cs="Amiri"/>
          <w:color w:val="111111"/>
          <w:sz w:val="28"/>
          <w:sz w:val="28"/>
          <w:szCs w:val="28"/>
          <w:rtl w:val="true"/>
          <w:lang w:bidi="ar-SA"/>
        </w:rPr>
        <w:t xml:space="preserve">تعجّل رسول اللّه و استخلف على جنده الّذين معه رجلاً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xml:space="preserve">چون حضرت على براى ملاقات رسول خدا صلى الله عليه و آله در مكّه بر آن حضرت وارد شد ، رسول خدا صلى الله عليه و آله وسلم عجله فرمود و مردى از ياران خويش را بر لشكرى كه همراه او بود ، جانشين خود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ملاعلى قارى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غدير ، ردّ حديث غدير را بعيد شمرده ؛ زيرا انكار حديث متواتر ، بر خلاف مبانى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أبْعَدَ مَن رَدّه بأنّ عليّا كان باليمن ، لثبوت رجوعه منها و إدراكه الحجّ مع النبي صلى الله عليه و آله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از حقيقت دور شده و دور رفته كسى كه حديث غدير را رد كرده به توهّم حضور حضرت اميرالمؤمنين على در يمن ؛ زيرا يقيناً از يمن مراجعت فرموده و با پيامبر صلى الله عليه و آله در حج شركت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Amiri" w:hAnsi="Amiri" w:eastAsia="Amiri" w:cs="Amiri"/>
          <w:color w:val="111111"/>
          <w:sz w:val="28"/>
          <w:sz w:val="28"/>
          <w:szCs w:val="28"/>
          <w:rtl w:val="true"/>
          <w:lang w:bidi="ar-SA"/>
        </w:rPr>
        <w:t xml:space="preserve">جاى تعجّب است كه امثال فخررازى و هر كه بر مشرب اوست و در دشمنى و عناد با حضرت اميرالمؤمنين عليه السلام با او هم داستان است ، در غالب موارد براى استدلال بر اهداف خويش به همين كتب صحاح و سنن ، تمسّك مى جويند و حتى صحيح بخارى و صحيح مسلم را از اصح كتاب هاى روائى مى شمارند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در اين بحث ، از جهت عداوت و تعصّب جاهلانه ، با اين كه همه صحاح داستان رجوع اميرالمؤمنين عليه السلام را از يمن نقل كرده و به شركت در حج ، تصريح كرده اند ، آن را انكار نموده ، و آتش عناد خويش را با انكار منقولاتِ صحاحِ مورد اعتمادشان ، فرو نشانده اند </w:t>
      </w:r>
      <w:r>
        <w:rPr>
          <w:rFonts w:eastAsia="Amiri" w:cs="Amiri" w:ascii="Amiri" w:hAnsi="Amiri"/>
          <w:color w:val="111111"/>
          <w:sz w:val="28"/>
          <w:szCs w:val="28"/>
          <w:rtl w:val="true"/>
          <w:lang w:bidi="ar-SA"/>
        </w:rPr>
        <w:t>! !</w:t>
      </w:r>
    </w:p>
    <w:p>
      <w:pPr>
        <w:pStyle w:val="Heading6"/>
        <w:numPr>
          <w:ilvl w:val="5"/>
          <w:numId w:val="1"/>
        </w:numPr>
        <w:rPr/>
      </w:pPr>
      <w:bookmarkStart w:id="263" w:name="__RefHeading___Toc12237453_2142443653"/>
      <w:bookmarkStart w:id="264" w:name="_Toc95"/>
      <w:bookmarkEnd w:id="263"/>
      <w:r>
        <w:rPr>
          <w:rtl w:val="true"/>
        </w:rPr>
        <w:t>بر فرض بودن اميرالمؤمنين عليه السلام در يمن</w:t>
      </w:r>
      <w:bookmarkEnd w:id="26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ذكر نموديم اغماض كنيم و فرض كنيم كه اميرالمؤمنين عليه السلام در يمن بوده ، </w:t>
      </w:r>
    </w:p>
    <w:p>
      <w:pPr>
        <w:pStyle w:val="BookText"/>
        <w:rPr/>
      </w:pPr>
      <w:r>
        <w:rPr>
          <w:rFonts w:ascii="IRNazanin" w:hAnsi="IRNazanin" w:eastAsia="IRNazanin"/>
          <w:color w:val="111111"/>
          <w:sz w:val="28"/>
          <w:sz w:val="28"/>
          <w:szCs w:val="28"/>
          <w:rtl w:val="true"/>
          <w:lang w:bidi="fa-IR"/>
        </w:rPr>
        <w:t xml:space="preserve">باز هم ضررى به تماميت حديث غدير كه نزد خاصّه و عامّه از حد تواتر هم گذشته است ، نمى رساند ؛ زيرا احاديث غدير به دو گونه روايت گرديده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مطلق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مقيّد كه رسول خدا صلى الله عليه و آله ، اميرالمؤمنين عليه السلام را روى دست گرفت و ضمن بيان حديث غدير ، وى را نيز به مردم معرفى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مراجعت آن حضرت عليه السلام از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مقيّد را تضعيف نمايد ، اما احاديث مطلق بدون هر گونه معارض ، به دلالت قطعيّه خود باقى مانده و در دلالت بر امامت آن حضرت عليه السلام ، كفايت مى كند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شيخ طوسى رحمه الله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حديث غدير بيانى دارد كه حاصلش اين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عموم علماى شيعه اين داستان را متواترا نقل كرده اند و اكثر محدّثين آن را با اسناد متّصله روايت نموده اند و ارباب تاريخ يكى پس از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ديگر وقايع و حوادث تاريخى را ضبط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كتاب هاى خود ، بدون ذكر سند مخصوصى از اسلاف خويش آورده اند ، و مصنّفين احاديث آن را در عداد احاديث صحاح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واجد خصوصيّتى است كه ديگر احاديث اين ويژگى را ندارند ؛ زيرا به طور كلّى احاديث 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موضوعات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گونه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احاديثى كه در نقل آن ها اتّصال سند لازم نيست ، مثل آنچه در باب غزوات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و حنين و جمل و صفّين و نظائر آن كه مشهود مسلمين و مشهور بين ايشان بوده و مورّخين اسلامى در قرون متماديه به همان طريق مخصوص ، منقولات خويش را ثبت و ضبط كرده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اخبارى كه اتّصال سند در آن ها معتبر است ، مثل اخبارى كه در احكام شريعت مقدّس است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امتياز خبر غدير اين است كه به هر دو طريق روايت شده يعنى هم در قالب </w:t>
      </w:r>
    </w:p>
    <w:p>
      <w:pPr>
        <w:pStyle w:val="BookText"/>
        <w:rPr/>
      </w:pPr>
      <w:r>
        <w:rPr>
          <w:rFonts w:ascii="IRNazanin" w:hAnsi="IRNazanin" w:eastAsia="IRNazanin"/>
          <w:color w:val="111111"/>
          <w:sz w:val="28"/>
          <w:sz w:val="28"/>
          <w:szCs w:val="28"/>
          <w:rtl w:val="true"/>
          <w:lang w:bidi="fa-IR"/>
        </w:rPr>
        <w:t xml:space="preserve">حوادث تاريخى در مآثر و تواريخ كه اتصال سند لازم نبوده ، و هم در شكل احكام شريعت با اتصال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علما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خاصّه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قبول آن اتّفاق نموده اند و در دعواى اتفاق ، هيچ گونه ترديدى نيست ؛ زيرا شيعه حديث مزبور را دليل بر امامت حضرت اميرالمؤمنين عليه السلام مى داند و مخالفين شيعه با تأويلات غلطى كه كرده اند ، دليل بر امامت آن حضرت عليه السلام نمى دانند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صدور آن را با عين عبارات شيعه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فرقه اى از فِرَق اسلامى را سراغ نداريم كه سند حديث را رد كرده ، يا معتقد به بطلان آن باشند ، يا امتناع از قبول آن نموده باشند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خود ثابت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همه امت اجماع بر آن داشته باشند ، نزد ما و مخالفين ما حجّت است ، گر چه در علّت و نحوه استدلال ، اختلافى باشد </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فقد استبدّ هذا الخبر بما لا يشاركه فيه سائر الأخبار ، لأنّ الأخبار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في نقله الأسانيد المتّصلة كالخبر عن وقعة بدر ، و حنين ، و الجمل ، و صفين ، و ما جرى مجرى ذلك من الأمور الظاهرة التي نقلها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 بعد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اسناد معين و طريق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 اتصال الأسانيد ، كأكثر أخبار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اجتمع في خبر الغدير الطريقان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تفرّقهما في غيره من الأخبار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مما يدل على صحة الخبر ، اطباق علماء الأمّة على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ادعيناه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الاطباق ، لأن الشيعة جعلته الحجة في النص على أميرالمؤنين عليه السلام بالامامة و مخالفوا الشيعة تأوّلوه على خلاف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تأويلاتهم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يقتضي كونه عليه السلام الأفضل ، و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يقتضي موالاته على الظاهر و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يذهبون فيه الى ولاء العتق و يجعلون سببه ما وقع من زيد بن حارثة ، أو ابنه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المشاجرة ، الى غير ما ذكرناه من ضروب التأويلات و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نعلم أنّ فرقة من فرق الأمّة ردت هذا الخبر ، أو اعتقدت بطلانه ، أو امتنعت من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تجمع الأمّة عليه لا يكون إلا حقا عندنا و عند مخالفينا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اختلفنا في العلة و الاستدلال </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بسى تعجب و تأسّف است كه با تصريح فحول علماى خاصّه و عامّه ، به خصوص شيوخ و ائمّه و حفّاظ عامّه بر قطعيّت و مسلّميت صدور حديث غدير ،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ناصبى كه عداوتش با خاندان رسالت عليهم السلام ، مشهور آفاق است و از لعن و سبّ و دشنام شيعه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پيروى ايشان از اهل بيت رسالت عليهم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اهانت به علماى فريقَين از هر گونه بى ادبى و هتّاكى دريغ نداشته و بر خلاف موازين علمى به كلّى حديثى را كه در آسمان علم ، و افق احاديث مرويّه ، مانند خورشيد تابان مى درخشد و تمام قرن ها ، زيور كتاب هاى دانشمندان اسلامى قرار گرفته و احدى را مجال شك و ترديد در آن نبوده و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گستاخى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انكار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رد استدلال علامه حلّى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اتّفقوا على نزولها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آية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عليه السلام ؛ اتفاق علما فريقين است كه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اميرالمؤمنين عليه السلام نازل گرديده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أعظم كذبا و فرية من الأوّل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إنّما وليّكم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نزولها في عليّ كذب بل و لا قاله عالم؛</w:t>
      </w:r>
      <w:r>
        <w:rPr>
          <w:rStyle w:val="FootnoteAnchor"/>
          <w:rtl w:val="true"/>
        </w:rPr>
        <w:footnoteReference w:id="450"/>
      </w:r>
      <w:r>
        <w:rPr>
          <w:rFonts w:ascii="IRNazanin" w:hAnsi="IRNazanin" w:eastAsia="IRNazanin"/>
          <w:color w:val="111111"/>
          <w:sz w:val="28"/>
          <w:sz w:val="28"/>
          <w:szCs w:val="28"/>
          <w:rtl w:val="true"/>
          <w:lang w:bidi="fa-IR"/>
        </w:rPr>
        <w:t xml:space="preserve">اين كه علامه رحمه الله دعوى اتّفاق بر نقل حديث غدير نموده ، دروغ و افترايش بزرگتر است از آنچه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 زيرا ادّعاء اتفاق بر نزول آيه مزبور در شأن حضرت على از ريشه دروغ است ، و هيچ عالمى اين سخن را بر زبان نرانده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تكذيب حديثى كه در حدّ ارسال مسلّمات است ، و نقلش از حد تواتر هم گذشته ، چيزى جز عناد و دشمنى با آل رسول عليهم السلام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اين همه علما و مؤلفين و شيوخ و حفّاظ عامّه ، و مفسّرين و مورّخين كه اين حديث را در كتب خود نقل كرده اند ، و صحّت صدور آن را امضا نمودند ، حتّى مثل ابن جرير طبرى و حسكانى و سيوطى و ذهبى و ابن حجر و ابن عقده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صدها نظائر ايشان كه به تواتر و مسلّميّت صدور حديث فوق اعتراف كرده اند ، هيچ يك از علما نبوده اند و بهره اى از علم نداشته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بگوييم اين امور بهترين شاهد بر نصب و عداوت و كفر قلبى او مى باشد </w:t>
      </w:r>
      <w:r>
        <w:rPr>
          <w:rFonts w:eastAsia="IRNazanin" w:cs="IRNazanin"/>
          <w:color w:val="111111"/>
          <w:sz w:val="28"/>
          <w:szCs w:val="28"/>
          <w:rtl w:val="true"/>
          <w:lang w:bidi="fa-IR"/>
        </w:rPr>
        <w:t>.</w:t>
      </w:r>
      <w:r>
        <w:rPr>
          <w:rStyle w:val="FootnoteAnchor"/>
          <w:rtl w:val="true"/>
        </w:rPr>
        <w:footnoteReference w:id="451"/>
      </w:r>
      <w:bookmarkStart w:id="265" w:name="pg15715_200090"/>
    </w:p>
    <w:p>
      <w:pPr>
        <w:pStyle w:val="Heading6"/>
        <w:numPr>
          <w:ilvl w:val="5"/>
          <w:numId w:val="1"/>
        </w:numPr>
        <w:rPr/>
      </w:pPr>
      <w:bookmarkStart w:id="266" w:name="__RefHeading___Toc12237455_2142443653"/>
      <w:bookmarkStart w:id="267" w:name="_Toc96"/>
      <w:bookmarkEnd w:id="265"/>
      <w:bookmarkEnd w:id="266"/>
      <w:r>
        <w:rPr>
          <w:rtl w:val="true"/>
        </w:rPr>
        <w:t xml:space="preserve">ب </w:t>
      </w:r>
      <w:r>
        <w:rPr>
          <w:rtl w:val="true"/>
        </w:rPr>
        <w:t xml:space="preserve">. </w:t>
      </w:r>
      <w:r>
        <w:rPr>
          <w:rtl w:val="true"/>
        </w:rPr>
        <w:t>دلالت حديث غدير</w:t>
      </w:r>
      <w:bookmarkEnd w:id="267"/>
    </w:p>
    <w:p>
      <w:pPr>
        <w:pStyle w:val="Heading6"/>
        <w:numPr>
          <w:ilvl w:val="5"/>
          <w:numId w:val="1"/>
        </w:numPr>
        <w:rPr/>
      </w:pPr>
      <w:bookmarkStart w:id="268" w:name="__RefHeading___Toc12237457_2142443653"/>
      <w:bookmarkStart w:id="269" w:name="_Toc97"/>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خبر ، صريح در اولى به تصرّف و صاحب اختيار است چنان كه پيامبر اكرم صلى الله عليه و آله بر تمام طبقات مؤمنين تا قيامت ولايت دارد به خصوص با اين قرينه كه در اكثر روايات آن ذكر شده كه رسول خدا صلى الله عليه و آله وسلم نخست از مردم اعتراف گرفت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الستُ أولى بالمؤمنين من أنفسهم ؟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ابن حجر مكى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صواعق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بعضهم ، أنّ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موضوعة ، مردود ، فقد ورد ذلك من طرق صحيح الذهبى كثيرا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براى ثبوت تواتر صدر و ذيل حديث غدير از طرق عامّه به كتاب 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عبقات الأنوار ، المراجعات ، الغدير ، دلائل الصدق ، احقاق الحق ، فضائل الخمسة ، مراجعه نماييد تا معلوم شود كه منكرين صدر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ذيل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و عاد من عاداه وانصر من نصره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قسمت وسط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ناصبى و معاند و دشمن اميرالمؤمنين على عليه السلام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من سزاوارتر و صاحب اختيارتر به مؤمنين از خودشان نيستم ؟</w:t>
      </w:r>
    </w:p>
    <w:p>
      <w:pPr>
        <w:pStyle w:val="BookText"/>
        <w:rPr/>
      </w:pPr>
      <w:r>
        <w:rPr>
          <w:rFonts w:ascii="IRNazanin" w:hAnsi="IRNazanin" w:eastAsia="IRNazanin"/>
          <w:color w:val="111111"/>
          <w:sz w:val="28"/>
          <w:sz w:val="28"/>
          <w:szCs w:val="28"/>
          <w:rtl w:val="true"/>
          <w:lang w:bidi="fa-IR"/>
        </w:rPr>
        <w:t xml:space="preserve">آن ها به اين صاحب اختيارى اعتراف كردند و سپس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 ؛</w:t>
      </w:r>
    </w:p>
    <w:p>
      <w:pPr>
        <w:pStyle w:val="BookText"/>
        <w:rPr/>
      </w:pPr>
      <w:r>
        <w:rPr>
          <w:rFonts w:ascii="Amiri" w:hAnsi="Amiri" w:eastAsia="Amiri" w:cs="Amiri"/>
          <w:color w:val="111111"/>
          <w:sz w:val="28"/>
          <w:sz w:val="28"/>
          <w:szCs w:val="28"/>
          <w:rtl w:val="true"/>
          <w:lang w:bidi="ar-SA"/>
        </w:rPr>
        <w:t xml:space="preserve">هر كه من صاحب اختيار او هستم ، اين علىّ صاحب اختيار اوست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فرمايش حضرت اشاره به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Style w:val="FootnoteAnchor"/>
          <w:rtl w:val="true"/>
        </w:rPr>
        <w:footnoteReference w:id="453"/>
      </w:r>
      <w:bookmarkStart w:id="270" w:name="pg15715_200091"/>
    </w:p>
    <w:p>
      <w:pPr>
        <w:pStyle w:val="BookText"/>
        <w:rPr/>
      </w:pPr>
      <w:bookmarkEnd w:id="270"/>
      <w:r>
        <w:rPr>
          <w:rFonts w:ascii="IRNazanin" w:hAnsi="IRNazanin" w:eastAsia="IRNazanin"/>
          <w:color w:val="111111"/>
          <w:sz w:val="28"/>
          <w:sz w:val="28"/>
          <w:szCs w:val="28"/>
          <w:rtl w:val="true"/>
          <w:lang w:bidi="fa-IR"/>
        </w:rPr>
        <w:t>مى باشد كه جميع مفسّرين اتّفاق نمودند بر اين كه مراد از آيه ، اين است كه پيامبر صلى الله عليه و آله وسلم در باره هر چيزى از امور دين و دنيا به جميع مؤمنان ، از خود ايشان اولى و احقّ است</w:t>
      </w:r>
    </w:p>
    <w:p>
      <w:pPr>
        <w:pStyle w:val="BookText"/>
        <w:rPr/>
      </w:pPr>
      <w:r>
        <w:rPr>
          <w:rFonts w:ascii="Amiri" w:hAnsi="Amiri" w:eastAsia="Amiri" w:cs="Amiri"/>
          <w:color w:val="111111"/>
          <w:sz w:val="28"/>
          <w:sz w:val="28"/>
          <w:szCs w:val="28"/>
          <w:rtl w:val="true"/>
          <w:lang w:bidi="ar-SA"/>
        </w:rPr>
        <w:t xml:space="preserve">و همين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اولويّت و صاحب اختيارى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 خواسته براى اميرالمؤمنين علىّ عليه السلام نسبت به جميع مؤمنين قرار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معانى ديگرى 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 ياور ، سيّد ، عبد و غير اين ها نمى تواند در اين جا مراد باشد ؛ زيرا معانى ديگر غير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مراد نيست ، بلكه هيچ كس احتمال نداده است و تنها چيزى كه بعضى از مخالفين گفته اند اين است كه ممكن است مراد از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كه بنا بر اين معنا ، حديث غدير صريح در اولويت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زعامت و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نمى توان بر امامت و خلافت استدلال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اين احتمال هم باطل است و مقصود از اين تعبير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كه بيان خواهد شد </w:t>
      </w:r>
      <w:r>
        <w:rPr>
          <w:rFonts w:eastAsia="IRNazanin" w:cs="IRNazanin"/>
          <w:color w:val="111111"/>
          <w:sz w:val="28"/>
          <w:szCs w:val="28"/>
          <w:rtl w:val="true"/>
          <w:lang w:bidi="fa-IR"/>
        </w:rPr>
        <w:t>.</w:t>
      </w:r>
    </w:p>
    <w:p>
      <w:pPr>
        <w:pStyle w:val="Heading6"/>
        <w:numPr>
          <w:ilvl w:val="5"/>
          <w:numId w:val="1"/>
        </w:numPr>
        <w:rPr/>
      </w:pPr>
      <w:bookmarkStart w:id="271" w:name="__RefHeading___Toc12237459_2142443653"/>
      <w:bookmarkStart w:id="272" w:name="_Toc98"/>
      <w:bookmarkEnd w:id="271"/>
      <w:r>
        <w:rPr>
          <w:rtl w:val="true"/>
        </w:rPr>
        <w:t xml:space="preserve">معناى مولى چيست ؟ </w:t>
      </w:r>
      <w:r>
        <w:rPr>
          <w:rtl w:val="true"/>
        </w:rPr>
        <w:t xml:space="preserve">( </w:t>
      </w:r>
      <w:r>
        <w:rPr>
          <w:rtl w:val="true"/>
        </w:rPr>
        <w:t xml:space="preserve">بيست و دو شاهد </w:t>
      </w:r>
      <w:r>
        <w:rPr>
          <w:rtl w:val="true"/>
        </w:rPr>
        <w:t>)</w:t>
      </w:r>
      <w:bookmarkEnd w:id="272"/>
    </w:p>
    <w:p>
      <w:pPr>
        <w:pStyle w:val="BookText"/>
        <w:rPr/>
      </w:pPr>
      <w:r>
        <w:rPr>
          <w:rFonts w:ascii="IRNazanin" w:hAnsi="IRNazanin" w:eastAsia="IRNazanin"/>
          <w:color w:val="111111"/>
          <w:sz w:val="28"/>
          <w:sz w:val="28"/>
          <w:szCs w:val="28"/>
          <w:rtl w:val="true"/>
          <w:lang w:bidi="fa-IR"/>
        </w:rPr>
        <w:t xml:space="preserve">قرائن و شواهد بسيارى بيانگر آن است كه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فقط صاحب اختيارى و زعامت و رهبرى است ،</w:t>
      </w:r>
      <w:r>
        <w:rPr>
          <w:rStyle w:val="FootnoteAnchor"/>
          <w:rtl w:val="true"/>
        </w:rPr>
        <w:footnoteReference w:id="454"/>
      </w:r>
      <w:r>
        <w:rPr>
          <w:rFonts w:ascii="Amiri" w:hAnsi="Amiri" w:eastAsia="Amiri" w:cs="Amiri"/>
          <w:color w:val="111111"/>
          <w:sz w:val="28"/>
          <w:sz w:val="28"/>
          <w:szCs w:val="28"/>
          <w:rtl w:val="true"/>
          <w:lang w:bidi="ar-SA"/>
        </w:rPr>
        <w:t xml:space="preserve">كه ما به دليل اهميّت اين بحث ، بيست شاهد بر آن اقامه مى كنيم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خدا صلى الله عليه و آله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آن كه مردم </w:t>
      </w:r>
    </w:p>
    <w:p>
      <w:pPr>
        <w:pStyle w:val="BookText"/>
        <w:rPr/>
      </w:pPr>
      <w:r>
        <w:rPr>
          <w:rFonts w:ascii="IRNazanin" w:hAnsi="IRNazanin" w:eastAsia="IRNazanin"/>
          <w:color w:val="111111"/>
          <w:sz w:val="28"/>
          <w:sz w:val="28"/>
          <w:szCs w:val="28"/>
          <w:rtl w:val="true"/>
          <w:lang w:bidi="fa-IR"/>
        </w:rPr>
        <w:t xml:space="preserve">اعتراف كردند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قرينه واضحى است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بالتصرّف است ، چنان كه گذشت </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رسول خدا صلى الله عليه و آله پس از آن كه خداوند متعال را مولاى خود ، و خود را مولاى مؤمنين معرّفى فرموده ،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فرموده ، اولويّت حضرت</w:t>
      </w:r>
    </w:p>
    <w:p>
      <w:pPr>
        <w:pStyle w:val="BookText"/>
        <w:rPr/>
      </w:pPr>
      <w:r>
        <w:rPr>
          <w:rFonts w:ascii="IRNazanin" w:hAnsi="IRNazanin" w:eastAsia="IRNazanin"/>
          <w:color w:val="111111"/>
          <w:sz w:val="28"/>
          <w:sz w:val="28"/>
          <w:szCs w:val="28"/>
          <w:rtl w:val="true"/>
          <w:lang w:bidi="fa-IR"/>
        </w:rPr>
        <w:t xml:space="preserve">اميرالمؤمنين على عليه السلام را تفريع بر اولويت خود بر مؤمنين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اين حديث بر معناى مزبور ، از بديهيّات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در بسيارى از طرق اين حديث ، فاء تفريع بر سر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دلالت اين در تفريع صريح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شود گفت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عموم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معناى دوست و عبد و معانى ديگر باشد ، احتياج به شاهد و قرينه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گرديده و بازگشت تمام معانى به همين معنا مى باشد ، يعنى در هر مورد كه اين كلمه به كار رفته ، براى تناسب با معنى</w:t>
      </w:r>
    </w:p>
    <w:p>
      <w:pPr>
        <w:pStyle w:val="BookText"/>
        <w:rPr/>
      </w:pPr>
      <w:r>
        <w:rPr>
          <w:rFonts w:ascii="Amiri" w:hAnsi="Amiri" w:eastAsia="Amiri" w:cs="Amiri"/>
          <w:color w:val="111111"/>
          <w:sz w:val="28"/>
          <w:sz w:val="28"/>
          <w:szCs w:val="28"/>
          <w:rtl w:val="true"/>
          <w:lang w:bidi="ar-SA"/>
        </w:rPr>
        <w:t xml:space="preserve">اولويّت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از حافظ ابوالفرج يحيى بن سعيد ثقفى اصفهانى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همه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 xml:space="preserve">ابوبكر محمّد بن قاسم انبارى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عصر خود داناترين علماء اهل ادب و لغت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مناسباتى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بالشى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ارجاع داده است </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او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الفرّاء ما كانت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و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عرب ، به يك معنا آمده است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 سبط ابن 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حديث غدير ترجيح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 اطاعت مخصوص و اولى است و معناى آن اين مى شود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أولى به من نفسه ، فعلىّ أولى به </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و ابن طلحه شافعى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بر آنند كه مراد از حديث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 تناسب معانى متعدده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مفصّله بيان شده است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با آنچه ذكر كرديم فساد اشكال آن هايى كه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مَوْلى به معنى أولى استعمال نشده ؛ چون در لغت عرب ، مَفْعل به معنى أفْعَل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مى شود ؛ زيرا در بسيارى از موارد ، ارباب تفسير و اصحاب حديث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كرده اند و در محاورات ايشان شايع است و حتّى در آيات قرآن ، موارد چندى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 و انكار اين حقيقت به يقين ، ناشى از جهل يا تعصّب و عناد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مَأْوَاكُمْ النَّارُ هِيَ مَوْلاَكُمْ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أولى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امينى رحمه الله نيز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و دو نفر از معروفين مفسّرين و محدّثين عامّه را نام برده كه بالاتفاق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همه تفاسير و اقوال مفسّرين و اهل لغت و ادبيات عرب و اساتيد فن ، به خصوص تفسيرى كه شخص رسول خدا صلى الله عليه و آلهفرموده اند ، در صحت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نمى كند ؟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خود رسول خدا صلى الله عليه و آله به معناى صاحب اختيار است و آن حضرت چيزى را كه براى خود اعلام نموده و مورد قبول بوده است ، براى اميرالمؤمنين عليه السلام نيز ابلاغ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مولى در مورد حضرت اميرالمؤمنين عليه السلام هم به معناى صاحب اختيار و اولى بالتصرّف و مطاع است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به آنچه ذكر شد معلوم گشت آنچه بعضى از عامه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ولايت تامّه و امامت ، وقتى تمام است كه در دنبال اين حديث ، دعاى رسول خدا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 زيرا كه معناى اين فقره آن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كسى را كه على عليه السلام را دوست دارد و دشمن بدار كسى را كه على عليه السلام را دشمن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دعاى رسول خدا صلى الله عليه و آله بر دوستى دوستان على عليه السلام كه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قرينه مى شود بر اين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دوست و محبّ است و در اين صورت ، دلالت حديث بر ولايت و امامت تمام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استدلال صحيح نيست ؛ زيرا مبتنى بر اين است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و محبت و نصرت باشد ، درحالى كه چنين نيست بلكه مراد همان معناى حقيقى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ولايت كسى را بر عهده بگير كه او ولايت على عليه السلام را بر عهده دارد ، و از كسى سرپرستى و حمايت كن كه او در تحت سرپرستى و حمايت على عليه السلام در آمده است ، و صاحب اختيار كسى باش كه او على عليه السلام را صاحب اختيار گرفته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شيخ مفيد از مولد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آمد ، روزى در مجلس درس قاضى عبدالجبار معتزلى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مملو از علماء فريقَين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و در پايين مجلس نشست ، پس از اجازه از صحت حديث غدير سؤال نمود ، و قاضى آن را تصديق كرد ، سپس از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حديث است پرسيد ، 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اختلاف خاصّه و عامّه در تعيين امام براى چيست ؟ 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ابوبكر درايت است و حديث غدير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عاقل ، درايت را به جهت روايت ترك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شيخ از صحت و سقم اين حديث رسول خدا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حربُك حربى و سلمك سلمى </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سؤال نمود ، </w:t>
      </w:r>
    </w:p>
    <w:p>
      <w:pPr>
        <w:pStyle w:val="BookText"/>
        <w:rPr/>
      </w:pPr>
      <w:r>
        <w:rPr>
          <w:rFonts w:ascii="IRNazanin" w:hAnsi="IRNazanin" w:eastAsia="IRNazanin"/>
          <w:color w:val="111111"/>
          <w:sz w:val="28"/>
          <w:sz w:val="28"/>
          <w:szCs w:val="28"/>
          <w:rtl w:val="true"/>
          <w:lang w:bidi="fa-IR"/>
        </w:rPr>
        <w:t xml:space="preserve">قاضى صحت آن را نيز تصديق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وضعيت اصحاب جَمَل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اميرالمؤمنين على عليه السلام جنگ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استكشاف نمود ، 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توبه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و جنگ ايشان درايت است و توبه روايت است ، پس قاضى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استعلام از اسم شيخ ، برخاست و شيخ را در جاى خودش نشاند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المفيد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حاضر در مجلس متغيّر شدند ، 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جواب او درمانده ايم ، شما جوابش را بگوييد تا برخاسته و باز در مقام اوّل خود بنشيند </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دوستى و نصرت مؤمنين ، نصّ قرآن است و براى تكرار چنين امر واضحى لازم نبود كه پيامبر صلى الله عليه و آله مردم را در هواى گرم صحراى حجاز جمع كند و سه روز توقّف كنند و بازوى اميرالمؤمنين على عليه السلام را بگيرد و در حضور جمعيتى كه بيش تر از صد هزار نفر بودند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احمد زينى دحلان در كتاب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حجة الوداع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از مدينه با نود هزار نفر و گفته شده با صد و بيست و چهار هزار نفر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تعداد هم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تعدادى است كه از مدينه همراه وى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عدّه اى كه با وى حج نمودند بيش از اين تعداد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روشن مى شود كه تعداد نفرات همراه وى بيش از صد هزار نفر و همه شاهد حديث غدير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اين مطلب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 سبط بن جوزى حنفى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الحلبية ، علىّ بن برهان الدين حلبى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النبوية زينى دحلان در حاشيه السيرة الحلبية حلبى شافعى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الغدير علامه امينى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مطلب غير مهمّى را كه همه مى دانند به آن ها گوشزد كند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وجوب دوستى و نصرت مؤمنين اختصاص به اميرالمؤمنين عليه السلام ندارد ، بلكه همه مسلمانان وظيفه دارند يكديگر را دوست داشته و يارى نمايند چنان كه قرآن كريم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وَالْمُؤْمِنَاتُ بَعْضُهُمْ أَوْلِيَاءُ بَعْضٍ </w:t>
      </w:r>
      <w:r>
        <w:rPr>
          <w:rFonts w:eastAsia="IRNazanin" w:cs="IRNazanin"/>
          <w:color w:val="111111"/>
          <w:sz w:val="28"/>
          <w:szCs w:val="28"/>
          <w:rtl w:val="true"/>
          <w:lang w:bidi="fa-IR"/>
        </w:rPr>
        <w:t>» .</w:t>
      </w:r>
      <w:r>
        <w:rPr>
          <w:rStyle w:val="FootnoteAnchor"/>
          <w:rtl w:val="true"/>
        </w:rPr>
        <w:footnoteReference w:id="4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در آغاز خطبه از نزديك بودن رحلت خود خبر دادند ، و اين نشان مى دهد كه آن حضرت ، نگران وضع امّت خود پس از خودش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صدد چاره جويى و ايمنى مردم از گزند حوادث آينده و حفظ آئين خود بر آمده است و اين خود قرينه اى واضح براى معناى مولى است تا طوفان حوادث آينده ، آيين او را دچار مخاطره نكند و از بين نبرد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تبريك عمر و ابوبكر به اميرالمؤمنين علىّ عليه السلام بعد از اين واقعه ، با عبارت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بخّ لك يا علىّ اصبحت مولاى و مولى كلّ مؤمن و مؤمنة ؛</w:t>
      </w:r>
      <w:r>
        <w:rPr>
          <w:rStyle w:val="FootnoteAnchor"/>
          <w:rtl w:val="true"/>
        </w:rPr>
        <w:footnoteReference w:id="467"/>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 باد كه اكنون مولاى من و مولاى هر زن و مرد مسلمان شدى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اكثر مورّخين و محدّثين نقل كرده اند و اين منافى با احتمال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تبريك هايى كه از ناحيه گروه هاى مختلف و اشخاص متفاوت ، به اميرالمؤمنين عليه السلام گفته شد ، همه بيان گر اين واقعيّت است كه سخن از نصب حضرت اميرالمؤمنين عليه السلام به مقام والاى امامت و ولايت بوده است نه چيز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اين تهنيت نشان مى دهد كه رسول خدا صلى الله عليه و آله وسلم ، اميرالمؤمنين عليه السلام را در منصب جديدى معرّفى فرموده است و اگر تنها ابلاغ دوستى و محبّت به آن حضرت بود ، تهنيت و شاد باشى لازم نبوده ؛ زيرا امّت پيش از اين نيز ، موظف به دوستى يكديگر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از غزالى درباره عمر بن خطاب نقل كرده است كه او ابتداء در روز غدير خم با حضرت اميرالمؤمنين على عليه السلام بيعت كرد ، ولى پس از رحلت پيامبر صلى الله عليه و آله ، تحت تأثير هواى نفس و حبّ رياست و جاه طلبى قرار گرفت و به آن بيعت پشت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عبارت ذهبى اين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أبوحامد في كتابه سرّ العالمين ، و كشف ما في الدارين ، فقال في </w:t>
      </w:r>
    </w:p>
    <w:p>
      <w:pPr>
        <w:pStyle w:val="BookText"/>
        <w:rPr/>
      </w:pPr>
      <w:r>
        <w:rPr>
          <w:rFonts w:ascii="Amiri" w:hAnsi="Amiri" w:eastAsia="Amiri" w:cs="Amiri"/>
          <w:color w:val="111111"/>
          <w:sz w:val="28"/>
          <w:sz w:val="28"/>
          <w:szCs w:val="28"/>
          <w:rtl w:val="true"/>
          <w:lang w:bidi="ar-SA"/>
        </w:rPr>
        <w:t xml:space="preserve">حديث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أصبحت مولى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تسليم و رضى ، ثمّ بعد هذا غلب الهوى حبّا للرّياسة ، و عقد البنود و أمر الخلافة و نهيها ، فحملهم على الخلاف فنبذوه وراء ظهورهم و اشتروا به ثمنا قليلاً فبئس ما يشترون </w:t>
      </w:r>
      <w:r>
        <w:rPr>
          <w:rFonts w:eastAsia="Amiri" w:cs="Amiri" w:ascii="Amiri" w:hAnsi="Amiri"/>
          <w:color w:val="111111"/>
          <w:sz w:val="28"/>
          <w:szCs w:val="28"/>
          <w:rtl w:val="true"/>
          <w:lang w:bidi="ar-SA"/>
        </w:rPr>
        <w:t>» .</w:t>
      </w:r>
      <w:r>
        <w:rPr>
          <w:rStyle w:val="FootnoteAnchor"/>
          <w:rtl w:val="true"/>
        </w:rPr>
        <w:footnoteReference w:id="4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نظم و نثر آن جماعتى كه در آن جا حاضر بودند ، مانند اشعار حسّان بن ثابت</w:t>
      </w:r>
      <w:r>
        <w:rPr>
          <w:rStyle w:val="FootnoteAnchor"/>
          <w:rtl w:val="true"/>
        </w:rPr>
        <w:footnoteReference w:id="469"/>
      </w:r>
      <w:r>
        <w:rPr>
          <w:rFonts w:ascii="Amiri" w:hAnsi="Amiri" w:eastAsia="Amiri" w:cs="Amiri"/>
          <w:color w:val="111111"/>
          <w:sz w:val="28"/>
          <w:sz w:val="28"/>
          <w:szCs w:val="28"/>
          <w:rtl w:val="true"/>
          <w:lang w:bidi="ar-SA"/>
        </w:rPr>
        <w:t>و اشعارى كه شعراء بعد از آن سرودند ،</w:t>
      </w:r>
      <w:r>
        <w:rPr>
          <w:rStyle w:val="FootnoteAnchor"/>
          <w:rtl w:val="true"/>
        </w:rPr>
        <w:footnoteReference w:id="470"/>
      </w:r>
      <w:r>
        <w:rPr>
          <w:rFonts w:ascii="IRNazanin" w:hAnsi="IRNazanin" w:eastAsia="IRNazanin"/>
          <w:color w:val="111111"/>
          <w:sz w:val="28"/>
          <w:sz w:val="28"/>
          <w:szCs w:val="28"/>
          <w:rtl w:val="true"/>
          <w:lang w:bidi="fa-IR"/>
        </w:rPr>
        <w:t xml:space="preserve">همه از نصب و ولايت اميرالمؤمنين عليه السلام سخن گفتند و عمرو عاص هم در آن روز قصيده اى گفته و معناى بلندى در آن قصيده قصد كرده و از آن جمله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أبياتهم نزل الكتاب</w:t>
      </w:r>
    </w:p>
    <w:p>
      <w:pPr>
        <w:pStyle w:val="BookText"/>
        <w:rPr/>
      </w:pPr>
      <w:r>
        <w:rPr>
          <w:rFonts w:ascii="IRNazanin" w:hAnsi="IRNazanin" w:eastAsia="IRNazanin"/>
          <w:color w:val="111111"/>
          <w:sz w:val="28"/>
          <w:sz w:val="28"/>
          <w:szCs w:val="28"/>
          <w:rtl w:val="true"/>
          <w:lang w:bidi="fa-IR"/>
        </w:rPr>
        <w:t xml:space="preserve">و چون به نام مبارك حضرت اميرالمؤمنين عليه السلام رسيده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فضربته كبيعة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القوم الرّقاب</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محلّ فرود آمدن شمشير او گردن هاى مردم است و محلّ بيعت روز غدير نيز گردن هاى مردم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وفا نمودن به آن بيعت بر گردن هاى جميع مردم لازم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كميت شاعر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الدَّوْح ،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اُطيعا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 خطرا مبيعا</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روزى كه از درخت ها سايبان درست كردند ، از درختان غدير خمّ ، رسول خدا صلى الله عليه و آله ولايت علىّ بن ابى طالب عليهماالسلام را بر مردم آشكارا نمود ، اگر مورد</w:t>
      </w:r>
    </w:p>
    <w:p>
      <w:pPr>
        <w:pStyle w:val="BookText"/>
        <w:rPr/>
      </w:pPr>
      <w:r>
        <w:rPr>
          <w:rFonts w:ascii="IRNazanin" w:hAnsi="IRNazanin" w:eastAsia="IRNazanin"/>
          <w:color w:val="111111"/>
          <w:sz w:val="28"/>
          <w:sz w:val="28"/>
          <w:szCs w:val="28"/>
          <w:rtl w:val="true"/>
          <w:lang w:bidi="fa-IR"/>
        </w:rPr>
        <w:t xml:space="preserve">قبول واقع مى شد و پيروى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مردان از قوم ، آن ولايت را مبايعه كردند و به خريد و فروش آن پرداختند ، و من هيچگاه نديده ام أمر بزرگى همانند ولايت ، مورد مبايعه قرار گيرد ، و مبيع واقع شود </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أبوالفتوح رازى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كميت روايت است كه حضرت أميرالمؤنين عليه السلام را در خواب ديدم ،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قصيده عينيّه خود را براى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شروع كردم به خواندن آن ، تا رسيدم به اين 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اطيعا</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آن حضرت ، اين بيت را انشاد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مثله حقّا أضيعا</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و من هيچوقت همانند آن روز ، روزى را نديده ام ، و هيچگاه همانند آن حقّ ، حقّى را نديده ام كه ضايع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بياضى عاملى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كميت ، پيامبر اكرم صلى الله عليه و آله را در خواب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قصيده عينيّه پدرت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خواندم و چون رسيدم به اين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الدّوح دوح غدير خمّ ، حضرت رسول اللّه صلى الله عليه و آله گريه شديدى كردند و گفتند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أبوك رحمه اللّه ، إى واللّه ، لم أر مثله حقّا أضيعا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پدرت راست گفت ، خداوند رحمتش كند ، آرى سوگند به خدا من همانند آن حقّ ، حقّى را نديدم كه ضايع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اعتراض و دشمنى حارث بن نعمان فهرى كه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او نازل شده</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شكى نيست كه مردم از فضائلى كه رسول خدا صلى الله عليه و آله براى اميرالمؤمنين عليه السلام بيان كرده بود خبر داشتند ، آنچه براى افرادى مثل حارث بن نعمان تازگى داشت و در شهرها منتشر شده بود و براى آن ها فضيلتى باور نكردنى بود ، همان ولايت بر امّت بود نه معناى ديگر از معانى مولى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مؤيّد ديگرى است براى معناى صاحب اختيارى و اولويت بالتصرّف ، نه به معنى نصرت و دوستى و غير آن و اگر مقصود از مولى ، ياور و امثال آن بود ، مخالف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عذاب نمى كرد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مستفاد از اخبار خاصّه و عامّه اين است كه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xml:space="preserve">در روز غدير نازل شد و اين دليل است كه مراد از مولى ، معنايى است كه به امامت بر مى گردد ؛ زيرا امرى كه سبب كمال دين و تمام شدن نعمت بر مسلمين مى شود بلكه </w:t>
      </w:r>
    </w:p>
    <w:p>
      <w:pPr>
        <w:pStyle w:val="BookText"/>
        <w:rPr/>
      </w:pPr>
      <w:r>
        <w:rPr>
          <w:rFonts w:ascii="IRNazanin" w:hAnsi="IRNazanin" w:eastAsia="IRNazanin"/>
          <w:color w:val="111111"/>
          <w:sz w:val="28"/>
          <w:sz w:val="28"/>
          <w:szCs w:val="28"/>
          <w:rtl w:val="true"/>
          <w:lang w:bidi="fa-IR"/>
        </w:rPr>
        <w:t xml:space="preserve">اعظم آن ها باشد ، امامت است كه نظام دين و دنيا و قبولى اعمال بندگان در گرو اعتقاد به آن است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اخبار خاصّه و عامّه وارد شده است كه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در اين واقعه نازل شد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فخر رازى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آيه نازل شد ، پيامبر صلى الله عليه و آله دست على را گرفت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 اللّهمّ وال من والاه و عاد من عاداه و انصر من نصره و 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او را ملاقات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w:t>
      </w:r>
      <w:r>
        <w:rPr>
          <w:rFonts w:eastAsia="IRNazanin" w:cs="IRNazanin"/>
          <w:color w:val="111111"/>
          <w:sz w:val="28"/>
          <w:szCs w:val="28"/>
          <w:rtl w:val="true"/>
          <w:lang w:bidi="fa-IR"/>
        </w:rPr>
        <w:t>...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مقصود اين است كه ، آيه تبليغ كه قبل از اين ماجرا نازل شد ، با لحن تند و صريح و قرائنى كه در آن بود ، به خوبى گواهى مى دهد كه سخن از دوستى و صداقت معمولى نبوده است ؛ چرا كه اين امر ، جاى نگرانى نبوده و اين همه اهميّت و تأكيد لازم نداشته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كه بعد از آن نازل شده است ، گواه بر اين است كه مسأله فوق العاده مهمّى همچون رهبرى و جانشينى پيامبر صلى الله عليه و آله مطرح بوده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بعضى از طرق حديث ، رسول خدا صلى الله عليه و آله حديث ثقلين و ولايت</w:t>
      </w:r>
      <w:r>
        <w:rPr>
          <w:rStyle w:val="FootnoteAnchor"/>
          <w:rtl w:val="true"/>
        </w:rPr>
        <w:footnoteReference w:id="483"/>
      </w:r>
      <w:r>
        <w:rPr>
          <w:rFonts w:ascii="IRNazanin" w:hAnsi="IRNazanin" w:eastAsia="IRNazanin"/>
          <w:color w:val="111111"/>
          <w:sz w:val="28"/>
          <w:sz w:val="28"/>
          <w:szCs w:val="28"/>
          <w:rtl w:val="true"/>
          <w:lang w:bidi="fa-IR"/>
        </w:rPr>
        <w:t xml:space="preserve">را با هم آورده و در آن حديث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پيامبرى عمر نمى كند مگر نصف عمر پيامبر قبل از خود و نزديك است كه من دعوت خداى را اجابت كنم و من و شما مسئوليم ، حال نظر شما در باره من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ى اين زمينه چينى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استشهاد به حديث ثقلين و اخبار به موت خود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دليل است كه آن جناب در مقام وصيّت و تعيين جانشين و امام بعد از خويش است تا مردم بعد از وى به او اقتدا كنند و هدايت شوند ، نه اين كه خواسته باشد به مردم سفارش كند كه هر كس من محب و ناصر او بودم ، اميرالمؤمنين على عليه السلام هم محبّ يا ناصر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رسول خدا صلى الله عليه و آله تكليف مردم بر محبّت و دوستى نسبت به حضرت اميرالمؤمنين على عليه السلام بود ، اين همه تأكيدات لازم نبود ؛ زيرا محبّت به آن حضرت ، نيازى نداشته كه به رحلت خود اشاره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كه محبّت و دوستى حضرت اميرالمؤمنين عليه السلام امتيازى براى وجود مقدّسش نبوده است ، چون قرآن كريم ، همه اهل ايمان را برادر و دوست يكديگر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قبل از طرح ولايت اميرالمؤمنين علىّ عليه السلام از اصول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نبوّت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 و از مردم نسبت به آن ها اقرار گرفت ، سپس پيام الهى را ابلاغ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مقارن شدن اين پيام با اعتراف گرفتن نسبت به اصول سه گانه اعتقادى مى توان فهميد كه هدف پيامبر صلى الله عليه و آله از اين اجتماع عظيم ، امرى عادى همچون سفارش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فردى خاص نبود ، بلكه اين پيام نشان دهنده امرى بزرگ و سرنوشت ساز كه در شمار مسائل اعتقادى قرار دارد ، مى باشد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صلى الله عليه و آله پس از ابلاغ پيام الهى ، از حاضران خواست آن را به گوش غايبان برسانند و وجدان هر عاقلى شهادت مى دهد كه متوقّف ساختن و جمع نمودن </w:t>
      </w:r>
    </w:p>
    <w:p>
      <w:pPr>
        <w:pStyle w:val="BookText"/>
        <w:rPr/>
      </w:pPr>
      <w:r>
        <w:rPr>
          <w:rFonts w:ascii="IRNazanin" w:hAnsi="IRNazanin" w:eastAsia="IRNazanin"/>
          <w:color w:val="111111"/>
          <w:sz w:val="28"/>
          <w:sz w:val="28"/>
          <w:szCs w:val="28"/>
          <w:rtl w:val="true"/>
          <w:lang w:bidi="fa-IR"/>
        </w:rPr>
        <w:t xml:space="preserve">حجّاج كه بالغ بر صد هزار نفر بوده اند در آن بيابان سوزان ، با آن خطبه مفصّل و با اقرار گرفتن از مردم در آن شرايط حسّاس زمانى و مكانى و تأكيد بر اين كه سخنان مطرح شده توسط آن حضرت را پدران به فرزندان خود و حاضران به غايبان تا روز قيامت برسانند ، همه دليل بر اهميت فوق العاده چيزى است كه پيامبر صلى الله عليه و آله مأمور به تبليغ آن بوده اند و اين همان مدّعاى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برخى از بيگانگان كه خبر از مبانى دين اسلام ندارند در باره جريان غدير اين سؤال ها را بپرسند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شما اين انبوه جمعيت بسيار را از ادامه مسير بازداشت ؟ چرا مردم را در آن گرماى سوزان حبس كرد ؟ چرا كوشيد آن هايى را كه از پيش رفته اند برگرداند و صبر كرد آن هايى كه نرسيده بودند برسند ؟ و چرا همگى را در آن بيابان سوزان و بى آب و علف پياده كرد ؟ سپس در اين نقطه كه راه ها از هم جدا مى شوند از طرف خداوند براى مردم سخنرانى كرد تا شاهدان به غايبان برسانند ، و چه انگيزه اى ايجاب مى كرد كه حضرتش ضمن خطاب ، از مرگ خود خبر دهد ؟ و چه علّت ايجاب كرد كه آن حضرت صلى الله عليه و آله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مسئوليم ؟ اين چه مطلبى بود كه پيامبر صلى الله عليه و آله در باره ابلاغ آن مسئوليت داشت و امّت نيز در مورد اطاعت از آن مسئول بودند ؟ چرا پيامبر خدا صلى الله عليه و آله از مردم پرسيد آيا گواهى نمى دهيد كه خدايى به جز خداى بزرگ نيست و محمّد صلى الله عليه و آله بنده و فرستاده اوست و بهشت و دوزخ و مرگ و قيامت حقّ است ، و خداوند مردگان را از قبرها بر مى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اين مطالب شهادت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رسول خدا صلى الله عليه و آله وسلم فورا در همين موقع ، دست اميرالمؤمنين عليه السلام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مولاى من است و من مولاى مؤمنين ، و هر كه من مولاى اويم اين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او دعاهايى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رسول خدا صلى الله عليه و آله وسلم اهل بيتش را با قرآن هم رديف نمود ؟ و اين چه مطلبى بود كه اين قدر مقدّمات داشت و چه مقصودى در اين مكان و روز داشت ؟ و چه مطلبى بود كه خدا امر به تبليغ آن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ابلاغ را انجام ندهى به وظيفه رسالت خود </w:t>
      </w:r>
    </w:p>
    <w:p>
      <w:pPr>
        <w:pStyle w:val="BookText"/>
        <w:rPr/>
      </w:pPr>
      <w:r>
        <w:rPr>
          <w:rFonts w:ascii="IRNazanin" w:hAnsi="IRNazanin" w:eastAsia="IRNazanin"/>
          <w:color w:val="111111"/>
          <w:sz w:val="28"/>
          <w:sz w:val="28"/>
          <w:szCs w:val="28"/>
          <w:rtl w:val="true"/>
          <w:lang w:bidi="fa-IR"/>
        </w:rPr>
        <w:t xml:space="preserve">عمل نكردى ؟ و چرا رسول خدا صلى الله عليه و آله مى ترسيد تا جايى كه ترس از اين فتنه احتياج به حمايت خداوند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آيا جدّا اگر يك بيگانه اين سئوالات را از شما بپرسد ، شما در پاسخ خواهيد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اين موقعيّت ، تنها مى خواست يارى مؤمنين و دوستى آنان را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قطعا اين جواب پسنديده نيست و اصلاً نمى شود اين مطلب را به خدا و رسول صلى الله عليه و آله وسلم نسبت داد و شأن ايشان از اين اعمال غير عقلايى و توضيح واضحات و بيان مطالب بديهى ، در آن شرائط سخت و دشوار منزّه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آنچه مناسب مقام رسول خدا صلى الله عليه و آله وسلم در اين بيابان گرم است و لايق كردار و گفتار او در روز غدير است ، تعيين وليعهد و جانشين خويش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و ناصر باشد ، به قرائنِ خصوصياتِ اين واقعه ، هر عاقلى مى فهمد كه مقصودِ اصلى ، امامت و خلافت است ، چنان كه اگر فرض كنيم كه يكى از پادشاهان نزديك وفاتش ، تمام لشكرش را جمع كند ، و دست شخصى را كه نزديك ترين مردم به او باشد ، بگيرد و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من دوست و ياور او بودم ، اين مرد دوست و ياور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 دعا كند ياور او را و لعنت كند دشمن او را ، و اين سخن را نسبت به ديگرى نگويد و خليفه ديگر از براى خود تعيين نكند ، گمان نمى كنم احدى از رعيت او شك كند در آن كه مراد ، خلافت او است ، و تطميع مردم در نصرت و محبّت ، و ترغيب ايشان در طاعت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دعايى كه پيامبر خدا صلى الله عليه و آله وسلم در حق دوستان اميرالمؤمنين عليه السلام فرمودند و نفرينى كه در حق دشمنان او نمودند ، غالبا با مقام تعيين وصى و جانشين مناسبت دارد و اگر مقصود ، القاء دوستى با حضرت اميرالمؤمنين عليه السلام بود ، اين گونه دعا و نفرين تناسبى نداشت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قمّى رحمه الله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غرض رسول خدا صلى الله عليه و آله اين بود كه حضرت اميرالمؤمنين </w:t>
      </w:r>
    </w:p>
    <w:p>
      <w:pPr>
        <w:pStyle w:val="BookText"/>
        <w:rPr/>
      </w:pPr>
      <w:r>
        <w:rPr>
          <w:rFonts w:ascii="IRNazanin" w:hAnsi="IRNazanin" w:eastAsia="IRNazanin"/>
          <w:color w:val="111111"/>
          <w:sz w:val="28"/>
          <w:sz w:val="28"/>
          <w:szCs w:val="28"/>
          <w:rtl w:val="true"/>
          <w:lang w:bidi="fa-IR"/>
        </w:rPr>
        <w:t xml:space="preserve">على عليه السلام ، او را يارى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يار و ياور او هستم على عليه السلام هم يار و ياور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وصيت را تنها به او بكند و اعلام عمومى لازم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اعلام اين چنينى براى جلب قلوب مردم نسبت به حضرت اميرالمؤمنين عليه السلام بوده است ، پس آن هم دلالت دارد كه رسول خدا صلى الله عليه و آله مى خواست كه همه مردم تابع آن حضرت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اين مطلب اين است كه پادشاه زمان ، مى تواند يارى هركسى كند ، اما يك نفر رعيت به تنهايى چگونه مى تواند منصب پادشاهى را در يارى همه مردم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هم دليل است كه غرض رسول خدا صلى الله عليه و آلهخلافت و جانشينى امير المؤمنين عليه السلاماست </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و امامان معصوم عليهم السلام در موارد متعدّدى براى اثبات امامت و جانشينى به حديث غدير احتجاج كردند و همه از كلام آن ها ولايت و رهبرى فهميده اند ، و هرگز كسى در برابر استدلال آن ها به اين حديث ، نگفته است كه پيامبر صلى الله عليه و آله منظورشان دوست و ياور بوده است و اين يعنى عرف آن زمان هم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و قرائن حاليه و مقاليه زمان صدور حديث ، معنى صاحب اختيار و اولى بالتصرف را مى فهميدند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آيه اى كه قبل از معرّفى كردن نازل شده ،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xml:space="preserve">آيا پيامبر اكرم صلى الله عليه و آله از اعلام دوستى نسبت به اميرالمؤمنين عليه السلام خوف و نگرانى و دلهره داشت كه 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تو را از دشمنان حفظ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مسأله مهمّ امامت و جانشينى بوده است ؟</w:t>
      </w:r>
      <w:r>
        <w:rPr>
          <w:rStyle w:val="FootnoteAnchor"/>
          <w:rtl w:val="true"/>
        </w:rPr>
        <w:footnoteReference w:id="487"/>
      </w:r>
      <w:r>
        <w:rPr>
          <w:rFonts w:ascii="IRNazanin" w:hAnsi="IRNazanin" w:eastAsia="IRNazanin"/>
          <w:color w:val="111111"/>
          <w:sz w:val="28"/>
          <w:sz w:val="28"/>
          <w:szCs w:val="28"/>
          <w:rtl w:val="true"/>
          <w:lang w:bidi="fa-IR"/>
        </w:rPr>
        <w:t xml:space="preserve">اگر القاء دوستى حضرت اميرالمؤمنين على عليه السلام مقصود بوده ، خوفى در ميان نبوده كه خداوند متعال ، وعده حفظ به آن حضرت داده است </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حاصلش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تو امر مى كند همان طور كه امّت خود را به نماز و روزه و حج و زكات راهنمايى نمودى هم چنين امت را راهنمايى كن كه چه كسى اولى بالتصرف ، ولى و صاحب اختيار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تازه مسلمان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آيه را نازل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نازل شد تبليغ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و هر آسيبى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حفظ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مردم مى ترسى ؟ خداوند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آسيبى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حفظ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ايستاد و دست اميرالمؤمنين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را گرفت و بالا برد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من مولى و صاحب اختيار او هستم پس على عليه السلام نيز مولى و صاحب اختيار اوست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صلى الله عليه و آله و امامان معصوم عليهم السلام روز غدير را از بزرگترين اعياد رسمى مسلمانان اعلام كردند تا هر سال اين خاطره تجديد شود و حتّى خطيب بغدادى از ابوهريره روايت كرده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روز هجدهم ذى الحجّه را روزه بگيرد براى او روزه شصت ماه نوشته مى شود و آن ، روز غدير خم است ؛ همان روز كه رسول خدا صلى الله عليه و آله وسلم دست علىّ بن ابى طالب را گرفت و فرمود </w:t>
      </w:r>
      <w:r>
        <w:rPr>
          <w:rFonts w:eastAsia="IRNazanin" w:cs="IRNazanin"/>
          <w:color w:val="111111"/>
          <w:sz w:val="28"/>
          <w:szCs w:val="28"/>
          <w:rtl w:val="true"/>
          <w:lang w:bidi="fa-IR"/>
        </w:rPr>
        <w:t>: ... .</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 عشرة من ذى الحجة كتب له صيام ستّين شهراً وهو يوم غدير خمّ لمّا أخذ النبىّ صلى الله عليه و آله بيد علىّ بن أبى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ولىّ 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فهم اهل بيت عليهم السلام كه معصوم از خطا و اشتباه هستند يكى ديگر از دلائل و شواهد براى كشف معناى صاحب اختيارى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روز غدير را به جلالت ياد كردند ، و وصيت و تأكيد فراوان به تعظيم آن روز و عيد گرفتن آن نمودند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عيد اللّه الأكبر و ما بعث اللّه عزّوجلّ نبيّاً قطُّ إلا و تَعَيَّدَ فى هذا اليوم و عَرَفَ حرمته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عَرَفَ الناسُ فضلَ هذا اليوم بحقيقته لصافحتهم الملائكة فى كلّ يوم عشرَ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لولا أنّى أكرَهُ التطويلَ لَذَكرتُ من فضل هذا اليوم ، و ما أعطى اللّه فيه مَن عَرَفَه ما لا يُحصى بعدد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الصادق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بعثنى بالنبوّة واصطفانى على جميع البريّة ما نَصَبتُ عَليّاً عَلَماً لاُمّتى فى الأرض حتّى نوّه اللّه ُ باسمه فى سماواته و أوجبَ ولايتَهُ على ملائكته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امالى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آن روز ، روزِ نصب اميرالمومنين عليه السلام</w:t>
      </w:r>
    </w:p>
    <w:p>
      <w:pPr>
        <w:pStyle w:val="BookText"/>
        <w:rPr/>
      </w:pPr>
      <w:r>
        <w:rPr>
          <w:rFonts w:ascii="IRNazanin" w:hAnsi="IRNazanin" w:eastAsia="IRNazanin"/>
          <w:color w:val="111111"/>
          <w:sz w:val="28"/>
          <w:sz w:val="28"/>
          <w:szCs w:val="28"/>
          <w:rtl w:val="true"/>
          <w:lang w:bidi="fa-IR"/>
        </w:rPr>
        <w:t xml:space="preserve">براى خلافت و امامت است به گونه اى كه مفاد حديث غدير براى شيعه قطعى و يقينى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اعلام دوستى باعث شد اين روز از بزرگترين اعياد اسلامى شود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استشهاد صحابه و غير صحابه به حديث غدير براى اثبات خلافت اميرالمؤمنين عليه السلام است ، چنان كه در دلائل الصدق آمده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لأحمد أنّه سمعه من النبي صلى الله عليه و آله ثلاثون صحابيّا و شهدوا به لعليّ عليه السلام لما نوزع أيام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في دلالة الحديث على الخلافة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سى نفر از صحابه كه حديث غدير را از پيامبر صلى الله عليه و آله وسلم شنيده بودند ، در ايام خلافت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نزاعى كه در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شهادت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صريح است در دلالت حديث غدير بر خلافت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اولويت بالتصرف كلمه مولى </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عده اى از صحابه كه حديث غدير را كتمان كردند و حتى با درخواست اميرالمؤمنين على عليه السلام آن را اعلام نكردند ، گرفتار نفرين حضرت شده و هر كدام به دردى مبتلاء شدند </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كه عبارتند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گرفتار بيمارى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نابينا شدند ، </w:t>
      </w:r>
    </w:p>
    <w:p>
      <w:pPr>
        <w:pStyle w:val="BookText"/>
        <w:rPr/>
      </w:pPr>
      <w:r>
        <w:rPr>
          <w:rFonts w:ascii="IRNazanin" w:hAnsi="IRNazanin" w:eastAsia="IRNazanin"/>
          <w:color w:val="111111"/>
          <w:sz w:val="28"/>
          <w:sz w:val="28"/>
          <w:szCs w:val="28"/>
          <w:rtl w:val="true"/>
          <w:lang w:bidi="fa-IR"/>
        </w:rPr>
        <w:t>جرير بن عبداللّه بجلى ، كه اعرابى گرديد</w:t>
      </w:r>
      <w:r>
        <w:rPr>
          <w:rStyle w:val="FootnoteAnchor"/>
          <w:rtl w:val="true"/>
        </w:rPr>
        <w:footnoteReference w:id="494"/>
      </w:r>
      <w:r>
        <w:rPr>
          <w:rFonts w:ascii="Amiri" w:hAnsi="Amiri" w:eastAsia="Amiri" w:cs="Amiri"/>
          <w:color w:val="111111"/>
          <w:sz w:val="28"/>
          <w:sz w:val="28"/>
          <w:szCs w:val="28"/>
          <w:rtl w:val="true"/>
          <w:lang w:bidi="ar-SA"/>
        </w:rPr>
        <w:t xml:space="preserve">و مُعَيْقِيب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فاطمه الدوسى </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كه مبتلا به بيمارى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مناشده و احتجاج به حديث غدير در موارد بسيار شاهد ديگرى بر ادّعاى ما است كه به بعضى از آن موارد اشاره مى كنيم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مناشده اميرالمؤمنين على عليه السلام روز شورا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مناشده اميرالمؤمنين عليه السلام در ايّام عثمان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مناشده اميرالمؤمنين عليه السلام در روز رحبه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مناشده اميرالمؤمنين عليه السلام روز جمل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ركبان در كوفه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مناشده اميرالمؤمنين عليه السلام روز جمل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حضرت زهرا عليهاالسلام به حديث غدير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امام حسن عليه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مناشده امام حسين عليه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عبداللّه بن جعفر به حديث غدير بر معاويه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عمرو بن عاص به حديث غدير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عمرو بن عاص به حديث غدير بر معاويه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عمّار بن ياسر در روز جنگ صفين بر حجز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اصبغ بن نباته در مجلس معاويه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مناشده جوانى با ابوهريره به حديث غدير در كوفه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مناشده مردى با زيد بن ارقم به حديث غدير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مناشده مردى عراقى با جابر بن عبداللّه انصارى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قيس بن عباده به حديث غدير بر معاويه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دارميه حجونيه بر معاويه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عمرو اودى بر يكى از مخالفين اميرالمؤمنين عليه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عمر بن عبد العزيز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مأمون بر فقيهان به حديث غدير </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 كردن از روز غدير به روزى كه اميرالمؤمنين عليه السلام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 ، چنان كه علامه امينى رحمه الله از مصادر عامه نقل كردند</w:t>
      </w:r>
      <w:r>
        <w:rPr>
          <w:rStyle w:val="FootnoteAnchor"/>
          <w:rtl w:val="true"/>
        </w:rPr>
        <w:footnoteReference w:id="498"/>
      </w:r>
      <w:r>
        <w:rPr>
          <w:rFonts w:ascii="IRNazanin" w:hAnsi="IRNazanin" w:eastAsia="IRNazanin"/>
          <w:color w:val="111111"/>
          <w:sz w:val="28"/>
          <w:sz w:val="28"/>
          <w:szCs w:val="28"/>
          <w:rtl w:val="true"/>
          <w:lang w:bidi="fa-IR"/>
        </w:rPr>
        <w:t xml:space="preserve">و اين صريح است در اين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أولى بالتصرف است نه معانى ديگر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اخبارى كه به بيان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تصريح كرده اند و آن را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نموده اند ، مثل آن چه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عامه روايت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سؤال شد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مولاي أولى بي من نفسي لا أمر لي معه و أنا مولى المؤمنين أولى بهم من أنفسهم لا أمر لهم معي و من كنت مولاه أولى به من نفسه لا أمر له معي فعليّ مولاه أولى به من نفسه لا أمر له معه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 نيز حضرت اميرالمؤمنين على عليه السلام در مناشده روز صفين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صراحتاً تفسير نموده و حديث مفصّلى از پيامبر صلى الله عليه و آله نقل فرمودند ، تا آنجا كه رسول خدا صلى الله عليه و آله مى فرمايند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مولاى ، و أنا مولى المؤمنين و أولى بهم من أنفسهم ، من كنت مولاه فعليّ مولاه ، اللهمّ وال من والاه ، و عاد من عاداه ، و انصر من نصره ، و اخذل من خذله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مولى و صاحب اختيار من است و من مولى و صاحب اختيار مؤمنين هستم و اولى به آن ها از خودشان هستم ، هر كس كه من مولى و صاحب اختيار او هستم پس على هم مولى و صاحب اختيار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كسى سرپرستى و حمايت كن كه او در تحت سرپرستى و حمايت على در 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كسى باش كه او على را صاحب اختيار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سلمان بپاخاست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در باره على عليه السلام چگونه ولائى است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ولاءُ كولاي ، من كنت أولى به من نفسه ، فعليّ أولى به من نفسه ؛</w:t>
      </w:r>
    </w:p>
    <w:p>
      <w:pPr>
        <w:pStyle w:val="BookText"/>
        <w:rPr/>
      </w:pPr>
      <w:r>
        <w:rPr>
          <w:rFonts w:ascii="IRNazanin" w:hAnsi="IRNazanin" w:eastAsia="IRNazanin"/>
          <w:color w:val="111111"/>
          <w:sz w:val="28"/>
          <w:sz w:val="28"/>
          <w:szCs w:val="28"/>
          <w:rtl w:val="true"/>
          <w:lang w:bidi="fa-IR"/>
        </w:rPr>
        <w:t xml:space="preserve">ولاء مانند 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من اولى و سزاوارتر هستم به او از خودش پس على نيز اولى به او هست از خودش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 اين حديث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قرائن بر اين كه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اولى بالتصرّف ، اراده گرديده است نه ناصر و محبّ ، تصريح جمع كثيرى از علما بر اين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امينى رحمه الله در اواخر جلد اوّل الغدير ،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الكلمات حول مفاد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چهارده نفر از ايشان را ذكر نموده كه نظرات شان را در مورد حديث غدير اظهار داشته اند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ذولاق ، ابن جوزى حنفى ، سيّد امير محمّد يمنى ، شيخ احمد عجيلى شافعى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امينى رحمه الله از محمّد بن جرير طبرى كه از بزرگان عامّه است نقل مى كند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 الله عليه و آله بعد از نزول آيه تبليغ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از طرف خدا دستور آورد كه در اين جايگاه بايستم و به هر سياه و سفيد اعلام كنم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برادر من ، وصىّ من ، و امام پس از من است </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دلائل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بالنظر إلى خصوص كل واحدة من تلك القرائن الحالية و المقالية ، فضلاً عن مجموعها ، لا ينبغى أن يشك ذو ادراك في ارادة النص على علىّ عليه السلام </w:t>
      </w:r>
    </w:p>
    <w:p>
      <w:pPr>
        <w:pStyle w:val="BookText"/>
        <w:rPr/>
      </w:pPr>
      <w:r>
        <w:rPr>
          <w:rFonts w:ascii="Amiri" w:hAnsi="Amiri" w:eastAsia="Amiri" w:cs="Amiri"/>
          <w:color w:val="111111"/>
          <w:sz w:val="28"/>
          <w:sz w:val="28"/>
          <w:szCs w:val="28"/>
          <w:rtl w:val="true"/>
          <w:lang w:bidi="ar-SA"/>
        </w:rPr>
        <w:t xml:space="preserve">بالامامة ، و الا فكيف تستفاد المعانى من الالفاظ ، و كيف يدلّ الكتاب العزيز او غيره على معنى من المعانى ، و هل يمكن أن لا تراد الامامة و قد طلب اميرالمؤمنين عليه السلام من الصحابة بمجمع الناس بيان الحديث و دعا على من كتمه ، اذ لو اريد به مجرد الحب و النصرة لما كان محلاً لهذا 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سزاوار نيست صاحب عقل و دركى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و التفات به خصوص هر يك اين قرائن حاليه و مقاليه چه رسد به مجموع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در اين كه رسول خدا صلى الله عليه و آله تصريح و تنصيص بر امامت اميرالمؤمنين عليه السلام نمودند وگرنه چگونه معانى از الفاظ استفاده مى شود ، و چگونه كتاب خدا و غير آن بر معنايى از معانى دلالت مى كند ؟ آيا امكان دارد مقصود از اين حديث امامت و خلافت نباشد در حالى كه اميرالمؤمنين صلى الله عليه و آله در جمعى از مردم از عده اى از صحابه خواست كه حديث غدير را بيان كنند و نفرين كرد بر هر كسى كه آن را كتمان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اين حديث صرف محبّت و نصرت بود هرگز مورد اين همه اهتمام و توجه واقع نمى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 حديث غدير با اين قرائن و شواهد ، نصّ آشكارى بر خلافت و امامت اميرالمؤمنين عليه السلام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كه به معانى مختلفى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و سيّد و بنده و دوست مى آيد ، پس مجمل است و نمى تواند سند و دليل براى ادّعاى شيعيان باشد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بيان داشتيم ، هرگز كلمه 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نيست ؛ مجمل خواندن اين واژه ، اهانت و جسارت به ساحت مقدّس حضرت </w:t>
      </w:r>
    </w:p>
    <w:p>
      <w:pPr>
        <w:pStyle w:val="BookText"/>
        <w:rPr/>
      </w:pPr>
      <w:r>
        <w:rPr>
          <w:rFonts w:ascii="IRNazanin" w:hAnsi="IRNazanin" w:eastAsia="IRNazanin"/>
          <w:color w:val="111111"/>
          <w:sz w:val="28"/>
          <w:sz w:val="28"/>
          <w:szCs w:val="28"/>
          <w:rtl w:val="true"/>
          <w:lang w:bidi="fa-IR"/>
        </w:rPr>
        <w:t xml:space="preserve">رسول خدا صلى الله عليه و آله است ؛ زيرا اگر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باشد ، تمام زحماتى كه در روز غدير كشيده شد ، بيهوده بوده و توقّف پيامبر اكرم صلى الله عليه و آله با آن جمعيت عظيم در آن شرائط حسّاس زمانى و مكانى ، كارى عبث و بى نتيجه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 فرض مجمل بودنِ كلمه 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اكرم صلى الله عليه و آله مطلبى را فرموده اند كه قابل فهم نيست و مردم نمى توانند از آن معناى روشنى را بفهمند و اين نسبت به رسول خدا صلى الله عليه و آله وسلم بسيار نارواست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با تصريحى كه جمهور علماى عامه در موضوع عدم استخلاف نموده اند</w:t>
      </w:r>
      <w:r>
        <w:rPr>
          <w:rStyle w:val="FootnoteAnchor"/>
          <w:rtl w:val="true"/>
        </w:rPr>
        <w:footnoteReference w:id="503"/>
      </w:r>
      <w:r>
        <w:rPr>
          <w:rFonts w:ascii="IRNazanin" w:hAnsi="IRNazanin" w:eastAsia="IRNazanin"/>
          <w:color w:val="111111"/>
          <w:sz w:val="28"/>
          <w:sz w:val="28"/>
          <w:szCs w:val="28"/>
          <w:rtl w:val="true"/>
          <w:lang w:bidi="fa-IR"/>
        </w:rPr>
        <w:t xml:space="preserve">و صراحتى كه حديث غدير در استخلاف حضرت اميرالمؤمنين على عليه السلام دارد چنان كه واضح نموديم ، مقصود رسول خدا صلى الله عليه و آله وسلم امامت بلا فصل آن حضرت بوده است ؛ زيرا اگر ديگران نيز لايق اين مقام بودند ، لازم بود كه نام ايشان هم برده شود و چون هيچ گونه دليل معتبرى وجود ندارد كه رسول خدا صلى الله عليه و آله در مقام استخلاف جز اميرالمؤمنين على عليه السلام را معرفى نموده باشد ، از حديث مزبور ، فقط خلافت بلا فصل اميرالمؤمنين عليه السلام استفاده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خواسته پيامبر صلى الله عليه و آله وسلم اين بود كه فاصله اى بين رحلت آن حضرت و بين امام منصوب نيافتد ، و دينى كه با بيست و سه سال رنج و مشقّت ، پايه گذارى شده است ، بدون رهبر و راهنماى آسمانى نماند و از بين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بگوييم كه مقصود اين بوده كه پس از گذشت بيست و پنج سال و طى شدن حكومت ظالمان و غاصبان و از بين بردن اساس اسلام و ايمان ، نوبت خلافت به اميرالمؤمنين على عليه السلام مى رسد ، قطعا نقض غرض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شود گفت كه رسول خدا صلى الله عليه و آله خليفه خودش را تا پايان خلافت آن سه تن معرّفى نكرده و اين دين را در فاصله بين رحلت تا زمامدارى حضرت اميرالمؤمنين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سرپرست رها كرده و رهبرى براى امت معرفى نكرده و فقط در مقام استخلاف ، به چهارمين خليفه اشاره فرموده ، و از آن زمان براى امت ، رهبر و امام و مقتدا معيّن نموده است ؟</w:t>
      </w:r>
      <w:r>
        <w:rPr>
          <w:rFonts w:eastAsia="IRNazanin" w:cs="IRNazanin"/>
          <w:color w:val="111111"/>
          <w:sz w:val="28"/>
          <w:szCs w:val="28"/>
          <w:rtl w:val="true"/>
          <w:lang w:bidi="fa-IR"/>
        </w:rPr>
        <w:t xml:space="preserve">! </w:t>
      </w:r>
      <w:bookmarkStart w:id="273" w:name="pg15715_200112"/>
    </w:p>
    <w:p>
      <w:pPr>
        <w:pStyle w:val="BookText"/>
        <w:rPr/>
      </w:pPr>
      <w:bookmarkEnd w:id="273"/>
      <w:r>
        <w:rPr>
          <w:rFonts w:ascii="IRNazanin" w:hAnsi="IRNazanin" w:eastAsia="IRNazanin"/>
          <w:color w:val="111111"/>
          <w:sz w:val="28"/>
          <w:sz w:val="28"/>
          <w:szCs w:val="28"/>
          <w:rtl w:val="true"/>
          <w:lang w:bidi="fa-IR"/>
        </w:rPr>
        <w:t xml:space="preserve">علاوه بر اين كه حديث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بحث آن به تفصيل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شاهد و گواه بر خلافت بلا فصل اميرالمؤمنين على عليه السلام و بطلان خلافت خلفاء است ؛ زيرا در اين حديث ، همه مراتب هارون نسبت به موسى عليهماالسلام ، براى اميرالمؤمنين عليه السلام نسبت به رسول خدا صلى الله عليه و آله اثبات شده و فقط نبوّت استثناء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عموم امّت موسى عليه السلام در حال حيات آن حضرت و بعد از ارتحال او ، موظّف بوده اند كه از فرمان هارون اطاعت كنند ، هم چنين اين امت موظف بوده اند كه در زمان حيات رسول خدا صلى الله عليه و آله وسلم</w:t>
      </w:r>
      <w:r>
        <w:rPr>
          <w:rStyle w:val="FootnoteAnchor"/>
          <w:rtl w:val="true"/>
        </w:rPr>
        <w:footnoteReference w:id="504"/>
      </w:r>
      <w:r>
        <w:rPr>
          <w:rFonts w:ascii="IRNazanin" w:hAnsi="IRNazanin" w:eastAsia="IRNazanin"/>
          <w:color w:val="111111"/>
          <w:sz w:val="28"/>
          <w:sz w:val="28"/>
          <w:szCs w:val="28"/>
          <w:rtl w:val="true"/>
          <w:lang w:bidi="fa-IR"/>
        </w:rPr>
        <w:t xml:space="preserve">و پس از رحلت آن حضرت ، از اميرالمؤمنين عليه السلام اطاعت نمايند ، يعنى آن حضرت به حكم حديث منزلت ، در اين امت ، اولى بالتصرّف است ، پس محلّى براى خلافت خلفاى سه گانه غاصب باقى نمى ماند </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پس با آنچه گذشت ، دانسته شد كه جريان غدير خم از دلايل روشن و صريح بر اثبات خلافت بلافصل اميرالمؤمنين عليه السلام است </w:t>
      </w:r>
      <w:r>
        <w:rPr>
          <w:rFonts w:eastAsia="IRNazanin" w:cs="IRNazanin"/>
          <w:color w:val="111111"/>
          <w:sz w:val="28"/>
          <w:szCs w:val="28"/>
          <w:rtl w:val="true"/>
          <w:lang w:bidi="fa-IR"/>
        </w:rPr>
        <w:t>.</w:t>
      </w:r>
    </w:p>
    <w:p>
      <w:pPr>
        <w:pStyle w:val="Heading5"/>
        <w:numPr>
          <w:ilvl w:val="4"/>
          <w:numId w:val="1"/>
        </w:numPr>
        <w:rPr/>
      </w:pPr>
      <w:bookmarkStart w:id="274" w:name="__RefHeading___Toc12237461_2142443653"/>
      <w:bookmarkStart w:id="275" w:name="_Toc99"/>
      <w:bookmarkEnd w:id="274"/>
      <w:r>
        <w:rPr/>
        <w:t>3</w:t>
      </w:r>
      <w:r>
        <w:rPr>
          <w:rtl w:val="true"/>
        </w:rPr>
        <w:t xml:space="preserve"> . </w:t>
      </w:r>
      <w:r>
        <w:rPr>
          <w:rtl w:val="true"/>
        </w:rPr>
        <w:t>حديث منزلت</w:t>
      </w:r>
      <w:bookmarkEnd w:id="275"/>
    </w:p>
    <w:p>
      <w:pPr>
        <w:pStyle w:val="Heading6"/>
        <w:numPr>
          <w:ilvl w:val="5"/>
          <w:numId w:val="1"/>
        </w:numPr>
        <w:rPr/>
      </w:pPr>
      <w:bookmarkStart w:id="276" w:name="__RefHeading___Toc12237463_2142443653"/>
      <w:bookmarkStart w:id="277" w:name="_Toc100"/>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 xml:space="preserve">يكى از دلايل اثبات خلافت بلافصل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نصّ بر امامت و خلافت حضرت اميرالمؤمنين على بن ابى طالب عليهماالسلام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طبق</w:t>
      </w:r>
    </w:p>
    <w:p>
      <w:pPr>
        <w:pStyle w:val="BookText"/>
        <w:rPr/>
      </w:pPr>
      <w:r>
        <w:rPr>
          <w:rFonts w:ascii="Amiri" w:hAnsi="Amiri" w:eastAsia="Amiri" w:cs="Amiri"/>
          <w:color w:val="111111"/>
          <w:sz w:val="28"/>
          <w:sz w:val="28"/>
          <w:szCs w:val="28"/>
          <w:rtl w:val="true"/>
          <w:lang w:bidi="ar-SA"/>
        </w:rPr>
        <w:t xml:space="preserve">اين حديث كه متفق عليه خاصه و عامه است رسول خدا صلى الله عليه و آله به اميرالمؤمنين عليه السلامفرمود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منّي بمنزلة هارون من موسى إلاّ أنّه لا نبيّ بعدي ؛</w:t>
      </w:r>
      <w:r>
        <w:rPr>
          <w:rStyle w:val="FootnoteAnchor"/>
          <w:rtl w:val="true"/>
        </w:rPr>
        <w:footnoteReference w:id="506"/>
      </w:r>
      <w:bookmarkStart w:id="278" w:name="pg15715_200113"/>
    </w:p>
    <w:p>
      <w:pPr>
        <w:pStyle w:val="BookText"/>
        <w:rPr/>
      </w:pPr>
      <w:bookmarkEnd w:id="278"/>
      <w:r>
        <w:rPr>
          <w:rFonts w:ascii="IRNazanin" w:hAnsi="IRNazanin" w:eastAsia="IRNazanin"/>
          <w:color w:val="111111"/>
          <w:sz w:val="28"/>
          <w:sz w:val="28"/>
          <w:szCs w:val="28"/>
          <w:rtl w:val="true"/>
          <w:lang w:bidi="fa-IR"/>
        </w:rPr>
        <w:t xml:space="preserve">تو نسبت به من به منزله هارون نسبت به موسى هستى ، مگر اين كه پيامبرى بعد از 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جنگ تبوك هم شيعه و مخالفين روايت كرده اند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وسلم خرج إلى تبوك و استخلف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اتخلّفني في الصّبيان و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ترضى أن تكون منّي بمنزلة هارون من موسى إلاّ أنّه ليس نبيّ بعدي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رسول خدا صلى الله عليه و آله به غزوه تبوك رفت و اميرالمؤمنين علىّ عليه السلام را خليفه و جانشين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آن حضرت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در ميان كودكان و زنان به جاى خود مى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 خويش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راضى نمى شوى كه منزلت تو نسبت به من ، همانند منزلت هارون نسبت به موسى باشد ، غير از اين كه پيامبرى بعد از من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از جهت سند و دلالت قابل بحث و بررسى است </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12237465_2142443653"/>
      <w:bookmarkStart w:id="280" w:name="_Toc101"/>
      <w:bookmarkEnd w:id="279"/>
      <w:r>
        <w:rPr>
          <w:rtl w:val="true"/>
        </w:rPr>
        <w:t xml:space="preserve">الف </w:t>
      </w:r>
      <w:r>
        <w:rPr>
          <w:rtl w:val="true"/>
        </w:rPr>
        <w:t xml:space="preserve">. </w:t>
      </w:r>
      <w:r>
        <w:rPr>
          <w:rtl w:val="true"/>
        </w:rPr>
        <w:t>سند</w:t>
      </w:r>
      <w:bookmarkEnd w:id="28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منزلت از احاديث متواتر بين خاصّه و عامّه است و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آن را به هفتاد روايت از طريق شيعه و صد و نُه روايت از طريق عامّه نقل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الحديد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فرقه هاى اسلامى به اتفاق گفته اند كه پيامبر صلى الله عليه و آله وسلم درباره على عليه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مكانت و منزلت تو نسبت به من مانند مكانت و منزلت هارون نسبت به موسى است و فقط تفاوتى كه هست در اين است كه بعد از من پيامبرى نخواهد بود و نبوت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همان طور كه هارون با تمام شئون خود پيامبر هم بود تو نيز پيامبر مى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مقامات هارون نسبت به موسى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ثابت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على وزير پيامبر صلى الله عليه و آله و پشتيبان و بازو و ياور او خواهد بود و اگر پيامبر صلى الله عليه و آله ، خاتمِ پيامبران نبود ، على شريك او در نبوت هم بود </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حاكم حسكانى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اسنادى از اين حديث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ما ابوجازم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حديث را به پنج هزار سند استخراج نمودم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اين روايتى است كه در صحاح و مسانيد معتبره عامّه ذكر شده است و جمعى از بزرگان عامّه ، اتّفاقِ بر صحّت حديث را نقل كرده اند كه نمونه اى از گفتار آنان از اين قرار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حديثى است كه بر صحّت آن ، اتّفاق شده و آن را امامان حافظان احاديث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صحيح خود ، و مسلم در صحيح خود ، و ابى داود در سنن خود ، و ترمذى در جامع خود ، و نسائى در سنن خود و ابن ماجه در سنن خود روايت كردند ، و همگى اتّفاق بر صحّت اين حديث كردند تا آن جا </w:t>
      </w:r>
      <w:bookmarkStart w:id="281" w:name="pg15715_200115"/>
    </w:p>
    <w:p>
      <w:pPr>
        <w:pStyle w:val="BookText"/>
        <w:rPr/>
      </w:pPr>
      <w:bookmarkEnd w:id="281"/>
      <w:r>
        <w:rPr>
          <w:rFonts w:ascii="IRNazanin" w:hAnsi="IRNazanin" w:eastAsia="IRNazanin"/>
          <w:color w:val="111111"/>
          <w:sz w:val="28"/>
          <w:sz w:val="28"/>
          <w:szCs w:val="28"/>
          <w:rtl w:val="true"/>
          <w:lang w:bidi="fa-IR"/>
        </w:rPr>
        <w:t xml:space="preserve">كه به اجماع آنان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است كه در حدّ تواتر داخل شده است</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p>
    <w:p>
      <w:pPr>
        <w:pStyle w:val="Heading6"/>
        <w:numPr>
          <w:ilvl w:val="5"/>
          <w:numId w:val="1"/>
        </w:numPr>
        <w:rPr/>
      </w:pPr>
      <w:bookmarkStart w:id="282" w:name="__RefHeading___Toc12237467_2142443653"/>
      <w:bookmarkStart w:id="283" w:name="_Toc102"/>
      <w:bookmarkEnd w:id="282"/>
      <w:r>
        <w:rPr>
          <w:rtl w:val="true"/>
        </w:rPr>
        <w:t xml:space="preserve">ب </w:t>
      </w:r>
      <w:r>
        <w:rPr>
          <w:rtl w:val="true"/>
        </w:rPr>
        <w:t xml:space="preserve">. </w:t>
      </w:r>
      <w:r>
        <w:rPr>
          <w:rtl w:val="true"/>
        </w:rPr>
        <w:t>دلالت</w:t>
      </w:r>
      <w:bookmarkEnd w:id="283"/>
    </w:p>
    <w:p>
      <w:pPr>
        <w:pStyle w:val="Heading6"/>
        <w:numPr>
          <w:ilvl w:val="5"/>
          <w:numId w:val="1"/>
        </w:numPr>
        <w:rPr/>
      </w:pPr>
      <w:bookmarkStart w:id="284" w:name="__RefHeading___Toc12237469_2142443653"/>
      <w:bookmarkStart w:id="285" w:name="_Toc103"/>
      <w:bookmarkEnd w:id="284"/>
      <w:r>
        <w:rPr>
          <w:rtl w:val="true"/>
        </w:rPr>
        <w:t>اشاره</w:t>
      </w:r>
      <w:bookmarkEnd w:id="28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خبر نصّ است بر اين كه حضرت اميرالمؤمنين علىّ عليه السلام نسبت به رسول خدا صلى الله عليه و آله </w:t>
      </w:r>
    </w:p>
    <w:p>
      <w:pPr>
        <w:pStyle w:val="BookText"/>
        <w:rPr/>
      </w:pPr>
      <w:r>
        <w:rPr>
          <w:rFonts w:ascii="IRNazanin" w:hAnsi="IRNazanin" w:eastAsia="IRNazanin"/>
          <w:color w:val="111111"/>
          <w:sz w:val="28"/>
          <w:sz w:val="28"/>
          <w:szCs w:val="28"/>
          <w:rtl w:val="true"/>
          <w:lang w:bidi="fa-IR"/>
        </w:rPr>
        <w:t xml:space="preserve">جميع مراتب هارون نسبت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داراست ؛ زيرا لفظ منزلت در جميع مراتب و منازل عام است ، مخصوصا هر گاه بعضى از منازل را بعد از آن استثناء كند كه به طور قطع ساير افرادِ مستثنى منه را شامل مى شود و از جمله منازل هارون نسبت به موسى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و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حضرت علىّ عليه السلام نيز اين سِمَت را نسبت به رسول خدا صلى الله عليه و آله دارا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نصّ قرآن كريم ، هارون مقام نبوّت</w:t>
      </w:r>
      <w:r>
        <w:rPr>
          <w:rStyle w:val="FootnoteAnchor"/>
          <w:rtl w:val="true"/>
        </w:rPr>
        <w:footnoteReference w:id="513"/>
      </w:r>
      <w:r>
        <w:rPr>
          <w:rFonts w:ascii="IRNazanin" w:hAnsi="IRNazanin" w:eastAsia="IRNazanin"/>
          <w:color w:val="111111"/>
          <w:sz w:val="28"/>
          <w:sz w:val="28"/>
          <w:szCs w:val="28"/>
          <w:rtl w:val="true"/>
          <w:lang w:bidi="fa-IR"/>
        </w:rPr>
        <w:t>، خلافت</w:t>
      </w:r>
      <w:r>
        <w:rPr>
          <w:rStyle w:val="FootnoteAnchor"/>
          <w:rtl w:val="true"/>
        </w:rPr>
        <w:footnoteReference w:id="514"/>
      </w:r>
      <w:r>
        <w:rPr>
          <w:rFonts w:ascii="IRNazanin" w:hAnsi="IRNazanin" w:eastAsia="IRNazanin"/>
          <w:color w:val="111111"/>
          <w:sz w:val="28"/>
          <w:sz w:val="28"/>
          <w:szCs w:val="28"/>
          <w:rtl w:val="true"/>
          <w:lang w:bidi="fa-IR"/>
        </w:rPr>
        <w:t>و وزارت</w:t>
      </w:r>
      <w:r>
        <w:rPr>
          <w:rStyle w:val="FootnoteAnchor"/>
          <w:rtl w:val="true"/>
        </w:rPr>
        <w:footnoteReference w:id="515"/>
      </w:r>
      <w:r>
        <w:rPr>
          <w:rFonts w:ascii="IRNazanin" w:hAnsi="IRNazanin" w:eastAsia="IRNazanin"/>
          <w:color w:val="111111"/>
          <w:sz w:val="28"/>
          <w:sz w:val="28"/>
          <w:szCs w:val="28"/>
          <w:rtl w:val="true"/>
          <w:lang w:bidi="fa-IR"/>
        </w:rPr>
        <w:t xml:space="preserve">را در زمان موسى عليه السلام دارا بود ، و حديث منزلت نيز همه مقامات هارون را به استثناى مقام نبوّت براى اميرالمؤمنين عليه السلام ثابت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اگر مقصود اثبات همه مقامات جز نبوّت براى اميرالمؤمنين عليه السلام نبود ، نيازى به استثناء نبوّت وجود نداشت ؛ پس استثناى مقام نبوّت ، مؤكّد اين عموم منزلت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مى گيريم كه اميرالمؤمنين عليه السلام افضل امت بعد از پيامبر صلى الله عليه و آله بود ؛ چون هارون داراى چنين مقامى بود و وزير پيامبر صلى الله عليه و آله و معاون خاصّ او بود ؛ زيرا قرآن همه اين مناصب را براى هارون اثبات كرده است </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اميرالمؤمنين عليه السلام جانشين و خليفه پيامبر صلى الله عليه و آله وسلم بود و با وجود او شخص ديگرى نمى توانست عهده دار اين مقام بشود ، همان گونه كه هارون چنين مقامى را نسبت به موسى عليه السلام داشت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بيشتر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 منزلت هارون نسبت به موسى عليهماالسلام اين چنين بيان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لِي وَزِيراً مِنْ أَهْلِي هَارُونَ أَخِي اشْدُدْ بِهِ أَزْرِي وَأَشْرِكْهُ فِي أَمْرِي </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وزيرى از اهل خودم قرار ده ، برادرم هارون را ، و به وسيله او پشت مرا </w:t>
      </w:r>
      <w:bookmarkStart w:id="286" w:name="pg15715_200117"/>
    </w:p>
    <w:p>
      <w:pPr>
        <w:pStyle w:val="BookText"/>
        <w:rPr/>
      </w:pPr>
      <w:bookmarkEnd w:id="286"/>
      <w:r>
        <w:rPr>
          <w:rFonts w:ascii="Amiri" w:hAnsi="Amiri" w:eastAsia="Amiri" w:cs="Amiri"/>
          <w:color w:val="111111"/>
          <w:sz w:val="28"/>
          <w:sz w:val="28"/>
          <w:szCs w:val="28"/>
          <w:rtl w:val="true"/>
          <w:lang w:bidi="ar-SA"/>
        </w:rPr>
        <w:t xml:space="preserve">محكم كن ، و او را در كار من شريك 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لِأَخِيهِ هَارُونَ اخْلُفْنِي فِي قَوْمِي وَ أَصْلِحْ وَلاَ تَتَّبِعْ سَبِيلَ الْمُفْسِدِينَ </w:t>
      </w:r>
      <w:r>
        <w:rPr>
          <w:rFonts w:eastAsia="Amiri" w:cs="Amiri" w:ascii="Amiri" w:hAnsi="Amiri"/>
          <w:color w:val="111111"/>
          <w:sz w:val="28"/>
          <w:szCs w:val="28"/>
          <w:rtl w:val="true"/>
          <w:lang w:bidi="ar-SA"/>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به برادرش گفت كه جانشين من در قومم باش ، و امور ايشان را اصلاح كن و از فساد كنندگان پيروى مكن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منزلت هارون نسبت به موسى عليهماالسلام در چند امر خلاصه شده است </w:t>
      </w:r>
      <w:r>
        <w:rPr>
          <w:rFonts w:eastAsia="IRNazanin" w:cs="IRNazanin"/>
          <w:color w:val="111111"/>
          <w:sz w:val="28"/>
          <w:szCs w:val="28"/>
          <w:rtl w:val="true"/>
          <w:lang w:bidi="fa-IR"/>
        </w:rPr>
        <w:t>:</w:t>
      </w:r>
    </w:p>
    <w:p>
      <w:pPr>
        <w:pStyle w:val="Heading6"/>
        <w:numPr>
          <w:ilvl w:val="5"/>
          <w:numId w:val="1"/>
        </w:numPr>
        <w:rPr/>
      </w:pPr>
      <w:bookmarkStart w:id="287" w:name="__RefHeading___Toc12237471_2142443653"/>
      <w:bookmarkStart w:id="288" w:name="_Toc104"/>
      <w:bookmarkEnd w:id="287"/>
      <w:r>
        <w:rPr>
          <w:rtl w:val="true"/>
        </w:rPr>
        <w:t>وزارت</w:t>
      </w:r>
      <w:bookmarkEnd w:id="288"/>
    </w:p>
    <w:p>
      <w:pPr>
        <w:pStyle w:val="BookText"/>
        <w:rPr/>
      </w:pPr>
      <w:r>
        <w:rPr>
          <w:rFonts w:ascii="IRNazanin" w:hAnsi="IRNazanin" w:eastAsia="IRNazanin"/>
          <w:color w:val="111111"/>
          <w:sz w:val="28"/>
          <w:sz w:val="28"/>
          <w:szCs w:val="28"/>
          <w:rtl w:val="true"/>
          <w:lang w:bidi="fa-IR"/>
        </w:rPr>
        <w:t xml:space="preserve">وزير كسى است كه بار سنگين مسئوليتى كه امير دارد بر دوش مى كشد و متصدى انجام آن مى شود و اين مقام نه تنها در حديث منزلت ، بلكه در روايات ديگرى هم در كتب عامه براى اميرالمؤمنين عليه السلام وارد شده است </w:t>
      </w:r>
      <w:r>
        <w:rPr>
          <w:rFonts w:eastAsia="IRNazanin" w:cs="IRNazanin"/>
          <w:color w:val="111111"/>
          <w:sz w:val="28"/>
          <w:szCs w:val="28"/>
          <w:rtl w:val="true"/>
          <w:lang w:bidi="fa-IR"/>
        </w:rPr>
        <w:t>.</w:t>
      </w:r>
      <w:r>
        <w:rPr>
          <w:rStyle w:val="FootnoteAnchor"/>
          <w:rtl w:val="true"/>
        </w:rPr>
        <w:footnoteReference w:id="519"/>
      </w:r>
    </w:p>
    <w:p>
      <w:pPr>
        <w:pStyle w:val="Heading6"/>
        <w:numPr>
          <w:ilvl w:val="5"/>
          <w:numId w:val="1"/>
        </w:numPr>
        <w:rPr/>
      </w:pPr>
      <w:bookmarkStart w:id="289" w:name="__RefHeading___Toc12237473_2142443653"/>
      <w:bookmarkStart w:id="290" w:name="_Toc105"/>
      <w:bookmarkEnd w:id="289"/>
      <w:r>
        <w:rPr>
          <w:rtl w:val="true"/>
        </w:rPr>
        <w:t>اخوّت و برادرى</w:t>
      </w:r>
      <w:bookmarkEnd w:id="290"/>
    </w:p>
    <w:p>
      <w:pPr>
        <w:pStyle w:val="BookText"/>
        <w:rPr/>
      </w:pPr>
      <w:r>
        <w:rPr>
          <w:rFonts w:ascii="IRNazanin" w:hAnsi="IRNazanin" w:eastAsia="IRNazanin"/>
          <w:color w:val="111111"/>
          <w:sz w:val="28"/>
          <w:sz w:val="28"/>
          <w:szCs w:val="28"/>
          <w:rtl w:val="true"/>
          <w:lang w:bidi="fa-IR"/>
        </w:rPr>
        <w:t xml:space="preserve">چون برادرى هارون با موسى عليهماالسلام نَسَبى بود ، اين منزلت را رسول خدا صلى الله عليه و آلهبراى اميرالمؤمنين عليه السلام به عقد اخوّت محقّق كرد و روايات خاصّه و عامّه در مورد مؤاخاة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اخوّت و برادرى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است </w:t>
      </w:r>
      <w:r>
        <w:rPr>
          <w:rFonts w:eastAsia="IRNazanin" w:cs="IRNazanin"/>
          <w:color w:val="111111"/>
          <w:sz w:val="28"/>
          <w:szCs w:val="28"/>
          <w:rtl w:val="true"/>
          <w:lang w:bidi="fa-IR"/>
        </w:rPr>
        <w:t>.</w:t>
      </w:r>
      <w:r>
        <w:rPr>
          <w:rStyle w:val="FootnoteAnchor"/>
          <w:rtl w:val="true"/>
        </w:rPr>
        <w:footnoteReference w:id="520"/>
      </w:r>
    </w:p>
    <w:p>
      <w:pPr>
        <w:pStyle w:val="Heading6"/>
        <w:numPr>
          <w:ilvl w:val="5"/>
          <w:numId w:val="1"/>
        </w:numPr>
        <w:rPr/>
      </w:pPr>
      <w:bookmarkStart w:id="291" w:name="__RefHeading___Toc12237475_2142443653"/>
      <w:bookmarkStart w:id="292" w:name="_Toc106"/>
      <w:bookmarkEnd w:id="291"/>
      <w:r>
        <w:rPr>
          <w:rtl w:val="true"/>
        </w:rPr>
        <w:t xml:space="preserve">پشتيبانى </w:t>
      </w:r>
      <w:r>
        <w:rPr>
          <w:rtl w:val="true"/>
        </w:rPr>
        <w:t xml:space="preserve">( </w:t>
      </w:r>
      <w:r>
        <w:rPr>
          <w:rtl w:val="true"/>
        </w:rPr>
        <w:t xml:space="preserve">شدّت ازر </w:t>
      </w:r>
      <w:r>
        <w:rPr>
          <w:rtl w:val="true"/>
        </w:rPr>
        <w:t>)</w:t>
      </w:r>
      <w:bookmarkEnd w:id="292"/>
    </w:p>
    <w:p>
      <w:pPr>
        <w:pStyle w:val="BookText"/>
        <w:rPr/>
      </w:pPr>
      <w:r>
        <w:rPr>
          <w:rFonts w:ascii="IRNazanin" w:hAnsi="IRNazanin" w:eastAsia="IRNazanin"/>
          <w:color w:val="111111"/>
          <w:sz w:val="28"/>
          <w:sz w:val="28"/>
          <w:szCs w:val="28"/>
          <w:rtl w:val="true"/>
          <w:lang w:bidi="fa-IR"/>
        </w:rPr>
        <w:t xml:space="preserve">در احاديث وارد شده است كه رسول خدا صلى الله عليه و آله وسلم از خداوند خواست كه پشت او را به اميرالمؤمنين عليه السلام محكم گرداند ، و خداوند دعاى پيامبر صلى الله عليه و آله را مستجاب فرمود </w:t>
      </w:r>
      <w:r>
        <w:rPr>
          <w:rFonts w:eastAsia="IRNazanin" w:cs="IRNazanin"/>
          <w:color w:val="111111"/>
          <w:sz w:val="28"/>
          <w:szCs w:val="28"/>
          <w:rtl w:val="true"/>
          <w:lang w:bidi="fa-IR"/>
        </w:rPr>
        <w:t>.</w:t>
      </w:r>
      <w:r>
        <w:rPr>
          <w:rStyle w:val="FootnoteAnchor"/>
          <w:rtl w:val="true"/>
        </w:rPr>
        <w:footnoteReference w:id="52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احمد بن حنبل ، والرياض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بنت عميس نقل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أقول كما قال أخي موسى ، اللهمّ اجعل لي وزيرا من أهلي أخي عليّا اشدد به أزري وأشركه في أمري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در تاريخ مدينة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مناقب على بن ابى طالب عليهماالسلام ابن مردويه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مصادر عامه هم اين حديث را نقل نمودند و ما به جهت خوف طولانى شدن ، بيش از اين ذكر نمى كنيم </w:t>
      </w:r>
      <w:r>
        <w:rPr>
          <w:rFonts w:eastAsia="IRNazanin" w:cs="IRNazanin"/>
          <w:color w:val="111111"/>
          <w:sz w:val="28"/>
          <w:szCs w:val="28"/>
          <w:rtl w:val="true"/>
          <w:lang w:bidi="fa-IR"/>
        </w:rPr>
        <w:t>.</w:t>
      </w:r>
      <w:bookmarkStart w:id="293" w:name="pg15715_200118"/>
    </w:p>
    <w:p>
      <w:pPr>
        <w:pStyle w:val="BookText"/>
        <w:rPr/>
      </w:pPr>
      <w:bookmarkEnd w:id="293"/>
      <w:r>
        <w:rPr>
          <w:rFonts w:ascii="IRNazanin" w:hAnsi="IRNazanin" w:eastAsia="IRNazanin"/>
          <w:color w:val="111111"/>
          <w:sz w:val="28"/>
          <w:sz w:val="28"/>
          <w:szCs w:val="28"/>
          <w:rtl w:val="true"/>
          <w:lang w:bidi="fa-IR"/>
        </w:rPr>
        <w:t>آيا معقول است پس از رسول خدا صلى الله عليه و آله وسلم كسى كه ظهير و پشتيبان و ياور آن حضرت بوده است كنار گذاشته شود و ديگرانى كه هيچ تأثيرى در تثبيت و رشد اسلام نداشته اند جانشين پيامبر صلى الله عليه و آله شوند ؟</w:t>
      </w:r>
    </w:p>
    <w:p>
      <w:pPr>
        <w:pStyle w:val="Heading6"/>
        <w:numPr>
          <w:ilvl w:val="5"/>
          <w:numId w:val="1"/>
        </w:numPr>
        <w:rPr/>
      </w:pPr>
      <w:bookmarkStart w:id="294" w:name="__RefHeading___Toc12237477_2142443653"/>
      <w:bookmarkStart w:id="295" w:name="_Toc107"/>
      <w:bookmarkEnd w:id="294"/>
      <w:r>
        <w:rPr>
          <w:rtl w:val="true"/>
        </w:rPr>
        <w:t>اصلاح امر</w:t>
      </w:r>
      <w:bookmarkEnd w:id="295"/>
    </w:p>
    <w:p>
      <w:pPr>
        <w:pStyle w:val="BookText"/>
        <w:rPr/>
      </w:pPr>
      <w:r>
        <w:rPr>
          <w:rFonts w:ascii="Amiri" w:hAnsi="Amiri" w:eastAsia="Amiri" w:cs="Amiri"/>
          <w:color w:val="111111"/>
          <w:sz w:val="28"/>
          <w:sz w:val="28"/>
          <w:szCs w:val="28"/>
          <w:rtl w:val="true"/>
          <w:lang w:bidi="ar-SA"/>
        </w:rPr>
        <w:t xml:space="preserve">خداوند متعال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لِأَخِيهِ هَارُونَ اخْلُفْنِي فِي قَوْمِي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موسى به برادر خود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من در قومم باش و امر آنان را اصلاح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همانطورى كه هارون مصلح قوم موسى عليه السلام و جانشين او در اصلاح امت بود ، همچنين اين مقام و منزلت در امت رسول خدا صلى الله عليه و آله ، براى اميرالمؤمنين عليه السلام است </w:t>
      </w:r>
      <w:r>
        <w:rPr>
          <w:rFonts w:eastAsia="IRNazanin" w:cs="IRNazanin"/>
          <w:color w:val="111111"/>
          <w:sz w:val="28"/>
          <w:szCs w:val="28"/>
          <w:rtl w:val="true"/>
          <w:lang w:bidi="fa-IR"/>
        </w:rPr>
        <w:t>.</w:t>
      </w:r>
    </w:p>
    <w:p>
      <w:pPr>
        <w:pStyle w:val="Heading6"/>
        <w:numPr>
          <w:ilvl w:val="5"/>
          <w:numId w:val="1"/>
        </w:numPr>
        <w:rPr/>
      </w:pPr>
      <w:bookmarkStart w:id="296" w:name="__RefHeading___Toc12237479_2142443653"/>
      <w:bookmarkStart w:id="297" w:name="_Toc108"/>
      <w:bookmarkEnd w:id="296"/>
      <w:r>
        <w:rPr>
          <w:rtl w:val="true"/>
        </w:rPr>
        <w:t>شركت در امر</w:t>
      </w:r>
      <w:bookmarkEnd w:id="297"/>
    </w:p>
    <w:p>
      <w:pPr>
        <w:pStyle w:val="BookText"/>
        <w:rPr/>
      </w:pPr>
      <w:r>
        <w:rPr>
          <w:rFonts w:ascii="IRNazanin" w:hAnsi="IRNazanin" w:eastAsia="IRNazanin"/>
          <w:color w:val="111111"/>
          <w:sz w:val="28"/>
          <w:sz w:val="28"/>
          <w:szCs w:val="28"/>
          <w:rtl w:val="true"/>
          <w:lang w:bidi="fa-IR"/>
        </w:rPr>
        <w:t xml:space="preserve">همچنان كه هارون شريك كار هدايت و رهبرى موسى عليه السلام بود ، اين مقام به مقتضاى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در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اميرالمؤمنين عليه السلام ثابت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شئون حضرت خاتم صلى الله عليه و آله اين است كه نسبت به مؤمنين از خود آنان سزاواتر است ، پس اميرالمؤمنين على عليه السلام نيز در اين شأن با پيامبر صلى الله عليه و آله شريك است </w:t>
      </w:r>
      <w:r>
        <w:rPr>
          <w:rFonts w:eastAsia="IRNazanin" w:cs="IRNazanin"/>
          <w:color w:val="111111"/>
          <w:sz w:val="28"/>
          <w:szCs w:val="28"/>
          <w:rtl w:val="true"/>
          <w:lang w:bidi="fa-IR"/>
        </w:rPr>
        <w:t>.</w:t>
      </w:r>
    </w:p>
    <w:p>
      <w:pPr>
        <w:pStyle w:val="Heading6"/>
        <w:numPr>
          <w:ilvl w:val="5"/>
          <w:numId w:val="1"/>
        </w:numPr>
        <w:rPr/>
      </w:pPr>
      <w:bookmarkStart w:id="298" w:name="__RefHeading___Toc12237481_2142443653"/>
      <w:bookmarkStart w:id="299" w:name="_Toc109"/>
      <w:bookmarkEnd w:id="298"/>
      <w:r>
        <w:rPr>
          <w:rtl w:val="true"/>
        </w:rPr>
        <w:t>خلافت</w:t>
      </w:r>
      <w:bookmarkEnd w:id="29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هارون خليفه حضرت موسى عليه السلام بود ، به مقتضاى اين حديث خلافت بلافصل اميرالمؤمنين عليه السلام ثابت مى شود ، بنا بر اين ، وزارت رسول خدا صلى الله عليه و آله ، </w:t>
      </w:r>
      <w:bookmarkStart w:id="300" w:name="pg15715_200119"/>
    </w:p>
    <w:p>
      <w:pPr>
        <w:pStyle w:val="BookText"/>
        <w:rPr/>
      </w:pPr>
      <w:bookmarkEnd w:id="300"/>
      <w:r>
        <w:rPr>
          <w:rFonts w:ascii="IRNazanin" w:hAnsi="IRNazanin" w:eastAsia="IRNazanin"/>
          <w:color w:val="111111"/>
          <w:sz w:val="28"/>
          <w:sz w:val="28"/>
          <w:szCs w:val="28"/>
          <w:rtl w:val="true"/>
          <w:lang w:bidi="fa-IR"/>
        </w:rPr>
        <w:t xml:space="preserve">محكم شدن پشت او ، شركت در امر آن حضرت ، اخوّت با آن حضرت ، اصلاح امر در امّت ، و خلافت و جانشينى آن حضرت با اميرالمؤمنين على عليه السلاماست </w:t>
      </w:r>
      <w:r>
        <w:rPr>
          <w:rFonts w:eastAsia="IRNazanin" w:cs="IRNazanin"/>
          <w:color w:val="111111"/>
          <w:sz w:val="28"/>
          <w:szCs w:val="28"/>
          <w:rtl w:val="true"/>
          <w:lang w:bidi="fa-IR"/>
        </w:rPr>
        <w:t>.</w:t>
      </w:r>
    </w:p>
    <w:p>
      <w:pPr>
        <w:pStyle w:val="Heading6"/>
        <w:numPr>
          <w:ilvl w:val="5"/>
          <w:numId w:val="1"/>
        </w:numPr>
        <w:rPr/>
      </w:pPr>
      <w:bookmarkStart w:id="301" w:name="__RefHeading___Toc12237483_2142443653"/>
      <w:bookmarkStart w:id="302" w:name="_Toc110"/>
      <w:bookmarkEnd w:id="301"/>
      <w:r>
        <w:rPr>
          <w:rtl w:val="true"/>
        </w:rPr>
        <w:t>وجه استدلال به حديث منزلت</w:t>
      </w:r>
      <w:bookmarkEnd w:id="302"/>
    </w:p>
    <w:p>
      <w:pPr>
        <w:pStyle w:val="BookText"/>
        <w:rPr/>
      </w:pPr>
      <w:r>
        <w:rPr>
          <w:rFonts w:ascii="Amiri" w:hAnsi="Amiri" w:eastAsia="Amiri" w:cs="Amiri"/>
          <w:color w:val="111111"/>
          <w:sz w:val="28"/>
          <w:sz w:val="28"/>
          <w:szCs w:val="28"/>
          <w:rtl w:val="true"/>
          <w:lang w:bidi="ar-SA"/>
        </w:rPr>
        <w:t xml:space="preserve">استدلال به اين حديث متواتر بر امامت اميرالمؤمنين عليه السلام به وجوهى تقرير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ظاهر منزلت به حسب عرف و اطلاق ، عموم منزلت است ، به خصوص هر گاه بعضى از منازل آن استثناء شود كه در اين صورت در عموم بقيه افرادِ مستثنى منه صريح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بگويد كه فلان كس به منزله من است مگر آن كه بخيل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چنين مى فهمند كه فلان كس در غير از صفت جود ، در تمام صفات ديگر مثل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حديث دلالت مى كند بر اين كه تمام شئونى كه در حضرت هارون نسبت به حضرت موسى عليهماالسلام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اميرالمؤمنين عليه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شئون خلافت بر امّت بود چنان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اخْلُفْنِي فِي 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حضرت موسى عليه السلام غايب مى شد ، هارون خليفه او بود ، پس بايد حضرت اميرالمؤمنين عليه السلام هم ، چنين باشد و اين غير از نبوت و پيامبرى است كه استثناء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در حال حيات مقصود مى باشد ، در جواب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اين مطلب خلاف ظاهر لفظ است ، استثناء پيامبرى بعد از وفات</w:t>
      </w:r>
      <w:r>
        <w:rPr>
          <w:rStyle w:val="FootnoteAnchor"/>
          <w:rtl w:val="true"/>
        </w:rPr>
        <w:footnoteReference w:id="523"/>
      </w:r>
      <w:r>
        <w:rPr>
          <w:rFonts w:ascii="IRNazanin" w:hAnsi="IRNazanin" w:eastAsia="IRNazanin"/>
          <w:color w:val="111111"/>
          <w:sz w:val="28"/>
          <w:sz w:val="28"/>
          <w:szCs w:val="28"/>
          <w:rtl w:val="true"/>
          <w:lang w:bidi="fa-IR"/>
        </w:rPr>
        <w:t xml:space="preserve">، صريح است در اين كه مراد اعم است وگرنه احتياج به استثناء نبود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منازل هارون آن بود كه او از تمام امت حضرت موسى عليه السلام افضل بود ، پس بايد كه اميرالمؤمنين عليه السلام نيز از تمام امت پيامبر صلى الله عليه و آله وسلم ، افضل باشد و تفضيل مفضول عقلاً قبيح است </w:t>
      </w:r>
      <w:r>
        <w:rPr>
          <w:rFonts w:eastAsia="IRNazanin" w:cs="IRNazanin"/>
          <w:color w:val="111111"/>
          <w:sz w:val="28"/>
          <w:szCs w:val="28"/>
          <w:rtl w:val="true"/>
          <w:lang w:bidi="fa-IR"/>
        </w:rPr>
        <w:t>.</w:t>
      </w:r>
      <w:r>
        <w:rPr>
          <w:rStyle w:val="FootnoteAnchor"/>
          <w:rtl w:val="true"/>
        </w:rPr>
        <w:footnoteReference w:id="52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احاديث متواتره و منابع معتبره معلوم است كه رسول خدا صلى الله عليه و آله اين سخن را تنها در جريان جنگ تبوك نفرمود ، بلكه در موارد مختلف و مقامات متعدد بازگو نمود</w:t>
      </w:r>
      <w:r>
        <w:rPr>
          <w:rStyle w:val="FootnoteAnchor"/>
          <w:rtl w:val="true"/>
        </w:rPr>
        <w:footnoteReference w:id="525"/>
      </w:r>
      <w:r>
        <w:rPr>
          <w:rFonts w:ascii="IRNazanin" w:hAnsi="IRNazanin" w:eastAsia="IRNazanin"/>
          <w:color w:val="111111"/>
          <w:sz w:val="28"/>
          <w:sz w:val="28"/>
          <w:szCs w:val="28"/>
          <w:rtl w:val="true"/>
          <w:lang w:bidi="fa-IR"/>
        </w:rPr>
        <w:t xml:space="preserve">كه اين خود دليل بر عموميت مفهوم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 منزلت مخصوصى بود ، در وقايع متباين و مختلف نمى فرمودند ، مثلاً در روز سدّ الابواب كه پيامبر صلى الله عليه و آله دستور داد همه درهايى كه به مسجد النبى صلى الله عليه و آله وسلم گشوده مى شد ، بسته شود و فقط درب خانه حضرت اميرالمؤمنين عليه السلام باز بماند ، اين جمله را تكرار فرمود ،</w:t>
      </w:r>
      <w:r>
        <w:rPr>
          <w:rStyle w:val="FootnoteAnchor"/>
          <w:rtl w:val="true"/>
        </w:rPr>
        <w:footnoteReference w:id="526"/>
      </w:r>
      <w:r>
        <w:rPr>
          <w:rFonts w:ascii="IRNazanin" w:hAnsi="IRNazanin" w:eastAsia="IRNazanin"/>
          <w:color w:val="111111"/>
          <w:sz w:val="28"/>
          <w:sz w:val="28"/>
          <w:szCs w:val="28"/>
          <w:rtl w:val="true"/>
          <w:lang w:bidi="fa-IR"/>
        </w:rPr>
        <w:t xml:space="preserve">و در هنگام نامگذارى امام حسن و امام حسين و حضرت محسن عليهم السلام كه آنان را به نام اولاد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و شبير و مبشّر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w:t>
      </w:r>
      <w:r>
        <w:rPr>
          <w:rStyle w:val="FootnoteAnchor"/>
          <w:rtl w:val="true"/>
        </w:rPr>
        <w:footnoteReference w:id="527"/>
      </w:r>
      <w:r>
        <w:rPr>
          <w:rFonts w:ascii="IRNazanin" w:hAnsi="IRNazanin" w:eastAsia="IRNazanin"/>
          <w:color w:val="111111"/>
          <w:sz w:val="28"/>
          <w:sz w:val="28"/>
          <w:szCs w:val="28"/>
          <w:rtl w:val="true"/>
          <w:lang w:bidi="fa-IR"/>
        </w:rPr>
        <w:t>و در غزوه تبوك و باقى گذاردن حضرت اميرالمؤمنين عليه السلام به عنوان جانشين در مدينه كه مورد بحث ما است ،</w:t>
      </w:r>
      <w:r>
        <w:rPr>
          <w:rStyle w:val="FootnoteAnchor"/>
          <w:rtl w:val="true"/>
        </w:rPr>
        <w:footnoteReference w:id="528"/>
      </w:r>
      <w:r>
        <w:rPr>
          <w:rFonts w:ascii="IRNazanin" w:hAnsi="IRNazanin" w:eastAsia="IRNazanin"/>
          <w:color w:val="111111"/>
          <w:sz w:val="28"/>
          <w:sz w:val="28"/>
          <w:szCs w:val="28"/>
          <w:rtl w:val="true"/>
          <w:lang w:bidi="fa-IR"/>
        </w:rPr>
        <w:t xml:space="preserve">و در روز غدير نيز اين مطلب را تكرار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المؤاخات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عقد برادرى در مكّه ميان يارانش بست ، اميرالمؤمنين عليه السلام را در اين پيمان ، برادر خودش انتخاب كرد و همين جمله را تكرار فرمود </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المؤاخات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برادرى ميان مهاجران و انصار ، پيامبر صلى الله عليه و آله حديث منزلت را بار ديگر بيان فرمود</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و موارد ديگر </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پس معلوم مى شود كه همه منازل مراد است به خصوص منزلت خلافت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بلكه متواتر است كه آنچه در بنى اسرائيل واقع شده است در اين امّت مثل آن واقع مى شود ، چنان كه صاحب النهايه و ديگران گفته اند كه در احاديث بسيار واقع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لتركبنّ سنن من قبلكم حذو النعل بالنعل و القذّة بالقذة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در 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حديث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تشابهونهم وتعملون مثل أعمالهم على السّواء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مرتكب خواهيد شد طريقه آن ها را كه پيش از شما بودند ، مانند دوتاى نعل كه با هم موافق اند ، و مانند پرهاى تير كه با هم برابرند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صلى الله عليه و آله نقل شده كه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في اُمّتي كلّ ما كان في بني اسرائيل حذو النّعل بالنّعل والقذّة بالقذّة حتّى لو أنّ أحدهم دخل جحر ضبّ لدخلتموه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به زودى در امّت من هر آنچه در بنى اسرائيل واقع شده ، واقع مى شود ، مانند دو لنگه كفش و نعل كه با يكديگر شباهت و توافق دارند ، و مانند همسان و برابر بودن پرهاى تير ، تا جايى كه اگر يكى از افراد بنى اسرائيل داخل سوراخ و لانه سوسمارى شده باشند ، شما نيز خواهيد شد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بنى اسرائيل امرى عظيم تر از قضيه گوساله سامرى حادث نشد ، پس بايد كه در اين امت نيز مثل آن واقع شود ، و در اين امت امرى كه شبيه به آن باشد به غير آن نبود </w:t>
      </w:r>
    </w:p>
    <w:p>
      <w:pPr>
        <w:pStyle w:val="BookText"/>
        <w:rPr/>
      </w:pPr>
      <w:r>
        <w:rPr>
          <w:rFonts w:ascii="IRNazanin" w:hAnsi="IRNazanin" w:eastAsia="IRNazanin"/>
          <w:color w:val="111111"/>
          <w:sz w:val="28"/>
          <w:sz w:val="28"/>
          <w:szCs w:val="28"/>
          <w:rtl w:val="true"/>
          <w:lang w:bidi="fa-IR"/>
        </w:rPr>
        <w:t xml:space="preserve">كه دست از متابعت خليفه پيامبر صلى الله عليه و آله برداشتند و او را ضعيف گردانيدند و منافقان بر او غالب شدند ، و لذا خود اميرالمؤمنين عليه السلام پيش از بيعت جبرى و غير 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ريسمان در گردن مباركش بود</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قبر رسول خدا صلى الله عليه و آله وسلمنموده و فرياد بر آورد و همان جملاتى را كه جناب هارون به حضرت موسى عليهماالسلام گفته بود را بيان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يإبن اُمّ إنّ القوم استضعفونى و كادوا يقتلوننى فلا تُشْمِتْ بى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دست آن حضرت را گرفتند روى دست ابى بكر گذاشتند در حالى كه دست خود را كشيد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 ، بيعت كرد </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جماعتى از مخالفان نقل كرده اند كه وصايت و خلافت حضرت موسى عليه السلام به اولاد هارون منتقل شد ، در نتيجه از جمله منازل هارون نسبت به موسى عليهماالسلام آن است كه اولاد هارون خليفه و اوصياى او بودند ، پس به مقتضاى حديث منزلت ، بايد امام حسن و امام حسين عليهماالسلام كه به اتّفاق خاصّه و عامّه مسمّى به نام هاى پسرهاى هارون شدند ،</w:t>
      </w:r>
      <w:r>
        <w:rPr>
          <w:rStyle w:val="FootnoteAnchor"/>
          <w:rtl w:val="true"/>
        </w:rPr>
        <w:footnoteReference w:id="536"/>
      </w:r>
      <w:r>
        <w:rPr>
          <w:rFonts w:ascii="IRNazanin" w:hAnsi="IRNazanin" w:eastAsia="IRNazanin"/>
          <w:color w:val="111111"/>
          <w:sz w:val="28"/>
          <w:sz w:val="28"/>
          <w:szCs w:val="28"/>
          <w:rtl w:val="true"/>
          <w:lang w:bidi="fa-IR"/>
        </w:rPr>
        <w:t xml:space="preserve">خليفه هاى رسول اللّه صلى الله عليه و آله باشند ، پس پدر ايشان نيز بايد خليفه آن حضرت باشد به مقتضاى اجماع مركب </w:t>
      </w:r>
      <w:r>
        <w:rPr>
          <w:rFonts w:eastAsia="IRNazanin" w:cs="IRNazanin"/>
          <w:color w:val="111111"/>
          <w:sz w:val="28"/>
          <w:szCs w:val="28"/>
          <w:rtl w:val="true"/>
          <w:lang w:bidi="fa-IR"/>
        </w:rPr>
        <w:t>.</w:t>
      </w:r>
      <w:r>
        <w:rPr>
          <w:rStyle w:val="FootnoteAnchor"/>
          <w:rtl w:val="true"/>
        </w:rPr>
        <w:footnoteReference w:id="53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خصوص غزوه تبوك رسول خدا صلى الله عليه و آله ، اميرالمؤمنين عليه السلام را بر مردم مدينه به عنوان جانشين و خليفه خود منصوب كرد و پس از آن خبرى در مورد عزل آن حضرت </w:t>
      </w:r>
      <w:bookmarkStart w:id="303" w:name="pg15715_200123"/>
    </w:p>
    <w:p>
      <w:pPr>
        <w:pStyle w:val="BookText"/>
        <w:rPr/>
      </w:pPr>
      <w:bookmarkEnd w:id="303"/>
      <w:r>
        <w:rPr>
          <w:rFonts w:ascii="IRNazanin" w:hAnsi="IRNazanin" w:eastAsia="IRNazanin"/>
          <w:color w:val="111111"/>
          <w:sz w:val="28"/>
          <w:sz w:val="28"/>
          <w:szCs w:val="28"/>
          <w:rtl w:val="true"/>
          <w:lang w:bidi="fa-IR"/>
        </w:rPr>
        <w:t xml:space="preserve">به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اين خلافت استمرار داشته باشد كه بعد از آن حضرت نيز خليفه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اشكال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منزلت و خلافت در ماجراى تبوك دائمى نيست بلكه مقطعى و فصلى است ، و تنها مربوط به زمانى است كه پيامبر صلى الله عليه و آله وسلم براى جنگ تبوك در مدينه حاضر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بيان اين مطلب ، در مقطع خاصّى بوده ولى خود مطلب كلّيت دارد و به شهادت روايات ديگرى كه ذكر شد و اختصاص به زمان و مقطع خاصى نداشت ، مسئله منزلت را اعلام نموده است ، و جملات اين حديث در دفعات متعدده و مراكز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تبوك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رسول خدا صلى الله عليه و آله شنيده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اگر اين جانشينى كليت نداشته باشد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النبوّة ؛ جز اين كه بعد از من پيامبرى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معنايى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همان تداوم منزلت را مشخّص مى سازد و به جانشينى و خلافت ، استمرار و تداوم مى بخشد </w:t>
      </w:r>
      <w:r>
        <w:rPr>
          <w:rFonts w:eastAsia="IRNazanin" w:cs="IRNazanin"/>
          <w:color w:val="111111"/>
          <w:sz w:val="28"/>
          <w:szCs w:val="28"/>
          <w:rtl w:val="true"/>
          <w:lang w:bidi="fa-IR"/>
        </w:rPr>
        <w:t>.</w:t>
      </w:r>
    </w:p>
    <w:p>
      <w:pPr>
        <w:pStyle w:val="Heading5"/>
        <w:numPr>
          <w:ilvl w:val="4"/>
          <w:numId w:val="1"/>
        </w:numPr>
        <w:rPr/>
      </w:pPr>
      <w:bookmarkStart w:id="304" w:name="__RefHeading___Toc12237485_2142443653"/>
      <w:bookmarkStart w:id="305" w:name="_Toc111"/>
      <w:bookmarkEnd w:id="304"/>
      <w:r>
        <w:rPr/>
        <w:t>4</w:t>
      </w:r>
      <w:r>
        <w:rPr>
          <w:rtl w:val="true"/>
        </w:rPr>
        <w:t xml:space="preserve"> . </w:t>
      </w:r>
      <w:r>
        <w:rPr>
          <w:rtl w:val="true"/>
        </w:rPr>
        <w:t>آيه ولايت</w:t>
      </w:r>
      <w:bookmarkEnd w:id="305"/>
    </w:p>
    <w:p>
      <w:pPr>
        <w:pStyle w:val="Heading6"/>
        <w:numPr>
          <w:ilvl w:val="5"/>
          <w:numId w:val="1"/>
        </w:numPr>
        <w:rPr/>
      </w:pPr>
      <w:bookmarkStart w:id="306" w:name="__RefHeading___Toc12237487_2142443653"/>
      <w:bookmarkStart w:id="307" w:name="_Toc112"/>
      <w:bookmarkEnd w:id="306"/>
      <w:r>
        <w:rPr>
          <w:rtl w:val="true"/>
        </w:rPr>
        <w:t>اشاره</w:t>
      </w:r>
      <w:bookmarkEnd w:id="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استدلال به اين آيه براى اثبات امامت اميرالمؤمنين عليه السلام بر تبيين مفردات آيه توقفّ دارد </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2237489_2142443653"/>
      <w:bookmarkStart w:id="309" w:name="_Toc113"/>
      <w:bookmarkEnd w:id="308"/>
      <w:r>
        <w:rPr>
          <w:rtl w:val="true"/>
        </w:rPr>
        <w:t xml:space="preserve">الف </w:t>
      </w:r>
      <w:r>
        <w:rPr>
          <w:rtl w:val="true"/>
        </w:rPr>
        <w:t xml:space="preserve">. « </w:t>
      </w:r>
      <w:r>
        <w:rPr>
          <w:rtl w:val="true"/>
        </w:rPr>
        <w:t xml:space="preserve">اِنَّما </w:t>
      </w:r>
      <w:r>
        <w:rPr>
          <w:rtl w:val="true"/>
        </w:rPr>
        <w:t>»</w:t>
      </w:r>
      <w:bookmarkEnd w:id="309"/>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صدر آيه ، مفيد حصر است و معنايش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خدا و رسول و مؤمنينى كه داراى صفات مذكوره در آيه هستند ، ولىّ شما مى باشند </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حصر ، اجماع علماء ادبيات عرب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قرائنى كه بر اين معنا دلالت دارد اين است كه ولايت اميرالمؤمنين عليه السلام ولايت خدا و رسول خدا صلى الله عليه و آله وسلم</w:t>
      </w:r>
    </w:p>
    <w:p>
      <w:pPr>
        <w:pStyle w:val="BookText"/>
        <w:rPr/>
      </w:pPr>
      <w:r>
        <w:rPr>
          <w:rFonts w:ascii="IRNazanin" w:hAnsi="IRNazanin" w:eastAsia="IRNazanin"/>
          <w:color w:val="111111"/>
          <w:sz w:val="28"/>
          <w:sz w:val="28"/>
          <w:szCs w:val="28"/>
          <w:rtl w:val="true"/>
          <w:lang w:bidi="fa-IR"/>
        </w:rPr>
        <w:t xml:space="preserve">قرار داده شده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معطوف در حكم معطوف عليه مى باشد ، يعنى همان معنايى كه براى ولايت خدا و رسول خدا صلى الله عليه و آله وسلم محقق است ،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عليه السلام نيز ثابت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ميان خاصّه و عامّه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در اكثر از معناى واحد جايز نيست و اگر معنى ديگرى اراده شود ، اين محذور لازم آيد كه خصم به آن ملتزم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در هر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و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غير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خدا و رسول بدهد ، محذور استعمال لفظ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لفظ ولى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از يك معنا خواهد بود كه خود عامه به آن ملتزم نيستند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قرينه ديگر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خطاب به جميع مؤمنين است ؛ زيرا مرجع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آيه قبل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در اين كه آيا خطابات قرآنى مخصوص مشافهين و موجودين در زمان خطاب است و در باقى مكلّفين به ادلّه اشتراك تكليف ثابت مى شود يا خطاب به جميع مكلّفين تا روز قيامت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علم اصول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ضررى به مدعاى ما كه عموميّت خطاب به مؤمنين است ،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اميرالمؤمنين عليه السلام ،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معنايى كه ذكر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جميع طبقات مؤمنين تا روز قيامت دارد و مطلوب ما هم همين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 اردبيلى رحمه الله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كه اللّه تعالى در اين آيه شريفه اظهار عنايت بى غايت خود درباره شاه ولايت فرموده ، به كلمه اى كه خود و رسول خود را به آن وصف نموده ، او را نيز به همان كلمه وصف فرموده تا همه كس بدانند كه چنانچه حق تعالى صاحب اختيار دين و دنياست و چنانچه رسول او مطاع و اولى بالتصرّف است ، آن حضرت نيز به همان صفت موصوف و حاكم و آمر و ناهى و واجب الاطاعة است و تخلّف از فرموده او مثل تخلّف از فرموده خدا و رسول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bookmarkStart w:id="310" w:name="pg15715_200124"/>
    </w:p>
    <w:p>
      <w:pPr>
        <w:pStyle w:val="Heading6"/>
        <w:numPr>
          <w:ilvl w:val="5"/>
          <w:numId w:val="1"/>
        </w:numPr>
        <w:rPr/>
      </w:pPr>
      <w:bookmarkStart w:id="311" w:name="__RefHeading___Toc12237491_2142443653"/>
      <w:bookmarkStart w:id="312" w:name="_Toc114"/>
      <w:bookmarkEnd w:id="310"/>
      <w:bookmarkEnd w:id="311"/>
      <w:r>
        <w:rPr>
          <w:rtl w:val="true"/>
        </w:rPr>
        <w:t xml:space="preserve">ب </w:t>
      </w:r>
      <w:r>
        <w:rPr>
          <w:rtl w:val="true"/>
        </w:rPr>
        <w:t xml:space="preserve">. « </w:t>
      </w:r>
      <w:r>
        <w:rPr>
          <w:rtl w:val="true"/>
        </w:rPr>
        <w:t xml:space="preserve">ولىّ </w:t>
      </w:r>
      <w:r>
        <w:rPr>
          <w:rtl w:val="true"/>
        </w:rPr>
        <w:t>»</w:t>
      </w:r>
      <w:bookmarkEnd w:id="31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به معناى اولى بالتصرّف است ، يعنى خدا و رسول و كسانى كه آن اوصاف را دارند ، از خود شما نسبت به مال و جان شما سزاوارترند و صاحب اختيار شما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بر اين معنا همان استعمالات اهل لغت است </w:t>
      </w:r>
      <w:r>
        <w:rPr>
          <w:rFonts w:eastAsia="Amiri" w:cs="Amiri" w:ascii="Amiri" w:hAnsi="Amiri"/>
          <w:color w:val="111111"/>
          <w:sz w:val="28"/>
          <w:szCs w:val="28"/>
          <w:rtl w:val="true"/>
          <w:lang w:bidi="ar-SA"/>
        </w:rPr>
        <w:t>.</w:t>
      </w:r>
      <w:r>
        <w:rPr>
          <w:rStyle w:val="FootnoteAnchor"/>
          <w:rtl w:val="true"/>
        </w:rPr>
        <w:footnoteReference w:id="540"/>
      </w:r>
      <w:bookmarkStart w:id="313" w:name="pg15715_200125"/>
    </w:p>
    <w:p>
      <w:pPr>
        <w:pStyle w:val="Heading6"/>
        <w:numPr>
          <w:ilvl w:val="5"/>
          <w:numId w:val="1"/>
        </w:numPr>
        <w:rPr/>
      </w:pPr>
      <w:bookmarkStart w:id="314" w:name="__RefHeading___Toc12237493_2142443653"/>
      <w:bookmarkStart w:id="315" w:name="_Toc115"/>
      <w:bookmarkEnd w:id="313"/>
      <w:bookmarkEnd w:id="314"/>
      <w:r>
        <w:rPr>
          <w:rtl w:val="true"/>
        </w:rPr>
        <w:t xml:space="preserve">ج </w:t>
      </w:r>
      <w:r>
        <w:rPr>
          <w:rtl w:val="true"/>
        </w:rPr>
        <w:t>. «</w:t>
      </w:r>
      <w:r>
        <w:rPr>
          <w:rtl w:val="true"/>
        </w:rPr>
        <w:t>الذين آمنوا</w:t>
      </w:r>
      <w:r>
        <w:rPr>
          <w:rtl w:val="true"/>
        </w:rPr>
        <w:t>»</w:t>
      </w:r>
      <w:bookmarkEnd w:id="315"/>
    </w:p>
    <w:p>
      <w:pPr>
        <w:pStyle w:val="Heading6"/>
        <w:numPr>
          <w:ilvl w:val="5"/>
          <w:numId w:val="1"/>
        </w:numPr>
        <w:rPr/>
      </w:pPr>
      <w:bookmarkStart w:id="316" w:name="__RefHeading___Toc12237495_2142443653"/>
      <w:bookmarkStart w:id="317" w:name="_Toc116"/>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هر چند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اما مراد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مؤمنين نيستند بلكه بعضى از مؤمنين هستند ، به دو دليل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مؤمنين را متصف نموده به اوصافى كه مختص به برخى از آن ها است نه همه آن ها و آن اوصاف عبارت است 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اقامه نماز و دادن زكات در حالت ركوع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جميع مؤمنين باشند ، لازم مى آيد اتحاد ولى و مولّى عليه ، كه هر مؤمنى هم خود ولىّ باشد و هم مولّى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لازم مى آيد كه همه مؤمنين ولىّ يكديگر باشند و در نتيجه همه مؤمنين ، هم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اولى بالتصرف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متولّى ، و احدى به آن ملتزم نشده و بداهت و اجماع قائم است بر اين كه همه مردم ولىّ يكديگر نيستند </w:t>
      </w:r>
      <w:r>
        <w:rPr>
          <w:rFonts w:eastAsia="IRNazanin" w:cs="IRNazanin"/>
          <w:color w:val="111111"/>
          <w:sz w:val="28"/>
          <w:szCs w:val="28"/>
          <w:rtl w:val="true"/>
          <w:lang w:bidi="fa-IR"/>
        </w:rPr>
        <w:t>.</w:t>
      </w:r>
    </w:p>
    <w:p>
      <w:pPr>
        <w:pStyle w:val="Heading6"/>
        <w:numPr>
          <w:ilvl w:val="5"/>
          <w:numId w:val="1"/>
        </w:numPr>
        <w:rPr/>
      </w:pPr>
      <w:bookmarkStart w:id="318" w:name="__RefHeading___Toc12237497_2142443653"/>
      <w:bookmarkStart w:id="319" w:name="_Toc117"/>
      <w:bookmarkEnd w:id="318"/>
      <w:r>
        <w:rPr>
          <w:rtl w:val="true"/>
        </w:rPr>
        <w:t>مراد از مؤمنين على بن ابى طالب عليهماالسلام است</w:t>
      </w:r>
      <w:bookmarkEnd w:id="319"/>
    </w:p>
    <w:p>
      <w:pPr>
        <w:pStyle w:val="BookText"/>
        <w:rPr/>
      </w:pPr>
      <w:r>
        <w:rPr>
          <w:rFonts w:ascii="IRNazanin" w:hAnsi="IRNazanin" w:eastAsia="IRNazanin"/>
          <w:color w:val="111111"/>
          <w:sz w:val="28"/>
          <w:sz w:val="28"/>
          <w:szCs w:val="28"/>
          <w:rtl w:val="true"/>
          <w:lang w:bidi="fa-IR"/>
        </w:rPr>
        <w:t xml:space="preserve">بعد از تبيين مفردات آيه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فقط اميرالمؤمنين على عليه السلام است به سه 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مى گويد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المؤمنين است ، گفته است منظور حضرت اميرالمؤمنين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آيه شريفه را بر غير آن حضرت حمل كنيم ، خرق اجماع نموده ايم و خرق اجماع بالاجماع جايز نيست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على عليه السلام هم جزء مؤمنين است ، آنگاه از دو حال خارج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حضرت عليه السلام تمام مقصود از آيه است و يا بعضى از مقصودين به آيه است ؛ احتمال دوّم باطل است كه اميرالمؤمنين على عليه السلام بعض المراد باشد و ديگران هم مقصود به آيه باشند ؛ زيرا اوصافى كه در آيه شريفه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يقيمون الصلاة و يؤتون الزكاة و 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عموميت ندارد و مختص اميرالمؤمنين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Amiri" w:hAnsi="Amiri" w:eastAsia="Amiri" w:cs="Amiri"/>
          <w:color w:val="111111"/>
          <w:sz w:val="28"/>
          <w:sz w:val="28"/>
          <w:szCs w:val="28"/>
          <w:rtl w:val="true"/>
          <w:lang w:bidi="ar-SA"/>
        </w:rPr>
        <w:t xml:space="preserve">احتمال اوّل معيّن مى شود كه مراد اين است كه اميرالمؤمنين على عليه السلامكلّ المراد آيه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آيه دليل بر اين است كه مراد اميرالمؤمنين على عليه السلام است ؛ زيرا كه مفسّرين خاصّه و عامّه اجماع دارند بر اين كه وقتى حضرت اميرالمؤمنين على عليه السلام در حال ركوع انگشتر خويش را به سائل داد ، اين آيه در حق او نازل شد </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پس منحصرا ولىّ و سرپرست مردم ، خداوند و رسول خدا صلى الله عليه و آله وسلم و اميرالمؤمنين علىّ عليه السلاممى باشند نه ديگران </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برخى از عامه اشكال كرده اند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به معناى دوست و ياور است نه اولى بالتصرف و صاحب اختيار ، و در بسيارى از آيات قرآنى نيز به اين معنا تفسير شده است ، مانند آيه شريفه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 .</w:t>
      </w:r>
      <w:r>
        <w:rPr>
          <w:rStyle w:val="FootnoteAnchor"/>
          <w:rtl w:val="true"/>
        </w:rPr>
        <w:footnoteReference w:id="54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است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خلاف ظاهر بلكه خلاف نصّ آيه است ؛ زيرا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حدّ نفسه به حسب وضع لغوى و استعمال عرفى در ولايت و صاحب اختيارى است و ساير معانى مَجاز و محتاج به قرينه است ، چنانكه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أَوْلَى بِالْمُؤْمِنِينَ مِنْ أَنْفُسِهِمْ </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صريح در اين معناست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ادات حصر است سازش ندارد ؛ زيرا دوست و ياور مؤمنين منحصر به خدا و رسول صلى الله عليه و آله و اميرالمؤمنين عليه السلام نيست ؛ بلكه جميع مؤمنين با يكديگر دوست مى باشند چنان كه 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وَالْمُؤْمِنُونَ وَالْمُؤْمِنَاتُ بَعْضُهُمْ أَوْلِيَاءُ بَعْضٍ </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 برخى ديگر از عامه اشكال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جمع است چگونه بر اميرالمؤمنين على عليه السلام كه مفرد است اطلاق مى شود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از تعصّب و عناد آن ها است ، زيرا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جمع بر مفرد به جهت تعظيم و تجليل ، امرى است كه در عرف و لغت شيوع دارد ، مفسرين در بسيارى از آيات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بَنَيْنَاهَا بِأَيْيدٍ </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اِءنَّا أَرْسَلْنَا نُوحاً </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وجه جواب داده اند ، با اين كه قائل اين كلمات يك نفر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متعارف است بين پادشاهان و رؤسا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چنين كرديم و چنان امر نموديم ، و همچنين در عرف عرب و عجم شيوع دارد كه وقتى به يك نفر خطاب مى كنند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چنين كرديد و شما چنين گفتيد و اينها همه از جهت تعظيم و تكريم آن شخص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ادعاى اختصاص نمى كنيم ؛ زيرا در احاديث ما وارد شده است كه ساير ائمه عليهم السلام نيز در اين آيه داخل هستند و هر امامى در نزديك امامتش به اين فضيلت فائز مى شود </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كشّاف در جواب از اين اشكال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آيه هر چند اميرالمؤمنين على عليه السلام است اما به لفظ جمع آورده است كه ديگران نيز متابعت آن حضرت بكنند و رغبت نمايند در آن چه از آن حضرت صادر شده و در تصدّق فقرا تقصير نكنند تا مثل ثواب و تعظيمى كه به آن حضرت كرامت شده به ايشان نيز عنايت گردد </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عجب است از فخررازى كه در اين آيه در اطلاق لفظ جمع بر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مى كند و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كردن الفاظ جمع بر مفرد به جهت تعظيم مجاز است و اصل اين است كه كلام بر معناى حقيقى اش حمل شود ، اما در تفسير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يَأْتَلِ أُوْلُوا الْفَضْلِ مِنْكُمْ وَالسَّعَةِ </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است كه به جهت علوّ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لفظ جمع آورده شده است </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چگونه تعبير به لفظ جمع از مفرد به جهت تعظيم در حق ابوبكر جايز است اما در حق اميرالمؤمنين عليه السلام جايز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زنديقى مى تواند بگويد ابوبكر استحقاق تعظيم را دارد ، اما اميرالمؤمنين عليه السلام ندارد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خاصّه و عامّه از رسول خدا صلى الله عليه و آله وسلم روايت كرده اند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درختها قلم و درياها مركب و جنيان حساب كننده و انسان ها نويسنده باشند نمى توانند فضائل اميرالمؤمنين را بنويسند </w:t>
      </w:r>
      <w:r>
        <w:rPr>
          <w:rFonts w:eastAsia="IRNazanin" w:cs="IRNazanin"/>
          <w:color w:val="111111"/>
          <w:sz w:val="28"/>
          <w:szCs w:val="28"/>
          <w:rtl w:val="true"/>
          <w:lang w:bidi="fa-IR"/>
        </w:rPr>
        <w:t>.</w:t>
      </w:r>
      <w:r>
        <w:rPr>
          <w:rStyle w:val="FootnoteAnchor"/>
          <w:rtl w:val="true"/>
        </w:rPr>
        <w:footnoteReference w:id="554"/>
      </w:r>
      <w:bookmarkStart w:id="320" w:name="pg15715_200129"/>
    </w:p>
    <w:p>
      <w:pPr>
        <w:pStyle w:val="Heading6"/>
        <w:numPr>
          <w:ilvl w:val="5"/>
          <w:numId w:val="1"/>
        </w:numPr>
        <w:rPr/>
      </w:pPr>
      <w:bookmarkStart w:id="321" w:name="__RefHeading___Toc12237499_2142443653"/>
      <w:bookmarkStart w:id="322" w:name="_Toc118"/>
      <w:bookmarkEnd w:id="320"/>
      <w:bookmarkEnd w:id="321"/>
      <w:r>
        <w:rPr>
          <w:rtl w:val="true"/>
        </w:rPr>
        <w:t>امامت اميرالمؤمنين عليه السلام در زمان پيامبر صلى الله عليه و آله</w:t>
      </w:r>
      <w:bookmarkEnd w:id="322"/>
    </w:p>
    <w:p>
      <w:pPr>
        <w:pStyle w:val="BookText"/>
        <w:rPr/>
      </w:pPr>
      <w:r>
        <w:rPr>
          <w:rFonts w:ascii="IRNazanin" w:hAnsi="IRNazanin" w:eastAsia="IRNazanin"/>
          <w:color w:val="111111"/>
          <w:sz w:val="28"/>
          <w:sz w:val="28"/>
          <w:szCs w:val="28"/>
          <w:rtl w:val="true"/>
          <w:lang w:bidi="fa-IR"/>
        </w:rPr>
        <w:t xml:space="preserve">از جمله اشكالات علماى عامه بر آيه ولايت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آيه اين است كه على عليه السلام بالفعل ولىّ و امام و اولى بالتصرّف در امور مردم است و شكى نيست كه امامت اميرالمؤمنين عليه السلام همانا بعد از پيامبر خدا صلى الله عليه و آله وسلم ثابت شده و تا پيامبر هست احتياج به امام نيست </w:t>
      </w:r>
      <w:r>
        <w:rPr>
          <w:rFonts w:eastAsia="IRNazanin" w:cs="IRNazanin"/>
          <w:color w:val="111111"/>
          <w:sz w:val="28"/>
          <w:szCs w:val="28"/>
          <w:rtl w:val="true"/>
          <w:lang w:bidi="fa-IR"/>
        </w:rPr>
        <w:t>.</w:t>
      </w:r>
      <w:r>
        <w:rPr>
          <w:rStyle w:val="FootnoteAnchor"/>
          <w:rtl w:val="true"/>
        </w:rPr>
        <w:footnoteReference w:id="55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شبهه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عليه السلام اگر چه بعد از شهادت رسول خدا صلى الله عليه و آله امام و خليفه بود ، اما در حال حيات آن حضرت نيز براى او ولايت در امور مسلمانان بوده و با وجود پيامبر صلى الله عليه و آله وسلم نيز احتياج به او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حديث منزلت</w:t>
      </w:r>
      <w:r>
        <w:rPr>
          <w:rStyle w:val="FootnoteAnchor"/>
          <w:rtl w:val="true"/>
        </w:rPr>
        <w:footnoteReference w:id="556"/>
      </w:r>
      <w:r>
        <w:rPr>
          <w:rFonts w:ascii="Amiri" w:hAnsi="Amiri" w:eastAsia="Amiri" w:cs="Amiri"/>
          <w:color w:val="111111"/>
          <w:sz w:val="28"/>
          <w:sz w:val="28"/>
          <w:szCs w:val="28"/>
          <w:rtl w:val="true"/>
          <w:lang w:bidi="ar-SA"/>
        </w:rPr>
        <w:t>و حديث غدير</w:t>
      </w:r>
      <w:r>
        <w:rPr>
          <w:rStyle w:val="FootnoteAnchor"/>
          <w:rtl w:val="true"/>
        </w:rPr>
        <w:footnoteReference w:id="557"/>
      </w:r>
      <w:r>
        <w:rPr>
          <w:rFonts w:ascii="Amiri" w:hAnsi="Amiri" w:eastAsia="Amiri" w:cs="Amiri"/>
          <w:color w:val="111111"/>
          <w:sz w:val="28"/>
          <w:sz w:val="28"/>
          <w:szCs w:val="28"/>
          <w:rtl w:val="true"/>
          <w:lang w:bidi="ar-SA"/>
        </w:rPr>
        <w:t>و حديث يوم الدّار</w:t>
      </w:r>
      <w:r>
        <w:rPr>
          <w:rStyle w:val="FootnoteAnchor"/>
          <w:rtl w:val="true"/>
        </w:rPr>
        <w:footnoteReference w:id="558"/>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ولى كلّ مؤمن </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مطلب دلالت دارند ، و اطاعت او واجب و تصرّفاتش نافذ و ممضى است و مقام پيشوائى بالفعل را در مرتبه ثانيه دارا بوده ، و لكن غالبا ساكت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 حيات رسول خدا صلى الله عليه و آله امر و فرمان در اختيار آن حضرت بود ، و پس از شهادت پيامبر صلى الله عليه و آله در دست اميرالمؤمنين على عليه السلام است ، چنان كه اين امر براى همه امامان عليهم السلام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مجتبى عليه السلام در زمان پدر بزرگوارش نيز ولىّ بوده و نهايت در مرتبه ثانيه و در رتبه بعد از ولايت اميرالمؤمنين عليه السلام ، و هم چنين است حال ساير 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گونه محذورى در ولايت دو ولىّ در يك زمان نيست ، چنان كه اين مطلب از احاديث بسيارى كه خاصّه و عامّه نقل كرده اند به صراحت استفاده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به كلامى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برخوردم و مناسب ديدم همان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مختصر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ذكر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اشكال شود كه ظاهر آيه ، ثبوت ولايت بالفعل است و هيچ شبهه اى در اين مطلب نيست كه امامت اميرالمؤمنين على عليه السلام تنها پس از پيامبر اكرم صلى الله عليه و آله تحقق يافته</w:t>
      </w:r>
    </w:p>
    <w:p>
      <w:pPr>
        <w:pStyle w:val="BookText"/>
        <w:rPr/>
      </w:pPr>
      <w:r>
        <w:rPr>
          <w:rFonts w:ascii="IRNazanin" w:hAnsi="IRNazanin" w:eastAsia="IRNazanin"/>
          <w:color w:val="111111"/>
          <w:sz w:val="28"/>
          <w:sz w:val="28"/>
          <w:szCs w:val="28"/>
          <w:rtl w:val="true"/>
          <w:lang w:bidi="fa-IR"/>
        </w:rPr>
        <w:t xml:space="preserve">است و اگر بخواهيم ولايت را به حال ، نسبت ندهيم و مربوط به آينده بدانيم در اين صورت در مورد خدا و رسولش درست نخواهد بود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بعضى در جواب از اين اشكال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هر يك از كسانى كه در آيه ذكر شده اند ، مناسب با خودشان است لذا ولايت وصى در طول ولايت نبى و پس از آن قرار دارد ، پس اگر آيه مذكور بر امامت و ولايت اميرالمؤمنين عليه السلام دلالت داشته باشد ، مربوط به پس از پيامبر صلى الله عليه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حق در جواب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براى اميرالمؤنين عليه السلام در دوران زندگى پيامبراكرم صلى الله عليه و آله نيز متحقق بوده است ، منتهى در مرتبه دوّم قرار داشته است به همين دليل پيروى از اميرالمؤمنين عليه السلام واجب و تصرّفاتش نافذ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غالبا ساكت بود ، چنان كه هر امامى در زمان امامت امام قبل از خود ، چنين برخورد مى كرد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امام حسن عليه السلام در دوران امامت پدرش ، و امام حسين عليه السلام در عصر امامت برادر خويش چنين بودند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منزلت</w:t>
      </w:r>
      <w:r>
        <w:rPr>
          <w:rStyle w:val="FootnoteAnchor"/>
          <w:rtl w:val="true"/>
        </w:rPr>
        <w:footnoteReference w:id="561"/>
      </w:r>
      <w:r>
        <w:rPr>
          <w:rFonts w:ascii="IRNazanin" w:hAnsi="IRNazanin" w:eastAsia="IRNazanin"/>
          <w:color w:val="111111"/>
          <w:sz w:val="28"/>
          <w:sz w:val="28"/>
          <w:szCs w:val="28"/>
          <w:rtl w:val="true"/>
          <w:lang w:bidi="fa-IR"/>
        </w:rPr>
        <w:t xml:space="preserve">نيز بر اين نكته دلالت دارد و مطابق اين حديث ، موقعيت اميرالمؤنين عليه السلام در مقايسه با موقعيت رسول اكرم صلى الله عليه و آله مانند موقعيت هارون نسبت به حضرت موسى عليهماالسلام است و معلوم است كه ولايت هارون با حضور حضرت موسى عليهماالسلام نيز وجود داشته است ؛ زيرا هارون ، شريك حضرت موسى عليهماالسلام بود ، اميرالمؤنين عليه السلام نيز عملا در دوران حيات رسول اكرم صلى الله عليه و آله ولايت داشته است ، اگر چه غالباً ساكت بوده ؛ زيرا بنا بر حديث منزلت ، اميرالمؤنين عليه السلام به استثناى نبوّت داراى تمام شئون پيامبراكرم صلى الله عليه و آله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غدير نيز اين مطلب را اثبات مى كند و به همين جهت بود كه عمر بن الخطاب در روز غدير به اميرالمؤمنين على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كردى و روز را به شب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روزگار خود را به اين حال گذراندى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مولاى هر مرد و زن با ايمان شدى </w:t>
      </w:r>
      <w:r>
        <w:rPr>
          <w:rFonts w:eastAsia="IRNazanin" w:cs="IRNazanin"/>
          <w:color w:val="111111"/>
          <w:sz w:val="28"/>
          <w:szCs w:val="28"/>
          <w:rtl w:val="true"/>
          <w:lang w:bidi="fa-IR"/>
        </w:rPr>
        <w:t>. »</w:t>
      </w:r>
      <w:r>
        <w:rPr>
          <w:rStyle w:val="FootnoteAnchor"/>
          <w:rtl w:val="true"/>
        </w:rPr>
        <w:footnoteReference w:id="56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ترمذى نيز حديثى را در فضايل اميرالمؤمنين عليه السلام آورده است كه به وضوح بر مطلب فوق دلالت دارد ، او مى نويسد كه على عليه السلام ، كنيزى از اسراى جنگى را براى خود برگزيد ، چهار نفر عليه او هم پيمان شدند و از او به پيامبر صلى الله عليه و آله شكايت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خشمگين شد و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و من از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من ، ولىّ تمام مؤمنان است </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اين روايت دلالت دارد كه اقدام اميرالمؤمنين على عليه السلام در آن وقت ، معتبر بوده است و به جهت برخوردارى از مقام ولايت ، حق داشته است مانند پيامبر صلى الله عليه و آله ، سهمى براى خود از ميان غنايم انتخاب كند ؛ زيرا اميرالمؤمنين على عليه السلام از پيامبر صلى الله عليه و آله است ؛ يعنى مانند خود اوست ، لذا كارى كه انجام مى دهد مانند كارى است كه پيامبر صلى الله عليه و آله انجام داده است ، بنا بر اين نتيجه مى گيريم كه مراد از بعديّت در اين روايت ، بعديّت زمانى نيست بلكه بعديّت به لحاظ رتبه و مقام است ؛ بدين سبب در برخى از روايات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نرفته است ، مثلا در مستدرك حاكم در بخش فضايل اميرالمؤنين عليه السلام چنين است </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به علاوه در احاديث بسيارى آمده است كه 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من ولىّ او هستم ، على عليه السلام هم امير اوست</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إنّما كانت بعد النبيّ صلى الله عليه و آله وسلم ، و صرف الآية إلى ما يكون في المآل دون الحال لا يستقيم في حقّ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فى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كلّ منهم بحسبه ، فولاية الوصيّ في طول ولاية النبيّ و بعدها ، فإذا دلّت الآية على ولاية أمير المؤنين عليه السلام و إمامته ، فقد دلّت على أنّها بعد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الحقّ ثبوت الولاية لأمير المؤنين عليه السلامفي حياة النبيّ صلى الله عليه و آله وسلم برتبة ثانية ، فتجب طاعته و تمضي تصرّفاته ، لكنّه ساكت غالبا كما هو شأن الإمام في حياة الإمام الذي قبله ، كالحسن في زمن أبيه عليهماالسلام ، و الحسين في زمن أخيه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حديث المنزلة ؛ فإنّه دالّ على أنّ منزلة أمير المؤنين عليه السلام من النبيّ صلى الله عليه و آله وسلم كمنزلة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ثبوت الولاية لهارون مع موسى ؛ لأنّه شريكه ، فكذا أميرالمؤنين عليه السلام له الولاية الفعلية أيضا و إن سكت ؛ إذ لم يستثن إلاّ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حديث الغدير ، و لذا قال له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و أمسيت مولى كلّ مؤن و مؤنة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أيضا ما رواه الترمذي في فضائل أميرالمؤنين عليه السلام ، المصرّح بأنّ أميرالمؤنين عليه السلام أصاب جارية من سبيّ ، فتعاقد عليه أربعة فوشوا به عند النبيّ صلى الله عليه و آله وسلم ، فغضب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و أنا منه ، و هو وليّ كلّ مؤن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دالّ على مضيّ فعل عليّ في ذلك الوقت ، و أنّ له الاصطفاء من الغنيمة كالنبيّ صلى الله عليه و آله وسلم ، لولايته مثله ؛ لأنّه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ففعله كفعله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فالبعديّة في هذه الرواية بلحاظ الرتبة لا الزمان ، كما يقرّبه خلوّ الحديث في بعض الروايات عن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بفضائل أميرالمؤنين عليه السلام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أيضا في أحاديث كثيرة أنّ النبيّ صلى الله عليه و 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وليّه فعليّ أميره </w:t>
      </w:r>
      <w:r>
        <w:rPr>
          <w:rFonts w:eastAsia="Amiri" w:cs="Amiri" w:ascii="Amiri" w:hAnsi="Amiri"/>
          <w:color w:val="111111"/>
          <w:sz w:val="28"/>
          <w:szCs w:val="28"/>
          <w:rtl w:val="true"/>
          <w:lang w:bidi="ar-SA"/>
        </w:rPr>
        <w:t>»</w:t>
      </w:r>
      <w:bookmarkStart w:id="323" w:name="pg15715_200133"/>
    </w:p>
    <w:p>
      <w:pPr>
        <w:pStyle w:val="BookText"/>
        <w:rPr/>
      </w:pPr>
      <w:bookmarkEnd w:id="323"/>
      <w:r>
        <w:rPr>
          <w:rFonts w:ascii="IRNazanin" w:hAnsi="IRNazanin" w:eastAsia="IRNazanin"/>
          <w:color w:val="111111"/>
          <w:sz w:val="28"/>
          <w:sz w:val="28"/>
          <w:szCs w:val="28"/>
          <w:rtl w:val="true"/>
          <w:lang w:bidi="fa-IR"/>
        </w:rPr>
        <w:t xml:space="preserve">خلاصه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جمله اسميه 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و اين دو ، دليل بر ثبات و دوام اين مقام است ، و ظاهر روايات كثيره ، دوام اين مقام و منصب را براى حضرت اميرالمؤمنين عليه السلام اثبات مى نمايند و مؤيد اين مطلب اين است كه پيامبر صلى الله عليه و آله وقتى عازم جنگ تبوك بودند اميرالمؤمنين عليه السلام را در مدينه منوّره خليفه خود قرار دادند و تا پايان عمر ، ايشان را عزل نفرمودند </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بارى ، منظور از ولايت در اين آيه شريفه ، دوستى مسلمانان با يكديگر نيست ؛ چرا كه دوستى همگانى احتياج به اين قيد و شرط ندارد و همه مسلمانان با هم دوست و برادرند ، هر چند كه در حال ركوع زكاتى نپردازند ، بنا بر اين ، ولايت در اين جا به</w:t>
      </w:r>
    </w:p>
    <w:p>
      <w:pPr>
        <w:pStyle w:val="BookText"/>
        <w:rPr/>
      </w:pPr>
      <w:r>
        <w:rPr>
          <w:rFonts w:ascii="IRNazanin" w:hAnsi="IRNazanin" w:eastAsia="IRNazanin"/>
          <w:color w:val="111111"/>
          <w:sz w:val="28"/>
          <w:sz w:val="28"/>
          <w:szCs w:val="28"/>
          <w:rtl w:val="true"/>
          <w:lang w:bidi="fa-IR"/>
        </w:rPr>
        <w:t xml:space="preserve">همان معنى سرپرستى و رهبرى است ، به خصوص اين كه در رديف ولايت خدا و ولايت پيامبر صلى الله عليه و آله قرار گرفته است </w:t>
      </w:r>
      <w:r>
        <w:rPr>
          <w:rFonts w:eastAsia="IRNazanin" w:cs="IRNazanin"/>
          <w:color w:val="111111"/>
          <w:sz w:val="28"/>
          <w:szCs w:val="28"/>
          <w:rtl w:val="true"/>
          <w:lang w:bidi="fa-IR"/>
        </w:rPr>
        <w:t>.</w:t>
      </w:r>
    </w:p>
    <w:p>
      <w:pPr>
        <w:pStyle w:val="Heading5"/>
        <w:numPr>
          <w:ilvl w:val="4"/>
          <w:numId w:val="1"/>
        </w:numPr>
        <w:rPr/>
      </w:pPr>
      <w:bookmarkStart w:id="324" w:name="__RefHeading___Toc12237501_2142443653"/>
      <w:bookmarkStart w:id="325" w:name="_Toc119"/>
      <w:bookmarkEnd w:id="324"/>
      <w:r>
        <w:rPr/>
        <w:t>5</w:t>
      </w:r>
      <w:r>
        <w:rPr>
          <w:rtl w:val="true"/>
        </w:rPr>
        <w:t xml:space="preserve"> . </w:t>
      </w:r>
      <w:r>
        <w:rPr>
          <w:rtl w:val="true"/>
        </w:rPr>
        <w:t>آيات ديگر</w:t>
      </w:r>
      <w:bookmarkEnd w:id="325"/>
    </w:p>
    <w:p>
      <w:pPr>
        <w:pStyle w:val="BookText"/>
        <w:rPr/>
      </w:pPr>
      <w:r>
        <w:rPr>
          <w:rFonts w:ascii="IRNazanin" w:hAnsi="IRNazanin" w:eastAsia="IRNazanin"/>
          <w:color w:val="111111"/>
          <w:sz w:val="28"/>
          <w:sz w:val="28"/>
          <w:szCs w:val="28"/>
          <w:rtl w:val="true"/>
          <w:lang w:bidi="fa-IR"/>
        </w:rPr>
        <w:t xml:space="preserve">آيات ديگرى نيز دلالت بر خلافت بلافصل اميرالمؤمنين عليه السلام پس از پيامبر صلى الله عليه و آله دارند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اولى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كسانى كه ايمان آورديد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 و رسول او و صاحبان امر اطاعت كنيد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 با راستگويان باشيد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مباهله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پس كسى كه محاجّه و مجادله كند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حضرت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علم و دانشى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 پس بگو بخوانيم پسران ما و پسران شما و زنان ما و زنان شما و كسانى را كه به منزله جان ما ، و جان شما هستند ، سپس مباهله و تضرّع كنيم ، پس لعنت خدا را بر دروغ گويان قرار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قوم هاد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همانا تو بيم دهنده از عذاب الهى هستى و براى هر گروهى هادى و راهنمائى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خداوند ابراهيم را به كلماتى امتحان نمود پس آن ها را به اتمام رسانيد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مردم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منصب را به ذرّيه من نيز عنايت فرما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امامت من به ظالمين نمى رسد </w:t>
      </w:r>
      <w:r>
        <w:rPr>
          <w:rFonts w:eastAsia="IRNazanin" w:cs="IRNazanin"/>
          <w:color w:val="111111"/>
          <w:sz w:val="28"/>
          <w:szCs w:val="28"/>
          <w:rtl w:val="true"/>
          <w:lang w:bidi="fa-IR"/>
        </w:rPr>
        <w:t xml:space="preserve">. </w:t>
      </w:r>
      <w:bookmarkStart w:id="326" w:name="pg15715_200135"/>
    </w:p>
    <w:p>
      <w:pPr>
        <w:pStyle w:val="BookText"/>
        <w:rPr/>
      </w:pPr>
      <w:bookmarkEnd w:id="326"/>
      <w:r>
        <w:rPr>
          <w:rFonts w:ascii="IRNazanin" w:hAnsi="IRNazanin" w:eastAsia="IRNazanin"/>
          <w:color w:val="111111"/>
          <w:sz w:val="28"/>
          <w:sz w:val="28"/>
          <w:szCs w:val="28"/>
          <w:rtl w:val="true"/>
          <w:lang w:bidi="fa-IR"/>
        </w:rPr>
        <w:t xml:space="preserve">و آيات بسيار ديگرى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روايات بسيارى كه از طريق خاصّه و عامّه در تفسير و بيان هر يك از اين آيات وارد شده ، دلالت اين آيات بر خلافت بلافصل اميرالمؤمنين عليه السلام ، بلكه ساير</w:t>
      </w:r>
    </w:p>
    <w:p>
      <w:pPr>
        <w:pStyle w:val="BookText"/>
        <w:rPr/>
      </w:pPr>
      <w:r>
        <w:rPr>
          <w:rFonts w:ascii="Amiri" w:hAnsi="Amiri" w:eastAsia="Amiri" w:cs="Amiri"/>
          <w:color w:val="111111"/>
          <w:sz w:val="28"/>
          <w:sz w:val="28"/>
          <w:szCs w:val="28"/>
          <w:rtl w:val="true"/>
          <w:lang w:bidi="ar-SA"/>
        </w:rPr>
        <w:t xml:space="preserve">ائمه طاهرين عليهم السلام تمام است و ما به جهت طولانى نشدن اين رساله از بحث در آن ها صرف نظر مى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مجلسى</w:t>
      </w:r>
    </w:p>
    <w:p>
      <w:pPr>
        <w:pStyle w:val="BookText"/>
        <w:rPr/>
      </w:pPr>
      <w:r>
        <w:rPr>
          <w:rFonts w:ascii="Amiri" w:hAnsi="Amiri" w:eastAsia="Amiri" w:cs="Amiri"/>
          <w:color w:val="111111"/>
          <w:sz w:val="28"/>
          <w:sz w:val="28"/>
          <w:szCs w:val="28"/>
          <w:rtl w:val="true"/>
          <w:lang w:bidi="ar-SA"/>
        </w:rPr>
        <w:t xml:space="preserve">رحمه الله در كتاب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و يك آيه از آياتى كه دلالت بر امامت و خلافت و افضليّت اميرالمؤمنين عليه السلام مى كند را ذكر كرده و ضمن بحث و استدلال دقيق ، روايات عامه را هم ذكر كرده است </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و بعضى از كتب كلامى صد آيه در اين بحث ذكر نموده اند </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آن صد آيه را ذكر كرده و اخبارى را كه از طرق خاصّه و عامّه در شأن نزول آن ها وارد شده ، نقل نموده است كه مجموع آن ها متجاوز از هزار حديث است و طالبين به آنجا مراجعه كنند </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2237503_2142443653"/>
      <w:bookmarkStart w:id="328" w:name="_Toc120"/>
      <w:bookmarkEnd w:id="327"/>
      <w:r>
        <w:rPr/>
        <w:t>6</w:t>
      </w:r>
      <w:r>
        <w:rPr>
          <w:rtl w:val="true"/>
        </w:rPr>
        <w:t xml:space="preserve"> . </w:t>
      </w:r>
      <w:r>
        <w:rPr>
          <w:rtl w:val="true"/>
        </w:rPr>
        <w:t>احاديث ديگر</w:t>
      </w:r>
      <w:bookmarkEnd w:id="328"/>
    </w:p>
    <w:p>
      <w:pPr>
        <w:pStyle w:val="Heading6"/>
        <w:numPr>
          <w:ilvl w:val="5"/>
          <w:numId w:val="1"/>
        </w:numPr>
        <w:rPr/>
      </w:pPr>
      <w:bookmarkStart w:id="329" w:name="__RefHeading___Toc12237505_2142443653"/>
      <w:bookmarkStart w:id="330" w:name="_Toc121"/>
      <w:bookmarkEnd w:id="329"/>
      <w:r>
        <w:rPr>
          <w:rtl w:val="true"/>
        </w:rPr>
        <w:t>اشاره</w:t>
      </w:r>
      <w:bookmarkEnd w:id="33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ديگر</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احاديثى كه دلالت بر امامت و خلافت بلا فصل اميرالمؤمنين على عليه السلام مى كند بسيار زياد است كه در منابع شيعه و اهل خلاف نقل شده كه برخى از آنها عبارتند از </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12237507_2142443653"/>
      <w:bookmarkStart w:id="332" w:name="_Toc122"/>
      <w:bookmarkEnd w:id="331"/>
      <w:r>
        <w:rPr>
          <w:rtl w:val="true"/>
        </w:rPr>
        <w:t>حديث اول</w:t>
      </w:r>
      <w:bookmarkEnd w:id="33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طير مَشوى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مرغ بريانى براى پيامبر اكرم صلى الله عليه و آله هديه آوردند ، حضرت دعا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أبعث إلىّ بأحبّ خلقك يأكل معى هذا الطير ،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خلق خود را نزد من فرست تا با من از اين مرغ ميل كند </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پس اميرالمؤمنين على عليه السلام وارد شد </w:t>
      </w:r>
      <w:bookmarkStart w:id="333" w:name="pg15715_200136"/>
    </w:p>
    <w:p>
      <w:pPr>
        <w:pStyle w:val="BookText"/>
        <w:rPr/>
      </w:pPr>
      <w:bookmarkEnd w:id="333"/>
      <w:r>
        <w:rPr>
          <w:rFonts w:ascii="IRNazanin" w:hAnsi="IRNazanin" w:eastAsia="IRNazanin"/>
          <w:color w:val="111111"/>
          <w:sz w:val="28"/>
          <w:sz w:val="28"/>
          <w:szCs w:val="28"/>
          <w:rtl w:val="true"/>
          <w:lang w:bidi="fa-IR"/>
        </w:rPr>
        <w:t xml:space="preserve">و همراه پيامبر صلى الله عليه و آله از آن مرغ بريان تناول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متواترات بين خاصّه و عامّه است و در غاية المرام از طريق عامه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نقل شده است </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روشن است كسى كه محبوب ترين خلق نزد خدا و رسول خدا صلى الله عليه و آله باشد ، افضل خلق است و براى خلافت و امامت از ديگران لايق تر و برتر است </w:t>
      </w:r>
      <w:r>
        <w:rPr>
          <w:rFonts w:eastAsia="IRNazanin" w:cs="IRNazanin"/>
          <w:color w:val="111111"/>
          <w:sz w:val="28"/>
          <w:szCs w:val="28"/>
          <w:rtl w:val="true"/>
          <w:lang w:bidi="fa-IR"/>
        </w:rPr>
        <w:t>.</w:t>
      </w:r>
    </w:p>
    <w:p>
      <w:pPr>
        <w:pStyle w:val="Heading6"/>
        <w:numPr>
          <w:ilvl w:val="5"/>
          <w:numId w:val="1"/>
        </w:numPr>
        <w:rPr/>
      </w:pPr>
      <w:bookmarkStart w:id="334" w:name="__RefHeading___Toc12237509_2142443653"/>
      <w:bookmarkStart w:id="335" w:name="_Toc123"/>
      <w:bookmarkEnd w:id="334"/>
      <w:r>
        <w:rPr>
          <w:rtl w:val="true"/>
        </w:rPr>
        <w:t>حديث دوم</w:t>
      </w:r>
      <w:bookmarkEnd w:id="335"/>
    </w:p>
    <w:p>
      <w:pPr>
        <w:pStyle w:val="BookText"/>
        <w:rPr/>
      </w:pPr>
      <w:r>
        <w:rPr>
          <w:rFonts w:ascii="Amiri" w:hAnsi="Amiri" w:eastAsia="Amiri" w:cs="Amiri"/>
          <w:color w:val="111111"/>
          <w:sz w:val="28"/>
          <w:sz w:val="28"/>
          <w:szCs w:val="28"/>
          <w:rtl w:val="true"/>
          <w:lang w:bidi="ar-SA"/>
        </w:rPr>
        <w:t xml:space="preserve">رسول خدا صلى الله عليه و آله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خير الخلق</w:t>
      </w:r>
      <w:r>
        <w:rPr>
          <w:rStyle w:val="FootnoteAnchor"/>
          <w:rtl w:val="true"/>
        </w:rPr>
        <w:footnoteReference w:id="578"/>
      </w:r>
      <w:r>
        <w:rPr>
          <w:rFonts w:ascii="Amiri" w:hAnsi="Amiri" w:eastAsia="Amiri" w:cs="Amiri"/>
          <w:color w:val="111111"/>
          <w:sz w:val="28"/>
          <w:sz w:val="28"/>
          <w:szCs w:val="28"/>
          <w:rtl w:val="true"/>
          <w:lang w:bidi="ar-SA"/>
        </w:rPr>
        <w:t>و خير البشر</w:t>
      </w:r>
      <w:r>
        <w:rPr>
          <w:rStyle w:val="FootnoteAnchor"/>
          <w:rtl w:val="true"/>
        </w:rPr>
        <w:footnoteReference w:id="579"/>
      </w:r>
      <w:r>
        <w:rPr>
          <w:rFonts w:ascii="Amiri" w:hAnsi="Amiri" w:eastAsia="Amiri" w:cs="Amiri"/>
          <w:color w:val="111111"/>
          <w:sz w:val="28"/>
          <w:sz w:val="28"/>
          <w:szCs w:val="28"/>
          <w:rtl w:val="true"/>
          <w:lang w:bidi="ar-SA"/>
        </w:rPr>
        <w:t>و خير الأمة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على بهترين خلق و بهترين بشر و بهترين شخصِ امت است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بعضى احاديث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الوصيّين ؛</w:t>
      </w:r>
      <w:r>
        <w:rPr>
          <w:rStyle w:val="FootnoteAnchor"/>
          <w:rtl w:val="true"/>
        </w:rPr>
        <w:footnoteReference w:id="581"/>
      </w:r>
      <w:r>
        <w:rPr>
          <w:rFonts w:ascii="Amiri" w:hAnsi="Amiri" w:eastAsia="Amiri" w:cs="Amiri"/>
          <w:color w:val="111111"/>
          <w:sz w:val="28"/>
          <w:sz w:val="28"/>
          <w:szCs w:val="28"/>
          <w:rtl w:val="true"/>
          <w:lang w:bidi="ar-SA"/>
        </w:rPr>
        <w:t xml:space="preserve">بهترين اوصياء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وارد شده است </w:t>
      </w:r>
      <w:r>
        <w:rPr>
          <w:rFonts w:eastAsia="Amiri" w:cs="Amiri" w:ascii="Amiri" w:hAnsi="Amiri"/>
          <w:color w:val="111111"/>
          <w:sz w:val="28"/>
          <w:szCs w:val="28"/>
          <w:rtl w:val="true"/>
          <w:lang w:bidi="ar-SA"/>
        </w:rPr>
        <w:t xml:space="preserve">. </w:t>
      </w:r>
      <w:bookmarkStart w:id="336" w:name="pg15715_200137"/>
    </w:p>
    <w:p>
      <w:pPr>
        <w:pStyle w:val="BookText"/>
        <w:rPr/>
      </w:pPr>
      <w:bookmarkEnd w:id="336"/>
      <w:r>
        <w:rPr>
          <w:rFonts w:ascii="Amiri" w:hAnsi="Amiri" w:eastAsia="Amiri" w:cs="Amiri"/>
          <w:color w:val="111111"/>
          <w:sz w:val="28"/>
          <w:sz w:val="28"/>
          <w:szCs w:val="28"/>
          <w:rtl w:val="true"/>
          <w:lang w:bidi="ar-SA"/>
        </w:rPr>
        <w:t xml:space="preserve">در اين معنا بيست و سه حديث از طريق عامّه روايت شده است </w:t>
      </w:r>
      <w:r>
        <w:rPr>
          <w:rFonts w:eastAsia="Amiri" w:cs="Amiri" w:ascii="Amiri" w:hAnsi="Amiri"/>
          <w:color w:val="111111"/>
          <w:sz w:val="28"/>
          <w:szCs w:val="28"/>
          <w:rtl w:val="true"/>
          <w:lang w:bidi="ar-SA"/>
        </w:rPr>
        <w:t>.</w:t>
      </w:r>
      <w:r>
        <w:rPr>
          <w:rStyle w:val="FootnoteAnchor"/>
          <w:rtl w:val="true"/>
        </w:rPr>
        <w:footnoteReference w:id="582"/>
      </w:r>
    </w:p>
    <w:p>
      <w:pPr>
        <w:pStyle w:val="Heading6"/>
        <w:numPr>
          <w:ilvl w:val="5"/>
          <w:numId w:val="1"/>
        </w:numPr>
        <w:rPr/>
      </w:pPr>
      <w:bookmarkStart w:id="337" w:name="__RefHeading___Toc12237511_2142443653"/>
      <w:bookmarkStart w:id="338" w:name="_Toc124"/>
      <w:bookmarkEnd w:id="337"/>
      <w:r>
        <w:rPr>
          <w:rtl w:val="true"/>
        </w:rPr>
        <w:t>حديث سوم</w:t>
      </w:r>
      <w:bookmarkEnd w:id="338"/>
    </w:p>
    <w:p>
      <w:pPr>
        <w:pStyle w:val="BookText"/>
        <w:rPr/>
      </w:pPr>
      <w:r>
        <w:rPr>
          <w:rFonts w:ascii="IRNazanin" w:hAnsi="IRNazanin" w:eastAsia="IRNazanin"/>
          <w:color w:val="111111"/>
          <w:sz w:val="28"/>
          <w:sz w:val="28"/>
          <w:szCs w:val="28"/>
          <w:rtl w:val="true"/>
          <w:lang w:bidi="fa-IR"/>
        </w:rPr>
        <w:t xml:space="preserve">پيامبر صلى الله عليه و آله وسلم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منّى و أنا من علىّ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على از من است و من از علىّ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غاية المرام در اين معنا سى و پنج حديث از طريق عامّه روايت شد </w:t>
      </w:r>
      <w:r>
        <w:rPr>
          <w:rFonts w:eastAsia="IRNazanin" w:cs="IRNazanin"/>
          <w:color w:val="111111"/>
          <w:sz w:val="28"/>
          <w:szCs w:val="28"/>
          <w:rtl w:val="true"/>
          <w:lang w:bidi="fa-IR"/>
        </w:rPr>
        <w:t>.</w:t>
      </w:r>
      <w:r>
        <w:rPr>
          <w:rStyle w:val="FootnoteAnchor"/>
          <w:rtl w:val="true"/>
        </w:rPr>
        <w:footnoteReference w:id="584"/>
      </w:r>
    </w:p>
    <w:p>
      <w:pPr>
        <w:pStyle w:val="Heading6"/>
        <w:numPr>
          <w:ilvl w:val="5"/>
          <w:numId w:val="1"/>
        </w:numPr>
        <w:rPr/>
      </w:pPr>
      <w:bookmarkStart w:id="339" w:name="__RefHeading___Toc12237513_2142443653"/>
      <w:bookmarkStart w:id="340" w:name="_Toc125"/>
      <w:bookmarkEnd w:id="339"/>
      <w:r>
        <w:rPr>
          <w:rtl w:val="true"/>
        </w:rPr>
        <w:t>حديث چهارم</w:t>
      </w:r>
      <w:bookmarkEnd w:id="340"/>
    </w:p>
    <w:p>
      <w:pPr>
        <w:pStyle w:val="BookText"/>
        <w:rPr/>
      </w:pPr>
      <w:r>
        <w:rPr>
          <w:rFonts w:ascii="IRNazanin" w:hAnsi="IRNazanin" w:eastAsia="IRNazanin"/>
          <w:color w:val="111111"/>
          <w:sz w:val="28"/>
          <w:sz w:val="28"/>
          <w:szCs w:val="28"/>
          <w:rtl w:val="true"/>
          <w:lang w:bidi="fa-IR"/>
        </w:rPr>
        <w:t xml:space="preserve">پيامبر صلى الله عليه و آله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فارقك فقد فارقنى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هر كس از تو جدا شود از من جدا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از طريق عامّه به هفت روايت ذكر شده است </w:t>
      </w:r>
      <w:r>
        <w:rPr>
          <w:rFonts w:eastAsia="Amiri" w:cs="Amiri" w:ascii="Amiri" w:hAnsi="Amiri"/>
          <w:color w:val="111111"/>
          <w:sz w:val="28"/>
          <w:szCs w:val="28"/>
          <w:rtl w:val="true"/>
          <w:lang w:bidi="ar-SA"/>
        </w:rPr>
        <w:t>.</w:t>
      </w:r>
      <w:r>
        <w:rPr>
          <w:rStyle w:val="FootnoteAnchor"/>
          <w:rtl w:val="true"/>
        </w:rPr>
        <w:footnoteReference w:id="586"/>
      </w:r>
    </w:p>
    <w:p>
      <w:pPr>
        <w:pStyle w:val="Heading6"/>
        <w:numPr>
          <w:ilvl w:val="5"/>
          <w:numId w:val="1"/>
        </w:numPr>
        <w:rPr/>
      </w:pPr>
      <w:bookmarkStart w:id="341" w:name="__RefHeading___Toc12237515_2142443653"/>
      <w:bookmarkStart w:id="342" w:name="_Toc126"/>
      <w:bookmarkEnd w:id="341"/>
      <w:r>
        <w:rPr>
          <w:rtl w:val="true"/>
        </w:rPr>
        <w:t>حديث پنجم</w:t>
      </w:r>
      <w:bookmarkEnd w:id="342"/>
    </w:p>
    <w:p>
      <w:pPr>
        <w:pStyle w:val="BookText"/>
        <w:rPr/>
      </w:pPr>
      <w:r>
        <w:rPr>
          <w:rFonts w:ascii="IRNazanin" w:hAnsi="IRNazanin" w:eastAsia="IRNazanin"/>
          <w:color w:val="111111"/>
          <w:sz w:val="28"/>
          <w:sz w:val="28"/>
          <w:szCs w:val="28"/>
          <w:rtl w:val="true"/>
          <w:lang w:bidi="fa-IR"/>
        </w:rPr>
        <w:t xml:space="preserve">پيامبر صلى الله عليه و آله فرمودند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مع علىّ و علىّ مع الحق يدور معه حيث دار ؛</w:t>
      </w:r>
      <w:r>
        <w:rPr>
          <w:rStyle w:val="FootnoteAnchor"/>
          <w:rtl w:val="true"/>
        </w:rPr>
        <w:footnoteReference w:id="587"/>
      </w:r>
      <w:r>
        <w:rPr>
          <w:rFonts w:ascii="Amiri" w:hAnsi="Amiri" w:eastAsia="Amiri" w:cs="Amiri"/>
          <w:color w:val="111111"/>
          <w:sz w:val="28"/>
          <w:sz w:val="28"/>
          <w:szCs w:val="28"/>
          <w:rtl w:val="true"/>
          <w:lang w:bidi="ar-SA"/>
        </w:rPr>
        <w:t xml:space="preserve">حق با على و على با حق است ، حق دور مى زند با على هر جا كه او دور مى زند </w:t>
      </w:r>
      <w:r>
        <w:rPr>
          <w:rFonts w:eastAsia="Amiri" w:cs="Amiri" w:ascii="Amiri" w:hAnsi="Amiri"/>
          <w:color w:val="111111"/>
          <w:sz w:val="28"/>
          <w:szCs w:val="28"/>
          <w:rtl w:val="true"/>
          <w:lang w:bidi="ar-SA"/>
        </w:rPr>
        <w:t xml:space="preserve">. </w:t>
      </w:r>
      <w:bookmarkStart w:id="343" w:name="pg15715_200138"/>
    </w:p>
    <w:p>
      <w:pPr>
        <w:pStyle w:val="BookText"/>
        <w:rPr/>
      </w:pPr>
      <w:bookmarkEnd w:id="343"/>
      <w:r>
        <w:rPr>
          <w:rFonts w:ascii="IRNazanin" w:hAnsi="IRNazanin" w:eastAsia="IRNazanin"/>
          <w:color w:val="111111"/>
          <w:sz w:val="28"/>
          <w:sz w:val="28"/>
          <w:szCs w:val="28"/>
          <w:rtl w:val="true"/>
          <w:lang w:bidi="fa-IR"/>
        </w:rPr>
        <w:t xml:space="preserve">اين عبارت از طريق عامه در پانزده حديث نقل شده است </w:t>
      </w:r>
      <w:r>
        <w:rPr>
          <w:rFonts w:eastAsia="IRNazanin" w:cs="IRNazanin"/>
          <w:color w:val="111111"/>
          <w:sz w:val="28"/>
          <w:szCs w:val="28"/>
          <w:rtl w:val="true"/>
          <w:lang w:bidi="fa-IR"/>
        </w:rPr>
        <w:t>.</w:t>
      </w:r>
      <w:r>
        <w:rPr>
          <w:rStyle w:val="FootnoteAnchor"/>
          <w:rtl w:val="true"/>
        </w:rPr>
        <w:footnoteReference w:id="588"/>
      </w:r>
    </w:p>
    <w:p>
      <w:pPr>
        <w:pStyle w:val="Heading6"/>
        <w:numPr>
          <w:ilvl w:val="5"/>
          <w:numId w:val="1"/>
        </w:numPr>
        <w:rPr/>
      </w:pPr>
      <w:bookmarkStart w:id="344" w:name="__RefHeading___Toc12237517_2142443653"/>
      <w:bookmarkStart w:id="345" w:name="_Toc127"/>
      <w:bookmarkEnd w:id="344"/>
      <w:r>
        <w:rPr>
          <w:rtl w:val="true"/>
        </w:rPr>
        <w:t>حديث ششم</w:t>
      </w:r>
      <w:bookmarkEnd w:id="345"/>
    </w:p>
    <w:p>
      <w:pPr>
        <w:pStyle w:val="BookText"/>
        <w:rPr/>
      </w:pPr>
      <w:r>
        <w:rPr>
          <w:rFonts w:ascii="IRNazanin" w:hAnsi="IRNazanin" w:eastAsia="IRNazanin"/>
          <w:color w:val="111111"/>
          <w:sz w:val="28"/>
          <w:sz w:val="28"/>
          <w:szCs w:val="28"/>
          <w:rtl w:val="true"/>
          <w:lang w:bidi="fa-IR"/>
        </w:rPr>
        <w:t xml:space="preserve">پيامبر صلى الله عليه و آله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مع القرآن و القرآن معه و هو آية الحق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على با قرآن است و قرآن با على ، و على نشانه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غاية المرام يازده حديث از طرق خاصه به اين مضمون ذكر شده است </w:t>
      </w:r>
      <w:r>
        <w:rPr>
          <w:rFonts w:eastAsia="Amiri" w:cs="Amiri" w:ascii="Amiri" w:hAnsi="Amiri"/>
          <w:color w:val="111111"/>
          <w:sz w:val="28"/>
          <w:szCs w:val="28"/>
          <w:rtl w:val="true"/>
          <w:lang w:bidi="ar-SA"/>
        </w:rPr>
        <w:t>.</w:t>
      </w:r>
      <w:r>
        <w:rPr>
          <w:rStyle w:val="FootnoteAnchor"/>
          <w:rtl w:val="true"/>
        </w:rPr>
        <w:footnoteReference w:id="590"/>
      </w:r>
    </w:p>
    <w:p>
      <w:pPr>
        <w:pStyle w:val="Heading6"/>
        <w:numPr>
          <w:ilvl w:val="5"/>
          <w:numId w:val="1"/>
        </w:numPr>
        <w:rPr/>
      </w:pPr>
      <w:bookmarkStart w:id="346" w:name="__RefHeading___Toc12237519_2142443653"/>
      <w:bookmarkStart w:id="347" w:name="_Toc128"/>
      <w:bookmarkEnd w:id="346"/>
      <w:r>
        <w:rPr>
          <w:rtl w:val="true"/>
        </w:rPr>
        <w:t>حديث هفتم</w:t>
      </w:r>
      <w:bookmarkEnd w:id="347"/>
    </w:p>
    <w:p>
      <w:pPr>
        <w:pStyle w:val="BookText"/>
        <w:rPr/>
      </w:pPr>
      <w:r>
        <w:rPr>
          <w:rFonts w:ascii="IRNazanin" w:hAnsi="IRNazanin" w:eastAsia="IRNazanin"/>
          <w:color w:val="111111"/>
          <w:sz w:val="28"/>
          <w:sz w:val="28"/>
          <w:szCs w:val="28"/>
          <w:rtl w:val="true"/>
          <w:lang w:bidi="fa-IR"/>
        </w:rPr>
        <w:t xml:space="preserve">پيامبر صلى الله عليه و آله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 على بابها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من شهر علم هستم و على دربِ آن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مضمون از طريق عامّه در شانزده حديث ذكر شده است</w:t>
      </w:r>
      <w:r>
        <w:rPr>
          <w:rStyle w:val="FootnoteAnchor"/>
          <w:rtl w:val="true"/>
        </w:rPr>
        <w:footnoteReference w:id="592"/>
      </w:r>
      <w:r>
        <w:rPr>
          <w:rFonts w:ascii="IRNazanin" w:hAnsi="IRNazanin" w:eastAsia="IRNazanin"/>
          <w:color w:val="111111"/>
          <w:sz w:val="28"/>
          <w:sz w:val="28"/>
          <w:szCs w:val="28"/>
          <w:rtl w:val="true"/>
          <w:lang w:bidi="fa-IR"/>
        </w:rPr>
        <w:t xml:space="preserve">و به تعابير ديگر هممثل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الجنة و على بابها </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دار الحكمة و مدينة الحكمة و علىّ بابها </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اخبارى از خاصّه و عامّه رسيده است </w:t>
      </w:r>
      <w:r>
        <w:rPr>
          <w:rFonts w:eastAsia="Amiri" w:cs="Amiri" w:ascii="Amiri" w:hAnsi="Amiri"/>
          <w:color w:val="111111"/>
          <w:sz w:val="28"/>
          <w:szCs w:val="28"/>
          <w:rtl w:val="true"/>
          <w:lang w:bidi="ar-SA"/>
        </w:rPr>
        <w:t xml:space="preserve">. </w:t>
      </w:r>
      <w:bookmarkStart w:id="348" w:name="pg15715_200139"/>
    </w:p>
    <w:p>
      <w:pPr>
        <w:pStyle w:val="Heading6"/>
        <w:numPr>
          <w:ilvl w:val="5"/>
          <w:numId w:val="1"/>
        </w:numPr>
        <w:rPr/>
      </w:pPr>
      <w:bookmarkStart w:id="349" w:name="__RefHeading___Toc12237521_2142443653"/>
      <w:bookmarkStart w:id="350" w:name="_Toc129"/>
      <w:bookmarkEnd w:id="348"/>
      <w:bookmarkEnd w:id="349"/>
      <w:r>
        <w:rPr>
          <w:rtl w:val="true"/>
        </w:rPr>
        <w:t>حديث هشتم</w:t>
      </w:r>
      <w:bookmarkEnd w:id="350"/>
    </w:p>
    <w:p>
      <w:pPr>
        <w:pStyle w:val="BookText"/>
        <w:rPr/>
      </w:pPr>
      <w:r>
        <w:rPr>
          <w:rFonts w:ascii="IRNazanin" w:hAnsi="IRNazanin" w:eastAsia="IRNazanin"/>
          <w:color w:val="111111"/>
          <w:sz w:val="28"/>
          <w:sz w:val="28"/>
          <w:szCs w:val="28"/>
          <w:rtl w:val="true"/>
          <w:lang w:bidi="fa-IR"/>
        </w:rPr>
        <w:t xml:space="preserve">پيامبر صلى الله عليه و آله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علىّ أبوا هذه الاُمة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من و على دو پدر اين امت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چهارده طريق شيعه و مخالفين نقل شده است </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اين احاديث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اميرالمؤمنين عليه السلام و اولاد طيّبين او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هايى كه در ذيل آيات شريفه قرآن ، و چه آن هايى كه در نصّ بر خلافت او و اولادش عليهم السلام ، و چه آن هايى كه در فضائل ايشان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شيعه و اهل خلاف نقل شده ، حقير شماره كردم ، مجموعا چهار هزار و سيصد و هشتاد و يك حديث مى باشد و با اين همه اخبار ، آيا جاى شك و شبهه اى در مورد آن ها باقى مى ماند ؟ نعوذ باللّه من العناد و العصبية </w:t>
      </w:r>
      <w:r>
        <w:rPr>
          <w:rFonts w:eastAsia="IRNazanin" w:cs="IRNazanin"/>
          <w:color w:val="111111"/>
          <w:sz w:val="28"/>
          <w:szCs w:val="28"/>
          <w:rtl w:val="true"/>
          <w:lang w:bidi="fa-IR"/>
        </w:rPr>
        <w:t>.</w:t>
      </w:r>
      <w:r>
        <w:rPr>
          <w:rStyle w:val="FootnoteAnchor"/>
          <w:rtl w:val="true"/>
        </w:rPr>
        <w:footnoteReference w:id="597"/>
      </w:r>
    </w:p>
    <w:p>
      <w:pPr>
        <w:pStyle w:val="Heading6"/>
        <w:numPr>
          <w:ilvl w:val="5"/>
          <w:numId w:val="1"/>
        </w:numPr>
        <w:rPr/>
      </w:pPr>
      <w:bookmarkStart w:id="351" w:name="__RefHeading___Toc12237523_2142443653"/>
      <w:bookmarkStart w:id="352" w:name="_Toc130"/>
      <w:bookmarkEnd w:id="351"/>
      <w:r>
        <w:rPr>
          <w:rtl w:val="true"/>
        </w:rPr>
        <w:t>حديث نهم</w:t>
      </w:r>
      <w:bookmarkEnd w:id="352"/>
    </w:p>
    <w:p>
      <w:pPr>
        <w:pStyle w:val="BookText"/>
        <w:rPr/>
      </w:pPr>
      <w:r>
        <w:rPr>
          <w:rFonts w:ascii="Amiri" w:hAnsi="Amiri" w:eastAsia="Amiri" w:cs="Amiri"/>
          <w:color w:val="111111"/>
          <w:sz w:val="28"/>
          <w:sz w:val="28"/>
          <w:szCs w:val="28"/>
          <w:rtl w:val="true"/>
          <w:lang w:bidi="ar-SA"/>
        </w:rPr>
        <w:t xml:space="preserve">رسول خدا صلى الله عليه و آله به اميرالمؤمنين على عليه السلام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البحر مدادا و الرّياض أقلاما و الإنس كُتّابا و الجنّ حُسّابا ، ما أحصَوا فضائلك يا أباالحسن ؛</w:t>
      </w:r>
      <w:r>
        <w:rPr>
          <w:rStyle w:val="FootnoteAnchor"/>
          <w:rtl w:val="true"/>
        </w:rPr>
        <w:footnoteReference w:id="59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درياها مركّب شود و درخت ها قلم گردد و انسان ها نويسنده و جن ها حسابگر شوند ، نتوانند فضائل تو را شمارش كنند </w:t>
      </w:r>
      <w:r>
        <w:rPr>
          <w:rFonts w:eastAsia="IRNazanin" w:cs="IRNazanin"/>
          <w:color w:val="111111"/>
          <w:sz w:val="28"/>
          <w:szCs w:val="28"/>
          <w:rtl w:val="true"/>
          <w:lang w:bidi="fa-IR"/>
        </w:rPr>
        <w:t xml:space="preserve">. </w:t>
      </w:r>
      <w:bookmarkStart w:id="353" w:name="pg15715_200140"/>
    </w:p>
    <w:p>
      <w:pPr>
        <w:pStyle w:val="BookText"/>
        <w:rPr/>
      </w:pPr>
      <w:bookmarkEnd w:id="353"/>
      <w:r>
        <w:rPr>
          <w:rFonts w:ascii="Amiri" w:hAnsi="Amiri" w:eastAsia="Amiri" w:cs="Amiri"/>
          <w:color w:val="111111"/>
          <w:sz w:val="28"/>
          <w:sz w:val="28"/>
          <w:szCs w:val="28"/>
          <w:rtl w:val="true"/>
          <w:lang w:bidi="ar-SA"/>
        </w:rPr>
        <w:t>اين حديث از طرق خاصه و عامه نقل شده است</w:t>
      </w:r>
      <w:r>
        <w:rPr>
          <w:rStyle w:val="FootnoteAnchor"/>
          <w:rtl w:val="true"/>
        </w:rPr>
        <w:footnoteReference w:id="599"/>
      </w:r>
      <w:r>
        <w:rPr>
          <w:rFonts w:ascii="IRNazanin" w:hAnsi="IRNazanin" w:eastAsia="IRNazanin"/>
          <w:color w:val="111111"/>
          <w:sz w:val="28"/>
          <w:sz w:val="28"/>
          <w:szCs w:val="28"/>
          <w:rtl w:val="true"/>
          <w:lang w:bidi="fa-IR"/>
        </w:rPr>
        <w:t xml:space="preserve">و واضح است ، كسى كه داراى اين همه فضائل و مناقب باشد به خلافت و وصايت رسول خدا صلى الله عليه و آله از ديگران كه فاقد اين فضائل هستند اولى و لايق تر خواهد بود ، بلكه ديگران لياقت اين منصب را نخواهند داشت ؛ زيرا تفضيلِ مفضول بر فاضل و ترجيحِ مرجوح بر راجح عقلاً و نقلاً قبيح است </w:t>
      </w:r>
      <w:r>
        <w:rPr>
          <w:rFonts w:eastAsia="IRNazanin" w:cs="IRNazanin"/>
          <w:color w:val="111111"/>
          <w:sz w:val="28"/>
          <w:szCs w:val="28"/>
          <w:rtl w:val="true"/>
          <w:lang w:bidi="fa-IR"/>
        </w:rPr>
        <w:t>.</w:t>
      </w:r>
    </w:p>
    <w:p>
      <w:pPr>
        <w:pStyle w:val="Heading6"/>
        <w:numPr>
          <w:ilvl w:val="5"/>
          <w:numId w:val="1"/>
        </w:numPr>
        <w:rPr/>
      </w:pPr>
      <w:bookmarkStart w:id="354" w:name="__RefHeading___Toc12237525_2142443653"/>
      <w:bookmarkStart w:id="355" w:name="_Toc131"/>
      <w:bookmarkEnd w:id="354"/>
      <w:r>
        <w:rPr>
          <w:rtl w:val="true"/>
        </w:rPr>
        <w:t>حديث دهم</w:t>
      </w:r>
      <w:bookmarkEnd w:id="355"/>
    </w:p>
    <w:p>
      <w:pPr>
        <w:pStyle w:val="BookText"/>
        <w:rPr/>
      </w:pPr>
      <w:r>
        <w:rPr>
          <w:rFonts w:ascii="Amiri" w:hAnsi="Amiri" w:eastAsia="Amiri" w:cs="Amiri"/>
          <w:color w:val="111111"/>
          <w:sz w:val="28"/>
          <w:sz w:val="28"/>
          <w:szCs w:val="28"/>
          <w:rtl w:val="true"/>
          <w:lang w:bidi="ar-SA"/>
        </w:rPr>
        <w:t xml:space="preserve">در روايت به سند صحيح حضرت صادق عليه السلام به ابان احمر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منكر اين سخن اميرالمؤمنين عليه السلام مى شوند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مى توانم پاى خود را بلند كرده و بر سينه پسر ابوسفيان در شام بزنم ، و او را از تختش سرنگون كنم ، اما منكر اين نيستند كه آصف بن برخيا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سليمان نبىّ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آوردن تخت بلقيس را به نزد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چشم بر هم گذاشتن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كه پيامبر ما صلى الله عليه و آله وسلم افضل انبياء و وصىّ او افضل اوصياء است ؟ چرا وصىّ خاتم الانبياء را همانند وصّى سليمان هم قرار ندادند ؟ خداوند متعال بين ما و بين آنان كه منكر حق ما و فضل ما شدند ، حكم فرمايد </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بارى ، خداوند متعال فرموده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وَلَوْ جِئْنَا بِمِثْلِهِ مَدَداً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01"/>
      </w:r>
      <w:bookmarkStart w:id="356" w:name="pg15715_200141"/>
    </w:p>
    <w:p>
      <w:pPr>
        <w:pStyle w:val="BookText"/>
        <w:rPr/>
      </w:pPr>
      <w:bookmarkEnd w:id="356"/>
      <w:r>
        <w:rPr>
          <w:rFonts w:ascii="IRNazanin" w:hAnsi="IRNazanin" w:eastAsia="IRNazanin"/>
          <w:color w:val="111111"/>
          <w:sz w:val="28"/>
          <w:sz w:val="28"/>
          <w:szCs w:val="28"/>
          <w:rtl w:val="true"/>
          <w:lang w:bidi="fa-IR"/>
        </w:rPr>
        <w:t xml:space="preserve">بگو اگر درياها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پروردگارم مركب شود ، درياها پايان مى گيرد پيش از آن كه كلمات پروردگارم پايان يابد ، هر چند همانند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كمك قرار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اهل بيت</w:t>
      </w:r>
    </w:p>
    <w:p>
      <w:pPr>
        <w:pStyle w:val="BookText"/>
        <w:rPr/>
      </w:pPr>
      <w:r>
        <w:rPr>
          <w:rFonts w:ascii="IRNazanin" w:hAnsi="IRNazanin" w:eastAsia="IRNazanin"/>
          <w:color w:val="111111"/>
          <w:sz w:val="28"/>
          <w:sz w:val="28"/>
          <w:szCs w:val="28"/>
          <w:rtl w:val="true"/>
          <w:lang w:bidi="fa-IR"/>
        </w:rPr>
        <w:t xml:space="preserve">عليهم السلام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هستيم كلمات پروردگار كه فضائل ما را احصاء نمى توان كرد </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كتاب فضل تو را آب بحر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 كنم سر انگشت و صفحه بشمارم</w:t>
      </w:r>
    </w:p>
    <w:p>
      <w:pPr>
        <w:pStyle w:val="BookText"/>
        <w:rPr/>
      </w:pPr>
      <w:r>
        <w:rPr>
          <w:rFonts w:ascii="Amiri" w:hAnsi="Amiri" w:eastAsia="Amiri" w:cs="Amiri"/>
          <w:color w:val="111111"/>
          <w:sz w:val="28"/>
          <w:sz w:val="28"/>
          <w:szCs w:val="28"/>
          <w:rtl w:val="true"/>
          <w:lang w:bidi="ar-SA"/>
        </w:rPr>
        <w:t xml:space="preserve">تا اين جا استدلال از طريق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خلافت اميرالمؤمنين على عليه السلام</w:t>
      </w:r>
    </w:p>
    <w:p>
      <w:pPr>
        <w:pStyle w:val="BookText"/>
        <w:rPr/>
      </w:pPr>
      <w:r>
        <w:rPr>
          <w:rFonts w:ascii="IRNazanin" w:hAnsi="IRNazanin" w:eastAsia="IRNazanin"/>
          <w:color w:val="111111"/>
          <w:sz w:val="28"/>
          <w:sz w:val="28"/>
          <w:szCs w:val="28"/>
          <w:rtl w:val="true"/>
          <w:lang w:bidi="fa-IR"/>
        </w:rPr>
        <w:t xml:space="preserve">اقامه شد كه ما فقط به بيان و شرح چهار دليل از آن به نحو اختصار اشاره كرديم ، و گرنه دلايل بر اين امر از حد شمارش بيرون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نصّ و تصريح پيامبراكرم صلى الله عليه و آله در موارد متعدّد و به گونه هاى مختلف از اوّل بعثت تا واپسين لحظات حيات آن حضرت در سفر و حضر و در اجتماع بزرگ و كوچك ، نيازى به استدلال براى خلافت حضرت اميرالمؤمنين على عليه السلام از راه ديگر نيست ، ولى چون راه هاى ديگر هم براى اثبات خلافت اميرالمؤمنين عليه السلام</w:t>
      </w:r>
    </w:p>
    <w:p>
      <w:pPr>
        <w:pStyle w:val="BookText"/>
        <w:rPr/>
      </w:pPr>
      <w:r>
        <w:rPr>
          <w:rFonts w:ascii="IRNazanin" w:hAnsi="IRNazanin" w:eastAsia="IRNazanin"/>
          <w:color w:val="111111"/>
          <w:sz w:val="28"/>
          <w:sz w:val="28"/>
          <w:szCs w:val="28"/>
          <w:rtl w:val="true"/>
          <w:lang w:bidi="fa-IR"/>
        </w:rPr>
        <w:t xml:space="preserve">وجود دارد ، به طور مختصر و گذرا به راه هاى ديگر هم اشاره مى شود </w:t>
      </w:r>
      <w:r>
        <w:rPr>
          <w:rFonts w:eastAsia="IRNazanin" w:cs="IRNazanin"/>
          <w:color w:val="111111"/>
          <w:sz w:val="28"/>
          <w:szCs w:val="28"/>
          <w:rtl w:val="true"/>
          <w:lang w:bidi="fa-IR"/>
        </w:rPr>
        <w:t>.</w:t>
      </w:r>
    </w:p>
    <w:p>
      <w:pPr>
        <w:pStyle w:val="Heading4"/>
        <w:numPr>
          <w:ilvl w:val="3"/>
          <w:numId w:val="1"/>
        </w:numPr>
        <w:rPr/>
      </w:pPr>
      <w:bookmarkStart w:id="357" w:name="__RefHeading___Toc12237527_2142443653"/>
      <w:bookmarkStart w:id="358" w:name="_Toc132"/>
      <w:bookmarkEnd w:id="357"/>
      <w:r>
        <w:rPr>
          <w:rtl w:val="true"/>
        </w:rPr>
        <w:t xml:space="preserve">طريق دوّم </w:t>
      </w:r>
      <w:r>
        <w:rPr>
          <w:rtl w:val="true"/>
        </w:rPr>
        <w:t xml:space="preserve">: </w:t>
      </w:r>
      <w:r>
        <w:rPr>
          <w:rtl w:val="true"/>
        </w:rPr>
        <w:t xml:space="preserve">معجزه </w:t>
      </w:r>
      <w:r>
        <w:rPr>
          <w:rtl w:val="true"/>
        </w:rPr>
        <w:t xml:space="preserve">( </w:t>
      </w:r>
      <w:r>
        <w:rPr>
          <w:rtl w:val="true"/>
        </w:rPr>
        <w:t xml:space="preserve">ادعاى امامت همراه با معجزه </w:t>
      </w:r>
      <w:r>
        <w:rPr>
          <w:rtl w:val="true"/>
        </w:rPr>
        <w:t>)</w:t>
      </w:r>
      <w:bookmarkEnd w:id="358"/>
    </w:p>
    <w:p>
      <w:pPr>
        <w:pStyle w:val="Heading5"/>
        <w:numPr>
          <w:ilvl w:val="4"/>
          <w:numId w:val="1"/>
        </w:numPr>
        <w:rPr/>
      </w:pPr>
      <w:bookmarkStart w:id="359" w:name="__RefHeading___Toc12237529_2142443653"/>
      <w:bookmarkStart w:id="360" w:name="_Toc133"/>
      <w:bookmarkEnd w:id="359"/>
      <w:r>
        <w:rPr>
          <w:rtl w:val="true"/>
        </w:rPr>
        <w:t>اشاره</w:t>
      </w:r>
      <w:bookmarkEnd w:id="36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دوّمى كه براى اثبات امامت و خلافت بلا فصل حضرت اميرالمؤمنين عليه السلام وجود دارد ، ادّعاى امامت همراه با معجزه است و مقصود از همراه بودن اظهار معجزه با ادعاى پيامبرى و يا ادعاى امامت اعم از اين است كه معجزه بعد از ادعاى نبوّت يا امامت ظاهر شود و يا به منزله آن باشد كه در پى ادّعاى نبوّت يا امامت واقع شده باشد ، يعنى ادّعاى پيامبر يا امام در يك زمانى ظاهر شود و مدّعى نبوّتى غير او نباشد ، معجزاتى ديگر دنبال معجزه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بعد از ادعاى نبوّت و يا امامت بوده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شود ، پس اين معجزه دوم و يا سوّم مانند همان معجزه اوّلى است كه در پى ادعاى پيامبرى يا امامت روى داده ، چون مرتبط بودن آن با اين ادعا و اين كه اين امر به خاطر آن ادعا به وقوع پيوسته كاملا معلوم مى گردد چنان كه علامه حلّى رحمه الله در كشف المراد بيان كردند </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شكى نيست كه اميرالمؤمنين على عليه السلام بعد از شهادت پيامبراكرم صلى الله عليه و آله وسلم ادّعاى خلافت بلا فصل نموده است ، و فرموده اند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خليفة رسول اللّه و وزيره و وارثه ، أنا أخو رسول اللّه و وصيّه ، أنا صفىّ رسول اللّه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الوصيّين و وصىّ سيّد النبيّين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مرحوم سيّد هاشم بحرانى در كتاب شريف غاية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باب نهم در اين كه حضرت 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أميرالمؤمنين وسيّد المسلمين والإمام و الحجة والخليفة و الوصىّ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طريق خاصّه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باب دوازدهم در نصّ رسول خدا صلى الله عليه و آله وسلم بر علىّ بن أبى طالب عليهماالسلام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الإمام بعده و بنيه الأحد عشر صلوات اللّه عليهم بأنّهم الأئمّة الإثنا عشر بعد رسول اللّه صلى الله عليه و آله و خلفاؤه و أوصياؤه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طريق عامّه ذكر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باب سيزدهم در نصّ رسول خدا صلى الله عليه و آله وسلم بر اميرالمؤمنين عليه السلام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الإمام بعده و بنيه الأحد عشر و هم الأئمّة الإثنا عشر وخلفاؤه و أوصياؤه صلى الله عليه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طريق خاصّه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باب چهاردهم در نصّ رسول خدا</w:t>
      </w:r>
    </w:p>
    <w:p>
      <w:pPr>
        <w:pStyle w:val="BookText"/>
        <w:rPr/>
      </w:pPr>
      <w:r>
        <w:rPr>
          <w:rFonts w:ascii="Amiri" w:hAnsi="Amiri" w:eastAsia="Amiri" w:cs="Amiri"/>
          <w:color w:val="111111"/>
          <w:sz w:val="28"/>
          <w:sz w:val="28"/>
          <w:szCs w:val="28"/>
          <w:rtl w:val="true"/>
          <w:lang w:bidi="ar-SA"/>
        </w:rPr>
        <w:t xml:space="preserve">صلى الله عليه و آله وسلم بر اميرالمؤمنين على عليه السلام به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الخليفة بعده وأنّ الخلفاء بعد علىّ عليه السلام بنوه الأحد عشر و هم الأئمّة الإثناعشر و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از طريق عامه ذكر نموده است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خليفه و جانشين رسول خدا صلى الله عليه و آله وسلم هستم ، و من وزير او و وارث او هستم ، و من برادر رسول خدا صلى الله عليه و آله وسلم و وصىّ او هستم و من برگزيده رسول خدا صلى الله عليه و آله وسلم و رفيق و مصاحب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و سالار اوصياى پيامبران و وصىّ سيّد پيامبران هستم</w:t>
      </w:r>
      <w:r>
        <w:rPr>
          <w:rFonts w:eastAsia="IRNazanin" w:cs="IRNazanin"/>
          <w:color w:val="111111"/>
          <w:sz w:val="28"/>
          <w:szCs w:val="28"/>
          <w:rtl w:val="true"/>
          <w:lang w:bidi="fa-IR"/>
        </w:rPr>
        <w:t xml:space="preserve">. </w:t>
      </w:r>
      <w:bookmarkStart w:id="361" w:name="pg15715_200143"/>
    </w:p>
    <w:p>
      <w:pPr>
        <w:pStyle w:val="BookText"/>
        <w:rPr/>
      </w:pPr>
      <w:bookmarkEnd w:id="361"/>
      <w:r>
        <w:rPr>
          <w:rFonts w:ascii="Amiri" w:hAnsi="Amiri" w:eastAsia="Amiri" w:cs="Amiri"/>
          <w:color w:val="111111"/>
          <w:sz w:val="28"/>
          <w:sz w:val="28"/>
          <w:szCs w:val="28"/>
          <w:rtl w:val="true"/>
          <w:lang w:bidi="ar-SA"/>
        </w:rPr>
        <w:t xml:space="preserve">و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اميرالمؤمنين عليه السلام ، از مسلّمات و بديهيّات است كه مورد قبول همه است</w:t>
      </w:r>
      <w:r>
        <w:rPr>
          <w:rStyle w:val="FootnoteAnchor"/>
          <w:rtl w:val="true"/>
        </w:rPr>
        <w:footnoteReference w:id="605"/>
      </w:r>
      <w:r>
        <w:rPr>
          <w:rFonts w:ascii="IRNazanin" w:hAnsi="IRNazanin" w:eastAsia="IRNazanin"/>
          <w:color w:val="111111"/>
          <w:sz w:val="28"/>
          <w:sz w:val="28"/>
          <w:szCs w:val="28"/>
          <w:rtl w:val="true"/>
          <w:lang w:bidi="fa-IR"/>
        </w:rPr>
        <w:t xml:space="preserve">و همراه با اين ادّعا ، معجزات بسيار از قبيل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برگشتن خورشيد براى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كندن درب خيبر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ظاهر شد </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اين حقير هم كتابى در فضائل و معجزات حضرت اميرالمؤمنين على عليه السلام نوشتم و ذرّه اى از قطره اقيانوس هاى فضائل آن حضرت را در آن جا جمع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به زودى چاپ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ادّعاى امامت ، همراه با معجزه باشد ، دليل بر صدق و راستگويى صاحب آن است و در غير اين صورت ، لازم مى آيد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گمراهى بندگانش باشد ؛ زيرا اگر مدّعى امامت دروغگو باشد ، خداوند معجزه را بر دست دروغگو جارى نمى كند و ما به جهت تبرّك ، چند نمونه از معجزات حضرت اميرالمؤمنين عليه السلام را بيان مى كنيم ، و بعد به ادعاى امامت از جانب آن حضرت اشاره خواهيم كرد </w:t>
      </w:r>
      <w:r>
        <w:rPr>
          <w:rFonts w:eastAsia="IRNazanin" w:cs="IRNazanin"/>
          <w:color w:val="111111"/>
          <w:sz w:val="28"/>
          <w:szCs w:val="28"/>
          <w:rtl w:val="true"/>
          <w:lang w:bidi="fa-IR"/>
        </w:rPr>
        <w:t>.</w:t>
      </w:r>
    </w:p>
    <w:p>
      <w:pPr>
        <w:pStyle w:val="Heading5"/>
        <w:numPr>
          <w:ilvl w:val="4"/>
          <w:numId w:val="1"/>
        </w:numPr>
        <w:rPr/>
      </w:pPr>
      <w:bookmarkStart w:id="362" w:name="__RefHeading___Toc12237531_2142443653"/>
      <w:bookmarkStart w:id="363" w:name="_Toc134"/>
      <w:bookmarkEnd w:id="362"/>
      <w:r>
        <w:rPr>
          <w:rtl w:val="true"/>
        </w:rPr>
        <w:t xml:space="preserve">الف </w:t>
      </w:r>
      <w:r>
        <w:rPr>
          <w:rtl w:val="true"/>
        </w:rPr>
        <w:t xml:space="preserve">. </w:t>
      </w:r>
      <w:r>
        <w:rPr>
          <w:rtl w:val="true"/>
        </w:rPr>
        <w:t>نمونه هايى از معجزات اميرالمؤمنين على عليه السلام</w:t>
      </w:r>
      <w:bookmarkEnd w:id="363"/>
    </w:p>
    <w:p>
      <w:pPr>
        <w:pStyle w:val="Heading6"/>
        <w:numPr>
          <w:ilvl w:val="5"/>
          <w:numId w:val="1"/>
        </w:numPr>
        <w:rPr/>
      </w:pPr>
      <w:bookmarkStart w:id="364" w:name="__RefHeading___Toc12237533_2142443653"/>
      <w:bookmarkStart w:id="365" w:name="_Toc135"/>
      <w:bookmarkEnd w:id="364"/>
      <w:r>
        <w:rPr>
          <w:rtl w:val="true"/>
        </w:rPr>
        <w:t>اشاره</w:t>
      </w:r>
      <w:bookmarkEnd w:id="36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روايت مى كند از جابر بن عبداللّه انصارى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اميرالمؤمنين على عليه السلام نماز صبح را در مدينه با ما به جماعت خواندند و پس از آن رو به ما نموده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شما را در مرگ برادرتان سلمان ، بزرگ قرار دهد و در آن وقت عمامه رسول خدا صلى الله عليه و آله وسلم را به سر بست و دراعه</w:t>
      </w:r>
      <w:r>
        <w:rPr>
          <w:rStyle w:val="FootnoteAnchor"/>
          <w:rtl w:val="true"/>
        </w:rPr>
        <w:footnoteReference w:id="607"/>
      </w:r>
      <w:r>
        <w:rPr>
          <w:rFonts w:ascii="IRNazanin" w:hAnsi="IRNazanin" w:eastAsia="IRNazanin"/>
          <w:color w:val="111111"/>
          <w:sz w:val="28"/>
          <w:sz w:val="28"/>
          <w:szCs w:val="28"/>
          <w:rtl w:val="true"/>
          <w:lang w:bidi="fa-IR"/>
        </w:rPr>
        <w:t>حضرت را پوشيدند ، و قضيب</w:t>
      </w:r>
      <w:r>
        <w:rPr>
          <w:rStyle w:val="FootnoteAnchor"/>
          <w:rtl w:val="true"/>
        </w:rPr>
        <w:footnoteReference w:id="608"/>
      </w:r>
      <w:r>
        <w:rPr>
          <w:rFonts w:ascii="IRNazanin" w:hAnsi="IRNazanin" w:eastAsia="IRNazanin"/>
          <w:color w:val="111111"/>
          <w:sz w:val="28"/>
          <w:sz w:val="28"/>
          <w:szCs w:val="28"/>
          <w:rtl w:val="true"/>
          <w:lang w:bidi="fa-IR"/>
        </w:rPr>
        <w:t xml:space="preserve">رسول خدا صلى الله عليه و آله را به دست گرفته و شمشير او را </w:t>
      </w:r>
    </w:p>
    <w:p>
      <w:pPr>
        <w:pStyle w:val="BookText"/>
        <w:rPr/>
      </w:pPr>
      <w:r>
        <w:rPr>
          <w:rFonts w:ascii="Amiri" w:hAnsi="Amiri" w:eastAsia="Amiri" w:cs="Amiri"/>
          <w:color w:val="111111"/>
          <w:sz w:val="28"/>
          <w:sz w:val="28"/>
          <w:szCs w:val="28"/>
          <w:rtl w:val="true"/>
          <w:lang w:bidi="ar-SA"/>
        </w:rPr>
        <w:t>حمايل نموده و بر ناقه عضباء</w:t>
      </w:r>
      <w:r>
        <w:rPr>
          <w:rStyle w:val="FootnoteAnchor"/>
          <w:rtl w:val="true"/>
        </w:rPr>
        <w:footnoteReference w:id="609"/>
      </w:r>
      <w:r>
        <w:rPr>
          <w:rFonts w:ascii="IRNazanin" w:hAnsi="IRNazanin" w:eastAsia="IRNazanin"/>
          <w:color w:val="111111"/>
          <w:sz w:val="28"/>
          <w:sz w:val="28"/>
          <w:szCs w:val="28"/>
          <w:rtl w:val="true"/>
          <w:lang w:bidi="fa-IR"/>
        </w:rPr>
        <w:t xml:space="preserve">كه از رسول خدا صلى الله عليه و آله وسلم به ارث رسيده بود سوار شدند و به قنبر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 بشمار ، قنبر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شمردم ، ديدم در مدائن پشت در خانه سلمان هستيم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زاذان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مرگ سلمان نزديك شد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غسل مى دهد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رسول خدا صلى الله عليه و آله را غسل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مدائن هستى و او در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جان از بدنم خارج شد چانه و لحيه مرا ببند و در آن حال صداى چيزى كه به زمين افتد خواهى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زاذان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سلمان از دنيا رفت و چانه او را بستم ، صداى چيزى كه به زمين سقوط نمايد در پشت در شنيدم ، در را باز كردم ، ديدم اميرالمؤمنين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سلمان بنده صالح و عبد پرهيزگار خدا جان داد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اى 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وارد شد و رداء را از روى سلمان كنار زد ، ناگهان سلمان بر روى اميرالمؤمنين عليه السلام تبسّمى كرد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تو اى سلمان ، چون به محضر مقدّس رسول خدا صلى الله عليه و آله وسلمرسيدى بگو بعد از شما امّت با على چه 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مشغول غسل و كفن او شدند و چون بر سلمان نماز گذاردند از آن حضرت تكبير بلندى شنيديم و دو نفر ديگر را ديديم كه با آن حضرت نماز مى گذارند ، چون سؤال كرديم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ها برادرم جعفر عليه السلام و ديگرى خضر عليه السلام است و همراه هر يك از آن دو ، هفتاد صف از ملائكه و در هر صفّى هزار هزار ملك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حضرت اميرالمؤمنين عليه السلام بدن سلمان را در قبر گذاشتند و خاك بر او ريخت و سپس به مدينه مراجعت كردند و هنوز سپيدى صبح ظاهر نشده بود </w:t>
      </w:r>
      <w:r>
        <w:rPr>
          <w:rFonts w:eastAsia="IRNazanin" w:cs="IRNazanin"/>
          <w:color w:val="111111"/>
          <w:sz w:val="28"/>
          <w:szCs w:val="28"/>
          <w:rtl w:val="true"/>
          <w:lang w:bidi="fa-IR"/>
        </w:rPr>
        <w:t>)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ابوالفضل تميمى در اين قضيّه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منّي يسيرا في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 عليّ لم يزل عجبا</w:t>
      </w:r>
    </w:p>
    <w:p>
      <w:pPr>
        <w:pStyle w:val="BookText"/>
        <w:rPr/>
      </w:pPr>
      <w:r>
        <w:rPr>
          <w:rFonts w:ascii="Amiri" w:hAnsi="Amiri" w:eastAsia="Amiri" w:cs="Amiri"/>
          <w:color w:val="111111"/>
          <w:sz w:val="28"/>
          <w:sz w:val="28"/>
          <w:szCs w:val="28"/>
          <w:rtl w:val="true"/>
          <w:lang w:bidi="ar-SA"/>
        </w:rPr>
        <w:t>تو از من مقدار كمى از عجائب على بن أبى طالب عليهماالسلام شنيدى ، و تمام امور على عليه السلامهميشه</w:t>
      </w:r>
    </w:p>
    <w:p>
      <w:pPr>
        <w:pStyle w:val="BookText"/>
        <w:rPr/>
      </w:pPr>
      <w:r>
        <w:rPr>
          <w:rFonts w:ascii="Amiri" w:hAnsi="Amiri" w:eastAsia="Amiri" w:cs="Amiri"/>
          <w:color w:val="111111"/>
          <w:sz w:val="28"/>
          <w:sz w:val="28"/>
          <w:szCs w:val="28"/>
          <w:rtl w:val="true"/>
          <w:lang w:bidi="ar-SA"/>
        </w:rPr>
        <w:t xml:space="preserve">عجيب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أدريتَ في ليلة سار الوصيّ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المدائن لمّا أن لها طلبا</w:t>
      </w:r>
    </w:p>
    <w:p>
      <w:pPr>
        <w:pStyle w:val="BookText"/>
        <w:rPr/>
      </w:pPr>
      <w:r>
        <w:rPr>
          <w:rFonts w:ascii="IRNazanin" w:hAnsi="IRNazanin" w:eastAsia="IRNazanin"/>
          <w:color w:val="111111"/>
          <w:sz w:val="28"/>
          <w:sz w:val="28"/>
          <w:szCs w:val="28"/>
          <w:rtl w:val="true"/>
          <w:lang w:bidi="fa-IR"/>
        </w:rPr>
        <w:t xml:space="preserve">دانستى كه در يك شب ، وصّى رسول خدا صلى الله عليه و آله چون دعوت شده بود از مدينه به سرزمين مدائن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فألحد الطّهر سلمانا و عاد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عراص يثرب و الإصباح ما قربا</w:t>
      </w:r>
    </w:p>
    <w:p>
      <w:pPr>
        <w:pStyle w:val="BookText"/>
        <w:rPr/>
      </w:pPr>
      <w:r>
        <w:rPr>
          <w:rFonts w:ascii="IRNazanin" w:hAnsi="IRNazanin" w:eastAsia="IRNazanin"/>
          <w:color w:val="111111"/>
          <w:sz w:val="28"/>
          <w:sz w:val="28"/>
          <w:szCs w:val="28"/>
          <w:rtl w:val="true"/>
          <w:lang w:bidi="fa-IR"/>
        </w:rPr>
        <w:t>پس بدن طاهر سلمان رحمه الله را در ميان قبر جاى داد ، سپس قبل از آن كه صبح طلوع كند به</w:t>
      </w:r>
    </w:p>
    <w:p>
      <w:pPr>
        <w:pStyle w:val="BookText"/>
        <w:rPr/>
      </w:pPr>
      <w:r>
        <w:rPr>
          <w:rFonts w:ascii="IRNazanin" w:hAnsi="IRNazanin" w:eastAsia="IRNazanin"/>
          <w:color w:val="111111"/>
          <w:sz w:val="28"/>
          <w:sz w:val="28"/>
          <w:szCs w:val="28"/>
          <w:rtl w:val="true"/>
          <w:lang w:bidi="fa-IR"/>
        </w:rPr>
        <w:t xml:space="preserve">سرزمين مدينه برگشت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كآصف قبل ردّ الطّرف من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بعرش بلقيس وافى تخرق الحجبا</w:t>
      </w:r>
    </w:p>
    <w:p>
      <w:pPr>
        <w:pStyle w:val="BookText"/>
        <w:rPr/>
      </w:pPr>
      <w:r>
        <w:rPr>
          <w:rFonts w:ascii="IRNazanin" w:hAnsi="IRNazanin" w:eastAsia="IRNazanin"/>
          <w:color w:val="111111"/>
          <w:sz w:val="28"/>
          <w:sz w:val="28"/>
          <w:szCs w:val="28"/>
          <w:rtl w:val="true"/>
          <w:lang w:bidi="fa-IR"/>
        </w:rPr>
        <w:t xml:space="preserve">مانند آصف بن برخيا وصى سليمان بن داود عليهماالسلام كه قبل از يك چشم بر هم زدن و يك مژگان بر هم نهادن تخت بلقيس را از شهر سبا براى سليمان عليه السلامآورد و موانع و حجاب ها را پاره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آصف لم تقل أأنت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بحيدر غالٍ أورد الكذبا ؟درباره آصف بن برخيا مگر تو تصديق نكردى ؟ ليكن مى گوئى كه من درباره اميرالمؤمنين على بن ابى طالب عليهماالسلام حيدر غلوّ كرده ام و مطالب دروغ را آورده ام ؟</w:t>
      </w:r>
    </w:p>
    <w:p>
      <w:pPr>
        <w:pStyle w:val="BookText"/>
        <w:rPr/>
      </w:pPr>
      <w:r>
        <w:rPr>
          <w:rFonts w:ascii="Amiri" w:hAnsi="Amiri" w:eastAsia="Amiri" w:cs="Amiri"/>
          <w:color w:val="111111"/>
          <w:sz w:val="28"/>
          <w:sz w:val="28"/>
          <w:szCs w:val="28"/>
          <w:rtl w:val="true"/>
          <w:lang w:bidi="ar-SA"/>
        </w:rPr>
        <w:t xml:space="preserve">إن كان احمدَ خير المرسلين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الوصيّين أو كلّ الحديث هبا</w:t>
      </w:r>
    </w:p>
    <w:p>
      <w:pPr>
        <w:pStyle w:val="BookText"/>
        <w:rPr/>
      </w:pPr>
      <w:r>
        <w:rPr>
          <w:rFonts w:ascii="IRNazanin" w:hAnsi="IRNazanin" w:eastAsia="IRNazanin"/>
          <w:color w:val="111111"/>
          <w:sz w:val="28"/>
          <w:sz w:val="28"/>
          <w:szCs w:val="28"/>
          <w:rtl w:val="true"/>
          <w:lang w:bidi="fa-IR"/>
        </w:rPr>
        <w:t xml:space="preserve">اگر آصف بن برخيا كه وصى سليمان است بتواند عرش بلقيس را در كمتر از يك چشم بر هم نهادن از شهر سبا حاضر كند پس احمد صلى الله عليه و آله ، خاتم الانبياء و المرسلين است و وصىّ او كه خير الوصيّين است چگونه نمى تواند در يك شب از مدينه به مدائن آيد و برگردد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 xml:space="preserve">آن كه به كلّى انكار كن و بگو تمام اين مطالب قرآن و آوردن تخت بلقيس از سبا نيز سخن به گزافه و پراكنده گوئى بوده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 ما قلت من قول الغلاة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الغلاة إذا قالوا الّذي وجبا </w:t>
      </w:r>
    </w:p>
    <w:p>
      <w:pPr>
        <w:pStyle w:val="BookText"/>
        <w:rPr/>
      </w:pPr>
      <w:r>
        <w:rPr>
          <w:rFonts w:ascii="IRNazanin" w:hAnsi="IRNazanin" w:eastAsia="IRNazanin"/>
          <w:color w:val="111111"/>
          <w:sz w:val="28"/>
          <w:sz w:val="28"/>
          <w:szCs w:val="28"/>
          <w:rtl w:val="true"/>
          <w:lang w:bidi="fa-IR"/>
        </w:rPr>
        <w:t>و مى گويى كه اين معجزات را اهل غلوّ به على عليه السلام نسبت مى دهند ، گناه اهل غلوّ چيست اگر احيانا حكايت از امر واقع شده و حقيقى بنمايند ؟</w:t>
      </w:r>
      <w:r>
        <w:rPr>
          <w:rStyle w:val="FootnoteAnchor"/>
          <w:rtl w:val="true"/>
        </w:rPr>
        <w:footnoteReference w:id="6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همراه اصحاب در مسيرى مى رفتند كه به نيزارى رسيدند ، ناگهان ديدند كه در وسط راه شيرى خوابيده و بچه هايش به پشت او سوار شده اند ، جويريّه بن مسهّر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دهانه مركب خود را بر گرداندم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جويريّه به كجا برويم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حيوان سگى از سگ هاى خداست و مطيع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تلاوت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دَابَّةٍ إِلاَّ هُوَ آخِذٌ بِنَاصِيَتِهَا إِنَّ رَبِّي عَلَى صِرَاطٍ مُسْتَقِيمٍ </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هيچ جنبنده اى نيست مگر آن كه اراده و اختيار او به دست خداست و پروردگار من بر راه مستقيم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ديده شد كه شير با حالت تضرّع و تبصبص</w:t>
      </w:r>
      <w:r>
        <w:rPr>
          <w:rStyle w:val="FootnoteAnchor"/>
          <w:rtl w:val="true"/>
        </w:rPr>
        <w:footnoteReference w:id="613"/>
      </w:r>
      <w:r>
        <w:rPr>
          <w:rFonts w:ascii="IRNazanin" w:hAnsi="IRNazanin" w:eastAsia="IRNazanin"/>
          <w:color w:val="111111"/>
          <w:sz w:val="28"/>
          <w:sz w:val="28"/>
          <w:szCs w:val="28"/>
          <w:rtl w:val="true"/>
          <w:lang w:bidi="fa-IR"/>
        </w:rPr>
        <w:t xml:space="preserve">به طرف حضرت آمد و دُم خود را از روى نياز و رحمت تكان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أميرالمؤمنين و رحمة اللّه و بركاته يا ابن عمّ رسول اللّه ؛ سلام بر تو اى اميرالمؤمنين و اى پسر عموى رسول خدا ،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عليك السلام يا أبا الحارث ؛ سلام بر تو اى أباالحارث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تو چيست ؟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من ألبسني المهابة و قذف في قلوب عباده منّي المخافة ؛ پاك و منزّه است آن خدايى كه لباس هيبت را بر تن من كرد و در دل بندگانش از من ترس و وحشت انداخت </w:t>
      </w:r>
      <w:r>
        <w:rPr>
          <w:rFonts w:eastAsia="IRNazanin" w:cs="IRNazanin"/>
          <w:color w:val="111111"/>
          <w:sz w:val="28"/>
          <w:szCs w:val="28"/>
          <w:rtl w:val="true"/>
          <w:lang w:bidi="fa-IR"/>
        </w:rPr>
        <w:t>» .</w:t>
      </w:r>
      <w:r>
        <w:rPr>
          <w:rStyle w:val="FootnoteAnchor"/>
          <w:rtl w:val="true"/>
        </w:rPr>
        <w:footnoteReference w:id="6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در كتاب مناقب و ابواسحاق</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ثعلبى در تفسير خود و ابو عبداللّه بن منده در كتاب معرفت و ابو عبداللّه نطنزى در خصائص و خطيب در اربعين و ابو احمد جرجانى در تاريخ جرجان داستان ردّ الشمس را براى اميرالمؤمنين عليه السلام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ورّاق كتابى در طرق احاديث ردّ الشمس نوشته ، و ابوعبداللّه جُعَل كتابى در اثبات امكان و جواز ردّ الشمس نگاشته است </w:t>
      </w:r>
      <w:bookmarkStart w:id="366" w:name="pg15715_200147"/>
    </w:p>
    <w:p>
      <w:pPr>
        <w:pStyle w:val="BookText"/>
        <w:rPr/>
      </w:pPr>
      <w:bookmarkEnd w:id="366"/>
      <w:r>
        <w:rPr>
          <w:rFonts w:ascii="IRNazanin" w:hAnsi="IRNazanin" w:eastAsia="IRNazanin"/>
          <w:color w:val="111111"/>
          <w:sz w:val="28"/>
          <w:sz w:val="28"/>
          <w:szCs w:val="28"/>
          <w:rtl w:val="true"/>
          <w:lang w:bidi="fa-IR"/>
        </w:rPr>
        <w:t xml:space="preserve">و ابوالقاسم حسكانى مساله اى در تصحيح ردّ الشمس و پاسخ نواصب معاند آورده و ابوالحسن بن شاذان كتابى در بيان كيفيّت ردّ الشمس براى اميرالمؤمنين عليه السلام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شيرازى در كتاب خود حديث ردّ الشمس را مفصّل و مستوفى با اسناد خود از شعبه از قتاده از حسن بصرى از امّ هانى ذكر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گفته</w:t>
      </w:r>
    </w:p>
    <w:p>
      <w:pPr>
        <w:pStyle w:val="BookText"/>
        <w:rPr/>
      </w:pP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چندين مرتبه براى اميرالمؤمنين عليه السلام برگشت ، يك مرتبه همان دفعه اى كه سلمان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روز بساط و روز خندق و روز حُنَيْن و روز خيبر و روز قرقيساء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در ساحل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براثاء و روز غاضريّه و روز نهروان و روز بيعت رضوان و روز صفّين و در نجف و در بنى مارز و در وادى عقيق و بعد از 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كلينى رحمه الله روايت كرده كه خورشيد در مسجد فضيخ در مدينه براى آن حضرت برگشته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مرتبه كه معروف 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زمان حيات رسول خدا صلى الله عليه و آله در كراع الغميم ، و ديگرى ، بعد از رحلت آن حضرت در بابِل ، واقع شد </w:t>
      </w:r>
      <w:r>
        <w:rPr>
          <w:rFonts w:eastAsia="IRNazanin" w:cs="IRNazanin"/>
          <w:color w:val="111111"/>
          <w:sz w:val="28"/>
          <w:szCs w:val="28"/>
          <w:rtl w:val="true"/>
          <w:lang w:bidi="fa-IR"/>
        </w:rPr>
        <w:t>.</w:t>
      </w:r>
      <w:r>
        <w:rPr>
          <w:rStyle w:val="FootnoteAnchor"/>
          <w:rtl w:val="true"/>
        </w:rPr>
        <w:footnoteReference w:id="615"/>
      </w:r>
    </w:p>
    <w:p>
      <w:pPr>
        <w:pStyle w:val="Heading6"/>
        <w:numPr>
          <w:ilvl w:val="5"/>
          <w:numId w:val="1"/>
        </w:numPr>
        <w:rPr/>
      </w:pPr>
      <w:bookmarkStart w:id="367" w:name="__RefHeading___Toc12237535_2142443653"/>
      <w:bookmarkStart w:id="368" w:name="_Toc136"/>
      <w:bookmarkEnd w:id="367"/>
      <w:r>
        <w:rPr>
          <w:rtl w:val="true"/>
        </w:rPr>
        <w:t>در زمان حيات پيامبر صلى الله عليه و آله در كراع الغميم</w:t>
      </w:r>
      <w:bookmarkEnd w:id="36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روايت مى كند از ام سلمه و اسماء بنت عميس و جابر بن عبداللّه انصارى و ابوذر غفارى و ابن عباس و ابوسعيد خدرى و ابوهريره و حضرت امام صادق عليه السلام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صلى الله عليه و آله وسلم در كراع الغميم نماز گزاردند و چون سلام نماز را دادند ، وحى بر آن حضرت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علىّ بن ابى طالب عليهماالسلام آمد و پيامبر صلى الله عليه و آله وسلم را در حال نزول وحى ديد ، نشست و ايشان را در آغوش گرفت و به خود تكيه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وحى الهى بر پيامبر صلى الله عليه و آله وسلم همچنان ادامه داشت تا آن كه آفتاب غروب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نزول وحى به پايان رسيد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خوانده اى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قضيه را براى رسول خدا صلى الله عليه و آله وسلم بيان كرد </w:t>
      </w:r>
      <w:r>
        <w:rPr>
          <w:rFonts w:eastAsia="IRNazanin" w:cs="IRNazanin"/>
          <w:color w:val="111111"/>
          <w:sz w:val="28"/>
          <w:szCs w:val="28"/>
          <w:rtl w:val="true"/>
          <w:lang w:bidi="fa-IR"/>
        </w:rPr>
        <w:t xml:space="preserve">. </w:t>
      </w:r>
      <w:bookmarkStart w:id="369" w:name="pg15715_200148"/>
    </w:p>
    <w:p>
      <w:pPr>
        <w:pStyle w:val="BookText"/>
        <w:rPr/>
      </w:pPr>
      <w:bookmarkEnd w:id="369"/>
      <w:r>
        <w:rPr>
          <w:rFonts w:ascii="IRNazanin" w:hAnsi="IRNazanin" w:eastAsia="IRNazanin"/>
          <w:color w:val="111111"/>
          <w:sz w:val="28"/>
          <w:sz w:val="28"/>
          <w:szCs w:val="28"/>
          <w:rtl w:val="true"/>
          <w:lang w:bidi="fa-IR"/>
        </w:rPr>
        <w:t xml:space="preserve">رسول خدا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خدا خورشيد را براى تو ظاهر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دعا كرد ، و ناگهان خورشيدِ پاك و نورانى ظاهر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ابوجعفر طحاوى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درگاه خداوند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طاعت تو و طاعت رسول تو بود ، خورشيد را براى او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خورشيد به آسمان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عليه السلامبرخاستند و نماز خود را بجاى آوردند و چون از نماز فارغ شدند ، خورشيد فرو نشست و ستاره ها ظاهر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ابوبكر مهرويه چنين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چون خورشيد خواست فرو بنشيند و غروب كند ، صدايى مانند صداى ارّه كه در چوب فرو رفته و مشغول بريدن است به گوش ما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مهرويه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در ناحيه صهباء در راه جنگ خيبر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روايت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نماز خود را به طور ايماء و اشاره خواند و چون خورشيد برگشت به امر رسول خدا صلى الله عليه و آله اعاده نمود </w:t>
      </w:r>
      <w:r>
        <w:rPr>
          <w:rFonts w:eastAsia="IRNazanin" w:cs="IRNazanin"/>
          <w:color w:val="111111"/>
          <w:sz w:val="28"/>
          <w:szCs w:val="28"/>
          <w:rtl w:val="true"/>
          <w:lang w:bidi="fa-IR"/>
        </w:rPr>
        <w:t>.</w:t>
      </w:r>
      <w:r>
        <w:rPr>
          <w:rStyle w:val="FootnoteAnchor"/>
          <w:rtl w:val="true"/>
        </w:rPr>
        <w:footnoteReference w:id="616"/>
      </w:r>
    </w:p>
    <w:p>
      <w:pPr>
        <w:pStyle w:val="Heading6"/>
        <w:numPr>
          <w:ilvl w:val="5"/>
          <w:numId w:val="1"/>
        </w:numPr>
        <w:rPr/>
      </w:pPr>
      <w:bookmarkStart w:id="370" w:name="__RefHeading___Toc12237537_2142443653"/>
      <w:bookmarkStart w:id="371" w:name="_Toc137"/>
      <w:bookmarkEnd w:id="370"/>
      <w:r>
        <w:rPr>
          <w:rtl w:val="true"/>
        </w:rPr>
        <w:t>بعد از شهادت رسول خدا صلى الله عليه و آله در بابِل</w:t>
      </w:r>
      <w:bookmarkEnd w:id="37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روايت مى كند از جويرية مسهّر و ابورافع و حضرت امام حسين عليه السلام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اميرالمؤمنين عليه السلام براى جنگ صفّين حركت كرد و از روى رود فرات عبور نمود ، پس از عبور ، حضرت و عده اى از همراهان نماز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بقيه لشگر نتوانستند قبل از غروب آفتاب از آب عبور كنند و نماز عصر اغلب سپاهيان فوت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نزد اميرالمؤمنين عليه السلام آمدند و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ما فوت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خدا در خواست نمودند كه خورشيد را برگرداند ، ناگهان خورشيد برگشت و در افق نمايان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لشگر نماز خود را به جاى آوردند ، ناگهان يك صداى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صداى چيزى كه از جايى بيافتد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شنيده شد </w:t>
      </w:r>
    </w:p>
    <w:p>
      <w:pPr>
        <w:pStyle w:val="BookText"/>
        <w:rPr/>
      </w:pPr>
      <w:r>
        <w:rPr>
          <w:rFonts w:ascii="IRNazanin" w:hAnsi="IRNazanin" w:eastAsia="IRNazanin"/>
          <w:color w:val="111111"/>
          <w:sz w:val="28"/>
          <w:sz w:val="28"/>
          <w:szCs w:val="28"/>
          <w:rtl w:val="true"/>
          <w:lang w:bidi="fa-IR"/>
        </w:rPr>
        <w:t xml:space="preserve">به طورى كه مردم ترسيدند و به تهليل و تسبيح و تكبير مشغول شدند و خورشيد غروب نموده در زير افق پنهان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ردّ الشمس در زمين بابِل مشهور و معروف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ابن عباس به طرق بسيارى روايت شده است كه ردّ الشمس نشد مگر براى سليمان وصىّ داود عليهماالسلام و يوشع بن نون وصىّ موسى عليهماالسلام و على بن ابى طالب عليهماالسلام وصىّ حضرت محمّد صلى الله عليه و آله </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و نيز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ردّ الشمس را در بابِل براى اميرالمؤمنين عليه السلام نصر بن مزاحم در كتاب صفّين با اسناد خود از عبد خير ، آورده است ، و عبدخير كيفيّت نماز خود را با اميرالمؤمنين على عليه السلام نقل مى كند كه البتّه با روايت ابن شهر آشوب تفاوت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حميرى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ردّت عليه الشّمس لمّا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الصّلاة و قد دنت للمغرب</w:t>
      </w:r>
    </w:p>
    <w:p>
      <w:pPr>
        <w:pStyle w:val="BookText"/>
        <w:rPr/>
      </w:pPr>
      <w:r>
        <w:rPr>
          <w:rFonts w:ascii="Amiri" w:hAnsi="Amiri" w:eastAsia="Amiri" w:cs="Amiri"/>
          <w:color w:val="111111"/>
          <w:sz w:val="28"/>
          <w:sz w:val="28"/>
          <w:szCs w:val="28"/>
          <w:rtl w:val="true"/>
          <w:lang w:bidi="ar-SA"/>
        </w:rPr>
        <w:t xml:space="preserve">حتّى تبلّغ نورها في 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للعصر ثمّ هوت هويّ الكوكب</w:t>
      </w:r>
    </w:p>
    <w:p>
      <w:pPr>
        <w:pStyle w:val="BookText"/>
        <w:rPr/>
      </w:pPr>
      <w:r>
        <w:rPr>
          <w:rFonts w:ascii="Amiri" w:hAnsi="Amiri" w:eastAsia="Amiri" w:cs="Amiri"/>
          <w:color w:val="111111"/>
          <w:sz w:val="28"/>
          <w:sz w:val="28"/>
          <w:szCs w:val="28"/>
          <w:rtl w:val="true"/>
          <w:lang w:bidi="ar-SA"/>
        </w:rPr>
        <w:t xml:space="preserve">و عليه قد ردّت ببابِل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وما ردّت لخلق معرب</w:t>
      </w:r>
    </w:p>
    <w:p>
      <w:pPr>
        <w:pStyle w:val="BookText"/>
        <w:rPr/>
      </w:pPr>
      <w:r>
        <w:rPr>
          <w:rFonts w:ascii="Amiri" w:hAnsi="Amiri" w:eastAsia="Amiri" w:cs="Amiri"/>
          <w:color w:val="111111"/>
          <w:sz w:val="28"/>
          <w:sz w:val="28"/>
          <w:szCs w:val="28"/>
          <w:rtl w:val="true"/>
          <w:lang w:bidi="ar-SA"/>
        </w:rPr>
        <w:t xml:space="preserve">إلا ليوشع أوّله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لردّها تأويل امر معجب</w:t>
      </w:r>
    </w:p>
    <w:p>
      <w:pPr>
        <w:pStyle w:val="BookText"/>
        <w:rPr/>
      </w:pPr>
      <w:r>
        <w:rPr>
          <w:rFonts w:ascii="IRNazanin" w:hAnsi="IRNazanin" w:eastAsia="IRNazanin"/>
          <w:color w:val="111111"/>
          <w:sz w:val="28"/>
          <w:sz w:val="28"/>
          <w:szCs w:val="28"/>
          <w:rtl w:val="true"/>
          <w:lang w:bidi="fa-IR"/>
        </w:rPr>
        <w:t xml:space="preserve">چون وقت نماز اميرالمؤمنين عليه السلام فوت شد و خورشيد در آستانه غروب قرار گرفت ، براى نماز حضرت اميرالمؤمنين عليه السلام بازگشت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نور آن در اُفق مى درخشيد و براى نماز عصر على عليه السلام تلألؤ داشت و سپس مانند ستاره اى كه فرو افتد ، فرو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 ديگر خورشيد در شهر بابِل براى اميرالمؤمنين على عليه السلام برگشت و براى احدى از مردم خورشيد بر نگشته است مگر اولين بار براى يوشع بن نون و پس از آن براى حضرت على عليه السلام ، و در اين بازگشت امر شگفت آورى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حميرى گويد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 ردّت الشمس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بطيبة يوم الوحي بعد مغيّب </w:t>
      </w:r>
    </w:p>
    <w:p>
      <w:pPr>
        <w:pStyle w:val="BookText"/>
        <w:rPr/>
      </w:pPr>
      <w:r>
        <w:rPr>
          <w:rFonts w:ascii="Amiri" w:hAnsi="Amiri" w:eastAsia="Amiri" w:cs="Amiri"/>
          <w:color w:val="111111"/>
          <w:sz w:val="28"/>
          <w:sz w:val="28"/>
          <w:szCs w:val="28"/>
          <w:rtl w:val="true"/>
          <w:lang w:bidi="ar-SA"/>
        </w:rPr>
        <w:t xml:space="preserve">و ردّت له اُخرى ببابِل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 و تدلّت عينها لغروب</w:t>
      </w:r>
    </w:p>
    <w:p>
      <w:pPr>
        <w:pStyle w:val="BookText"/>
        <w:rPr/>
      </w:pPr>
      <w:r>
        <w:rPr>
          <w:rFonts w:ascii="IRNazanin" w:hAnsi="IRNazanin" w:eastAsia="IRNazanin"/>
          <w:color w:val="111111"/>
          <w:sz w:val="28"/>
          <w:sz w:val="28"/>
          <w:szCs w:val="28"/>
          <w:rtl w:val="true"/>
          <w:lang w:bidi="fa-IR"/>
        </w:rPr>
        <w:t xml:space="preserve">على عليه السلام آن كسى است كه يك بار خورشيد براى او برگشت در شهر پاك و پاكيزه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وحى پس از آن كه در افق پنهان گشته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 بار ديگر در بابِل براى او برگشت پس از آن كه سير خود را در آسمان نموده بود و قرص آن سرازير در افق مغرب شده بود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با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سند متّصلى كه دارم روايت كردند براى من ابن شيرويه ديلمى ، و عبدوس همدانى ، و خطيب خوارزمى از كتاب هاى خودشان ، و روايت كرده اند براى من جدّ اعلاى من شهرآشوب و محمّد فتّال از كتاب هاى اصحاب ما مانند ابن قولويه و كشّى و عبدكى از سلمان و ابوذر و ابن عبّاس و علىّ بن ابى طالب عليهماالسلام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با رسول خدا صلى الله عليه و آله شهر مكّه را فتح نموديم و به هوازن رسيديم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مقام و منزلت خود را نزد خداى تعالى بنگر ، چون خورشيد طلوع كند با او تكلّم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برخاستند و به خورشيد در حال طلوع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أيّها العبد الدّائب في طاعة اللّه ربّه؛ سلام بر تو اى بنده كوشا در راه اطاعت و بندگى پروردگار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جواب آن حضرت را داد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عليك السّلام يا أخا رسول اللّه و وصيّه و حجة اللّه على خلقه ؛ سلام بر تو اى برادر و وصّى پيامبر خدا و اى حجّت خدا بر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ناگهان خود را به زمين انداخته و به سجده رفت و در حال گريه شكر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صلى الله عليه و آله على عليه السلام را از زمين برداشتند و با دست مبارك خود بر چهره او مى كشيدند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خيز اى حبيب من ، ملائكه آسمان از گريه تو به گريه در آمدند و خداوند به تو بر حمله عرشش مباهات نمود و 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فضّلني على سائر الأنبياء وأيّدني بوصيّى سيّد الأوصياء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براى خدايى است كه مرا بر ديگر پيام آوران فضيلت داد و مرا به وصيّم </w:t>
      </w:r>
    </w:p>
    <w:p>
      <w:pPr>
        <w:pStyle w:val="BookText"/>
        <w:rPr/>
      </w:pPr>
      <w:r>
        <w:rPr>
          <w:rFonts w:ascii="IRNazanin" w:hAnsi="IRNazanin" w:eastAsia="IRNazanin"/>
          <w:color w:val="111111"/>
          <w:sz w:val="28"/>
          <w:sz w:val="28"/>
          <w:szCs w:val="28"/>
          <w:rtl w:val="true"/>
          <w:lang w:bidi="fa-IR"/>
        </w:rPr>
        <w:t xml:space="preserve">سيّد اوصياء يارى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تلاوت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أَسْلَمَ مَنْ فِي السَّمَاوَاتِ وَالْأَرْضِ طَوْعاً وَكَرْهاً وَإِلَيْهِ يُرْجَعُونَ </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تمام موجودات آسمان و زمين همه با رغبت يا كراهت در مقام تسليم و انقياد خداوند هستند ، و بازگشت همه آن ها به سوى اوست </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حموينى در فرائد السمطين</w:t>
      </w:r>
      <w:r>
        <w:rPr>
          <w:rStyle w:val="FootnoteAnchor"/>
          <w:rtl w:val="true"/>
        </w:rPr>
        <w:footnoteReference w:id="621"/>
      </w:r>
      <w:r>
        <w:rPr>
          <w:rFonts w:ascii="IRNazanin" w:hAnsi="IRNazanin" w:eastAsia="IRNazanin"/>
          <w:color w:val="111111"/>
          <w:sz w:val="28"/>
          <w:sz w:val="28"/>
          <w:szCs w:val="28"/>
          <w:rtl w:val="true"/>
          <w:lang w:bidi="fa-IR"/>
        </w:rPr>
        <w:t>و خوارزمى در مناقب</w:t>
      </w:r>
      <w:r>
        <w:rPr>
          <w:rStyle w:val="FootnoteAnchor"/>
          <w:rtl w:val="true"/>
        </w:rPr>
        <w:footnoteReference w:id="622"/>
      </w:r>
      <w:r>
        <w:rPr>
          <w:rFonts w:ascii="Amiri" w:hAnsi="Amiri" w:eastAsia="Amiri" w:cs="Amiri"/>
          <w:color w:val="111111"/>
          <w:sz w:val="28"/>
          <w:sz w:val="28"/>
          <w:szCs w:val="28"/>
          <w:rtl w:val="true"/>
          <w:lang w:bidi="ar-SA"/>
        </w:rPr>
        <w:t>و قندوزى در ينابيع المودّة</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از رسول خدا صلى الله عليه و آله روايت كرده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أبالحسن كلّم الشمس فإنّها تكلّمك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المطيع للّه و لرسوله ، فقالت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أميرالمؤمنين و إمام المتّقين و 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 شيعتك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أوّل من تنشقّ عنه الأرض محمّد صلى الله عليه و آله وسلم ثمّ أنت ، و أوّل من يحيى محمّد صلى الله عليه و آله وسلم ثمّ أنت ، و أوّل من يكسى محمّد صلى الله عليه و آله وسلم ثم أنت ، فسجد عليّ عليه السلام للّه تعالى و عيناه تذرفان بالدّموع ، فانكبّ عليه النّبي 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 حبيبي إرفع رأسك فقد باهى اللّه بك أهل سبع سماوات ؛</w:t>
      </w:r>
      <w:r>
        <w:rPr>
          <w:rStyle w:val="FootnoteAnchor"/>
          <w:rtl w:val="true"/>
        </w:rPr>
        <w:footnoteReference w:id="62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وسلم به 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خورشيد سخن بگو كه او نيز با تو گفتگو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خورشيد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تو اى بندهمطيع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اى اميرمؤمنان و امام با تقوايان و رهبر پيشانى سفيدان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شيعيانت در بهشت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زمين براى او </w:t>
      </w:r>
    </w:p>
    <w:p>
      <w:pPr>
        <w:pStyle w:val="BookText"/>
        <w:rPr/>
      </w:pPr>
      <w:r>
        <w:rPr>
          <w:rFonts w:ascii="IRNazanin" w:hAnsi="IRNazanin" w:eastAsia="IRNazanin"/>
          <w:color w:val="111111"/>
          <w:sz w:val="28"/>
          <w:sz w:val="28"/>
          <w:szCs w:val="28"/>
          <w:rtl w:val="true"/>
          <w:lang w:bidi="fa-IR"/>
        </w:rPr>
        <w:t xml:space="preserve">شكافته مى شود محمّد صلى الله عليه و آله وسلماست سپس تو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كسى كه زنده گردد محمّد صلى الله عليه و آله وسلماست و سپس تو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كسى كه پوشيده شود محمّد صلى الله عليه و آله وسلم است و سپس تو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كلام ،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افتاد و از چشم هاى مباركش اشك فرو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به روى در افتاد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و حبيب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بردار كه حق سبحانه و تعالى مباهات فرموده به تو اهل هفت آسمان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گفتن ريگ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رحمه الله در امالى از ابو محمّد فخّام با سند خود از ابومريم از سلمان رحمه الله روايت كرده است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رسول خدا صلى الله عليه و آله نشسته بوديم كه على بن ابى طالب عليهماالسلام وارد شد ، رسول خدا صلى الله عليه و آله يك دانه ريگ به دست اميرالمؤمنين عليه السلام دادند ، چون ريگ در دست او قرار گرفت ، ناگهان شروع به سخن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محمّد رسول اللّه ، رضيت باللّه ربا و بمحمّد نبيّا و بعليّ وليّا ؛ نيست معبودى جز خداوند عزّ و جلّ و محمّد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راضى شدم كه پروردگارم باشد و به محمّد كه پيامبرم باشد و به علىّ كه صاحب اختيار و مولايم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النّبي صلى الله عليه و آله وسلم من أصبح منكم راضيا بولاية عليّ فقد اَمِن خوف اللّه و عقابه ؛ رسول خدا صلى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روزگار خود را بگذراند و راضى باشد به ولايت على بن ابى طالب عليهماالسلام از خوف و عذاب خداوند ايمن است </w:t>
      </w:r>
      <w:r>
        <w:rPr>
          <w:rFonts w:eastAsia="IRNazanin" w:cs="IRNazanin"/>
          <w:color w:val="111111"/>
          <w:sz w:val="28"/>
          <w:szCs w:val="28"/>
          <w:rtl w:val="true"/>
          <w:lang w:bidi="fa-IR"/>
        </w:rPr>
        <w:t>» .</w:t>
      </w:r>
      <w:r>
        <w:rPr>
          <w:rStyle w:val="FootnoteAnchor"/>
          <w:rtl w:val="true"/>
        </w:rPr>
        <w:footnoteReference w:id="62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حاتمى به اسناد خود از ابن عباس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مردى سياه نزد اميرالمؤمنين عليه السلام آمد و اقرار به دزدى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سه بار از او سؤال كردند ، در هر بار اعتراف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تزكيه و طاهر كن ، حدّ بر من جارى كن ، من دزدى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دادند دست او را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سياه به راه افتاد و رفت ، در بين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او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دست تو را </w:t>
      </w:r>
    </w:p>
    <w:p>
      <w:pPr>
        <w:pStyle w:val="BookText"/>
        <w:rPr/>
      </w:pPr>
      <w:r>
        <w:rPr>
          <w:rFonts w:ascii="IRNazanin" w:hAnsi="IRNazanin" w:eastAsia="IRNazanin"/>
          <w:color w:val="111111"/>
          <w:sz w:val="28"/>
          <w:sz w:val="28"/>
          <w:szCs w:val="28"/>
          <w:rtl w:val="true"/>
          <w:lang w:bidi="fa-IR"/>
        </w:rPr>
        <w:t xml:space="preserve">قطع كرده است ؟ آن مرد سياه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ليث الحجاز و كبش العراق</w:t>
      </w:r>
      <w:r>
        <w:rPr>
          <w:rStyle w:val="FootnoteAnchor"/>
          <w:rtl w:val="true"/>
        </w:rPr>
        <w:footnoteReference w:id="627"/>
      </w:r>
      <w:r>
        <w:rPr>
          <w:rFonts w:ascii="Amiri" w:hAnsi="Amiri" w:eastAsia="Amiri" w:cs="Amiri"/>
          <w:color w:val="111111"/>
          <w:sz w:val="28"/>
          <w:sz w:val="28"/>
          <w:szCs w:val="28"/>
          <w:rtl w:val="true"/>
          <w:lang w:bidi="ar-SA"/>
        </w:rPr>
        <w:t>، و مصادم الأبطال ، المنتقم من الجهّال ، كريم الأصل ، شريف الفصل ، مُحِلُّ الْحَرَمَيْنِ ، وارث المشعرين ، ابوالسبطين ، أوّل السّابقين ، و آخر الوصيّين من آل يس ، المؤيّد بجبرائيل ، المنصور بميكائيل ، الحبل المتين ، المحفوظ بجند السّماء أجمعين ، ذاك واللّه اميرالمؤمنين على رغم الرّاغمين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شير حجاز ،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سالار و بزرگ و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 و زمين زننده شجاعان روزگار ، انتقام گيرنده از جاهلان ، آن كه ريشه اش اصيل و بزرگوار است و پيوندش شريف است ، اوست مُحِلّ دو حرم و وارث دو مشعر ، پدر دو سبط رسول خدا صلى الله عليه و آله ، اوّل سابقين و آخر وصيّين از آل رسول اللّه صلى الله عليه و آله ، آن كه جبرائيل تأييدش كند ، و ميكائيل ياريش نمايد ، ريسمان متّصل و محكم خدا ، محفوظ به لشكرهاى آسمان ، به خدا قسم اوست امام مؤمنان و امير آن ها هر چند كه دشمنان دوست نداشته باشند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كوّاء با تمسخر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تو را بريده و تو اين گونه او را تمجيد مى كنى ؟ مرد سياه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اگر مرا قطعه قطعه كند ، لحظه به لحظه محبت او در دل من افزون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نزد اميرالمؤمنين عليه السلام آمد و ماجراى گفتگوى خود را با مرد سياه بيان كرد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كوّاء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محبّين ما افرادى هستند كه اگر آن ها را تكه تكه كنيم ، دوستى و محبّت آن ها به ما زياده گردد و دشمنان ما كسانى هستند كه اگر روغن و عسل در كام آن ها بريزيم ، دشمنى و بغض آن ها زياد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حضرت امام حسن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 عموى سياه خود 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عليه السلام آن مرد را نزد اميرالمؤمنين عليه السلام حاضر نمود ، حضرت دست </w:t>
      </w:r>
    </w:p>
    <w:p>
      <w:pPr>
        <w:pStyle w:val="BookText"/>
        <w:rPr/>
      </w:pPr>
      <w:r>
        <w:rPr>
          <w:rFonts w:ascii="IRNazanin" w:hAnsi="IRNazanin" w:eastAsia="IRNazanin"/>
          <w:color w:val="111111"/>
          <w:sz w:val="28"/>
          <w:sz w:val="28"/>
          <w:szCs w:val="28"/>
          <w:rtl w:val="true"/>
          <w:lang w:bidi="fa-IR"/>
        </w:rPr>
        <w:t xml:space="preserve">بريده او را برداشته و به محلّ بريدگى گذاشت و رداى خود را به روى آن كشيدند ، و به كلمات آهسته دعايى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سياه برخاست در حالى كه دستش به حال اوّليه برگشت و سالم شد و اثرى از قطع آن نمانده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ركاب اميرالمؤمنين عليه السلام جنگ مى نمود تا آن كه در واقعه نهروان به شهادت رسيد و گفته شده است كه اسم آن مرد سياه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مكّى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ردّ كفّ العبد بعد انقطاعها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ردّ عينا بعد ما انطمست طمسا</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آيا اميرالمؤمنين على عليه السلام ، دست غلام را پس از آن كه بريده و جدا شده بود ، بر نگردانيد ؟ آيا اميرالمؤمنين عليه السلام ، چشم را پس از آن كه نورش از بين رفته بود ، بر نگردانيد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جنّيان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از ابن عبّاس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براى نبرد با بنى المصطلق بيرون رفت ، آخر شب در نزديكى يك وادى فرود آمد ، جبرئيل فرود آمد و به حضرت خبر داد كه طائفه اى از كفّار جنّ در درون درّه پنهان شدند و مى خواهند نيرنگ بزنند و قصد شما كردند تا هنگام گذشتن از آن به اصحاب تان ضرر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اميرالمؤمنين عليه السلام را خواست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درّه برو و دشمنان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كه قصد تو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نيروى الهى خود دفع كن و اسم هايى كه تو را بدان مخصوص گردانيد ، حصن خود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مرد را كه با او بودند ، با اميرالمؤمنين عليه السلامفرستاد و به آن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باشيد و فرمانش را اطاعت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به سوى درّه رفت و چون نزديك لبه آن رسيد به آن صد نفر همراهانش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لبه و كنار آن بايستيد و كارى نكنيد تا به شما اجازه بدهم ، و خودش تا لبه و كنار درّه و وادى پيش رفت و به خداوند از دشمنانش پناه برد و نام خداوند بر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صد نفر همراهانش اشاره كرد كه نزديك بياييد ، چون به مسافت پرتاب يك تير نزديك آمدند ، آن حضرت قصد فرود آمدن به درّه را نمود </w:t>
      </w:r>
    </w:p>
    <w:p>
      <w:pPr>
        <w:pStyle w:val="BookText"/>
        <w:rPr/>
      </w:pPr>
      <w:r>
        <w:rPr>
          <w:rFonts w:ascii="IRNazanin" w:hAnsi="IRNazanin" w:eastAsia="IRNazanin"/>
          <w:color w:val="111111"/>
          <w:sz w:val="28"/>
          <w:sz w:val="28"/>
          <w:szCs w:val="28"/>
          <w:rtl w:val="true"/>
          <w:lang w:bidi="fa-IR"/>
        </w:rPr>
        <w:t xml:space="preserve">و خواست به وادى فرو رود ، بادى شديد وزيد كه نزديك بود آن قوم بر روى در افتند ، و گام آن ها از ترس دشمن پايدار نمى ماند از ترس آنچه به آن ها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اميرالمؤمنين عليه السلام فرياد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علىّ بن ابى طالب وصىّ رسول خدا و پسر عموى او ، اگر امان مى خواهيد بايستيد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چشم همراهان ، مردمى پديدار شدند همچون هندوان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سياهى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مشعل هاى آتش در دست دارند و در كناره هاى درّه جا گرفته بودند و اميرالمؤمنين عليه السلام به درون درّه فرو رفت و قرآن مى خواند و با شمشيرش به راست و چپ مى راند ، و درنگى نكرد كه آن اشخاص چون دود سياهى شدند و اميرالمؤمنين عليه السلام تكبير گفت و از درّه بالا آمد و با آن سپاه ايستاد تا مكان از آنچه دود و غبار داشت پاك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خدا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ديدى؟ نزديك بود كه ما از ترس بر تو هلاك شويم بيشتر از آنچه براى خود در هراس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آشكار شدند ، نام هاى خاص خداوند را خواندم ، آن ها حقير و خوار شدند و دانستم كه ترسيدند و من بدون ترس درون وادى رفتم ، و اگر آن ها بر آن حال مى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خود ايستاده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هلاك مى كردم و خداى تعالى كيد و نيرنگ آن ها را كفايت كرد و از مسلمانان شرّ آن ها را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از ايشان مانده اند پيش از من نزد پيامبر صلى الله عليه و آله وسلم مى روند و ايمان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اميرالمؤمنين عليه السلام و همراهانش نزد رسول خدا صلى الله عليه و آله وسلم بر گشتند و به وى گزارش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حال را بازگو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شاد شد و درباره او دعا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خدا ترسيدند پيش از آن كه تو بيايى نزد من آمدند و مسلمان شدند و من اسلام آن ها را پذيرفتم </w:t>
      </w:r>
      <w:r>
        <w:rPr>
          <w:rFonts w:eastAsia="IRNazanin" w:cs="IRNazanin"/>
          <w:color w:val="111111"/>
          <w:sz w:val="28"/>
          <w:szCs w:val="28"/>
          <w:rtl w:val="true"/>
          <w:lang w:bidi="fa-IR"/>
        </w:rPr>
        <w:t>.</w:t>
      </w:r>
      <w:r>
        <w:rPr>
          <w:rStyle w:val="FootnoteAnchor"/>
          <w:rtl w:val="true"/>
        </w:rPr>
        <w:footnoteReference w:id="63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شتران سرخ 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على بن ابى حمزه از على بن الحسين زين العابدين از پدرش عليهم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ندا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لَهُ عند رسول اللّه صلى الله عليه و آله وسلم عِدة أو دَين فَلْيأتنى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نزد پيامبر صلى الله عليه و آله وسلم وعده يا طلبى دارد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 من بيايد و طلب كند ، پس هر كس نزد حضرت مى آمد ، وعده يا طلب و دينى داشت آن حضرت سجّاده اش را كنار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زير سجّاده 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به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بايد در اين باب فكرى كنيم تا كسب آبرو و شرف كنيم ، بعد از مشورت كردن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هم ندا بدهى ، همان طورى كه اميرالمؤمنين عليه السلام چنين كرده ، تو نيز خواهى يافت همان طور كه او در زير سجّاده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ندا داد و اميرالمؤمنين عليه السلام شنيد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او از كارش پشيمان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صبح روز ديگر شد ابوبكر با جماعتى از مهاجرين وانصار نشسته بودند ، اعرابى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وصىّ رسول خدا صلى الله عليه و آله وسلم هستيد ؟ اشاره به ابوبكر كردند ، 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و ولىّ رسول خدا صلى الله عليه و آله وسلم هستى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چه مى خواهى ؟ 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هشتاد شتر سرخ موى سياه چشم كه رسول خدا صلى الله عليه و آله وسلم برايم ضمانت كرده را بياور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شتران چيست ؟ 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شتر سرخ موى سياه چشم </w:t>
      </w:r>
      <w:r>
        <w:rPr>
          <w:rFonts w:eastAsia="IRNazanin" w:cs="IRNazanin"/>
          <w:color w:val="111111"/>
          <w:sz w:val="28"/>
          <w:szCs w:val="28"/>
          <w:rtl w:val="true"/>
          <w:lang w:bidi="fa-IR"/>
        </w:rPr>
        <w:t>... )</w:t>
      </w:r>
      <w:r>
        <w:rPr>
          <w:rStyle w:val="FootnoteAnchor"/>
          <w:rtl w:val="true"/>
        </w:rPr>
        <w:footnoteReference w:id="631"/>
      </w:r>
      <w:r>
        <w:rPr>
          <w:rFonts w:ascii="IRNazanin" w:hAnsi="IRNazanin" w:eastAsia="IRNazanin"/>
          <w:color w:val="111111"/>
          <w:sz w:val="28"/>
          <w:sz w:val="28"/>
          <w:szCs w:val="28"/>
          <w:rtl w:val="true"/>
          <w:lang w:bidi="fa-IR"/>
        </w:rPr>
        <w:t xml:space="preserve">ابوبكر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چه كنيم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جاهل هستند ، از او گواه طلب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از او گواه خواست ، مرد 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مثل من بر چيزى كه رسول خدا صلى الله عليه و آله برايم ضمانت كرده ، گواه مى خواهى ؟ به خدا قسم كه تو وصىّ و خليفه پيامبر صلى الله عليه و آله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من بيا تا تو را به وصىّ رسول خدا صلى الله عليه و آله راهنمايى كنم ، اعرابى دنبالش رفت تا به نزد اميرالمؤمنين عليه السلام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وصىّ رسول خدا صلى الله عليه و آله هستى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چه مى خواهى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براى من هشتاد شتر سرخ موى سياه چشم ضمانت كرده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وصىّ او هستى برايم شترها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اهل بيت تو اسلام آورده ايد ؟ اعرابى در مقابلش افتاد و شروع كرد به بوسيدن دو دست حضرت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خدايى جز خداى تعالى نيست و گواهى مى دهم كه وصىّ و خليفه </w:t>
      </w:r>
    </w:p>
    <w:p>
      <w:pPr>
        <w:pStyle w:val="BookText"/>
        <w:rPr/>
      </w:pPr>
      <w:r>
        <w:rPr>
          <w:rFonts w:ascii="IRNazanin" w:hAnsi="IRNazanin" w:eastAsia="IRNazanin"/>
          <w:color w:val="111111"/>
          <w:sz w:val="28"/>
          <w:sz w:val="28"/>
          <w:szCs w:val="28"/>
          <w:rtl w:val="true"/>
          <w:lang w:bidi="fa-IR"/>
        </w:rPr>
        <w:t xml:space="preserve">رسول خدا صلى الله عليه و آله تو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شرط ميان او و من بوده و همه ما مسلمان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به امام حسن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سلمان با اين اعرابى به فلان وادى برويد و ندا دهيد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صالح يا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جواب تو را بدهد ، به او بگو كه اميرالمؤمنين عليه السلام به تو سلام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هشتاد شترى كه رسول خدا صلى الله عليه و آله براى اين اعرابى ضمانت كرده حاضر كن،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وادى رفتيم ، امام حسن عليه السلام ندا داد ، جواب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اى پسر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پيغام اميرالمؤمنين عليه السلامرا رساند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 پس طولى نكشيد كه مهار ناقه از زمين بيرون آمد ، امام حسن عليه السلام آن مهار را به دست گرفت و به دست اعرابى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را بكش ، وى مى كشيد و ناقه ها بيرون مى آمدند تا اين كه هشتاد شتر با آن صفت كه گفته بود ، خارج شدند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كندن در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همه مسلمين در حد تواتر نقل شده كه حضرت اميرالمؤمنين عليه السلام در جنگ خيبر ، درب قلعه را از جاى كند و دور انداخت در حالى كه هفتاد انسان تنومند و قوى از جابجائى آن ناتوان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خودشان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قَلَعْتُ بَابَ خَيْبَرَ وَ رَمَيْتُ بِهِ خَلْفَ ظَهْرِي أَرْبَعِينَ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 به أعضائى </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بِقُوَّةٍ جَسَدِيَّةٍ وَ لاَ حَرَكَةٍ غِذَائِيَّةٍ لَكِنِّي أُيِّدْتُ بِقُوَّةٍ مَلَكُوتِيَّةٍ وَ نَفْسٍ بِنُورِ رَبِّهَا مُضِيئَةٍ ؛</w:t>
      </w:r>
      <w:r>
        <w:rPr>
          <w:rStyle w:val="FootnoteAnchor"/>
          <w:rtl w:val="true"/>
        </w:rPr>
        <w:footnoteReference w:id="63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كه من به قوّت جسدى و حركت غذايى در از قلعه خيبر بر نكندم كه آن را پشت سرم چهل ذراع به دور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اعضايم بدان احساس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به قوّت ملكوتى و نفسى كه به نور ربّ خود فروزان است مؤيَّد بودم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تكلّم با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اميرالمؤمنين عليه السلام بر منبر مسجد كوفه براى مردمان خطبه مى خواند ، ناگهان اژدهايى وارد مسجد شد و مردمان هجوم آوردند تا او را بكشند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دادند ، اژدها آمد از منبر بالا رفت و در گوش اميرالمؤمنين عليه السلام چيزى گفت و آن حضرت به زبان وى جواب داد ، و اژدها از مسجد بيرون رفت و غايب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براى رفع تعجّب ديگران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حكّام و فرمانروايان جنّ بود كه مسئله اى برايش پيش آمده بود ، از من پرسيد و من جوابش دادم و رفت </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كندن سنگ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اميرالمؤمنين عليه السلام با لشكريان متوجّه صفين بود ، تشنگى بر لشكر و حيوانات آن ها غلبه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دِيْرى را ديد و از راهب آب طلب كرد ، 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تا آب سه فرسخ راه است ، و هر يك ماه براى من اندكى آب مى آورند ، اگر آب را به شما بدهم خودم تلف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از</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بيرون رفته و اطراف را ملاحظه نمود و زمينى را نشان داد كه سپاهيان بكَنند ، چون كَندند ، سنگ عظيمى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را برداريد و آب بخوريد ، حدود سيصد نفر جمع شدند كه سنگ را حركت دهند نتوانستند ، و تعداد لشكريان نود هزار نفر بودند ، چون همه عاجز شدند ، اميرالمؤمنين عليه السلام خود از اسب فرود آمده به سر پنجه خيبرگشا ، آن سنگ را حركت داد ، و برداشت و به دور افكند ، از زير آن چشمه آبى پيدا شد كه آبش از عسل شيرين تر و از يخ سردتر و از برف سفيدتر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لشكر آب خوردند و حيوانات را آب دادند و مشك ها را پر كردند و باز امر نمود كه سنگ را به جاى خود برگردانند ، و چون مقدور لشكر نبود ، خود آن حضرت سنگ را به جاى خود برگرداندند ، و خاك بر آن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 از دير فرود آمد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شخص نبى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وصى نبى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خدمت حضرت آمد </w:t>
      </w:r>
    </w:p>
    <w:p>
      <w:pPr>
        <w:pStyle w:val="BookText"/>
        <w:rPr/>
      </w:pPr>
      <w:r>
        <w:rPr>
          <w:rFonts w:ascii="IRNazanin" w:hAnsi="IRNazanin" w:eastAsia="IRNazanin"/>
          <w:color w:val="111111"/>
          <w:sz w:val="28"/>
          <w:sz w:val="28"/>
          <w:szCs w:val="28"/>
          <w:rtl w:val="true"/>
          <w:lang w:bidi="fa-IR"/>
        </w:rPr>
        <w:t xml:space="preserve">و مسلمان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به ما رسيده بود كه در حوالى اين دير ، آبى است و از آن نشان ندهد مگر نبى يا وصى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من در آرزوى ديدن شما مدت ها در اين دير به سر برده ولى اين توفيق نصيب من شد ، پس به خدمت آن حضرت به صفين رفت و به شهادت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صفين مراجعت نمودند ، يارانى كه همراه بودند هر چند تفحص كردند آن را نيافتند </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بى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خوارزمى در مناقب از سماك بن حرب از سعيد بن جبير روايت كرده است كه او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اختلاف النّاس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جبير تسألني عن رجل كانت له ثلاثة آلاف منقبة في ليلة واحدة و هي ليلة القربة في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عليه ثلاثة آلاف من الملائكة من عند ربّهم و تسألني عن وصيّ رسول اللّه صلى الله عليه و آله و صاحب حوضه و صاحب لوائه في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عبد اللّه بن العباس بيده لو كانت بحار الدنيا مِدادا و أشجارها أقلاما و أهلها كتّابا فكتبوا مناقب عليّ بن أبي طالب و فضائله ما أحصوها ؛</w:t>
      </w:r>
      <w:r>
        <w:rPr>
          <w:rStyle w:val="FootnoteAnchor"/>
          <w:rtl w:val="true"/>
        </w:rPr>
        <w:footnoteReference w:id="63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جبير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علّت اختلاف عقيده مردم 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سؤال كردم ،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پرسش مى كنى درباره كسى كه سه هزار منقبت فقط در يك شب داشت و آن شب ، شبِ مشك بود در چاه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سه هزار فرشته از نزد خداوند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 پرسش مى كنى درباره وصىّ رسول خدا صلى الله عليه و آله و صاحب حوض كوثر او و صاحب پرچم توحيد و لواى حمد او در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جان عبداللّه بن عباس در دست قدرت اوست اگر تمام </w:t>
      </w:r>
      <w:bookmarkStart w:id="372" w:name="pg15715_200160"/>
    </w:p>
    <w:p>
      <w:pPr>
        <w:pStyle w:val="BookText"/>
        <w:rPr/>
      </w:pPr>
      <w:bookmarkEnd w:id="372"/>
      <w:r>
        <w:rPr>
          <w:rFonts w:ascii="IRNazanin" w:hAnsi="IRNazanin" w:eastAsia="IRNazanin"/>
          <w:color w:val="111111"/>
          <w:sz w:val="28"/>
          <w:sz w:val="28"/>
          <w:szCs w:val="28"/>
          <w:rtl w:val="true"/>
          <w:lang w:bidi="fa-IR"/>
        </w:rPr>
        <w:t xml:space="preserve">درياهاى دنيا مركّب شوند و تمام درخت هاى دنيا قلم گردند و تمام اهل عالم نويسنده شوند ، از عهده شمارش فضائل و مناقب على بن ابى طالب بر نخواهند آمد </w:t>
      </w:r>
      <w:r>
        <w:rPr>
          <w:rFonts w:eastAsia="IRNazanin" w:cs="IRNazanin"/>
          <w:color w:val="111111"/>
          <w:sz w:val="28"/>
          <w:szCs w:val="28"/>
          <w:rtl w:val="true"/>
          <w:lang w:bidi="fa-IR"/>
        </w:rPr>
        <w:t>.</w:t>
      </w:r>
    </w:p>
    <w:p>
      <w:pPr>
        <w:pStyle w:val="Heading5"/>
        <w:numPr>
          <w:ilvl w:val="4"/>
          <w:numId w:val="1"/>
        </w:numPr>
        <w:rPr/>
      </w:pPr>
      <w:bookmarkStart w:id="373" w:name="__RefHeading___Toc12237539_2142443653"/>
      <w:bookmarkStart w:id="374" w:name="_Toc138"/>
      <w:bookmarkEnd w:id="373"/>
      <w:r>
        <w:rPr>
          <w:rtl w:val="true"/>
        </w:rPr>
        <w:t xml:space="preserve">ب </w:t>
      </w:r>
      <w:r>
        <w:rPr>
          <w:rtl w:val="true"/>
        </w:rPr>
        <w:t xml:space="preserve">. </w:t>
      </w:r>
      <w:r>
        <w:rPr>
          <w:rtl w:val="true"/>
        </w:rPr>
        <w:t>ادعاى امامت در كلام اميرالمؤمنين عليه السلام</w:t>
      </w:r>
      <w:bookmarkEnd w:id="374"/>
    </w:p>
    <w:p>
      <w:pPr>
        <w:pStyle w:val="BookText"/>
        <w:rPr/>
      </w:pPr>
      <w:r>
        <w:rPr>
          <w:rFonts w:ascii="IRNazanin" w:hAnsi="IRNazanin" w:eastAsia="IRNazanin"/>
          <w:color w:val="111111"/>
          <w:sz w:val="28"/>
          <w:sz w:val="28"/>
          <w:szCs w:val="28"/>
          <w:rtl w:val="true"/>
          <w:lang w:bidi="fa-IR"/>
        </w:rPr>
        <w:t xml:space="preserve">حضرت اميرالمؤمنين على عليه السلام در مقاطع مختلف به ادعاى امامت و احتجاج با منكران پرداخته و هر كس داراى اين دو خصوصيت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نشان دادن معجزه و ادعاى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وصى و جانشين پيامبر صلى الله عليه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متواترات و مسلّمات تاريخ اين است كه اميرالمؤمنين عليه السلام پس از پيامبر صلى الله عليه و آله ادعاى امامت كرد و خطبه جانسوز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آنهاست كه درباره خلافت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واللّه لقد تقمّصها ابن أبي قحافة و إنّه ليعلم أنّ محلّى منها محلّ القطب من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سوگند به خدا كه فرزند ابوقحافه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خلافت را در بر كرده با آن كه به خوبى مى دانست كه منزلت من نسبت به خلافت مانند نسبت قطب است به سنگ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من به خلافت همچون محور سنگ آسيا است و من قطب آسياى خلافتم </w:t>
      </w:r>
      <w:r>
        <w:rPr>
          <w:rFonts w:eastAsia="IRNazanin" w:cs="IRNazanin"/>
          <w:color w:val="111111"/>
          <w:sz w:val="28"/>
          <w:szCs w:val="28"/>
          <w:rtl w:val="true"/>
          <w:lang w:bidi="fa-IR"/>
        </w:rPr>
        <w:t>)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ابن عبد ربه در جزء چهارم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ابوهلال عسكرى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ابوعلى جبائى در كتاب خود ، و ابن خشاب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ابى الحديد در شرح نهج البلاغه ، و نيز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شقشقة علوية لقوله لابن عباس لمّا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اطردت مقالتك من حيث افضيت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 عباس ،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شقشقة هدرت ثمّ قرّت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ابى الحديد معتزلى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سوّم ، آخر خطبه شقشقيه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من ابو الخير ، مصدق بن شبيب واسطى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شقشقيه ، را بر استاد ابومحمد عبد اللّه بن احمد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مى كردم ، موقعى كه به اين كلام رسيدم يعنى اظهار تأسف ابن عباس كه 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كه از ناتمام ماندن سخن اميرالمؤنين عليه السلاممتأسف شدم از فوت هيچ سخنى متأسف نشده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خشاب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حاضر بودم ، به ابن عباس مى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 در دل پسر عمويت على عقده اى باقى مانده كه در اين خطبه بر ملا نكرده باشد ؟ تا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سخنش را تمام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براى هيچكس از پيشقدمان و دنباله روان حرمتى بجا نگذاشته ، و كسى نبوده كه نام نبرد جز رسول خدا صلى الله عليه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استادم مصدق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خشاب مردى شوخ طبع بود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 كنيد كه اين خطبه ساختگى باشد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 همان طور كه يقين دارم تو مصدّقى ، يقين دارم كه اين خطبه از سخنان على عليه السلاماست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مردم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 ساخته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غير او مى توانند با اين سبك و اسلوب بديع خطبه اى بپرورانند ؟ ما تمام رسائل و منشآت رضى را ديده ايم ، راه و روش او را در پرداخت نثر فهميده و شناخته ايم ، ميان ماه من تا ماه گردون ، تفاوت از زمين تا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خطبه را در كتاب هائى ديده ام كه دويست سال قبل از سيد رضى رحمه اللهتأليف شده ، به خدا اين خطبه را با خط كسانى از علماء ادب ديده و شناخته ام كه پيش از ابواحمد نقيب پدر سيد رضى نوشته اند و به يادگار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نهج البلاغه ، ابن ابى الحديد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قسمت هاى زيادى از اين خطبه را در تأليفات استادمان ابو القاسم بلخى پيشواى معتزله بغداد ، ديده ام كه سالها پيش از تولد رضى رحمه الله زندگى داشته ، و قسمت هاى ديگرى از آن را در كتاب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قبه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متكلّمين اماميه ديده ام ، و آن كتاب مشهورى است كه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قبه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شيخ ابوالقاسم بلخى است و در همان دوران قبل از حيات سيد رضى رحمه الله زندگانى را بدرود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 ابى الحديد پايان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نتيجه آنكه هر كس داراى اين دو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اعجاز و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يقينا امام است ، زيرا اگر كاذب بود ، خداوند هرگز توسط او معجزه ظاهر نمى كرد ، تا القاء در هلاكت محقق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طوسى رحمه الله در اين مقام مى فرمايد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لظهور المعجزة على يده كقلع باب خيبر</w:t>
      </w:r>
      <w:r>
        <w:rPr>
          <w:rStyle w:val="FootnoteAnchor"/>
          <w:rtl w:val="true"/>
        </w:rPr>
        <w:footnoteReference w:id="640"/>
      </w:r>
      <w:r>
        <w:rPr>
          <w:rFonts w:ascii="Amiri" w:hAnsi="Amiri" w:eastAsia="Amiri" w:cs="Amiri"/>
          <w:color w:val="111111"/>
          <w:sz w:val="28"/>
          <w:sz w:val="28"/>
          <w:szCs w:val="28"/>
          <w:rtl w:val="true"/>
          <w:lang w:bidi="ar-SA"/>
        </w:rPr>
        <w:t>و مخاطبة الثعبان</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رفع الصخرة العظيمة عن القليب</w:t>
      </w:r>
      <w:r>
        <w:rPr>
          <w:rStyle w:val="FootnoteAnchor"/>
          <w:rtl w:val="true"/>
        </w:rPr>
        <w:footnoteReference w:id="642"/>
      </w:r>
      <w:r>
        <w:rPr>
          <w:rFonts w:ascii="Amiri" w:hAnsi="Amiri" w:eastAsia="Amiri" w:cs="Amiri"/>
          <w:color w:val="111111"/>
          <w:sz w:val="28"/>
          <w:sz w:val="28"/>
          <w:szCs w:val="28"/>
          <w:rtl w:val="true"/>
          <w:lang w:bidi="ar-SA"/>
        </w:rPr>
        <w:t>، و محاربة الجنّ</w:t>
      </w:r>
      <w:r>
        <w:rPr>
          <w:rStyle w:val="FootnoteAnchor"/>
          <w:rtl w:val="true"/>
        </w:rPr>
        <w:footnoteReference w:id="643"/>
      </w:r>
      <w:r>
        <w:rPr>
          <w:rFonts w:ascii="Amiri" w:hAnsi="Amiri" w:eastAsia="Amiri" w:cs="Amiri"/>
          <w:color w:val="111111"/>
          <w:sz w:val="28"/>
          <w:sz w:val="28"/>
          <w:szCs w:val="28"/>
          <w:rtl w:val="true"/>
          <w:lang w:bidi="ar-SA"/>
        </w:rPr>
        <w:t>و ردّ الشّمس</w:t>
      </w:r>
      <w:r>
        <w:rPr>
          <w:rStyle w:val="FootnoteAnchor"/>
          <w:rtl w:val="true"/>
        </w:rPr>
        <w:footnoteReference w:id="644"/>
      </w: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الإمامة فيكون صادقا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أمّا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تواتر عنه أنّه فتح باب خيبر و عجز عن إعادته سبعون رجلاً من أشدّ النّاس قوّة ، و خاطبه الثعبان على منبر الكوفة فسُئل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حكّام الجنّ اشكل عليه مسالة أجبته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توجّه إلى صفّين أصابهم عطش عظيم فأمرهم فحفروا بئرا قرينا من دير ، فوجدوا صخرة عظيمة عجزوا عن قلعها ، فنزل عليه السلام فاقتلعها و دحا بها مسافة بعيدة فظهر الماء فشربوا ، ثمّ أعادها فنزل صاحب الدّير و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هذا الدّير على قالع هذه الصخرة و مضى من قبلي و لم يدركوه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معه عليه السلام في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حارب الجنّ و قتل منهم جماعة كثيرة لمّا أرادوا وقوع الضّرر بالنبي صلى الله عليه و آله حيث سار إلى 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ردّت له الشّمس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الوقايع المشهورة الدالة على صدق فاعلها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المقدمة الثانية فظاهرة منقولة بالتواتر ؛ إذ لا شك أحد في أنّه عليه السلام ادّعى الإمامة بعد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في شرح تجريد الاعتقاد ، الإمامة ، المسألة الخامسة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دست حضرت اميرالمؤمنين على عليه السلام معجزات بسيارى ظاهر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 حضرت مدّعى امامت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كسى داراى اين دو خصوصيّت باشد پس او امام و جانشين پيامبر صلى الله عليه و آله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بن ابى طالب عليهماالسلام وصى و خليفه رسول خدا صلى الله عليه و آله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است كه صغراى استدلال دو بخش دارد </w:t>
      </w:r>
      <w:r>
        <w:rPr>
          <w:rFonts w:eastAsia="Amiri" w:cs="Amiri" w:ascii="Amiri" w:hAnsi="Amiri"/>
          <w:color w:val="111111"/>
          <w:sz w:val="28"/>
          <w:szCs w:val="28"/>
          <w:rtl w:val="true"/>
          <w:lang w:bidi="ar-SA"/>
        </w:rPr>
        <w:t xml:space="preserve">: </w:t>
      </w:r>
      <w:bookmarkStart w:id="375" w:name="pg15715_200163"/>
    </w:p>
    <w:p>
      <w:pPr>
        <w:pStyle w:val="BookText"/>
        <w:rPr/>
      </w:pPr>
      <w:bookmarkEnd w:id="375"/>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معجزاتى بر دست اميرالمؤمنين عليه السلام به ظهور پيوسته ، كه به برخى از آن ها اشاره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متواترات و مسلّمات تاريخ شيعه و مخالفين اين است كه اميرالمؤمنين عليه السلام پس از رسول اللّه صلى الله عليه و آله وسلم مدّعى امامت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چنين باشد او امام است و صادق ؛ زيرا اگر كاذب بود ، خداوند بدست او معجزه ظاهر نمى كرد تا القاء در ضلالت و هلاكت محقق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اميرالمؤمنين على عليه السلام امام پس از پيامبر صلى الله عليه و آله وسلم است </w:t>
      </w:r>
      <w:r>
        <w:rPr>
          <w:rFonts w:eastAsia="IRNazanin" w:cs="IRNazanin"/>
          <w:color w:val="111111"/>
          <w:sz w:val="28"/>
          <w:szCs w:val="28"/>
          <w:rtl w:val="true"/>
          <w:lang w:bidi="fa-IR"/>
        </w:rPr>
        <w:t>.</w:t>
      </w:r>
    </w:p>
    <w:p>
      <w:pPr>
        <w:pStyle w:val="Heading4"/>
        <w:numPr>
          <w:ilvl w:val="3"/>
          <w:numId w:val="1"/>
        </w:numPr>
        <w:rPr/>
      </w:pPr>
      <w:bookmarkStart w:id="376" w:name="__RefHeading___Toc12237541_2142443653"/>
      <w:bookmarkStart w:id="377" w:name="_Toc139"/>
      <w:bookmarkEnd w:id="376"/>
      <w:r>
        <w:rPr>
          <w:rtl w:val="true"/>
        </w:rPr>
        <w:t xml:space="preserve">طريق سوّم </w:t>
      </w:r>
      <w:r>
        <w:rPr>
          <w:rtl w:val="true"/>
        </w:rPr>
        <w:t xml:space="preserve">: </w:t>
      </w:r>
      <w:r>
        <w:rPr>
          <w:rtl w:val="true"/>
        </w:rPr>
        <w:t>افضليت اميرالمؤمنين عليه السلام</w:t>
      </w:r>
      <w:bookmarkEnd w:id="377"/>
    </w:p>
    <w:p>
      <w:pPr>
        <w:pStyle w:val="Heading5"/>
        <w:numPr>
          <w:ilvl w:val="4"/>
          <w:numId w:val="1"/>
        </w:numPr>
        <w:rPr/>
      </w:pPr>
      <w:bookmarkStart w:id="378" w:name="__RefHeading___Toc12237543_2142443653"/>
      <w:bookmarkStart w:id="379" w:name="_Toc140"/>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 xml:space="preserve">طريق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افضليت اميرالمؤمنين عليه السلام</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علامه رحمه الله در شرحش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لازم است كه امام از رعيت خود افضل باشد ؛ زيرا يا با آنان مساوى است و يا از آنان كمتر است و يا افضل از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همان فرض مطلوب و مقصود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محال است ؛ زيرا در صورت تساوى ترجيح او بر ديگران در امر امامت محال است ، چون ترجيح بدون مرجّح است و آن بر حكيم محال است و صورت دوّم نيز محال است ؛ زيرا تقديم كسى كه فضلش كمتر است بر كسى كه فضلش بيشتر است ، به حكم عقل قبيح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نقلاً هم قبيح است چنان كه فرمايش خداوند متعال بر اين امر دلالت دارد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يَهْدى إلى الحقِ أحقّ أن يُتَّبَع أمّن لا يَهِدّى إلا أن يُهدى فما لكم كيف تحكمون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يونس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آيا كسى كه به سوى حق هدايت مى كند براى پيروى سزاوارتر است يا كسى كه خود هدايت نمى شود مگر هدايتش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چگونه داورى مى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حكم ، افضل بودنِ امام در علم و دين و كرم و شجاعت و همه فضائل نفسانى و بدنى داخل 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المراد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المقصد الخامس فى الإمامة ، المسألة الثالثة فى أنّ الإمام يجب أن يكون أفضل من غيره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 سوّمى كه براى اثبات امامت و خلافت بلا فصل حضرت اميرالمؤمنين على عليه السلام از آن استفاده شده است ، بررسى و مقايسه امتيازات و فضائل و مناقب آن حضرت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البته بايد توجّه داشت كه وجود نورانى و مطهّر امير عالم على بن ابى طالب عليهماالسلام قابل مقايسه با هيچ كس نيست ، او نفس رسول صلى الله عليه و آله وسلم است و خود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لكنّي أسْفَفْتُ إذْ أسَفُّوا و طِرْتُ إذْ طارُوا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هرگاه آن ها فرود آمدند من با آن ها فرود آمدم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براى مصلحت اسلام و مسلمين در همه مراحل در بلندى ها و سرازيرى ها با ايشان هماهنگى كردم و همچون طائر و پرنده اى ، همين كه مى خواستند خود را به زمين نزديك كنند ، نزديك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آن ها به هوا پرواز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پروازى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پرواز مى كردم </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يَنْحَدِرُ عنّي السّيل و لا يرقى إليّ الطّير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مانند كوهى هستم كه سيل از من روان مى گردد و پرنده اى ، به قلّه مقام من نمى رسد </w:t>
      </w:r>
      <w:r>
        <w:rPr>
          <w:rFonts w:eastAsia="IRNazanin" w:cs="IRNazanin"/>
          <w:color w:val="111111"/>
          <w:sz w:val="28"/>
          <w:szCs w:val="28"/>
          <w:rtl w:val="true"/>
          <w:lang w:bidi="fa-IR"/>
        </w:rPr>
        <w:t>.</w:t>
      </w:r>
      <w:r>
        <w:rPr>
          <w:rStyle w:val="FootnoteAnchor"/>
          <w:rtl w:val="true"/>
        </w:rPr>
        <w:footnoteReference w:id="65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امكان مقايسه و برترى سنجى باشد ، اميرالمؤمنين على عليه السلام را بايد با انبياء و اوصياء قرين ساخت ، نه با بى ايمانان اهل سقيفه ؛ چقدر ناپسند است كه بگوئيم اميرالمؤمنين على عليه السلام چنين بود و ابوبكر و عمر و عثمان چنان بودند ، مثل آن كه بگوئيم اين شمشير بُرّنده تر است يا آن چوب و آجر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بايد اميرالمؤمنين على عليه السلام را اگر قابل مقايسه باشد ، با انبيائى چون ابراهيم خليل ، موساى كليم ، عيسى بن مريم و داود و يوشع بن نون و اوصياى انبياء عليهم السلام سنجيد نه با</w:t>
      </w:r>
    </w:p>
    <w:p>
      <w:pPr>
        <w:pStyle w:val="BookText"/>
        <w:rPr/>
      </w:pPr>
      <w:r>
        <w:rPr>
          <w:rFonts w:ascii="Amiri" w:hAnsi="Amiri" w:eastAsia="Amiri" w:cs="Amiri"/>
          <w:color w:val="111111"/>
          <w:sz w:val="28"/>
          <w:sz w:val="28"/>
          <w:szCs w:val="28"/>
          <w:rtl w:val="true"/>
          <w:lang w:bidi="ar-SA"/>
        </w:rPr>
        <w:t xml:space="preserve">عمر و ابوبكر و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زشت است مقايسه سفيهان جاهل و اعراب بدوى دور از هر گونه علم و ادب و كمال با باب مدينه علم رسول و گوينده كلام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سلوني قبل أن تفقدوني </w:t>
      </w:r>
      <w:r>
        <w:rPr>
          <w:rFonts w:eastAsia="IRNazanin" w:cs="IRNazanin"/>
          <w:color w:val="111111"/>
          <w:sz w:val="28"/>
          <w:szCs w:val="28"/>
          <w:rtl w:val="true"/>
          <w:lang w:bidi="fa-IR"/>
        </w:rPr>
        <w:t>»</w:t>
      </w:r>
      <w:r>
        <w:rPr>
          <w:rStyle w:val="FootnoteAnchor"/>
          <w:rtl w:val="true"/>
        </w:rPr>
        <w:footnoteReference w:id="652"/>
      </w:r>
      <w:r>
        <w:rPr>
          <w:rFonts w:ascii="Amiri" w:hAnsi="Amiri" w:eastAsia="Amiri" w:cs="Amiri"/>
          <w:color w:val="111111"/>
          <w:sz w:val="28"/>
          <w:sz w:val="28"/>
          <w:szCs w:val="28"/>
          <w:rtl w:val="true"/>
          <w:lang w:bidi="ar-SA"/>
        </w:rPr>
        <w:t xml:space="preserve">و توصيف كننده توحيد با زيباترين 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كمال التوحيد نفي الصفات عنه لشهادة كلّ صفة أنّها غير الموصوف و شهادة موصوف أنه غير الصّفة </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 و آن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وصف اللّه سبحانه فقد قرنه و من قرنه فقد ثنّاه و من ثنّاه فقد جزّأه و من جزّأه فقد جهله </w:t>
      </w:r>
      <w:r>
        <w:rPr>
          <w:rFonts w:eastAsia="Amiri" w:cs="Amiri" w:ascii="Amiri" w:hAnsi="Amiri"/>
          <w:color w:val="111111"/>
          <w:sz w:val="28"/>
          <w:szCs w:val="28"/>
          <w:rtl w:val="true"/>
          <w:lang w:bidi="ar-SA"/>
        </w:rPr>
        <w:t>»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اما چاره چيست ؟ چون بناى علم كلام بر مقايسه ميان امام هاى</w:t>
      </w:r>
      <w:r>
        <w:rPr>
          <w:rStyle w:val="FootnoteAnchor"/>
          <w:rtl w:val="true"/>
        </w:rPr>
        <w:footnoteReference w:id="655"/>
      </w:r>
      <w:r>
        <w:rPr>
          <w:rFonts w:ascii="IRNazanin" w:hAnsi="IRNazanin" w:eastAsia="IRNazanin"/>
          <w:color w:val="111111"/>
          <w:sz w:val="28"/>
          <w:sz w:val="28"/>
          <w:szCs w:val="28"/>
          <w:rtl w:val="true"/>
          <w:lang w:bidi="fa-IR"/>
        </w:rPr>
        <w:t xml:space="preserve">مسلمين است ، ناگزير از هر دو گروه عرشيان و دوزخيان نام برده مى شود و صفات ظاهره كه قابل درك براى عموم باشد ، مطرح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مى 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عليه السلام افضل از سه نفر و از جميع 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همه كمالات بر همگان برترى داشت و به اين سبب ، مرتبه قرب او نزد حق تعالى بيش تر بود ، پس او اولى به تقديم است ؛ زيرا عقل به صراحت حكم مى كند كه تقديم مفضول بر فاضل قبيح است و هيچ عاقلى تجويز نمى كند كسى كه از همه اعلم باشد و از همه بيش تر به علم خود عمل مى كند ، او بايد تابع نادانى باشد كه به همه علم خود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نمى كند ، چنان كه صريح آيات قرآن بر اين مطلب دلالت دارد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يَسْتَوِي الَّذِينَ يَعْلَمُونَ وَالَّذِينَ لاَ يَعْلَمُونَ </w:t>
      </w:r>
      <w:r>
        <w:rPr>
          <w:rFonts w:eastAsia="IRNazanin" w:cs="IRNazanin"/>
          <w:color w:val="111111"/>
          <w:sz w:val="28"/>
          <w:szCs w:val="28"/>
          <w:rtl w:val="true"/>
          <w:lang w:bidi="fa-IR"/>
        </w:rPr>
        <w:t>»</w:t>
      </w:r>
      <w:r>
        <w:rPr>
          <w:rStyle w:val="FootnoteAnchor"/>
          <w:rtl w:val="true"/>
        </w:rPr>
        <w:footnoteReference w:id="6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w:t>
      </w:r>
      <w:r>
        <w:rPr>
          <w:rStyle w:val="FootnoteAnchor"/>
          <w:rtl w:val="true"/>
        </w:rPr>
        <w:footnoteReference w:id="657"/>
      </w:r>
      <w:bookmarkStart w:id="380" w:name="pg15715_200166"/>
    </w:p>
    <w:p>
      <w:pPr>
        <w:pStyle w:val="Heading5"/>
        <w:numPr>
          <w:ilvl w:val="4"/>
          <w:numId w:val="1"/>
        </w:numPr>
        <w:rPr/>
      </w:pPr>
      <w:bookmarkStart w:id="381" w:name="__RefHeading___Toc12237545_2142443653"/>
      <w:bookmarkStart w:id="382" w:name="_Toc141"/>
      <w:bookmarkEnd w:id="380"/>
      <w:bookmarkEnd w:id="381"/>
      <w:r>
        <w:rPr>
          <w:rtl w:val="true"/>
        </w:rPr>
        <w:t>نقل بيست و چهار فضيلت اختصاصى أميرالمؤنين عليه السلام از طريق عامّه</w:t>
      </w:r>
      <w:bookmarkEnd w:id="382"/>
    </w:p>
    <w:p>
      <w:pPr>
        <w:pStyle w:val="BookText"/>
        <w:rPr/>
      </w:pPr>
      <w:r>
        <w:rPr>
          <w:rFonts w:ascii="IRNazanin" w:hAnsi="IRNazanin" w:eastAsia="IRNazanin"/>
          <w:color w:val="111111"/>
          <w:sz w:val="28"/>
          <w:sz w:val="28"/>
          <w:szCs w:val="28"/>
          <w:rtl w:val="true"/>
          <w:lang w:bidi="fa-IR"/>
        </w:rPr>
        <w:t>نقل بيست و چهار فضيلت اختصاصى أميرالمؤنين عليه السلام از طريق عامّه</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ابن ابى الحديد معتزلى فصل مشبعى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اميرالمؤنين عليه السلام را ذكر كرده و بيست و چهار روايت متقن و مسلّمى كه راجع به آن حضرت از رسول خدا صلى الله عليه و آله وسلم وارد شده است ، از مصادر عامّه روايت كرده است ، ما نيز عين مطالب او را ذكر مى كنيم تا فائده بيشتر و كامل ترى عائد ما شود ، او مى گويد </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بدان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به خود ببالد و فخر كند ، و در شمردن مناقب و فضائل خود ، با آن فصاحتى كه خداوند تعالى به او عنايت نموده است ، مبالغه كند و تمام فصحاى عرب بدون استثناء در اين تعريف و تحميد ، با او همزبان شده و او را يارى و مساعدت كنند ، به عُشرى از أعشار آنچه را كه رسول راستگو صلى الله عليه و آله در امر او گفته و زبان گشوده است ، نمى توانند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من ، اخبار و روايات شايعه و عامّه اى نيست كه اماميّه با آن ها استدلال و احتجاج بر امامت وى مى كنند ، هم چون حديث غدير ، حديث منزلت ، قصّه برائت ، خبر مناجات ، قصّه خيبر ، و خبر دعوت عشيره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در ابتداى دعوت ، و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مقصود من اخبار خاصّه اى است كه ائمّه حديث 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روايت كرده اند ، آن اخبارى كه اقلّ قليل و كوچكترين چيزى از آن درباره غير آن حضرت روايت نشده است و من از آن روايات چيز كم و مختصرى را بيان مى كنم از آنچه را كه علماء حديث بيان كرده اند ، آن علمائى كه متّهم به تشيّع و ولايت او نيستند و بيشتر آن ها قائل به تفضيل غير او بر او مى باشند ؛ زيرا احاديث اين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فضائل آن حضرت سكون نفس و آرامش مى آورد كه احاديث غير آن ها نمى آورد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زيّنك بزينة لم يزيّن العباد بزينة أحبّ إليه منها ، هى زينة الأبرار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الدّنيا ، جعلك لا ترزأ من الدّنيا شيئا ، و لا ترزأ الدّنيا منك شيئا ، و وهب لك حبّ المساكين ، فجعلك ترضى بهم أتباعا ، و يرضون بك إماما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رسول خدا صلى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خداوند تو را به زينتى زينت داده است كه بندگان خود را به زينتى پسنديده تر از آن زينت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زينت ، زينت ابرار است نزد خداى تعالى يعنى زهد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طورى قرار داده است كه چيزى از دنيا را نمى گيرى و به خود نمى بندى ، و دنيا هم چيزى از تو را نمى گيرد و به خود نمى بندد ، و خداوند به تو دوستى و محبت مساكين را بخشيده است و تو را طورى قرار داده است كه مى پسندى آن ها پيروان تو باشند و مساكين نيز مى پسندند كه تو امام ايشان باشى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ابونعيم در كتاب معروف خود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 است ، و ابو عبداللّه احمد بن حنبل در مسند خود اين عبارت را إضافه دارد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فطوبى لمن أحبّك و صدّق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ويل لمن أبغضك و كذّب 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خوشا به حال آن كه تو را دوست داشته باشد ، و درباره تو تصديق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آيات قرآن و گفتار جبرئيل و اخبار رسول خدا صلى الله عليه و آله در باره اميرالمؤمنين عليه السلام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به حال كسى كه تو را مبغوض داشته باشد ، و آنچه را درباره تو وارد شده است تكذيب 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به واردين از قبيله ثقيف فرمود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لتسلمنّ أو لأبعثنّ إليكم رجلا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أعناقكم و ليسبينّ ذراريكم ، و ليأخذنّ أموالكم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اسلام بياوريد وگرنه به سوى شما مردى را مى فرستم كه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همتاى نفس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البتّه گردن هاى شما را مى زند و فرزندان شما را اسير مى كند و اموال شما را 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وقت تمنّاى امارت و حكومت ننمودم مگر در آن روز ، و سينه خود را به جلو مى دادم به اميد آن كه رسول خدا صلى الله عليه و آله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 آن مرد اين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روى خود را گردانيد و دست على را گرفت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 مرّتين ؛ آن مرد اينست ، آن مرد اينست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حديث را احمد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طور ذكر كرده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آله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لتنتهنّ يا بني وليعة ،</w:t>
      </w:r>
      <w:r>
        <w:rPr>
          <w:rStyle w:val="FootnoteAnchor"/>
          <w:rtl w:val="true"/>
        </w:rPr>
        <w:footnoteReference w:id="662"/>
      </w:r>
      <w:r>
        <w:rPr>
          <w:rFonts w:ascii="Amiri" w:hAnsi="Amiri" w:eastAsia="Amiri" w:cs="Amiri"/>
          <w:color w:val="111111"/>
          <w:sz w:val="28"/>
          <w:sz w:val="28"/>
          <w:szCs w:val="28"/>
          <w:rtl w:val="true"/>
          <w:lang w:bidi="ar-SA"/>
        </w:rPr>
        <w:t xml:space="preserve">أو لأبعثنّ إليكم رجلا كنفسي ، يمضي فيكم أمرى ، يقتل المقاتلة و يسبي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پسران وليعه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شما از كردار خود پشيمان مى شويد و دست از كارتان برمى داريد ، و يا مردى را به سوى شما مى فرستم كه مانند جان من است ، امر مرا در ميان شما جارى مى كند ، با جنگجويان شما مى جنگد و فرزندان شما را اسير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رحمه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در اين حال مرا به خود متوجّه ننمود و به ترس نيانداخت ، مگر سردى كف دست عمر بن خطاب ، كه از پشت من بر كمر من نهاد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 در نظر تو منظور پيامبر صلى الله عليه و آله از اين مرد كيست ؟ ابوذر رحمه الله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إنّه لا يعنيك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يعني خاصف النّعل ، و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 رسول خدا صلى الله عليه و آله تو را قصد نكرده است ، بلكه آن كسى كه نعل او را پينه مى زند ، قصد كرده است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 اين مرد است يعنى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عهد إليّ في عليّ عهدا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و إمام اوليائى و نور من أطاعني و هو الكلمة الّتي ألزمتها المتّقين ، من أحبّه فقد أحبّني و من أطاعه فقد أطاعني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بشّرته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في قبضته ، فإن يعذّبني فبذنوبي لم يظلم شيئا ، و إن يتمّ لي ما وعدني فهو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دعوت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اجلّ قلبه و اجعل ربيعهُ الإيمان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 غير أنّي مختصّه بشيء من البلاء لم أختصّ به أحدا من أوليائى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سبق في علمي أنّه لمبتل و مبتلى ؛</w:t>
      </w:r>
      <w:r>
        <w:rPr>
          <w:rStyle w:val="FootnoteAnchor"/>
          <w:rtl w:val="true"/>
        </w:rPr>
        <w:footnoteReference w:id="66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على به من وصيّت و سفارشى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مطلبى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من روشن كن ، خداوند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لوا و پرچم هدايت است ، و امام و پيشواى اولياى من است ، و نور كسى است كه از من پيروى كند ، و اوست كلمه من كه آن را ملازم مردمان باتقوى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او را دوست داشته باشد حقّا مرا دوست داشته است و كسى كه از او اطاعت كند حقّا از من اطاعت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بدين مطالب بشارت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بشارت دادم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هستم و در تحت قدرت و مشيّت او مى باشم ، اگر مرا عذاب كند ، به گناهان من مرا گرفته است ، و به من ستمى ننموده است و اگر براى من آنچه را كه وعده نموده است تمام كند و به طور كامل ايفا نمايد ، باز هم خداوند به من سزاوارتر است از من ، و اوست صاحب ولايت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او را روشن كن و بهار و ربيع و طراوت او را ، ايمان به خودت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دعا را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كردم ، و ليكن من او را به گونه اى از بلايا و فِتَن و امتحانات خود مبتلا مى كنم كه اختصاص به او دارد ، </w:t>
      </w:r>
    </w:p>
    <w:p>
      <w:pPr>
        <w:pStyle w:val="BookText"/>
        <w:rPr/>
      </w:pPr>
      <w:r>
        <w:rPr>
          <w:rFonts w:ascii="IRNazanin" w:hAnsi="IRNazanin" w:eastAsia="IRNazanin"/>
          <w:color w:val="111111"/>
          <w:sz w:val="28"/>
          <w:sz w:val="28"/>
          <w:szCs w:val="28"/>
          <w:rtl w:val="true"/>
          <w:lang w:bidi="fa-IR"/>
        </w:rPr>
        <w:t xml:space="preserve">و هيچ يك از اولياى خودم را بدين گونه از بلايا اختصاص 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است و هم نشين و مصاحب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امتحانات و ابتلائات ، قضائى است كه از علم من گذشته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ابتلائات شديد مواجه خواهد شد ، و مردم نيز به واسطه او در ابتلائات و امتحانات شديد خواهند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ابونعيم حافظ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برزه اسلمى روايت كرده است ، و سپس با سند ديگرى با عبارت ديگر از انس بن مالك آورده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ربّ العالمين عهد في عليّ إليّ عهدا أنّه راية الهدى ، و منار الإيمان ، و إمام أوليائي ، و نور جميع من أطاعني ، إنّ عليّا أميني غدا في القيمة ، و صاحب رايتي ، بيد عليّ مفاتيح خزائن رحمة ربّي ؛ رسول خدا صلى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پروردگار جهانيان درباره حضرت علىّ ، به من سفارش نموده ،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پرچم هدايت و مناره بلند نوربخش ايمان ، و پيشوا و امام اولياى من ، و نور تمام كسانى كه مرا اطاعت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فرداى قيامت علىّ امين من و صاحب لواى من است و كليدهاى خزينه هاى رحمت پروردگار من در دست اوست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أن ينظر إلى نوح في عزمه ، و إلى آدم في علمه ، و إلى إبراهيم في حلمه ، و إلى موسى في فطنته ، و إلى عيسى في زهده ، فلينظر إلى عليّ بن أبى طالب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رسول خدا صلى الله عليه و آله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بخواهد نظر كند به نوح عليه السلام در عزم و اراده و تصميمش ، و به آدم عليه السلام در علم و دانشش ، و به ابراهيم عليه السلام در صبر و بردباريش ، و به موسى عليه السلام در فهم و زيركى و سرعت درايتش ، و به عيسى عليه السلام در زهد و بى رغبتى او به دنيا ، بايد نظر كند به علىّ بن ابى طالب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را احمد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بيهقىّ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آورده است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يحيى حياتي ، و يموت ميتتي ، و يتمسّك بالقضيب من الياقوتة الّتي خلقها اللّه تعالى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كوني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فليتمسّك بولآء عليّ بن أبي طالب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رسول خدا صلى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خوشايند اوست هم چون زندگى من زندگى كند ، و هم چون مردن من بميرد ، و چنگ زند به شاخه اى از ياقوتى كه خداوند تعالى با دست خود آفريده است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ايجادش را صادر كرده است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شاخه به وجود آمده است ، بايد به ولايت علىّ بن ابى طالب چنگ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حافظ ابونعيم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نموده است ، و ابو عبداللّه احمد حنبل در دو كتاب خود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علىّ بن أبى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عبارت احمد حنبل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يتمسّك بالقضيب الأحمر الّذي غرسه اللّه فى جنّة عدن بيمينه ، فليتمسّك بحبّ عليّ بن أبيطالب ؛</w:t>
      </w:r>
    </w:p>
    <w:p>
      <w:pPr>
        <w:pStyle w:val="BookText"/>
        <w:rPr/>
      </w:pPr>
      <w:r>
        <w:rPr>
          <w:rFonts w:ascii="IRNazanin" w:hAnsi="IRNazanin" w:eastAsia="IRNazanin"/>
          <w:color w:val="111111"/>
          <w:sz w:val="28"/>
          <w:sz w:val="28"/>
          <w:szCs w:val="28"/>
          <w:rtl w:val="true"/>
          <w:lang w:bidi="fa-IR"/>
        </w:rPr>
        <w:t xml:space="preserve">كسى كه دوست دارد چنگ زند به شاخه قرمزى كه خداوند با دست خودش در بهشت عدن كاشته است ، بايد به محبّت علىّ بن ابى طالب چنگ 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نفسي بيده ، لولا أن تقول طوائف من امّتي فيك ما قالت النّصارى في ابن مريم ، لقلت اليوم فيك مقالا لا تمرّ بملإ من المسلمين إلاّ أخذوا التّراب من تحت قدميك للبركة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رسول خدا صلى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من در دست اوست ، اگر گروهىاز امّت من درباره تو نمى گفتند آنچه را كه نصارى درباره پسر مريم عليهماالسلام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گويند ، امروز در باره تو سخنى مى گفتم كه در اثر آن ، تو از اين پس </w:t>
      </w:r>
    </w:p>
    <w:p>
      <w:pPr>
        <w:pStyle w:val="BookText"/>
        <w:rPr/>
      </w:pPr>
      <w:r>
        <w:rPr>
          <w:rFonts w:ascii="IRNazanin" w:hAnsi="IRNazanin" w:eastAsia="IRNazanin"/>
          <w:color w:val="111111"/>
          <w:sz w:val="28"/>
          <w:sz w:val="28"/>
          <w:szCs w:val="28"/>
          <w:rtl w:val="true"/>
          <w:lang w:bidi="fa-IR"/>
        </w:rPr>
        <w:t xml:space="preserve">بر هيچ يك از جماعت مسلمانان عبور نمى كردى ، مگر آن كه خاك زير قدم هايت را براى بركت مى گرفتند و مى بردند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را احمد بن حنبل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ذكر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روز عرفه سپرى شد ، شب هنگام رسول خدا صلى الله عليه و آله در ميان مردم آمد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قد باهى بكم الملائكة عامّة و غفر لكم عامّة ، و باهى بعليّ خاصّة، و غفر له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قائل لكم قولا غير محاب فيه لقرابتي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السّعيد كلّ السّعيد حقّ السّعيد من أحبّ عليّا في حياته و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به درستى كه خداوند به واسطه همه شما ، بر فرشتگان خود مباهات كرد ، و همه شما را مورد غفران و آمرزش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على به خصوص بر فرشتگان مباهات كرد ، و او را به خصوصه مورد غفران خود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راجع به علىّ گفتارى را براى شما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گفتار بر اثر جانب دارى و مزيّت اختصاصى نيست كه خويشاوندى و قرابت من با على اقتضا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سعادتمند واقعى كه همه سعادت ها و حقيقت سعادت را دارد ، كسى است كه علىّ را در زمان حياتش و پس از مرگ او دوست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را ابو عبداللّه احمد بن حنبل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 است ، و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آورده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در دو كتاب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على و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كه رسول خدا صلى الله عليه و آله وسلم فرمودند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أوّل من يدعى به يوم القيمة ، فأقوم عن يمين العرش في ظلّه ، ثمّ اكسى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بالنّبيّين بعضهم على أثر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فيقومون عن يمين العرش ، و يكسون حللا ، ثمّ يدعى بعليّ بن أبيطالب لقرابته منّي </w:t>
      </w:r>
    </w:p>
    <w:p>
      <w:pPr>
        <w:pStyle w:val="BookText"/>
        <w:rPr/>
      </w:pPr>
      <w:r>
        <w:rPr>
          <w:rFonts w:ascii="Amiri" w:hAnsi="Amiri" w:eastAsia="Amiri" w:cs="Amiri"/>
          <w:color w:val="111111"/>
          <w:sz w:val="28"/>
          <w:sz w:val="28"/>
          <w:szCs w:val="28"/>
          <w:rtl w:val="true"/>
          <w:lang w:bidi="ar-SA"/>
        </w:rPr>
        <w:t xml:space="preserve">و منزلته عندي ، و يدفع إليه لوائي لواء الحمد ، آدم و من دونه تحت ذلك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فتسير به حتّى تقف بيني و بين إبراهيم الخليل ، ثمّ تكسى حلّة و ينادي مناد من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أبوك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الأخ أخوك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فإنّك تدعى إذا دعيت ، و تكسى إذا كسيت ، و تحيا إذا حييت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من اولين كسى هستم كه در روز قيامت خوانده مى شوم و در طرف راست عرش خداوند در سايه عرش مى ايستم و پس از آن بر بدنم حلّه بهشتى پوشانده مى شود و سپس پيامبران يكى پس از ديگرى خوانده مى شوند ، و آن ها هم در جانب راست عرش مى ايستند و بر آن ها نيز حلّه هاى بهشتى پوشانيده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علىّ بن أبى طالب به جهت قرابتى كه با من دارد ، و منزلت و مقامى كه در نزد من دارد ، خوانده مى شود ، و لواء من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دست او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پيامبران از آدم عليه السلام و غير آدم همه در زير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پيامبر صلى الله عليه و آله وسلم به على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به راه مى افتى ، تا در ميان من و ابراهيم خليل عليه السلام توقف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موقعيّت ، يك حلّه بهشتى به تو پوشانده مى شود ، و يك منادى از عرش خداوند ندا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بنده اى است پدر تو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برادرى است برادر تو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تو خوانده مى شوى وقتى كه من خوانده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پوشانده مى شوى وقتى كه من پوشانده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مى شوى وقتى كه من زنده شوم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بن مالك نقل مى كند كه رسول خدا صلى الله عليه و آله به من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 لي وضوءً ؛</w:t>
      </w:r>
    </w:p>
    <w:p>
      <w:pPr>
        <w:pStyle w:val="BookText"/>
        <w:rPr/>
      </w:pPr>
      <w:r>
        <w:rPr>
          <w:rFonts w:ascii="Amiri" w:hAnsi="Amiri" w:eastAsia="Amiri" w:cs="Amiri"/>
          <w:color w:val="111111"/>
          <w:sz w:val="28"/>
          <w:sz w:val="28"/>
          <w:szCs w:val="28"/>
          <w:rtl w:val="true"/>
          <w:lang w:bidi="ar-SA"/>
        </w:rPr>
        <w:t xml:space="preserve">اى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وضو براى من آماده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رسول خدا صلى الله عليه و آله وسلم برخاست و دو ركعت نماز گزارد و فرمود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يدخل عليك من هذا الباب إمام المتّقين و سيّد المسلمين </w:t>
      </w:r>
    </w:p>
    <w:p>
      <w:pPr>
        <w:pStyle w:val="BookText"/>
        <w:rPr/>
      </w:pPr>
      <w:r>
        <w:rPr>
          <w:rFonts w:ascii="Amiri" w:hAnsi="Amiri" w:eastAsia="Amiri" w:cs="Amiri"/>
          <w:color w:val="111111"/>
          <w:sz w:val="28"/>
          <w:sz w:val="28"/>
          <w:szCs w:val="28"/>
          <w:rtl w:val="true"/>
          <w:lang w:bidi="ar-SA"/>
        </w:rPr>
        <w:t>و يعسوب الدّين و خاتم الوصيّين و قائد الغرّ المحجّلين ؛</w:t>
      </w:r>
    </w:p>
    <w:p>
      <w:pPr>
        <w:pStyle w:val="BookText"/>
        <w:rPr/>
      </w:pPr>
      <w:r>
        <w:rPr>
          <w:rFonts w:ascii="IRNazanin" w:hAnsi="IRNazanin" w:eastAsia="IRNazanin"/>
          <w:color w:val="111111"/>
          <w:sz w:val="28"/>
          <w:sz w:val="28"/>
          <w:szCs w:val="28"/>
          <w:rtl w:val="true"/>
          <w:lang w:bidi="fa-IR"/>
        </w:rPr>
        <w:t xml:space="preserve">اولين كسى كه بر تو از اين در داخل مى شود ، پيشواى پرهيزگاران و سيّد و سالار مسلمانان و رئيس و بزرگ دين ، و خاتم وصيّين ، و رهبر و جلودار سفيدچهرگان است </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انس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تازه وارد را مردى از طائفه انصار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دعاى خود را پنهان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على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 xml:space="preserve">صلى الله عليه و آله با خوشحالى برخاست ، و على را در آغوش گرفت ، و عرق چهره آن حضرت را با دست خود پاك كرد و در اين حال على عرض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و آلك لقد رأيت منك اليوم تصنع بي شيئا ما صنعته بي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تحيّت خداوند بر تو و بر آل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امروز كارى ديدم با من كردى كه تاكنون به هيچ وجه انجام نداده بودى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 آله وسلم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يمنعني و أنت تؤّي عنّي ، و تسمعهم صوتي ، و تبيّن لهم ما اختلفوا فيه بعدي </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چنين نكنم در حالى كه فقط تو هستى كه بار رسالت و تعهّد مرا ادا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مردم مى 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صداى مرا به مردم مى شنوانى و ابلاغ مى كنى ، و در آنچه پس از من اختلاف مى كنند ، تو هستى كه در موارد اختلاف حقّ مطلب را روشن مى كنى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اين حديث را ابونعيم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ادعوا لي سيّد العرب عليّا ؛ براى من سيّد و سرور و سالار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بخوانيد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عائشه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سيّد العرب ؟ آيا تو سيّد و سالار عرب نيستى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سيّد ولد آدم و عليّ سيّد العرب ؛ من سيّد و سالار تمام اولاد آدم هستم و علىّ عليه السلام سيّد و سرور و سالار عرب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علىّ عليه السلام را خبر كردند و آمد ، رسول خدا صلى الله عليه و آله وسلم فرستاد در پى انصار و آن ها به نزد پيامبر صلى الله عليه و آله وسلم آمدند و به آن ها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ما إن تمسّكتم به لن تضلّوا أبدا ؟</w:t>
      </w:r>
    </w:p>
    <w:p>
      <w:pPr>
        <w:pStyle w:val="BookText"/>
        <w:rPr/>
      </w:pPr>
      <w:r>
        <w:rPr>
          <w:rFonts w:ascii="IRNazanin" w:hAnsi="IRNazanin" w:eastAsia="IRNazanin"/>
          <w:color w:val="111111"/>
          <w:sz w:val="28"/>
          <w:sz w:val="28"/>
          <w:szCs w:val="28"/>
          <w:rtl w:val="true"/>
          <w:lang w:bidi="fa-IR"/>
        </w:rPr>
        <w:t xml:space="preserve">آيا نمى خواهيد من شما را بر چيزى دلالت كنم كه اگر بدان تمسك جوئيد هيچگاه گمراه نشويد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أنصار عرض كردند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خدا صلى الله عليه و آله وسلم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فأحبّوه بحبّي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أكرموه بكرامتي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جبرئيل أمرني بالّذي قلت لكم عن اللّه عزّ و جلّ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اين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داشته باشيد ، به همان محبّتى كه به من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مكرّم و معزّز بداريد به همان كرامت و عزّتى كه از من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مطلبى را كه من براى شما گفتم ، جبرئيل از جانب خداى عزّوجلّ به من امر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خبر را حافظ ابونعيم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صلى الله عليه و آله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بسيّد المؤنين ، و امام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به سيّد و سالار مؤنان ، و امام و پيشواى پرهيزگاران </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شكرك ؟ سپاس و شكرانه تو در برابر </w:t>
      </w:r>
    </w:p>
    <w:p>
      <w:pPr>
        <w:pStyle w:val="BookText"/>
        <w:rPr/>
      </w:pPr>
      <w:r>
        <w:rPr>
          <w:rFonts w:ascii="IRNazanin" w:hAnsi="IRNazanin" w:eastAsia="IRNazanin"/>
          <w:color w:val="111111"/>
          <w:sz w:val="28"/>
          <w:sz w:val="28"/>
          <w:szCs w:val="28"/>
          <w:rtl w:val="true"/>
          <w:lang w:bidi="fa-IR"/>
        </w:rPr>
        <w:t xml:space="preserve">اين خطابى كه با اين القاب ، پيامبر اكرم صلى الله عليه و آله وسلم تو را مخاطب قرار داده چيست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اللّه على ما أتاني ، و أسأله الشّكر على ما أولاني ، و أن يزيدني ممّا أعطاني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براى آنچه خداوند به من داده است ، حمد او را به جاى مى آورم و بر نعمتى كه به من داده است ، از او مى خواهم كه شاكر باشم ، و نيز مى خواهم از آنچه به من عنايت فرموده است زيادتر مرحمت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خبر را نيز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يحيا حياتي و يموت مماتي و يسكن جنّة عدن الّتي غرسها ربّي فليوال عليّا من بعدي ، و ليوال وليّه ، و ليقتد بالأئمّة من بعدي ، فإنّهم عترتي ، خلقوا من طينتي ، و رزقوا فهما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للمكذّبين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القاطعين فيهم صلتي ، لا أنالهم اللّه شفاعتي </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رسول خدا صلى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شاد و مسرور مى شود كه مانند زندگى من زيست كند ، و مانند مردن من بميرد ، و در بهشت عدن كه پروردگار من آن را كاشته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ساكن گردد ، بايد پس از من ولايت على را داشته باشد و بايد ولايت ولىّ او را نيز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امامان بعد از من اقتدا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ايشان عترت من هستند ، از سرشت من آفريده شده اند ، و فهم و علم به ايشان روزى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تكذيب كنندگان آن ها از امّت من ، كه درباره آن ها صله مرا قطع كردند ، خداوند شفاعت مرا نصيب آنان نمى گرداند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را همچنين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وسلم ، خالد بن وليد را به سريّه اى</w:t>
      </w:r>
      <w:r>
        <w:rPr>
          <w:rStyle w:val="FootnoteAnchor"/>
          <w:rtl w:val="true"/>
        </w:rPr>
        <w:footnoteReference w:id="674"/>
      </w:r>
      <w:r>
        <w:rPr>
          <w:rFonts w:ascii="Amiri" w:hAnsi="Amiri" w:eastAsia="Amiri" w:cs="Amiri"/>
          <w:color w:val="111111"/>
          <w:sz w:val="28"/>
          <w:sz w:val="28"/>
          <w:szCs w:val="28"/>
          <w:rtl w:val="true"/>
          <w:lang w:bidi="ar-SA"/>
        </w:rPr>
        <w:t>فرستاد و اميرالمؤمنين</w:t>
      </w:r>
    </w:p>
    <w:p>
      <w:pPr>
        <w:pStyle w:val="BookText"/>
        <w:rPr/>
      </w:pPr>
      <w:r>
        <w:rPr>
          <w:rFonts w:ascii="IRNazanin" w:hAnsi="IRNazanin" w:eastAsia="IRNazanin"/>
          <w:color w:val="111111"/>
          <w:sz w:val="28"/>
          <w:sz w:val="28"/>
          <w:szCs w:val="28"/>
          <w:rtl w:val="true"/>
          <w:lang w:bidi="fa-IR"/>
        </w:rPr>
        <w:t xml:space="preserve">علىّ عليه السلام را نيز به سريّه ديگرى گسيل داشت ، و هر دوى اين سريّه ها در يمن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دو نفر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اجتمعتما فعليّ على النّاس ، و إن افترقتما فكلّ واحد منكما على جنده ؛</w:t>
      </w:r>
    </w:p>
    <w:p>
      <w:pPr>
        <w:pStyle w:val="BookText"/>
        <w:rPr/>
      </w:pPr>
      <w:r>
        <w:rPr>
          <w:rFonts w:ascii="IRNazanin" w:hAnsi="IRNazanin" w:eastAsia="IRNazanin"/>
          <w:color w:val="111111"/>
          <w:sz w:val="28"/>
          <w:sz w:val="28"/>
          <w:szCs w:val="28"/>
          <w:rtl w:val="true"/>
          <w:lang w:bidi="fa-IR"/>
        </w:rPr>
        <w:t xml:space="preserve">اگر احيانا در مكانى شما دو گروه باهم يك جا گرد آمديد ، بايد على رئيس باشد و در نماز ، امامِ هر دو دسته شود و اگر از هم جدا بوديد ، هر كدام شما بر لشگر خودش امامت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هر دو لشگر با هم مجتمع شدند ، و عدّه اى از مقاومين لشكر دشمن را كشتند و غنائمى به دست آوردند ، اميرالمؤمنين علىّ عليه السلام يك كنيز از ميان آن غنائم برداشت و به خود 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به چهار نفر از مسلمانان كه يكى از ايشان بريده اسلمى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چهار تن زودتر از ما به سوى رسول خدا صلى الله عليه و آله وسلم بشتابيد و به او بگوئيد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كار شد ، و نيز فلان 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امورى را براى آنان برشمرد كه نزد رسول خدا صلى الله عليه و آله وسلم بر عليه علىّ عليه السلام بشمارند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چهار تن شتافتند و زودتر از همه بر رسول خدا صلى الله عليه و آله وسلم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ها از پهلوى رسول خدا صلى الله عليه و آله وسلم 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فلان كار را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او روى گردانيد ، ديگرى از جانب ديگر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فلان كار را كرده است ، پيامبر صلى الله عليه و آله از وى نيز اعراض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بريده اسلمىّ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يك كنيز را براى خود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از اين سخن چنان به غضب درآمد كه چهره اش سرخ شد ، چند بار فرمود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دعوا لي عليّا ، يكرّرها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 أنا من عليّ ، و إنّ حظّه في الخمس أكثر ممّا أخذ ، و هو وليّ كلّ مؤن و مؤنة من بعدي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على را براى من بگذاريد ، دست از او برداريد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چه مى خواهيد ؟ على از من است ، و من از على هستم ، بهره و سهميه على از خمس غنائم كه متعلّق به اوست ، بيش از اين است كه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صاحب اختيار هر مرد مؤن و هر زن مؤنه اى است پس از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خبر را احمد حنبل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مختلفى آورده است ،</w:t>
      </w:r>
      <w:r>
        <w:rPr>
          <w:rStyle w:val="FootnoteAnchor"/>
          <w:rtl w:val="true"/>
        </w:rPr>
        <w:footnoteReference w:id="676"/>
      </w:r>
      <w:r>
        <w:rPr>
          <w:rFonts w:ascii="Amiri" w:hAnsi="Amiri" w:eastAsia="Amiri" w:cs="Amiri"/>
          <w:color w:val="111111"/>
          <w:sz w:val="28"/>
          <w:sz w:val="28"/>
          <w:szCs w:val="28"/>
          <w:rtl w:val="true"/>
          <w:lang w:bidi="ar-SA"/>
        </w:rPr>
        <w:t>و نيز در 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 و بيشتر علماى حديث آن را روايت نموده اند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أنا و عليّ نوراً بين يدي اللّه عزّوجلّ قبل أن يخلق آدم بأربعة عشر ألف عام ، فلمّا خلق آدم قسّم ذلك فيه ، و جعله جزئين فجزء أنا و جزء عليّ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پيامبر اكرم صلى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يك نور بوديم در برابر خداوند عزّوجلّ ، چهارده هزار سال قبل از آن كه خداوند آدم را خلق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آدم را آفريد ، آن نور را خداوند در حضرت آدم به دو قسمت تقسيم كرد ، نيمى از آن را نور من و نيمى ديگر را نور على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را احمد حنبل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 و نيز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نموده است ، و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ذكر نموده و اين جمله را اضافه دارد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انتقلنا حتّى صرنا في عبد المطّلب فكان لي النّبوّة ، و لعليّ الوصيّة ؛</w:t>
      </w:r>
    </w:p>
    <w:p>
      <w:pPr>
        <w:pStyle w:val="BookText"/>
        <w:rPr/>
      </w:pPr>
      <w:r>
        <w:rPr>
          <w:rFonts w:ascii="IRNazanin" w:hAnsi="IRNazanin" w:eastAsia="IRNazanin"/>
          <w:color w:val="111111"/>
          <w:sz w:val="28"/>
          <w:sz w:val="28"/>
          <w:szCs w:val="28"/>
          <w:rtl w:val="true"/>
          <w:lang w:bidi="fa-IR"/>
        </w:rPr>
        <w:t xml:space="preserve">و سپس ما منتقل شديم تا در عبدالمطّلب رسيديم ، پس نبوّت از آن من ، و وصيّت از آن على است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إلى وجهك يا عليّ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في </w:t>
      </w:r>
    </w:p>
    <w:p>
      <w:pPr>
        <w:pStyle w:val="BookText"/>
        <w:rPr/>
      </w:pPr>
      <w:r>
        <w:rPr>
          <w:rFonts w:ascii="Amiri" w:hAnsi="Amiri" w:eastAsia="Amiri" w:cs="Amiri"/>
          <w:color w:val="111111"/>
          <w:sz w:val="28"/>
          <w:sz w:val="28"/>
          <w:szCs w:val="28"/>
          <w:rtl w:val="true"/>
          <w:lang w:bidi="ar-SA"/>
        </w:rPr>
        <w:t xml:space="preserve">الدّنيا و سيّد في 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أحبّني ، و حبيبي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عدوّك عدوّي ، و عدوّي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لمن أبغضك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رسول خدا صلى الله عليه و آله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كردن بر صورت تو عبادت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سيّد و سالار هستى در دنيا و در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تو محبّت بورزد به من محبّت ورزيده است و حبيب من حبيب خداست و دشمن تو دشمن من است ، و دشمن من دشمن خداست ، اى واى بر آن كس كه بغض تو را داشته باشد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روايت را احمد حنبل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w:t>
      </w:r>
      <w:r>
        <w:rPr>
          <w:rStyle w:val="FootnoteAnchor"/>
          <w:rtl w:val="true"/>
        </w:rPr>
        <w:footnoteReference w:id="680"/>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اين عبارت رسول خدا صلى الله عليه و آله را تفسير مى كرده و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ينظر إليه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أشجع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أفصح هذا الفتى </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هر كس به اميرالمؤمنين على نگاه مى كرد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اين جوان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چقدر اين جوان شجاع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چقدر اين جوان فصيح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شب غزوه بدر فرا رسيد ، رسول خدا صلى الله عليه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يستقي لنا ماء ؟ فأحجم النّاس ، فقام عليّ فاحتضن قربة ، ثمّ أتى بئرا بعيدة القعر مظلمة ، فانحدر فيها ، فأوحى اللّه إلى جبرئيل و ميكائيل و إسرافيل ، أن تأهّبوا لنصر محمّد و أخيه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فهبطوا من السّماء ، لهم لغط يذعر من يسمعه ، فلمّا حاذوا البئر ، سلّموا عليه من عند آخرهم إكراما له و إجلالا ؛</w:t>
      </w:r>
      <w:r>
        <w:rPr>
          <w:rStyle w:val="FootnoteAnchor"/>
          <w:rtl w:val="true"/>
        </w:rPr>
        <w:footnoteReference w:id="68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كيست براى ما آب بياورد تا بياشاميم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همگى عقب كشيدند </w:t>
      </w:r>
    </w:p>
    <w:p>
      <w:pPr>
        <w:pStyle w:val="BookText"/>
        <w:rPr/>
      </w:pPr>
      <w:r>
        <w:rPr>
          <w:rFonts w:ascii="IRNazanin" w:hAnsi="IRNazanin" w:eastAsia="IRNazanin"/>
          <w:color w:val="111111"/>
          <w:sz w:val="28"/>
          <w:sz w:val="28"/>
          <w:szCs w:val="28"/>
          <w:rtl w:val="true"/>
          <w:lang w:bidi="fa-IR"/>
        </w:rPr>
        <w:t xml:space="preserve">و امتناع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مشكى را با خود برداشت و آمد سر چاهى كه بسيار تاريك و گود بود ، از آن چاه پائين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جبرائيل و ميكائيل و اسرافيل وحى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نصرت محمّد صلى الله عليه و آله و برادرش و حزبش آماده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آسمان به زير آمدند و يك صداى توأم با ابهامى داشتند كه هر كس مى شنيد ، مى ترسيد ، چون به محاذات چاه رسيدند ، به جهت بزرگ داشت و تجليل از مقام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او سلام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احمد حنبل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و در طريق ديگرى كه از أنس بن مالك است ، اين عبارت را اضافه دارد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لتؤينّ يا عليّ يوم القيمة بناقة من نوق الجنّة فتركبها ، و ركبتك مع ركبتي ، و فخذك مع فخذي ، حتّى تدخل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يك ناقه از ناقه هاى بهشت ، براى تو آورده مى شود و تو بر آن سوار مى شوى ، به طورى كه زانوى تو با زانوى من است و ران تو با ران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كنار هم واقع مى شوند بدون هيچ گونه تأخّرى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داخل بهشت مى شوى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روز جمعه اى رسول خدا صلى الله عليه و آله خطبه اى خواند ، و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قريشا و لا تقدموها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تعلّموا منها و لا تعلّموها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رجل من قريش تعدل قوّة رجلين من غيرهم ، و أمانة رجل من قريش تعدل أمانة رجلين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أوصيكم بحبّ ذي قرباها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ابن عمّي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يحبّه إلاّ مؤن و لا يبغضه إلاّ منافق ، من أحبّه فقد أحبّني ، و من أبغضه فقد أبغضني ، و من أبغضني عذّبه اللّه بالنّار ؛</w:t>
      </w:r>
      <w:r>
        <w:rPr>
          <w:rStyle w:val="FootnoteAnchor"/>
          <w:rtl w:val="true"/>
        </w:rPr>
        <w:footnoteReference w:id="68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را مقدّم داريد ، و از آن ها جلو نيافتيد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ياد بگيريد </w:t>
      </w:r>
    </w:p>
    <w:p>
      <w:pPr>
        <w:pStyle w:val="BookText"/>
        <w:rPr/>
      </w:pPr>
      <w:r>
        <w:rPr>
          <w:rFonts w:ascii="IRNazanin" w:hAnsi="IRNazanin" w:eastAsia="IRNazanin"/>
          <w:color w:val="111111"/>
          <w:sz w:val="28"/>
          <w:sz w:val="28"/>
          <w:szCs w:val="28"/>
          <w:rtl w:val="true"/>
          <w:lang w:bidi="fa-IR"/>
        </w:rPr>
        <w:t xml:space="preserve">و چيزى به آن ها ياد ندهيد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يك مرد از قريش معادل قوّت دو مرد از غير قريش است ، و امانت دارى يك مرد از قريش ، معادل امانت دارى دو مرد از غير قريش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توصيه مى كنم به محبّت صاحب قرابت من از قريش ، برادر من و پسر عمّ من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او را مگر مؤن و دشمن ندارد وى را مگر منافق ، به درستى كه هر كسى او را دوست داشته باشد ، مرا دوست داشته است ، و كسى كه او را دشمن بدارد مرا دشمن داشته است و كسى كه مرا دشمن بدارد ، خداوند او را به آتش عذاب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خبر را احمد حنبل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 الّذي جاء من أقصى المدينة يسعى ، و مؤن آل فرعون الّذي كان يكتم إيمانه ، و عليّ بن أبى طالب ، و هو أفضلهم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رسول خدا صلى الله عليه و آله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صدّيقين سه نفر هستند ، حبيب نجّار كه شتابان از دوردست ترين نقطه شهر آمد ،</w:t>
      </w:r>
      <w:r>
        <w:rPr>
          <w:rStyle w:val="FootnoteAnchor"/>
          <w:rtl w:val="true"/>
        </w:rPr>
        <w:footnoteReference w:id="68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جريان حبيب نجار پرداخته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مؤن آل فرعون كه ايمان خود را پنهان مى داشت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افضل آن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حنبل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آورده است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اعطيت في عليّ خمسا ، هنّ أحبّ إليّ من الدّنياو ما فيها ، أمّا واحدة فهو كاب</w:t>
      </w:r>
      <w:r>
        <w:rPr>
          <w:rStyle w:val="FootnoteAnchor"/>
          <w:rtl w:val="true"/>
        </w:rPr>
        <w:footnoteReference w:id="686"/>
      </w:r>
      <w:r>
        <w:rPr>
          <w:rFonts w:ascii="Amiri" w:hAnsi="Amiri" w:eastAsia="Amiri" w:cs="Amiri"/>
          <w:color w:val="111111"/>
          <w:sz w:val="28"/>
          <w:sz w:val="28"/>
          <w:szCs w:val="28"/>
          <w:rtl w:val="true"/>
          <w:lang w:bidi="ar-SA"/>
        </w:rPr>
        <w:t>بين يدي اللّه عزّ و جلّ حتّى يفرغ من حساب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الثّانية فلواء الحمد بيده ، آدم و من ولد تحته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الثّالثة فواقف على عقر حوضي ، يسقي من عرف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الرّابعة فساتر عورتي و مسلّمي إلى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الخامسة فإنّي لست أخشى عليه أن يعود كافرا بعد إيمان ، و لا زانيا بعد إحصان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رسول خدا صلى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چيز درباره على به من داده شده است كه آن ها در نزد من از دنيا و آنچه در دنياست محبوب ترند ، اوّل آن كه او در برابر خداوند عزّوجلّ پيوسته فنجان فنجان از شراب هاى بهشتى مى آشامد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برابر خدا به حالت سجده در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از حساب خلايق در روز قيامت فارغ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لوآء و پرچم حمد در دست اوست ، آدم و اولاد آدم همگى در زير لوآء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كه او در آبشخوار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من ايستاده است ، هر كس را از امّت من بشناسد ، سيراب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 كه او پوشنده شرمگاه من و تسليم كننده و سپارنده من است به پروردگارم وقت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آن كه من بيم آن را ندارم كه او بعد از ايمان كافر شود ، و بعد از إحصان و عصمت زنا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حنبل اين حديث را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براى جماعتى از اصحاب رسول خدا صلى الله عليه و آله وسلم درهائى بود كه از خانه هايشان به مسجد النبى صلى الله عليه و آله وسلم باز مى شد ، آن حضرت روزى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سدّوا كلّ باب في المسجد إلاّ باب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درهائى كه به مسجد باز مى شود ، ببنديد ، مگر درب خانه على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همه درها را بستند ، و در اين باره جماعتى به نحو اعتراض سخن گفتند ، تا به گوش پيامبر صلى الله عليه و آلهرسيد ، و در ميان آن جماعت برخاست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قالوا في سدّ الأبواب و تركي باب عليّ ، إنّي ما سددت و لا فتحت ، و لكنّي امرت بأمر فاتّبعته ؛</w:t>
      </w:r>
      <w:r>
        <w:rPr>
          <w:rStyle w:val="FootnoteAnchor"/>
          <w:rtl w:val="true"/>
        </w:rPr>
        <w:footnoteReference w:id="68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جماعتى راجع به بستن درب ها ، و باز گذاشتن درب خانه على گفتگو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نه درى را بسته ام و نه باز گذارده ام ، و ليكن امرى به من شده است ، و من از آن متابعت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دستور از جانب پروردگار بوده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روايت را احمد حنبل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كرارا ذكر كرده است ، و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آورده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غزوه طائف ، رسول خدا صلى الله عليه و آله ،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 و با او مدّتى به طور پنهانى سخن گفت ، و اين نجوى و رازگوئى طول كشيد ، به طورى كه براى بعضى از صحابه ناپسند آمد ، يك نفر از آن جماعت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أطال اليوم نجوى ابن عمّه ؛ امروز نجواى با پسر عموى خود را طول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به سمع آن حضرت رسيد ، جماعتى از آن ها را گرد آورد ،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قائلا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اليوم نجوى ابن عمّه ، أما إنّي ما انتجيته ، و لكنّ اللّه انتجاه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گوينده اى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نجواى خود را با پسر عمّش طول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من با او نجوى نكرده و به پنهانى سخن نگفته ام ، لكن خداوند با او نجوى كرده و سخن به پنهان گفته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حديث را احمد حنبل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أخصمك يا عليّ بالنّبوّة فلا نبوّة بعدي ، و تخصم النّاس بسبع ، لا يجاحد فيها أحد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أوّلهم إيمانا باللّه ، و أوفاهم بعهد اللّه ، و أقومهم بأمر اللّه ، و أقسمهم بالسّويّة ، و أعدلهم في الرّعيّة ، و أبصرهم بالقضيّة ، و أعظمهم عند اللّه مزيّة </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صلى الله عليه و آله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شمارش مزيّت و برترى ، من به </w:t>
      </w:r>
    </w:p>
    <w:p>
      <w:pPr>
        <w:pStyle w:val="BookText"/>
        <w:rPr/>
      </w:pPr>
      <w:r>
        <w:rPr>
          <w:rFonts w:ascii="IRNazanin" w:hAnsi="IRNazanin" w:eastAsia="IRNazanin"/>
          <w:color w:val="111111"/>
          <w:sz w:val="28"/>
          <w:sz w:val="28"/>
          <w:szCs w:val="28"/>
          <w:rtl w:val="true"/>
          <w:lang w:bidi="fa-IR"/>
        </w:rPr>
        <w:t xml:space="preserve">سبب نبوّت بر تو برترى دارم ؛ زيرا كه بعد از من عنوان نبوّت براى كسى نيست و تو در مقام شمارش مزيّت و برترى ، با هفت خصلت و صفت بر مردم برترى و غلبه دارى ، به طورى كه يك نفر از قريش را توان آن نيست كه آن ها را 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اوّلين آن ها هستى در ايمان به خداوند ، و وفاكننده ترين آن ها هستى به عهد و ميثاق خداوند و قيام كننده ترين آن ها هستى به امر خداوند و بهترين و عادل ترين قسمت كننده بالسّويّه هستى در ميان آن ها ، و با ميزان ترين و عادل ترين آن ها هستى در حكم و امارت نمودن در بين رعيّت و با بصيرت ترين و بيناترين آن ها هستى در حكم و قضاوت در مسائلى كه پيش مى آيد و مورد اختلاف قرار مى گيرد در بين آن ها ، و بزرگترين و عظيم ترين آن ها هستى از جهت مزيّت و شرف و برترى در نزد خداوند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خبر را ابونعيم حافظ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فاطمه عليهاالسلام به رسول خدا صلى الله عليه و آله وسلم عرض 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زوّجتني فقيرا لا مال له ؛ شما مرا به ازدواج مرد فقيرى در آوردى كه مال ندارد </w:t>
      </w:r>
      <w:r>
        <w:rPr>
          <w:rFonts w:eastAsia="Amiri" w:cs="Amiri" w:ascii="Amiri" w:hAnsi="Amiri"/>
          <w:color w:val="111111"/>
          <w:sz w:val="28"/>
          <w:szCs w:val="28"/>
          <w:rtl w:val="true"/>
          <w:lang w:bidi="ar-SA"/>
        </w:rPr>
        <w:t>! »</w:t>
      </w:r>
      <w:r>
        <w:rPr>
          <w:rStyle w:val="FootnoteAnchor"/>
          <w:rtl w:val="true"/>
        </w:rPr>
        <w:footnoteReference w:id="691"/>
      </w:r>
      <w:r>
        <w:rPr>
          <w:rFonts w:ascii="Amiri" w:hAnsi="Amiri" w:eastAsia="Amiri" w:cs="Amiri"/>
          <w:color w:val="111111"/>
          <w:sz w:val="28"/>
          <w:sz w:val="28"/>
          <w:szCs w:val="28"/>
          <w:rtl w:val="true"/>
          <w:lang w:bidi="ar-SA"/>
        </w:rPr>
        <w:t xml:space="preserve">رسول خدا صلى الله عليه و آله به او 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أقدمهم سلما ، و أعظمهم حلما ، و أكثرهم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تعلمين أنّ اللّه اطّلع إلى الأرض اطّلاعة فاختار منها أباك ، ثمّ اطّلع إليها ثانية فاختار منها بعلك </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 را در ازدواج كسى درآوردم كه اسلام او از همه مردم جلوتر بود ، و حلمش از همه مردم عظيم تر است ، و علمش از همه افزون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خداوند به سوى زمين نظرى افكند و پدرت را اختيار و انتخاب كرد و سپس نظرى افكند و شوهرت را اختيار و انتخاب نمود ؟ </w:t>
      </w:r>
      <w:r>
        <w:rPr>
          <w:rFonts w:eastAsia="IRNazanin" w:cs="IRNazanin"/>
          <w:color w:val="111111"/>
          <w:sz w:val="28"/>
          <w:szCs w:val="28"/>
          <w:rtl w:val="true"/>
          <w:lang w:bidi="fa-IR"/>
        </w:rPr>
        <w:t xml:space="preserve">! </w:t>
      </w:r>
      <w:bookmarkStart w:id="383" w:name="pg15715_200185"/>
    </w:p>
    <w:p>
      <w:pPr>
        <w:pStyle w:val="BookText"/>
        <w:rPr/>
      </w:pPr>
      <w:bookmarkEnd w:id="383"/>
      <w:r>
        <w:rPr>
          <w:rFonts w:ascii="Amiri" w:hAnsi="Amiri" w:eastAsia="Amiri" w:cs="Amiri"/>
          <w:color w:val="111111"/>
          <w:sz w:val="28"/>
          <w:sz w:val="28"/>
          <w:szCs w:val="28"/>
          <w:rtl w:val="true"/>
          <w:lang w:bidi="ar-SA"/>
        </w:rPr>
        <w:t xml:space="preserve">اين روايت را احمد حنبل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مراجعت از غزوه حنين چون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نازل شد ، پيامبر صلى الله عليه و آله بسيار سبحان اللّه ، و أستغفر اللّه مى گفت ، و 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جاء ما وعدت به ، جاء الفتح ، و دخل النّاس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ليس أحد أحقّ منك بمقامي ، لقدمك في الإسلام ، و قربك منّي ، و صهرك ، و عندك سيّدة نساء العالمين ، و قبل ذلك ما كان من بلاء أبيطالب عندي حين نزل القرآن ، فأنا حريص على أن اراعي ذلك لولده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آنچه به من وعده داده شده بود ،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ظفر از جانب خدا رسيد و مردم فوج فوج و دسته دسته ، در دين خدا داخل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 و تحقيقا هيچ يك از مردم ، سزاوارتر از تو به مقام من نيست ، به جهت قدمت تو در اسلام و نزديكى تو به من و دامادى تو ، و در نزد تو فاطمه سيّده زنان عالميان است ، و از همه اين ها پيشتر و مقدّم تر ، آن شدائد و ابتلائات و مصائبى است كه به خاطر حفظ من بر پدرت ابوطالب رسيد در مكّه ، چون قرآن نازل شد ، و من بسيار ميل دارم كه حقّ وى را در پسرش مراعات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ابواسحق ثعلبىّ در تفسير قرآن آورده است </w:t>
      </w:r>
      <w:r>
        <w:rPr>
          <w:rFonts w:eastAsia="Amiri" w:cs="Amiri" w:ascii="Amiri" w:hAnsi="Amiri"/>
          <w:color w:val="111111"/>
          <w:sz w:val="28"/>
          <w:szCs w:val="28"/>
          <w:rtl w:val="true"/>
          <w:lang w:bidi="ar-SA"/>
        </w:rPr>
        <w:t>.</w:t>
      </w:r>
      <w:r>
        <w:rPr>
          <w:rStyle w:val="FootnoteAnchor"/>
          <w:rtl w:val="true"/>
        </w:rPr>
        <w:footnoteReference w:id="695"/>
      </w:r>
    </w:p>
    <w:p>
      <w:pPr>
        <w:pStyle w:val="Heading5"/>
        <w:numPr>
          <w:ilvl w:val="4"/>
          <w:numId w:val="1"/>
        </w:numPr>
        <w:rPr/>
      </w:pPr>
      <w:bookmarkStart w:id="384" w:name="__RefHeading___Toc12237547_2142443653"/>
      <w:bookmarkStart w:id="385" w:name="_Toc142"/>
      <w:bookmarkEnd w:id="384"/>
      <w:r>
        <w:rPr>
          <w:rtl w:val="true"/>
        </w:rPr>
        <w:t>كلام ابن ابى الحديد در علّت كنار زدن اميرالمؤمنين عليه السلام</w:t>
      </w:r>
      <w:bookmarkEnd w:id="385"/>
    </w:p>
    <w:p>
      <w:pPr>
        <w:pStyle w:val="BookText"/>
        <w:rPr/>
      </w:pPr>
      <w:r>
        <w:rPr>
          <w:rFonts w:ascii="IRNazanin" w:hAnsi="IRNazanin" w:eastAsia="IRNazanin"/>
          <w:color w:val="111111"/>
          <w:sz w:val="28"/>
          <w:sz w:val="28"/>
          <w:szCs w:val="28"/>
          <w:rtl w:val="true"/>
          <w:lang w:bidi="fa-IR"/>
        </w:rPr>
        <w:t xml:space="preserve">ابن أبى الحديد پس از بيان اين بيست و چهار خبر مى گويد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ما اين اخبار را در اين جا ذكر كرديم ، به علّت آن كه بسيارى از كسانىكه از على انحراف دارند ، چون بر گفتار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w:t>
      </w:r>
    </w:p>
    <w:p>
      <w:pPr>
        <w:pStyle w:val="BookText"/>
        <w:rPr/>
      </w:pPr>
      <w:r>
        <w:rPr>
          <w:rFonts w:ascii="IRNazanin" w:hAnsi="IRNazanin" w:eastAsia="IRNazanin"/>
          <w:color w:val="111111"/>
          <w:sz w:val="28"/>
          <w:sz w:val="28"/>
          <w:szCs w:val="28"/>
          <w:rtl w:val="true"/>
          <w:lang w:bidi="fa-IR"/>
        </w:rPr>
        <w:t xml:space="preserve">بگذرند ، كه متضمّن بيان و حديثى است از نعمت هاى خداوندى كه وى را از خواصّ رسول خدا عليه السلام قرار مى دهد ، و او را از غير او متمايز مى كند ، او را به كبر و خودپسندى و فخر نسبت مى دهند ، و قبل از آن ها جماعتى از صحابه ، على را بدين نسبت ها نسبت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بن خطاب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 عليّا أمر الجيش و الحرب ؛ على را سرلشگر براى امر لشگريان و جنگ قرار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أتيه من ذلك ؛ علىّ مقامى بالاتر از اين مى خواهد ، و تكبّرش اقتضاى پذيرش چنين مأموريتى را به او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زيد بن ثابت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رأينا أزهى من عليّ و اسامة ؛ ما بالنده تر و فخر فروشنده تر از على و اسامه نديده ايم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بنابر اين ، در اين جا چون به تفسير گفتار او رسيديم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الشّعار و الأصحاب و الخزنة و الأبواب ؛</w:t>
      </w:r>
      <w:r>
        <w:rPr>
          <w:rStyle w:val="FootnoteAnchor"/>
          <w:rtl w:val="true"/>
        </w:rPr>
        <w:footnoteReference w:id="696"/>
      </w:r>
      <w:r>
        <w:rPr>
          <w:rFonts w:ascii="IRNazanin" w:hAnsi="IRNazanin" w:eastAsia="IRNazanin"/>
          <w:color w:val="111111"/>
          <w:sz w:val="28"/>
          <w:sz w:val="28"/>
          <w:szCs w:val="28"/>
          <w:rtl w:val="true"/>
          <w:lang w:bidi="fa-IR"/>
        </w:rPr>
        <w:t xml:space="preserve">ما اهل بيت پيامبر صلى الله عليه و آله وسلم به منزله جامه و پيراهن تن 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نزديكان و محرمان اسرار و خاصّان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راستين و خزانه داران و درهاى علوم پيامبريم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اين احاديث و روايات خواستيم بر بزرگى و عظمت مقام و منزلت او در نزد رسول خدا صلى الله عليه و آله وسلم هشدار داده باشيم و متوجّه و متنبّه كنيم كه كسى كه درباره او چنين و چنان گفته شده است ، اگر به آسمان هم بالا رود ، و در هوا صعود نمايد و بر فرشتگان و پيامبران از روى فخر و مباهات و بزرگ دانستن مقام خود ببالد ، مورد ملامت قرار نمى گيرد ، بلكه سزاوار و لايق چنين فخريّه و افتخارى است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از باب فرض بود ، چگونه على به خود ببالد و فخريّه كند ؟ او اهل باليدن و فخر كردن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هيچ وقت در راه تعظّم و تكبّر و خودپسندى و بزرگ منشى ، راه نرفته است و در اين وادى وارد نشده است ، نه در گفتارش و نه در كردارش ، اخلاق او لطيف ترين خلق بشرى و طبع او كريم ترين طبع بشرى بوده است ، و تواضع و فروتنى او از همه شديدتر بود ، و در برابر احسان و نيكى ها سپاسگزارتر بود ، و چهره او بشّاش تر ، و سيما و صورت او بازتر </w:t>
      </w:r>
    </w:p>
    <w:p>
      <w:pPr>
        <w:pStyle w:val="BookText"/>
        <w:rPr/>
      </w:pPr>
      <w:r>
        <w:rPr>
          <w:rFonts w:ascii="Amiri" w:hAnsi="Amiri" w:eastAsia="Amiri" w:cs="Amiri"/>
          <w:color w:val="111111"/>
          <w:sz w:val="28"/>
          <w:sz w:val="28"/>
          <w:szCs w:val="28"/>
          <w:rtl w:val="true"/>
          <w:lang w:bidi="ar-SA"/>
        </w:rPr>
        <w:t>و خندان تر ، تا به سرحدّى كه نسبت داد به او كسى كه نسبت داد</w:t>
      </w:r>
      <w:r>
        <w:rPr>
          <w:rStyle w:val="FootnoteAnchor"/>
          <w:rtl w:val="true"/>
        </w:rPr>
        <w:footnoteReference w:id="697"/>
      </w:r>
      <w:r>
        <w:rPr>
          <w:rFonts w:ascii="Amiri" w:hAnsi="Amiri" w:eastAsia="Amiri" w:cs="Amiri"/>
          <w:color w:val="111111"/>
          <w:sz w:val="28"/>
          <w:sz w:val="28"/>
          <w:szCs w:val="28"/>
          <w:rtl w:val="true"/>
          <w:lang w:bidi="ar-SA"/>
        </w:rPr>
        <w:t xml:space="preserve">كه على أهل مزاح و شوخى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شوخى و مزاح دو صفتى هستند كه با تكبّر و بلند منشى منافات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أحيانا بعضى از اوقات از اين نوع بيانات را مى آورد ، هم چون كسى كه سينه او از شدّت درد و گرفتگى أخلاط ، به تنگ آمده و بخواهد خلط سينه را بيرون افكند ، و يا هم چون شخص غصّه دار و حزينى كه در زير بار الم و اندوه خميده و بخواهد شكايت خود را بيان نمايد ، و يا هم چون مهموم و مغمومى كه بخواهد يك نفس آزاد بكشد ، و قصد و نيّتى در مواقعى كه از اين نوع سخنان بر زبان راند ، نداشت مگر به جهت شكر نعمت خداوند و تنبيه و آگاهى و بيدار كردن غافلان كه بدانند خداوند اين چنين فضيلتى را به او اختصاص داده است ؛ زيرا اين گونه بيانات از باب امر به معروف و ترغيب و تحريض بر اعتقاد حقّ و صواب در امر او بوده است ، و از باب نهى از منكرى است كه مقدّم داشتن غير او را بر او در فضل و فضيلت باشد ، و خداوند سبحانه از تقديم مفضول بر فاضل ، و جلو انداختن غير او بر او ، نهى كرده است ، آنجا كه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يَهْدِي إِلَى الْحَقِّ أَحَقُّ أَنْ يُتَّبَعَ أَمَّنْ لاَ يَهِدِّي إِلاَّ أَنْ يُهْدَى فَمَا لَكُمْ كَيْفَ تَحْكُمُونَ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كسى كه هدايت به سوى حقّ مى كند ، سزاوارتر است كه متابعت شود ، يا آن كسى كه نمى تواند هدايت كند مگر اين كه خودش هدايت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پاسخ آن در نزد شما 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در اين باره حكم مى كنيد ؟ </w:t>
      </w:r>
      <w:r>
        <w:rPr>
          <w:rFonts w:eastAsia="IRNazanin" w:cs="IRNazanin"/>
          <w:color w:val="111111"/>
          <w:sz w:val="28"/>
          <w:szCs w:val="28"/>
          <w:rtl w:val="true"/>
          <w:lang w:bidi="fa-IR"/>
        </w:rPr>
        <w:t>!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 آورى است كه ابن ابى الحديد در اين جا اعتراف كرد كه تقديم مفضول بر افضل قبيح است ، و از منكرات عقلى و شرعى است ، و با اين كلامش نقض كرده آنچه را كه در خطبه كتابش بيان نموده و ادعا كرد كه خداوند تقديم مفضول بر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المفضول على الافضل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 ابن ابى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اين عبارت اقرار و اعتراف به افضليّت آن حضرت است ، منتهى از روى عادت و تعصّب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 مفضول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يا هر سه خليفه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اين جا چون ديد كه تقديم مفضول بر افضل مخالف با حكمت و عقل و وحى است ، و هر عاقلى و صاحب درك و شعورى بطلانش را مى فهمد ، و خداوند حكيم است و هرگز عملى خلاف عقل و منطق نمى نمايد ، و مفضولى را بر فاضل مقدّم نمى دارد تا چه رسد بر اعلم و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حكم كرد به قبيح بودن تساوى بين فاضل و مفضول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يستوي الذين يعلمون و الذين لا يعلمون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مجبور به اعتراف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 اميرالمؤنين على بن ابى طالب عليهماالسلام دريائى بود بيكران ، و بحرى موّاج از علم و فهم و درايت ، عالم بشريّت با كنار زدن او از صحنه تدبير و اداره امر اجتماع و تكفّل تربيت بنى نوع آدمى را به مقام كمال ، ضررى جبران ناپذير و خسارتى شگرف را بر خود تحميل كرد و آن ها كه متصدّى مقام وى شدند ، و اين كرسى را شاغل گشتند ، از خود چيزى نداشتند كه به نمايش بگذارند ، نه علمى ، نه فكرى ، نه تقوايى و نه ديانتى ،</w:t>
      </w:r>
      <w:r>
        <w:rPr>
          <w:rStyle w:val="FootnoteAnchor"/>
          <w:rtl w:val="true"/>
        </w:rPr>
        <w:footnoteReference w:id="700"/>
      </w:r>
      <w:r>
        <w:rPr>
          <w:rFonts w:ascii="IRNazanin" w:hAnsi="IRNazanin" w:eastAsia="IRNazanin"/>
          <w:color w:val="111111"/>
          <w:sz w:val="28"/>
          <w:sz w:val="28"/>
          <w:szCs w:val="28"/>
          <w:rtl w:val="true"/>
          <w:lang w:bidi="fa-IR"/>
        </w:rPr>
        <w:t xml:space="preserve">در نتيجه در انبوهى از حقارت ها و نارسايى ها غوطه ور بودند و چيزى جز زبونى و عجز و جهل و وحشت و دهشت را براى عالم بشريّت به ارمغان نياوردند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مرادىّ رحمه الله در اين باب چه زيبا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سائلي عن عليّ و الاولى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السّوء ما قالوا و ما فعلوا</w:t>
      </w:r>
    </w:p>
    <w:p>
      <w:pPr>
        <w:pStyle w:val="BookText"/>
        <w:rPr/>
      </w:pPr>
      <w:r>
        <w:rPr>
          <w:rFonts w:ascii="Amiri" w:hAnsi="Amiri" w:eastAsia="Amiri" w:cs="Amiri"/>
          <w:color w:val="111111"/>
          <w:sz w:val="28"/>
          <w:sz w:val="28"/>
          <w:szCs w:val="28"/>
          <w:rtl w:val="true"/>
          <w:lang w:bidi="ar-SA"/>
        </w:rPr>
        <w:t xml:space="preserve">لم يعرفوه فعادوه لجهلهم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كلّهم أعداء ما جهلوا</w:t>
      </w:r>
      <w:r>
        <w:rPr>
          <w:rStyle w:val="FootnoteAnchor"/>
          <w:rtl w:val="true"/>
        </w:rPr>
        <w:footnoteReference w:id="70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كسى كه از من درباره اميرالمؤمنين علىّ عليه السلام پرسش مى كنى ، بدان كه آن كسانى كه با او بدى كردند ، خودشان نه چيزى گفتند كه قابل شنيدن باشد ، و نه كارى انجام دادند كه قابل ارائه و توصيف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را نشناختند و به همين جهت با او از سر بغض و دشمنى برخاستند ؛ زيرا كه به مقام و منزلت او جاهل بودند ، و مردم همگى دشمن آن چيزى مى باشند كه بدان جاهلند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عقب زدن اميرالمؤمنين علىّ عليه السلام كوتاهى فكرشان و جهلشان بود به سرمايه هاى او </w:t>
      </w:r>
      <w:r>
        <w:rPr>
          <w:rFonts w:eastAsia="IRNazanin" w:cs="IRNazanin"/>
          <w:color w:val="111111"/>
          <w:sz w:val="28"/>
          <w:szCs w:val="28"/>
          <w:rtl w:val="true"/>
          <w:lang w:bidi="fa-IR"/>
        </w:rPr>
        <w:t xml:space="preserve">) . </w:t>
      </w:r>
      <w:bookmarkStart w:id="386" w:name="pg15715_200189"/>
    </w:p>
    <w:p>
      <w:pPr>
        <w:pStyle w:val="BookText"/>
        <w:rPr/>
      </w:pPr>
      <w:bookmarkEnd w:id="386"/>
      <w:r>
        <w:rPr>
          <w:rFonts w:ascii="Amiri" w:hAnsi="Amiri" w:eastAsia="Amiri" w:cs="Amiri"/>
          <w:color w:val="111111"/>
          <w:sz w:val="28"/>
          <w:sz w:val="28"/>
          <w:szCs w:val="28"/>
          <w:rtl w:val="true"/>
          <w:lang w:bidi="ar-SA"/>
        </w:rPr>
        <w:t xml:space="preserve">بلكه كفر و نفاق و الحاد و حسد و كينه و دشمنى با دين و اولياى آن ، سببِ اصلىِ محروميّتِ مردم از اميرالمؤمنين عليه السلام است </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2237549_2142443653"/>
      <w:bookmarkStart w:id="388" w:name="_Toc143"/>
      <w:bookmarkEnd w:id="387"/>
      <w:r>
        <w:rPr>
          <w:rtl w:val="true"/>
        </w:rPr>
        <w:t>كلام خواجه نصير طوسى رحمه الله در افضليّت اميرالمؤمنين عليه السلام</w:t>
      </w:r>
      <w:bookmarkEnd w:id="388"/>
    </w:p>
    <w:p>
      <w:pPr>
        <w:pStyle w:val="BookText"/>
        <w:rPr/>
      </w:pPr>
      <w:r>
        <w:rPr>
          <w:rFonts w:ascii="Amiri" w:hAnsi="Amiri" w:eastAsia="Amiri" w:cs="Amiri"/>
          <w:color w:val="111111"/>
          <w:sz w:val="28"/>
          <w:sz w:val="28"/>
          <w:szCs w:val="28"/>
          <w:rtl w:val="true"/>
          <w:lang w:bidi="ar-SA"/>
        </w:rPr>
        <w:t xml:space="preserve">محقق طوسى رحمه الله در بيان افضليت اميرالمؤمنين عليه السلام از جهات مادى و معنوى مواردى را ذكر كرده است از جمله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كثرت جهاد و صدمات وارده در جنگ هاى همراه پيامبر صلى الله عليه و آلهبه قدرى كه هيچ كس در جنگ هاى بدر و احد و احزاب و خيبر و حنين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جنگاورى و رشادت و ايثار اميرالمؤمنين على عليه السلام نرسيد </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بودن اميرالمؤمنين عليه السلام از غير به جهاتى </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هميشگى با پيامبر صلى الله عليه و آله </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اصحاب در ماجراى ها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اشتباه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حضرت </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پيامبر صلى الله عليه و آله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ترين شما به علم قضاوت على عليه السلام است </w:t>
      </w:r>
      <w:r>
        <w:rPr>
          <w:rFonts w:eastAsia="IRNazanin" w:cs="IRNazanin"/>
          <w:color w:val="111111"/>
          <w:sz w:val="28"/>
          <w:szCs w:val="28"/>
          <w:rtl w:val="true"/>
          <w:lang w:bidi="fa-IR"/>
        </w:rPr>
        <w:t>» .</w:t>
      </w:r>
      <w:r>
        <w:rPr>
          <w:rStyle w:val="FootnoteAnchor"/>
          <w:rtl w:val="true"/>
        </w:rPr>
        <w:footnoteReference w:id="706"/>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خود اميرالمؤمنين عليه السلام مبنى بر دارا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علوم بى شمار </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مباهله بودن </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كثرت سخاوت او بر ديگران </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زاهدترين شخص بعد از پيامبر صلى الله عليه و آله </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عابدترين مردم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حلم ترين مردم </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الاستقامة بمصر ، المحاسن و المساوى ، بيهقى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بيروت ، شرح نهج البلاغة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صفحه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شرافت ترين مردم در اخلاق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اولين نفر در ايمان </w:t>
      </w:r>
      <w:r>
        <w:rPr>
          <w:rFonts w:eastAsia="Amiri" w:cs="Amiri" w:ascii="Amiri" w:hAnsi="Amiri"/>
          <w:color w:val="111111"/>
          <w:sz w:val="28"/>
          <w:szCs w:val="28"/>
          <w:rtl w:val="true"/>
          <w:lang w:bidi="ar-SA"/>
        </w:rPr>
        <w:t>.</w:t>
      </w:r>
      <w:r>
        <w:rPr>
          <w:rStyle w:val="FootnoteAnchor"/>
          <w:rtl w:val="true"/>
        </w:rPr>
        <w:footnoteReference w:id="71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فصيح ترين مردم در كلام </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محكم ترين مردم در راى و نظر </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همه بيشتر براى اجراى احكام الهى تلاش مى كرد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همه بيشتر در حفظ كتاب خدا كوشا بود </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غيب خبر مى داد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مستجاب الدعوة بود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معجزات بسيارى از حضرتش ديده 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خويشاوندى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 اختصاص داشت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برادرى با پيامبر صلى الله عليه و آله </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او بر همگان واجب است </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سوى خدا يارى شده بود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مساوات و برابرى با پيامبران </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حديث طير و منزلت و غدير و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يك چشم به هم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نشد </w:t>
      </w:r>
      <w:r>
        <w:rPr>
          <w:rFonts w:eastAsia="IRNazanin" w:cs="IRNazanin"/>
          <w:color w:val="111111"/>
          <w:sz w:val="28"/>
          <w:szCs w:val="28"/>
          <w:rtl w:val="true"/>
          <w:lang w:bidi="fa-IR"/>
        </w:rPr>
        <w:t>.</w:t>
      </w:r>
      <w:r>
        <w:rPr>
          <w:rStyle w:val="FootnoteAnchor"/>
          <w:rtl w:val="true"/>
        </w:rPr>
        <w:footnoteReference w:id="725"/>
      </w:r>
      <w:bookmarkStart w:id="389" w:name="pg15715_200192"/>
    </w:p>
    <w:p>
      <w:pPr>
        <w:pStyle w:val="BookText"/>
        <w:rPr/>
      </w:pPr>
      <w:bookmarkEnd w:id="389"/>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از وجود حضرت بسيار نفع مى بردند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در كمالات ظاهرى و باطنى از همگان والاتر بود </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علامه حلى رحمه الله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المراد فى شرح تجريد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يكايك اين فضائل پرداخته و محقّقين نيز مصادرِ آن را از كتب عامّه استخراج كرده اند </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ذيلاً به شرح افضليّت اميرالمؤمنين على عليه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شجاعت ، سخاوت و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اختصار و اجمال مى پردازيم ، و براى بحث و تحقيق از اوصاف ديگر آن حضرت ، مثل عدالت ، اخبار از غيب ، عبادت ، مستجاب الدعوة بودن ، حلم ، و حسن خُلق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كتب مفصّل رجوع كنيد </w:t>
      </w:r>
      <w:r>
        <w:rPr>
          <w:rFonts w:eastAsia="IRNazanin" w:cs="IRNazanin"/>
          <w:color w:val="111111"/>
          <w:sz w:val="28"/>
          <w:szCs w:val="28"/>
          <w:rtl w:val="true"/>
          <w:lang w:bidi="fa-IR"/>
        </w:rPr>
        <w:t>.</w:t>
      </w:r>
    </w:p>
    <w:p>
      <w:pPr>
        <w:pStyle w:val="Heading5"/>
        <w:numPr>
          <w:ilvl w:val="4"/>
          <w:numId w:val="1"/>
        </w:numPr>
        <w:rPr/>
      </w:pPr>
      <w:bookmarkStart w:id="390" w:name="__RefHeading___Toc12237551_2142443653"/>
      <w:bookmarkStart w:id="391" w:name="_Toc144"/>
      <w:bookmarkEnd w:id="390"/>
      <w:r>
        <w:rPr>
          <w:rtl w:val="true"/>
        </w:rPr>
        <w:t>افضليت اميرالمؤمنين عليه السلام در علم</w:t>
      </w:r>
      <w:bookmarkEnd w:id="391"/>
    </w:p>
    <w:p>
      <w:pPr>
        <w:pStyle w:val="BookText"/>
        <w:rPr/>
      </w:pPr>
      <w:r>
        <w:rPr>
          <w:rFonts w:ascii="IRNazanin" w:hAnsi="IRNazanin" w:eastAsia="IRNazanin"/>
          <w:color w:val="111111"/>
          <w:sz w:val="28"/>
          <w:sz w:val="28"/>
          <w:szCs w:val="28"/>
          <w:rtl w:val="true"/>
          <w:lang w:bidi="fa-IR"/>
        </w:rPr>
        <w:t xml:space="preserve">اگر كسى در سخنان ، خطبه ها ، دعاها ، و مناجات هايى كه از اميرالمؤمنين عليه السلام نقل شده اندكى تدبّر و تعقّل و تأمّل كند به وضوح مى يابد كه مرتبه علم او قابل نيل و وصول براى ما نيست ، حتى فصحاء و بلغاء گفته اند كه كلام او ، فوق كلام مخلوق و دون كلام خالق است ، هم از حيث فصاحت و بلاغت و هم از حيث اشتمال آن بر علوم غريبه و حكمت هاى دقيقه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وفور علم آن حضرت و مزاياى ديگر آن جناب باعث شد كه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ربوبيّت او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عليه السلام در حق خودش فرمود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كشف الغطاء ما ازددت يقينا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اگر پرده از غيب بردارند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هاى حجاب بالا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علم جديدى بدست نيايد ، و بر يقين من چيزى نيافزايد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من به حدّ كمال است كه نقصى در آن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انْدَمَجْتُ عَلَى مَكْنُونِ عِلْمٍ لَوْ بُحْتُ بِهِ لاَضْطَرَبْتُمْ اضْطِرَابَ الْأَرْشِيَةِ فِي الطَّوِيِّ الْبَعِيدَة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چنان بر علوم و اسرار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قضا و قدر و تكليف و سعادت و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يافته و آن خزينه هاى علوم در نفس من پيچيده و منطوى شده كه اگر بعض آن را براى شما آشكار كنم ، مانند لرزش و تكان ريسمانى دراز در چاه هاى عميق و دور و دراز به خود خواهيد لرزيد و تاب و توان شنيدن آن را نداريد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لعلما جمّا لو أجد له حملة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73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 الخطيب البغدادى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مدينة دمشق ،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درستى كه 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شان ، اشاره به سينه مبارك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فراوانى اندوخته ام ، 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مى يافتم كه شايستگى پذيرش اين علوم را داشته باشند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دلالت مى كند بر اين كه آن حضرت به مرتبه اى از علم رسيد كه براى احدى از 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 از ملائكه و خواه از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به آن مرتبه ممكن نيست ، </w:t>
      </w:r>
      <w:bookmarkStart w:id="392" w:name="pg15715_200194"/>
    </w:p>
    <w:p>
      <w:pPr>
        <w:pStyle w:val="BookText"/>
        <w:rPr/>
      </w:pPr>
      <w:bookmarkEnd w:id="392"/>
      <w:r>
        <w:rPr>
          <w:rFonts w:ascii="IRNazanin" w:hAnsi="IRNazanin" w:eastAsia="IRNazanin"/>
          <w:color w:val="111111"/>
          <w:sz w:val="28"/>
          <w:sz w:val="28"/>
          <w:szCs w:val="28"/>
          <w:rtl w:val="true"/>
          <w:lang w:bidi="fa-IR"/>
        </w:rPr>
        <w:t xml:space="preserve">غير از رسول خدا صلى الله عليه و آله كه امير المؤمنين عليه السلام نفس رسول خدا صلى الله عليه و آلهاست ، چنان كه در آيه مباهله آمده است </w:t>
      </w:r>
      <w:r>
        <w:rPr>
          <w:rFonts w:eastAsia="IRNazanin" w:cs="IRNazanin"/>
          <w:color w:val="111111"/>
          <w:sz w:val="28"/>
          <w:szCs w:val="28"/>
          <w:rtl w:val="true"/>
          <w:lang w:bidi="fa-IR"/>
        </w:rPr>
        <w:t>.</w:t>
      </w:r>
      <w:r>
        <w:rPr>
          <w:rStyle w:val="FootnoteAnchor"/>
          <w:rtl w:val="true"/>
        </w:rPr>
        <w:footnoteReference w:id="731"/>
      </w:r>
    </w:p>
    <w:p>
      <w:pPr>
        <w:pStyle w:val="Heading5"/>
        <w:numPr>
          <w:ilvl w:val="4"/>
          <w:numId w:val="1"/>
        </w:numPr>
        <w:rPr/>
      </w:pPr>
      <w:bookmarkStart w:id="393" w:name="__RefHeading___Toc12237553_2142443653"/>
      <w:bookmarkStart w:id="394" w:name="_Toc145"/>
      <w:bookmarkEnd w:id="393"/>
      <w:r>
        <w:rPr>
          <w:rtl w:val="true"/>
        </w:rPr>
        <w:t>يازده دليل در علم اميرالمؤمنين عليه السلام</w:t>
      </w:r>
      <w:bookmarkEnd w:id="394"/>
    </w:p>
    <w:p>
      <w:pPr>
        <w:pStyle w:val="BookText"/>
        <w:rPr/>
      </w:pPr>
      <w:r>
        <w:rPr>
          <w:rFonts w:ascii="IRNazanin" w:hAnsi="IRNazanin" w:eastAsia="IRNazanin"/>
          <w:color w:val="111111"/>
          <w:sz w:val="28"/>
          <w:sz w:val="28"/>
          <w:szCs w:val="28"/>
          <w:rtl w:val="true"/>
          <w:lang w:bidi="fa-IR"/>
        </w:rPr>
        <w:t xml:space="preserve">اجماع همگان اين است كه اميرالمؤمنين على عليه السلام اعلم اهل زمانش بوده و همه در علوم عقلى و نقلى از آن جناب استفاده مى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متعددى در اثبات اين مطلب ذكر شده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اول </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متكلّمين نوشته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عليه السلام در نهايت ذكاوت و زيركى</w:t>
      </w:r>
    </w:p>
    <w:p>
      <w:pPr>
        <w:pStyle w:val="BookText"/>
        <w:rPr/>
      </w:pPr>
      <w:r>
        <w:rPr>
          <w:rFonts w:ascii="IRNazanin" w:hAnsi="IRNazanin" w:eastAsia="IRNazanin"/>
          <w:color w:val="111111"/>
          <w:sz w:val="28"/>
          <w:sz w:val="28"/>
          <w:szCs w:val="28"/>
          <w:rtl w:val="true"/>
          <w:lang w:bidi="fa-IR"/>
        </w:rPr>
        <w:t xml:space="preserve">بود و بسيار حريص بر تعلّم و يادگيرى بوده و از كودكى تا زمان جدايى و مفارقت از پيامبر صلى الله عليه و آله شب و روز ملازم و همراه رسول خدا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رسول خدا صلى الله عليه و آله از جهت علم و فضل كامل ترين انسان ها بوده است و به ضرورت و بداهت معلوم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شاگردى كه بسيار حريص بر تعلّم و يادگيرى است ، با اين چنين ملازمه و همراهى با معلّم كاملى كه بسيار حريص بر تعليم و ياد دادن است ، در غايت كمال و نهايت علم و فضل خواهد بود </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لاّني كنت إذا سألته أنبأني ، وإذا سكتّ ابتدأني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سعد في 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يفتي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برهان و دليل قطعى بر اين مطلب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نزلت آية إلاّ وقد علمت فيم نزلت ، وعلى من نزلت ، إنّ ربي وهب لي قلبا عقولاً ، و لسانا ناطقا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به خدا قسم هيچ آيه اى نازل نشد مگر آنكه مى دانستم درباره چه چيز و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من قلبى خردمند و دانا و زبانى گويا عطا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درباره آموختن علم از پيامبر صلى الله عليه و آله ، چنين مى فرمايد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پاسخ هاى اميرالمؤمنين عليه السلام به پرسش ابن كوّاء ، كه به آن حضرت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شخصيّت خودت مرا 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فلاتُزَكّوا أنْفُسَكُمْ </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خودتان تعريف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نبايد از شخصيّت خويش سخن بگويم ، اما در جاى ديگر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بنعمة ربّك فحدّث </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نعمتى كه خداوند به تو بخشيده است ، سپاسگزار بوده و او را بازگو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اولين نفرى بودم كه قبل از همه صحابه به حضور پيامبر صلى الله عليه و آله مشرّف مى شدم و آخرين كسى بودم كه از محضرش خارج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سؤال مى كردم پاسخم را مى داد و هر وقت ساكت مى شدم و سؤال مطرح نمى كردم آن حضرت مرا مخاطب مى كرد و به علمى بهره مند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يك بار و هر شب نيز يك بار براى كسب فيض به نزد ايشان مى شتافتم ؛ گاهى رسول خدا صلى الله عليه و آله به خانه من مى آمد و گاهى من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يكى از خانه هايش مى رفتم، به خاطر من اتاق را خالى مى كرد و همسرانش را خارج مى نمود ، و سؤالات خصوصىرا مطرح مى كردم و جواب مى شنيدم و هر گاه به خانه من مى آمد فاطمه و فرزندانم كنارمان مى ماندند ، و مسائل را در جمع ما مطرح و پاسخ مى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گاه مسئله اى را مى پرسيدم به من جواب مى فرمود و وقتى سكوت مى كردم آغاز به سخن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اى از آيات قرآن بر پيامبر صلى الله عليه و آله نازل نشد مگر آنكه بر من خواند و املاء نمود و من آن را نوشتم، و از خدا خواست كه آن آيه را به من بفهماند و عطايم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 اى از كتاب خدا نازل نشد مگر آنكه حفظ كردم و پيامبر صلى الله عليه و آله به من تأويل آن را آموخت ؛ و هيچ حلال و حرامى در قرآن نماند مگر آنكه حفظ كردم و به من آموخت و تاويل آن را 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هنگامى كه پيامبر صلى الله عليه و آله دست بر سينه ام گذاشت و از خدا خواست كه قلبم را از فهم و علم و حكمت و نور پر كند ، حتّى يك حرف از آنچه را كه از وى آموخته بودم از ياد نبردم </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فما نزلت على رسول اللّه صلى الله عليه و آله وسلم آية من القرآن إلاّ اقرأنيها وأملاها عليّ وكتبتها بخطّي ، فدعا اللّه أن يفهّمني ويعطيني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نزلت آية من كتاب اللّه إلاّ حفظتها ، وعلّمني تأويلها ، وما تركت شيئا من حلال ولا حرام إلاّ وقد حفظته وعلّمني تأويله لم أنس منه حرفا واحدا منذ وضع يده صلى الله عليه و آله وسلم على صدري فدعا اللّه أن يملأ قلبي فهما ، وعلما ، وحكما ، ونورا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سخنان اميرالمؤمنين عليه السلام و بدون در نظر گرفتن علم لدنّى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واضح است شاگردى كه اين گونه تحت تعليم معلّمى كامل همچون رسول خدا صلى الله عليه و آله و افضل انبياء باشد ، در غايت كمال و علم و فضل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كتب معتبر تاريخى عامّه ذكر شده كه عمر بن الخطاب بسيار كُند ذهن و دير فهم بود و تنها سوره بقره را طى دوازده سال تلاش فرا گرفت و به شكرانه اين كار ، </w:t>
      </w:r>
    </w:p>
    <w:p>
      <w:pPr>
        <w:pStyle w:val="BookText"/>
        <w:rPr/>
      </w:pPr>
      <w:r>
        <w:rPr>
          <w:rFonts w:ascii="IRNazanin" w:hAnsi="IRNazanin" w:eastAsia="IRNazanin"/>
          <w:color w:val="111111"/>
          <w:sz w:val="28"/>
          <w:sz w:val="28"/>
          <w:szCs w:val="28"/>
          <w:rtl w:val="true"/>
          <w:lang w:bidi="fa-IR"/>
        </w:rPr>
        <w:t xml:space="preserve">يك شتر قربانى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ذهبى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عمر البقرة في اثنتي عشرة سنة ، فلمّا تعلّمها نحر جزورا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علامه امينى در كتاب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 باب نوادر الأثر فى علم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مورد از موارد جهل و خطا عمر را ذكر نموده است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هم چنين در باره آيه كلالة</w:t>
      </w:r>
      <w:r>
        <w:rPr>
          <w:rStyle w:val="FootnoteAnchor"/>
          <w:rtl w:val="true"/>
        </w:rPr>
        <w:footnoteReference w:id="739"/>
      </w:r>
      <w:r>
        <w:rPr>
          <w:rFonts w:ascii="Amiri" w:hAnsi="Amiri" w:eastAsia="Amiri" w:cs="Amiri"/>
          <w:color w:val="111111"/>
          <w:sz w:val="28"/>
          <w:sz w:val="28"/>
          <w:szCs w:val="28"/>
          <w:rtl w:val="true"/>
          <w:lang w:bidi="ar-SA"/>
        </w:rPr>
        <w:t xml:space="preserve">، عمر آن را نمى فهميد ، و طبق نقل جصّاص و سيوطى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لم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عمر مطلب را نمى فهميد و درك نمى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عمر در دوران خلافتش حكم تيمّم را نمى دانست و اگر كسى از او مى پرسيد كه در صورت جنابت و نبودن آب تكليف چيست ؟ در جواب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ترك كن تا آب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دو ماه هم آب نمى يافت ، نماز نمى خواند ، چنان كه نسائى</w:t>
      </w:r>
    </w:p>
    <w:p>
      <w:pPr>
        <w:pStyle w:val="BookText"/>
        <w:rPr/>
      </w:pPr>
      <w:r>
        <w:rPr>
          <w:rFonts w:ascii="Amiri" w:hAnsi="Amiri" w:eastAsia="Amiri" w:cs="Amiri"/>
          <w:color w:val="111111"/>
          <w:sz w:val="28"/>
          <w:sz w:val="28"/>
          <w:szCs w:val="28"/>
          <w:rtl w:val="true"/>
          <w:lang w:bidi="ar-SA"/>
        </w:rPr>
        <w:t xml:space="preserve">در سننش روايت مى كند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عمر 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نمكث الشهر والشهرين ولا نجد الماء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فإذا لم أجد الماء لم اكن لأصلّي حتّى أجد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ما نزد عمر بوديم ، مردى پيش او آمد و سؤال كرد كه گاهى يك ماه و دو ماه صبر مى كنيم و آب نمى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هر وقت آب نيابم ، نماز نمى خوانم تا آب بيابم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علما و محدّثين عامّه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و فرزندش عبداللّه بن عمر ايستاده بول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عبداللّه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عبداللّه بن عمر يبول قائما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عبداللّه بن عمر را ديدم كه ايستاده بول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ترمذى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النبي وأنا أبول قائما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لا تبل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پيامبر صلى الله عليه و آله مرا ديد كه ايستاده بول مى كنم ،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 ايستاده بول نكن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كه عامّه خودشان از رسول خدا صلى الله عليه و آله روايت كرده اند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الجفاء أن يبول الرجل قائما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ايستاده بول كردن جفاست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بلى كسى كه از احكام و آداب دين اين قدر بيگانه باشد ، چگونه استحقاق خلافت الهى و جانشينى منصب نبوى را داشته باشد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فرمودند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ثعلبى در تفسيرش </w:t>
      </w:r>
    </w:p>
    <w:p>
      <w:pPr>
        <w:pStyle w:val="BookText"/>
        <w:rPr/>
      </w:pPr>
      <w:r>
        <w:rPr>
          <w:rFonts w:ascii="Amiri" w:hAnsi="Amiri" w:eastAsia="Amiri" w:cs="Amiri"/>
          <w:color w:val="111111"/>
          <w:sz w:val="28"/>
          <w:sz w:val="28"/>
          <w:szCs w:val="28"/>
          <w:rtl w:val="true"/>
          <w:lang w:bidi="ar-SA"/>
        </w:rPr>
        <w:t xml:space="preserve">روايت كرد كه رسول خدا صلى الله عليه و آله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 اللّه عزّوجلّ أن يجعلها أذنك يا على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ورواه الزمخشري في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الشبلنجي في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الخوارزمي في المناقب في الفصل الثامن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المتقي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الشريفة عن سعيد بن منصور وابن جرير وابن المنذر وابن أبي حاتم وابن مردويه ، عن مكحول وفيه قال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صلى الله عليه و آله وسلم شيئا فنسيته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عزّوجلّ خواستم كه گوش تو را آن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ابونعيم حافظ شافعى به اسنادش روايت كرد كه رسول خدا صلى الله عليه و آله بعد از نزول اين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اميرالمؤمنين على عليه السلام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اُذن واعية لعلمى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تو گوش شنوا و حفظ كننده علم منى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اجماع مفسّرين از شيعه و مخالفين بر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در شأن اميرالمؤمنين على عليه السلام نازل شده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زمخشرى در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وَاعِيَةٌ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شأنها أن تعي وتحفظ ما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از شأن آن گوش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شنيد او را حفظ كرد و نگه داشت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دليل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p>
    <w:p>
      <w:pPr>
        <w:pStyle w:val="BookText"/>
        <w:rPr/>
      </w:pPr>
      <w:r>
        <w:rPr>
          <w:rFonts w:ascii="Amiri" w:hAnsi="Amiri" w:eastAsia="Amiri" w:cs="Amiri"/>
          <w:color w:val="111111"/>
          <w:sz w:val="28"/>
          <w:sz w:val="28"/>
          <w:szCs w:val="28"/>
          <w:rtl w:val="true"/>
          <w:lang w:bidi="ar-SA"/>
        </w:rPr>
        <w:t xml:space="preserve">صلى الله عليه و آله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أقضاكم عليّ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فتح البارى 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البلاغه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المواقف الايجى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مدينة دمشق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ابن خلدون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آگاه ترين شما به امر قضاوت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 و حكم بين مردم مستلزم علم و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اميرالمؤمنين على عليه السلام از ديگران در حكم و فصل خصومت داناتر و آگاه تر و مقدّم باشد ، پس بايد از غير خودش اعلم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الحديد معتزلى در شرح نهج البلاغه مى نويسد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قد روت العامة و الخاصه قوله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على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عامه و خاصه از رسول خدا صلى الله عليه و آله روايت كرده اند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همه شما در حكم و قضاوت آگاه تر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حسكانى در شواهد التنزيل از رسول خدا صلى الله عليه و آله نقل كرده است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بحكم اللّه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على از همه شما به حكم خداوند در فصل خصومت ، داناتر و مقدّم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چنين احمد حنبل در مسندش روايت كرده است </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در مناقب ابن شهر آشوب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اجمعوا على انّ النبى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أقضاكم على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اجماع كردند بر اين كه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ترين شما به امر قضاوت على است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نسائى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Style w:val="FootnoteAnchor"/>
          <w:rtl w:val="true"/>
        </w:rPr>
        <w:footnoteReference w:id="754"/>
      </w:r>
      <w:r>
        <w:rPr>
          <w:rFonts w:ascii="Amiri" w:hAnsi="Amiri" w:eastAsia="Amiri" w:cs="Amiri"/>
          <w:color w:val="111111"/>
          <w:sz w:val="28"/>
          <w:sz w:val="28"/>
          <w:szCs w:val="28"/>
          <w:rtl w:val="true"/>
          <w:lang w:bidi="ar-SA"/>
        </w:rPr>
        <w:t xml:space="preserve">و بيهقى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روايت كرده اند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آله على بن ابى طالب را براى قضاوت به يمن فرستاد و برايش دعا كرد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دليل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روايت كرد كه رسول خدا صلى الله عليه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أمتي بعدي عليّ بن أبي طالب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على بن ابى طالب عالم ترين امّتم بعد از من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روايت كرده كه رسول خدا صلى الله عليه و آله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الحكمة على عشرة أجزاء فأعطى على بن ابى طالب منها تسعة و الناس جزء واحدا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حكمت بر ده جزء تقسيم شد كه نُه جزء آن به على بن ابى طالب و يك جزء آن به ساير مردم داده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ترمذى در صحيح خود از رسول خدا صلى الله عليه و آله وسلم روايت كرد كه آن حضرت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 عليّ بابها ؛</w:t>
      </w:r>
      <w:r>
        <w:rPr>
          <w:rStyle w:val="FootnoteAnchor"/>
          <w:rtl w:val="true"/>
        </w:rPr>
        <w:footnoteReference w:id="75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شهر علمم و على درب آن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بغوى در صحاح روايت كرده كه رسول خدا صلى الله عليه و آله وسلم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دار الحكمة و على بابها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من خانه حكمتم و على دروازه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ابن عباس روايت شده است كه رسول خدا صلى الله عليه و آله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 فمن أراد العلم فليأت الباب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من شهر علمم و على دروازه آن است ، پس هر كس علم بخواهد بايد از درب آن وارد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خوارزمى از ابن عباس روايت كرده كه رسول خدا صلى الله عليه و آله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الحكمة وعلي بابها ، فمن أراد الحكمة فليأت الباب ؛</w:t>
      </w:r>
      <w:r>
        <w:rPr>
          <w:rStyle w:val="FootnoteAnchor"/>
          <w:rtl w:val="true"/>
        </w:rPr>
        <w:footnoteReference w:id="76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عساكر في تاريخ دمشق في ترجمة الإمام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بابها ، فمن أراد المدينة فليأت بابه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شهر حكمت هستم و على درب آن است ، پس هر كس حكمت بخواهد بايد از در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اميرالمؤمنين على عليه السلام برود و حكمت را از او بگيرد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دليل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بغوى در صحاح از ابى حمراء روايت كرد كه رسول خدا صلى الله عليه و آلهفرمود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إلى آدم في علمه و إلى نوح في فهمه و إلى يحيى بن زكريا في زهده و إلى موسى بن عمران في بطشه فلينظر إلى على بن ابى طالب ؛</w:t>
      </w:r>
      <w:r>
        <w:rPr>
          <w:rStyle w:val="FootnoteAnchor"/>
          <w:rtl w:val="true"/>
        </w:rPr>
        <w:footnoteReference w:id="76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 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كتاب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الخوارزمي في الفصل الرابع من مقتله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الفصل السابع من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ابن عساكر في ترجمة الإمام عليّ بن أبي طالب عليهماالسلام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آدم في علمه وإلى نوح في فهمه وإلى إبراهيم في حلمه ، وإلى يحيى بن زكريّا في زهده ، وإلى موسى بن عمران في بطشه فلينظر إلى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المحبّ الطبري في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ذخاير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الخوارزمي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الفصل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أبي الحديد في شرح المختار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في المسند وأحمد البيهقي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حجر في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العلامة الأميني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الذهبي في ميزان الإعتدال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القاضي نور اللّه في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فيه مصادر كثيرة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وبحارالانوار 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فيه عليه السلام خصال الأنبيا و اشتراك مع نبيّنا فى جميع الفضائل سوى 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بخواهد به علم آدم و به فهم نوح و به زهد يحيى و شجاعت موسى عليهم السلام نظر كند پس به على بن ابى طالب نظر و توجّه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اين خصال در آن حضرت جمع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بيهقى به اسنادش از رسول خدا صلى الله عليه و آله روايت كرد كه آن حضرت فرمود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أن ينظر إلى آدم في علمه ، و إلى نوح في تقواه ، و إلى إبراهيم </w:t>
      </w:r>
    </w:p>
    <w:p>
      <w:pPr>
        <w:pStyle w:val="BookText"/>
        <w:rPr/>
      </w:pPr>
      <w:r>
        <w:rPr>
          <w:rFonts w:ascii="Amiri" w:hAnsi="Amiri" w:eastAsia="Amiri" w:cs="Amiri"/>
          <w:color w:val="111111"/>
          <w:sz w:val="28"/>
          <w:sz w:val="28"/>
          <w:szCs w:val="28"/>
          <w:rtl w:val="true"/>
          <w:lang w:bidi="ar-SA"/>
        </w:rPr>
        <w:t>في خلّته ، و إلى موسى في هيبته ، و إلى عيسى في عبادته ، فلينظر إلى علي بن أبي طالب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ابن أبيالحديد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المختار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حنبل في المسند والبيهقي في 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بخواهد به علم آدم</w:t>
      </w:r>
      <w:r>
        <w:rPr>
          <w:rStyle w:val="FootnoteAnchor"/>
          <w:rtl w:val="true"/>
        </w:rPr>
        <w:footnoteReference w:id="764"/>
      </w:r>
      <w:r>
        <w:rPr>
          <w:rFonts w:ascii="IRNazanin" w:hAnsi="IRNazanin" w:eastAsia="IRNazanin"/>
          <w:color w:val="111111"/>
          <w:sz w:val="28"/>
          <w:sz w:val="28"/>
          <w:szCs w:val="28"/>
          <w:rtl w:val="true"/>
          <w:lang w:bidi="fa-IR"/>
        </w:rPr>
        <w:t>و تقواى نوح و خلّت</w:t>
      </w:r>
      <w:r>
        <w:rPr>
          <w:rStyle w:val="FootnoteAnchor"/>
          <w:rtl w:val="true"/>
        </w:rPr>
        <w:footnoteReference w:id="765"/>
      </w:r>
      <w:r>
        <w:rPr>
          <w:rFonts w:ascii="IRNazanin" w:hAnsi="IRNazanin" w:eastAsia="IRNazanin"/>
          <w:color w:val="111111"/>
          <w:sz w:val="28"/>
          <w:sz w:val="28"/>
          <w:szCs w:val="28"/>
          <w:rtl w:val="true"/>
          <w:lang w:bidi="fa-IR"/>
        </w:rPr>
        <w:t xml:space="preserve">ابراهيم و هيبت موسى و عبادت عيسى عليهم السلام بنگرد ، به على بن ابى طالب نظر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چنان كه كسى در ويژگى بارز هر يك از انبياء با آن نبىّ مساوى شد ، پس تمام ويژگى هاى انبياء را دارد و لذا برترى او بر آن ها اثبات مى گردد </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و به بيان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جامع جميع صفات بارز انبياء است بر وجهى كه هر صفتى از وى ، مساوى بهترين صفتى از صفات انبياء است ، وقتى آن حضرت در صفات ، هم طراز با صفات بارز پيامبران شمرده شده ، و از طرفى مسلّم است كه انبياء از صحابه افضل هستند ، پس اميرالمؤمنين عليه السلام به طريق اولى از اصحاب افضل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از ابى البخترى روايت كرد كه ديدم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منبر كوفه بالا رفت و فرمود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سلوني من قبل أن تفقدوني ، فإنّما بين الجوانح منّي علم جمّ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فواللّه لو ثنّيت لي الوسادة فجلست عليها لأفتيت لأهل التوراة بتوراتهم ، ولأهل الإنجيل بإنجيلهم ، ولأهل الزبور بزبورهم حتى ينطق اللّه التوراة والإنجيل والزبور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 قد أفتاكم بما أنزل اللّه فيّ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از من سؤال كنيد قبل از آن كه مرا از دست بدهيد ، همانا سينه ام مملو از علم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اگر مسند خلافت برايم آماده بود و بر آن مى نشستم براى اهل تورات به تورات شان و براى اهل انجيل به انجيل شان و براى اهل زبور به زبورشان فتوى مى دادم و حكم مى كردم تا اين كه خداوند تورات و انجيل و زبور را به سخن آورد و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و به آنچه خداوند در من نازل كرده به شما فتوى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أسألوني من قبل أن تفقدوني ، سلوني عن طرق السماء فإني أعرف بها من طرق الأرض ؛</w:t>
      </w:r>
      <w:r>
        <w:rPr>
          <w:rStyle w:val="FootnoteAnchor"/>
          <w:rtl w:val="true"/>
        </w:rPr>
        <w:footnoteReference w:id="76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سوال كنيد قبل از اين كه مرا از دست بدهيد ، از راه هاى آسمان از من بپرسيد ، من آشناترم به آن از راه هاى زمين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گذشت حديثى كه از اميرالمؤمنين عليه السلام نقل شده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نزلت آية إلا وقد علمت فيم نزلت ، وأين نزلت ، إنّ ربّي وهب لي قلبا عقولاً ، ولسانا سؤولاً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ورواه الحمويني في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البلاذري في أنساب الأشراف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ابن سعد في الطبقات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عنوان من كان يفتي في المدينة على عهد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الحافظ الحسكاني في الفصل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مقدّمة 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الگنجي في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أبونعيم في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ابن حجر في 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سلوني وسلوني عن كتاب اللّه تعالى فواللّه ما من آية إلا وأنا أعلم أنزلت بليل أو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عبد البرّ في الإستيعاب بهامش 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يخطب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فواللّه لا تسألوني عن شي إلا أخبرتكم ، وسلوني عن كتاب اللّه ، فواللّه ما من آية إلا وأنا أعلم أبليل نزلت أم بنهار أم في سهل أم في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الفيروز آبادي في فضائل الخمسة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في علم علي عليه السلام بالقرآن و ما في الصحف الأولى عن حلية الأولياء لأبي نعيم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ابن عساكر في ترجمة الإمام علي بن أبى طالب عليهماالسلام 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ولسانا 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في ملحقات إحقاق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 آيه اى نازل نشده ، مگر اين كه مى دانستم در چه چيزى نازل شده ، و در كجا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پروردگارم به من قلبى درك كننده و زبانى پرسش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مسند احمد بن حنبل روايت شده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آله قال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أنّي زوّجتك أقدم أمّتي سلما ، وأكثرهم علما ، وأعظمهم حلما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آيا خوشايندت نمى باشد كه من تو را در ازدواج كسى در آورده ام كه اسلامش از همه امت جلوتر و سابق تر و علمش بيشتر و حلمش عظيم تر بوده است ؟</w:t>
      </w:r>
    </w:p>
    <w:p>
      <w:pPr>
        <w:pStyle w:val="BookText"/>
        <w:rPr/>
      </w:pPr>
      <w:r>
        <w:rPr>
          <w:rFonts w:ascii="IRNazanin" w:hAnsi="IRNazanin" w:eastAsia="IRNazanin"/>
          <w:color w:val="111111"/>
          <w:sz w:val="28"/>
          <w:sz w:val="28"/>
          <w:szCs w:val="28"/>
          <w:rtl w:val="true"/>
          <w:lang w:bidi="fa-IR"/>
        </w:rPr>
        <w:t xml:space="preserve">و ابن عباس در نقلى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أعطي علي بن أبي طالب ، تسعة أعشار العلم ، وأيم اللّه لقد شاركهم في العشر العاشر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حقا به علىّ بن ابى طالب نه جزء 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ده جزئى كه حق تعالى براى همه خلق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كرده شده ، و به خدا قسم كه او در يك جزء باقى مانده ديگران نيز شريك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آية اللّه شيخ جعفر كاشف الغطاء رحمه الله در مقدّمه كشف الغطاء بيان كرده اند و آن دليل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علما و دانشمندان به اميرالمؤمنين عليه السلام رجوع كردند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او تمسّك جستند و بر او تكيه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شيعه كه از آن حضرت سرچشمه گرفته اند و نيازمند به توضيح نيست </w:t>
      </w:r>
      <w:r>
        <w:rPr>
          <w:rFonts w:eastAsia="IRNazanin" w:cs="IRNazanin"/>
          <w:color w:val="111111"/>
          <w:sz w:val="28"/>
          <w:szCs w:val="28"/>
          <w:rtl w:val="true"/>
          <w:lang w:bidi="fa-IR"/>
        </w:rPr>
        <w:t>.</w:t>
      </w:r>
      <w:r>
        <w:rPr>
          <w:rStyle w:val="FootnoteAnchor"/>
          <w:rtl w:val="true"/>
        </w:rPr>
        <w:footnoteReference w:id="772"/>
      </w:r>
      <w:r>
        <w:rPr>
          <w:rFonts w:ascii="Amiri" w:hAnsi="Amiri" w:eastAsia="Amiri" w:cs="Amiri"/>
          <w:color w:val="111111"/>
          <w:sz w:val="28"/>
          <w:sz w:val="28"/>
          <w:szCs w:val="28"/>
          <w:rtl w:val="true"/>
          <w:lang w:bidi="ar-SA"/>
        </w:rPr>
        <w:t xml:space="preserve">امّا رجوع معتزله به ايشان از اين قرار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استاد معتزله ابوهاشم</w:t>
      </w:r>
      <w:r>
        <w:rPr>
          <w:rStyle w:val="FootnoteAnchor"/>
          <w:rtl w:val="true"/>
        </w:rPr>
        <w:footnoteReference w:id="773"/>
      </w:r>
      <w:r>
        <w:rPr>
          <w:rFonts w:ascii="IRNazanin" w:hAnsi="IRNazanin" w:eastAsia="IRNazanin"/>
          <w:color w:val="111111"/>
          <w:sz w:val="28"/>
          <w:sz w:val="28"/>
          <w:szCs w:val="28"/>
          <w:rtl w:val="true"/>
          <w:lang w:bidi="fa-IR"/>
        </w:rPr>
        <w:t xml:space="preserve">است و او شاگر پدرش محمّد بن حنفيّه است ، و پدر او </w:t>
      </w:r>
    </w:p>
    <w:p>
      <w:pPr>
        <w:pStyle w:val="BookText"/>
        <w:rPr/>
      </w:pPr>
      <w:r>
        <w:rPr>
          <w:rFonts w:ascii="IRNazanin" w:hAnsi="IRNazanin" w:eastAsia="IRNazanin"/>
          <w:color w:val="111111"/>
          <w:sz w:val="28"/>
          <w:sz w:val="28"/>
          <w:szCs w:val="28"/>
          <w:rtl w:val="true"/>
          <w:lang w:bidi="fa-IR"/>
        </w:rPr>
        <w:t xml:space="preserve">هم شاگرد و فرزند اميرالمؤمنين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اشاعره ، به ابوالحسن اشعرى منتهى مى شوند كه او شاگرد ابوعلى جِبائى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ابوعلى يكى از مشايخ و بزرگان معتزله است </w:t>
      </w:r>
      <w:r>
        <w:rPr>
          <w:rFonts w:eastAsia="IRNazanin" w:cs="IRNazanin"/>
          <w:color w:val="111111"/>
          <w:sz w:val="28"/>
          <w:szCs w:val="28"/>
          <w:rtl w:val="true"/>
          <w:lang w:bidi="fa-IR"/>
        </w:rPr>
        <w:t>.</w:t>
      </w:r>
      <w:r>
        <w:rPr>
          <w:rStyle w:val="FootnoteAnchor"/>
          <w:rtl w:val="true"/>
        </w:rPr>
        <w:footnoteReference w:id="774"/>
      </w:r>
      <w:r>
        <w:rPr>
          <w:rFonts w:ascii="Amiri" w:hAnsi="Amiri" w:eastAsia="Amiri" w:cs="Amiri"/>
          <w:color w:val="111111"/>
          <w:sz w:val="28"/>
          <w:sz w:val="28"/>
          <w:szCs w:val="28"/>
          <w:rtl w:val="true"/>
          <w:lang w:bidi="ar-SA"/>
        </w:rPr>
        <w:t xml:space="preserve">اين حال متكلّمان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فقها چهار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حنفى ها ، به ابوحنيفه منتهى مى شوند و تابع او هستند ، و او شاگرد امام صادق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عليه السلام هم به اميرالمؤمنين عليه السلام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ها ، به ابن ادريس شافعى منتهى مى شوند ، و او شاگرد محمد بن حسن است و محمد بن حسن شاگرد ابوحنيفه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حنبلى ها ، به احمد بن حنبل مى رسند ، كه او هم شاگرد شافعى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مالكى ها به مالك بن انس مى رسند و مالك شاگرد ربيعه است و ربيعه شاگرد عكرمه است و عكرمه شاگرد ابن عباس ، و ابن عباس هم شاگرد اميرالمؤمنين عليه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مفسّران يا مستقيم به آن جناب منتهى مى شوند و يا به واسطه ابن عباس </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امّا اهل طريقت و صوفيّه ، نيز خودشان را به آن حضرت مى رسانند ،</w:t>
      </w:r>
      <w:r>
        <w:rPr>
          <w:rStyle w:val="FootnoteAnchor"/>
          <w:rtl w:val="true"/>
        </w:rPr>
        <w:footnoteReference w:id="776"/>
      </w:r>
      <w:r>
        <w:rPr>
          <w:rFonts w:ascii="IRNazanin" w:hAnsi="IRNazanin" w:eastAsia="IRNazanin"/>
          <w:color w:val="111111"/>
          <w:sz w:val="28"/>
          <w:sz w:val="28"/>
          <w:szCs w:val="28"/>
          <w:rtl w:val="true"/>
          <w:lang w:bidi="fa-IR"/>
        </w:rPr>
        <w:t xml:space="preserve">چنان كه شبلى ، جنيد ، سرمى ، ابوزيد بسطامى ، و معروف كرخى و ديگران به اين مطلب تصريح كرده اند </w:t>
      </w:r>
      <w:r>
        <w:rPr>
          <w:rFonts w:eastAsia="IRNazanin" w:cs="IRNazanin"/>
          <w:color w:val="111111"/>
          <w:sz w:val="28"/>
          <w:szCs w:val="28"/>
          <w:rtl w:val="true"/>
          <w:lang w:bidi="fa-IR"/>
        </w:rPr>
        <w:t>.</w:t>
      </w:r>
      <w:r>
        <w:rPr>
          <w:rStyle w:val="FootnoteAnchor"/>
          <w:rtl w:val="true"/>
        </w:rPr>
        <w:footnoteReference w:id="77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علما عربيّت و ادبيات عرب ، نيز به آن حضرت رجوع نموده اند ؛ زيرا او مؤسّس و بنيان گذار قواعد زبان عرب است ، آن وقتى كه كليّات اين قواعد را به ابوالاسود دوئلى املاء نموده ،</w:t>
      </w:r>
      <w:r>
        <w:rPr>
          <w:rStyle w:val="FootnoteAnchor"/>
          <w:rtl w:val="true"/>
        </w:rPr>
        <w:footnoteReference w:id="778"/>
      </w:r>
      <w:r>
        <w:rPr>
          <w:rFonts w:ascii="Amiri" w:hAnsi="Amiri" w:eastAsia="Amiri" w:cs="Amiri"/>
          <w:color w:val="111111"/>
          <w:sz w:val="28"/>
          <w:sz w:val="28"/>
          <w:szCs w:val="28"/>
          <w:rtl w:val="true"/>
          <w:lang w:bidi="ar-SA"/>
        </w:rPr>
        <w:t xml:space="preserve">از جمله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عرب سه بخش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w:t>
      </w:r>
    </w:p>
    <w:p>
      <w:pPr>
        <w:pStyle w:val="BookText"/>
        <w:rPr/>
      </w:pPr>
      <w:r>
        <w:rPr>
          <w:rFonts w:ascii="IRNazanin" w:hAnsi="IRNazanin" w:eastAsia="IRNazanin"/>
          <w:color w:val="111111"/>
          <w:sz w:val="28"/>
          <w:sz w:val="28"/>
          <w:szCs w:val="28"/>
          <w:rtl w:val="true"/>
          <w:lang w:bidi="fa-IR"/>
        </w:rPr>
        <w:t xml:space="preserve">فعل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تقسيم كلمه به معرفه و نكره ، و تقسيم إعراب به رفع و نصب و جرّ و جزم </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إنّ مبادى العلوم مستندة اليه و هو الذى مهّد قواعد الدين و بيّن أحكام الشريعة و قرّر مطالب العلوم العقلية و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الفقه فالفقهاء كلّهم يرجعون إليه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الاماميّة فانتسابهم إليه معلوم و منه أخذوا علومهم و أحكامهم كلّها مستنده إليه و إلى أولاده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الحنفية ، فانّ أصحاب أبى حنيفة كأبى يوسف و محّمد و زفر فانّهم أخذوا عن أبى حنيفة و هو تلميذ الصادق عليه السلام و الصادق تلميذ الباقر عليه السلام و الباقر تلميذ زين العابدين عليه السلامو زين العابدين قرأ على الحسين عليه السلام و الحسين عليه السلام قرأ على أبيه أميرالمؤمنين</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الشافعية فأخذوا عن الشافعى و هو قرأ على محمّد بن الحسن تلميذ أبى حنيفة و على مالك ، فرجع فقهه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أحمد بن حنبل فقرأ على الشافعى فرجع فقهه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مالك فقرأ على ربيعة الرّأى و قرأ ربيعة على عكرمة و قرأ عكرمة على عبداللّه بن عباس و عبداللّه بن عباس تلميذ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الخوارج ، فأكابرهم و رؤساؤهم تلامذة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النحو ، فهو 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لأبى الأسود الدؤلى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ثلاثة أشياء ، اسم و فعل و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له وجوه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علم التفسير فانه مستند إليه لأنّ ابن عباس كان تلميذ على عليه السلام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اميرالمؤمنين عليه السلام فى تفسير الباء من بسم اللّه الرحمن الرحيم من اوّل الليل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 الكلام فهو الذى قرّر قواعده و أوضح براهينه ، و من خطبه استفاد الناس كافّة ، و مرجعهم كلّهم إليه ، فانّ القيّم بعلم الكلام أربعة ، المعتزلة ، والأشاعرة ، و الشيعة ، و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فانتسابهم إليه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فضلائهم رجعوا إليه ، و أخذوا العلم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انتسبوا إلى واصل بن عطا و هو كبيرهم ، و كان تلميذ أبى هاشم عبداللّه بن محمّد بن الحنفيّة ، و أبوهاشم تلميذ أبيه و أبوه تلميذ والده علىّ بن ابى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تلامذة أبى الحسن على بن أبى بشر الأشعرى و هو تلميذ ابى على الجبائى ، و هو من مشايخ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علم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جميع الصّوفيّة يسندون الخرقة إليه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علم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منبعه و أصله ، و قد بلغ فيه الغاية ، و تجاوز النهاية ، حتى قيل فى كلامه ، بأنّه فوق كلام المخلوق و دون كلام الخالق ، و كلّ الخطباء تعلّموا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فى فضائل اميرالمؤمنين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صحابه در احكام به او مراجعه مى كردند و فتاوى را از او ياد مى گرفتند و در حل مشكلات به آن حضرت پناهنده مى شدند و اين از واضحات </w:t>
      </w:r>
    </w:p>
    <w:p>
      <w:pPr>
        <w:pStyle w:val="BookText"/>
        <w:rPr/>
      </w:pPr>
      <w:r>
        <w:rPr>
          <w:rFonts w:ascii="Amiri" w:hAnsi="Amiri" w:eastAsia="Amiri" w:cs="Amiri"/>
          <w:color w:val="111111"/>
          <w:sz w:val="28"/>
          <w:sz w:val="28"/>
          <w:szCs w:val="28"/>
          <w:rtl w:val="true"/>
          <w:lang w:bidi="ar-SA"/>
        </w:rPr>
        <w:t xml:space="preserve">و مسلّمات تاريخ و حديث است كه احدى در آن شك و شبهه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در بسيارى از قضايا به حكم و فتواى آن حضرت رجوع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آن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اُتي بإمرأة قد زنت و هي حاملة فأمر برجمها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سلطان عليها فليس لك سلطان على ما في بطنها ، فأمر بتركها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وذخاير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والگنجي في الكفاية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الخوارزمي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المحبّ الطبري في ذخاير العقبى في عنوان ذكر رجوع أبي بكر وعمر إلى قول عليّ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عبداللّه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على عمر وإذا إمرأة حبلى تقاد ترجم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هذه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يذهبون بي يرجموني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إن كان لك سلطان عليها فما لك سلطان على ما في بطنها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أحد أفقه منّي ثلاث مرّات ، فضمنها عليّ حتى ولدت غلاما ثمّ ذهب بها إليه فرجمها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المفيد رحمه الله في الإرشاد مع اختلاف في اللفظ في الباب الثاني في الباب التاسع والخمسون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باردارى كه مرتكب زنا شده بود را نزد عمر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به سنگسارِ زن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تو بر اين زن تسلط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عليه او حكم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فرزندى كه در شكم اوست تسلط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توانى بر او حكم جارى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رأى خودش برگشت و زن را رها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عليه السلام نبود ، عمر هلاك مى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أتي بإمرأة قد زنت و هي مجنونة فأمر برجمها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ثلاثة ، المجنون حتّى يفيق و النائم حتّى يستيقظ و الغلام حتّى يبلغ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 ؛</w:t>
      </w:r>
      <w:r>
        <w:rPr>
          <w:rStyle w:val="FootnoteAnchor"/>
          <w:rtl w:val="true"/>
        </w:rPr>
        <w:footnoteReference w:id="78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الفيروز آبادي في فضائل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في رجوع عمر إلى عليّ عليه السلام عن صحيح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المجنون يسرق أو يصيب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الدار قطني في سننه في كتاب 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والمناوي في فيض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السبط ابن الجوزي في 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المحبّ الطبري في الرياض النظرة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ابن البطريق في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المحاربين باب لا يرجم المجنون والمجنونة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الدار قطني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الحدود رقم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الحاكم في مستدرك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 الحدود بطريقين ، وقال في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ديوانه اى كه زنا كرده بود ، نزد عمر آوردند ، دستور داد كه سنگسارش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يا مؤاخذه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سه كس برداشته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ديوانه تا سالم شود و از شخص خوابيده تا بيدار شود و از بچه تا بالغ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عمر هلاك مى شد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 عمر بإمرأة كانت قد وضعت لستّة أشهر فأمر برجمها ، فنهاه علي عليه السلام عن ذلك ، فسأله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فبقي مدّة الحمل ستّة أشهر ، فخلّى عمر عنها ، وقال لولا عليّ لهلك عمر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زنى را نزد عمر آوردند كه فرزندى شش ماهه به دنيا آورده بود و او دستور داد كه سنگسارش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عليه السلام او را نهى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علت و سبب نهى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جواب دادند كه خداوند تعالى مى فرمايند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سى ماه تمام مدت حمل و شير خوارى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مادران بايد دو سال كامل فرزندان خود را شير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حمل شش ماه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آن زن را آزادش كردند ، و گفت اگر على نبود عمر هلاك مى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اُتي عمر بإمرأة نسب إليها الزنا ، فأمر برجمها ، فلقيها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بها أن ترجم ، فردّها عليّ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برجمها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لأنّها اعترفت عندي بالفجور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انتهرتها و أخفتها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على معترف بعد بلاء ، إنّه من قيّدت ، أو حبست ، أو تهدّدت ، فلا اقرار له ؟ فخلّى عمر سبيلها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تلدن مثل عليّ بن أبي طالب ، لولا عليّ لهلك عمر ؛</w:t>
      </w:r>
      <w:r>
        <w:rPr>
          <w:rStyle w:val="FootnoteAnchor"/>
          <w:rtl w:val="true"/>
        </w:rPr>
        <w:footnoteReference w:id="78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را كه نسبت زنا به او داده اند نزد عمر آوردند و او دستور داد كه سنگسارش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براى اجراى حد مى بردند ، حضرت اميرالمؤمنين عليّ عليه السلام با اين زن بر خورد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زن چه كار داريد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 كه اين زن سنگسار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آن را باز گرداند و به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دستور سنگسارش را دادى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w:t>
      </w:r>
    </w:p>
    <w:p>
      <w:pPr>
        <w:pStyle w:val="BookText"/>
        <w:rPr/>
      </w:pPr>
      <w:r>
        <w:rPr>
          <w:rFonts w:ascii="IRNazanin" w:hAnsi="IRNazanin" w:eastAsia="IRNazanin"/>
          <w:color w:val="111111"/>
          <w:sz w:val="28"/>
          <w:sz w:val="28"/>
          <w:szCs w:val="28"/>
          <w:rtl w:val="true"/>
          <w:lang w:bidi="fa-IR"/>
        </w:rPr>
        <w:t xml:space="preserve">زيرا خودش پيش من به زنا اعتراف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 او نهيب زدى و او را ترساندى و از ترس و وحشت اقرار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نشنيدى كه رسول خدا صلى الله عليه و 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كسى كه از روى تهديد و زندانى كردن و زنجير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اعتراف بگيرى ، حدّى نيست ، و اقرارش مورد قبول واقع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 زن را رها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عاجزند زنان مثل على بن ابى طالب بزايند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عمر هلاك مى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بن مسيّب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عمر كه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تبقني لمعضلة ليس لها ابن أبي طالب حيّا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باقى مگذار در مشكلى كه پسر ابوطالب در آن وقت زنده نباشد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أرسل إلى إمرأة فخافت منه فأجهضت فاستفتى الناس ، فكلّ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أرى أنّ الدية على عاتقك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بقوله ؛</w:t>
      </w:r>
      <w:r>
        <w:rPr>
          <w:rStyle w:val="FootnoteAnchor"/>
          <w:rtl w:val="true"/>
        </w:rPr>
        <w:footnoteReference w:id="78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عمر به دنبال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حاضر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زن از ترس خليفه بچه اش را سقط كرد ، پس عمر از مردم استفتا كرد و از حكم </w:t>
      </w:r>
      <w:bookmarkStart w:id="395" w:name="pg15715_200215"/>
    </w:p>
    <w:p>
      <w:pPr>
        <w:pStyle w:val="BookText"/>
        <w:rPr/>
      </w:pPr>
      <w:bookmarkEnd w:id="395"/>
      <w:r>
        <w:rPr>
          <w:rFonts w:ascii="IRNazanin" w:hAnsi="IRNazanin" w:eastAsia="IRNazanin"/>
          <w:color w:val="111111"/>
          <w:sz w:val="28"/>
          <w:sz w:val="28"/>
          <w:szCs w:val="28"/>
          <w:rtl w:val="true"/>
          <w:lang w:bidi="fa-IR"/>
        </w:rPr>
        <w:t xml:space="preserve">مسئله پرسيد ، همه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عليه السلامپرسيد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اين است كه ديه بر گردن توست ، و او به قول حضرت عمل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 السلام بعد از شهادت رسول خدا صلى الله عليه و آله قبل از هر كسى به جمع آورى قرآن مشغول شد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دليل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هاى عجيب و غريبى كه از حضرت صادر شده و دلالت بر كمال علم او دارد ،</w:t>
      </w:r>
      <w:r>
        <w:rPr>
          <w:rStyle w:val="FootnoteAnchor"/>
          <w:rtl w:val="true"/>
        </w:rPr>
        <w:footnoteReference w:id="789"/>
      </w:r>
      <w:r>
        <w:rPr>
          <w:rFonts w:ascii="Amiri" w:hAnsi="Amiri" w:eastAsia="Amiri" w:cs="Amiri"/>
          <w:color w:val="111111"/>
          <w:sz w:val="28"/>
          <w:sz w:val="28"/>
          <w:szCs w:val="28"/>
          <w:rtl w:val="true"/>
          <w:lang w:bidi="ar-SA"/>
        </w:rPr>
        <w:t xml:space="preserve">و روايات در اين باره از خاصّه و عامّه بسيار است </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12237555_2142443653"/>
      <w:bookmarkStart w:id="397" w:name="_Toc146"/>
      <w:bookmarkEnd w:id="396"/>
      <w:r>
        <w:rPr>
          <w:rtl w:val="true"/>
        </w:rPr>
        <w:t>افضليت اميرالمؤمنين عليه السلام در شجاعت</w:t>
      </w:r>
      <w:bookmarkEnd w:id="397"/>
    </w:p>
    <w:p>
      <w:pPr>
        <w:pStyle w:val="BookText"/>
        <w:rPr/>
      </w:pPr>
      <w:r>
        <w:rPr>
          <w:rFonts w:ascii="Amiri" w:hAnsi="Amiri" w:eastAsia="Amiri" w:cs="Amiri"/>
          <w:color w:val="111111"/>
          <w:sz w:val="28"/>
          <w:sz w:val="28"/>
          <w:szCs w:val="28"/>
          <w:rtl w:val="true"/>
          <w:lang w:bidi="ar-SA"/>
        </w:rPr>
        <w:t>تاريخ دلاورى مانند او را نديده</w:t>
      </w:r>
      <w:r>
        <w:rPr>
          <w:rStyle w:val="FootnoteAnchor"/>
          <w:rtl w:val="true"/>
        </w:rPr>
        <w:footnoteReference w:id="790"/>
      </w:r>
      <w:r>
        <w:rPr>
          <w:rFonts w:ascii="IRNazanin" w:hAnsi="IRNazanin" w:eastAsia="IRNazanin"/>
          <w:color w:val="111111"/>
          <w:sz w:val="28"/>
          <w:sz w:val="28"/>
          <w:szCs w:val="28"/>
          <w:rtl w:val="true"/>
          <w:lang w:bidi="fa-IR"/>
        </w:rPr>
        <w:t xml:space="preserve">كه زره اش پشت نداشته باشد و در يك شب پانصد و بيست و سه تكبير بگويد و به هر تكبيرى دشمنى را به خاك بيافكند </w:t>
      </w:r>
      <w:r>
        <w:rPr>
          <w:rFonts w:eastAsia="IRNazanin" w:cs="IRNazanin"/>
          <w:color w:val="111111"/>
          <w:sz w:val="28"/>
          <w:szCs w:val="28"/>
          <w:rtl w:val="true"/>
          <w:lang w:bidi="fa-IR"/>
        </w:rPr>
        <w:t>.</w:t>
      </w:r>
      <w:r>
        <w:rPr>
          <w:rStyle w:val="FootnoteAnchor"/>
          <w:rtl w:val="true"/>
        </w:rPr>
        <w:footnoteReference w:id="791"/>
      </w:r>
      <w:r>
        <w:rPr>
          <w:rFonts w:ascii="Amiri" w:hAnsi="Amiri" w:eastAsia="Amiri" w:cs="Amiri"/>
          <w:color w:val="111111"/>
          <w:sz w:val="28"/>
          <w:sz w:val="28"/>
          <w:szCs w:val="28"/>
          <w:rtl w:val="true"/>
          <w:lang w:bidi="ar-SA"/>
        </w:rPr>
        <w:t>و همان شب هم ما بين دو صف به نماز شب بايستد</w:t>
      </w:r>
      <w:r>
        <w:rPr>
          <w:rStyle w:val="FootnoteAnchor"/>
          <w:rtl w:val="true"/>
        </w:rPr>
        <w:footnoteReference w:id="792"/>
      </w:r>
      <w:r>
        <w:rPr>
          <w:rFonts w:ascii="IRNazanin" w:hAnsi="IRNazanin" w:eastAsia="IRNazanin"/>
          <w:color w:val="111111"/>
          <w:sz w:val="28"/>
          <w:sz w:val="28"/>
          <w:szCs w:val="28"/>
          <w:rtl w:val="true"/>
          <w:lang w:bidi="fa-IR"/>
        </w:rPr>
        <w:t xml:space="preserve">و با اين كه تيرها از راست و چپ مى باريد و در برابرش به زمين مى ريخت ، بدون كمترين اضطرابى ، مانند اوقات ديگر از انجام وظايف بندگى غافل نشد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آن حضرت نام شجاعان پيش از خود را به فراموشى سپرد و نام شجاعان بعد از خود را محو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هاى آن حضرت در جنگ هاى صدر اسلام مشهور است و تا روز قيامت بر سر زبان ها مى چرخد و ضرب المثل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اميرالمؤمنين على عليه السلام كسى است كه در هيچ جنگى فرار نكرده و هيچ گاه نلرزيده و به مبارزه احدى نرفت مگر اين كه او را از پاى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اى نزد كه نياز به دومى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آمده است كه آن حضرت تنها يك ضربه مى زد و دشمن را از پاى در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شجاعى كه لحظه اى در برابرش ايستاده هميشه به آن افتخار مى نمود ، چنان كه روزى معاويه ملعون بر تخت خوابيده بود بيدار شد ، ديد عبداللّه پسر زبير در برابرش ايستاده ، عبداللّه از روى مزاح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خواستم مى توانستم تو را بكشم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شجاعت مى كنى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انكار شجاعت من مى توانى كرد ، من در صف قتال برابر على بن ابى طالب ايستاده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گفتى تو را و پدر تو را به دست چپ خود كشته بود ، و دست راستش بيكار مانده طلب ديگرى مى نمود </w:t>
      </w:r>
      <w:r>
        <w:rPr>
          <w:rFonts w:eastAsia="IRNazanin" w:cs="IRNazanin"/>
          <w:color w:val="111111"/>
          <w:sz w:val="28"/>
          <w:szCs w:val="28"/>
          <w:rtl w:val="true"/>
          <w:lang w:bidi="fa-IR"/>
        </w:rPr>
        <w:t>!</w:t>
      </w:r>
      <w:r>
        <w:rPr>
          <w:rStyle w:val="FootnoteAnchor"/>
          <w:rtl w:val="true"/>
        </w:rPr>
        <w:footnoteReference w:id="79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نبرد صفين وقتى اميرالمؤمنين عليه السلام معاويه را به مبارزه دعوت كرد تا مردم با قتل يكى از آن دو نفر ، از جنگ راحت و خلاص شوند ، عمرو عاص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مقتضاى انصاف با تو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عمروعاص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در خير خواهى نسبت به من خيانت نكردى مگر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به مبارزه با ابوالحسن امر و ترغيب مى كنى در حالى كه مى دانى او شجاعى با هيبت است ؟ گمانم اين است كه به امارت شام بعد از من طمع كردى </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در جنگ خندق عمرو بن عبدوَد زره قيمتى اعلا در بدن داشت كه بى نظير بود و حضرت متعرّض آن نگرديد ، و شخصى عرض كرد كه چرا زره او را نبرديد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بزرگ قوم است ، نخواستم هتك حرمتش كنم </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و خواهر عمرو چون اين حال را ديد و فهميد كه قاتل او اميرالمؤمنين عليه السلام است ، فرحناك شد به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قاتلش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حرمت او را ملاحظه نمود و سپس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أبدا ما دمت في الأبد</w:t>
      </w:r>
    </w:p>
    <w:p>
      <w:pPr>
        <w:pStyle w:val="BookText"/>
        <w:rPr/>
      </w:pPr>
      <w:r>
        <w:rPr>
          <w:rFonts w:ascii="Amiri" w:hAnsi="Amiri" w:eastAsia="Amiri" w:cs="Amiri"/>
          <w:color w:val="111111"/>
          <w:sz w:val="28"/>
          <w:sz w:val="28"/>
          <w:szCs w:val="28"/>
          <w:rtl w:val="true"/>
          <w:lang w:bidi="ar-SA"/>
        </w:rPr>
        <w:t xml:space="preserve">لكن قاتله من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يدعى أبوه بيضة البلد</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اگر قاتل عمرو غير از على بود ، برايش تا زنده بودم مى 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قاتل او كسى است كه نظير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يگانه اى است در شجاعت ممتاز و به كرامت سرافراز ، و كشته او را ننگى</w:t>
      </w:r>
    </w:p>
    <w:p>
      <w:pPr>
        <w:pStyle w:val="BookText"/>
        <w:rPr/>
      </w:pP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رئيس و يگانه مرد مكه بود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قوّت بدنى هم در همه آفاق ضرب المثل گشته است ، و هيچ كس به قوّت او نبوده چنان كه دروازه خيبر را به يك دست از جا كَند ،</w:t>
      </w:r>
      <w:r>
        <w:rPr>
          <w:rStyle w:val="FootnoteAnchor"/>
          <w:rtl w:val="true"/>
        </w:rPr>
        <w:footnoteReference w:id="797"/>
      </w:r>
      <w:r>
        <w:rPr>
          <w:rFonts w:ascii="IRNazanin" w:hAnsi="IRNazanin" w:eastAsia="IRNazanin"/>
          <w:color w:val="111111"/>
          <w:sz w:val="28"/>
          <w:sz w:val="28"/>
          <w:szCs w:val="28"/>
          <w:rtl w:val="true"/>
          <w:lang w:bidi="fa-IR"/>
        </w:rPr>
        <w:t>و بت هُبَل را از پشت بام كعبه در آورد ،</w:t>
      </w:r>
      <w:r>
        <w:rPr>
          <w:rStyle w:val="FootnoteAnchor"/>
          <w:rtl w:val="true"/>
        </w:rPr>
        <w:footnoteReference w:id="798"/>
      </w:r>
      <w:r>
        <w:rPr>
          <w:rFonts w:ascii="IRNazanin" w:hAnsi="IRNazanin" w:eastAsia="IRNazanin"/>
          <w:color w:val="111111"/>
          <w:sz w:val="28"/>
          <w:sz w:val="28"/>
          <w:szCs w:val="28"/>
          <w:rtl w:val="true"/>
          <w:lang w:bidi="fa-IR"/>
        </w:rPr>
        <w:t xml:space="preserve">و در راه صفّين صخره بزرگى را از سر چاهى بلند كرد كه تمام لشكر از حركت دادنش عاجز بودند و از زيرش آب جارى شد </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براى اميرالمؤمنين عليه السلام در جنگ هاى زمان رسول خدا صلى الله عليه و آله و بعد از آن موقف و منزلتى است كه عقول را متحيّر ساخته و صدور آن از سايرين محال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پهلوانان مشركين به دست يدالّلهى اميرالمؤمنين عليه السلام كشته شدند ،</w:t>
      </w:r>
      <w:r>
        <w:rPr>
          <w:rStyle w:val="FootnoteAnchor"/>
          <w:rtl w:val="true"/>
        </w:rPr>
        <w:footnoteReference w:id="800"/>
      </w:r>
      <w:r>
        <w:rPr>
          <w:rFonts w:ascii="IRNazanin" w:hAnsi="IRNazanin" w:eastAsia="IRNazanin"/>
          <w:color w:val="111111"/>
          <w:sz w:val="28"/>
          <w:sz w:val="28"/>
          <w:szCs w:val="28"/>
          <w:rtl w:val="true"/>
          <w:lang w:bidi="fa-IR"/>
        </w:rPr>
        <w:t>و در جنگ اُحُد</w:t>
      </w:r>
      <w:r>
        <w:rPr>
          <w:rStyle w:val="FootnoteAnchor"/>
          <w:rtl w:val="true"/>
        </w:rPr>
        <w:footnoteReference w:id="801"/>
      </w:r>
      <w:r>
        <w:rPr>
          <w:rFonts w:ascii="Amiri" w:hAnsi="Amiri" w:eastAsia="Amiri" w:cs="Amiri"/>
          <w:color w:val="111111"/>
          <w:sz w:val="28"/>
          <w:sz w:val="28"/>
          <w:szCs w:val="28"/>
          <w:rtl w:val="true"/>
          <w:lang w:bidi="ar-SA"/>
        </w:rPr>
        <w:t xml:space="preserve">كه مسلمانان فرار كردند ، على بن ابى طالب عليهماالسلام بود كه با شجاعان مشركين ، يك تنه مقابله كرد تا نداى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ذوالفقار ، لا فتى إلا علىّ </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 xml:space="preserve">در مدحش از آسمان شنيده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خندق</w:t>
      </w:r>
      <w:r>
        <w:rPr>
          <w:rStyle w:val="FootnoteAnchor"/>
          <w:rtl w:val="true"/>
        </w:rPr>
        <w:footnoteReference w:id="803"/>
      </w:r>
      <w:r>
        <w:rPr>
          <w:rFonts w:ascii="IRNazanin" w:hAnsi="IRNazanin" w:eastAsia="IRNazanin"/>
          <w:color w:val="111111"/>
          <w:sz w:val="28"/>
          <w:sz w:val="28"/>
          <w:szCs w:val="28"/>
          <w:rtl w:val="true"/>
          <w:lang w:bidi="fa-IR"/>
        </w:rPr>
        <w:t xml:space="preserve">او بود كه فارِسِ يل ، عمرو بن عبدَوَد را به خاك بيافكند و سپاه كفر را در هم شكست و متفرّق ساخت ، و پيامبر صلى الله عليه و آله وسلم در حقّش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ضربة علي يوم الخندق أفضل من عبادة الثقلين من الجنّ و الإنس </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و در جنگ بنى نضير</w:t>
      </w:r>
      <w:r>
        <w:rPr>
          <w:rStyle w:val="FootnoteAnchor"/>
          <w:rtl w:val="true"/>
        </w:rPr>
        <w:footnoteReference w:id="805"/>
      </w:r>
      <w:r>
        <w:rPr>
          <w:rFonts w:ascii="IRNazanin" w:hAnsi="IRNazanin" w:eastAsia="IRNazanin"/>
          <w:color w:val="111111"/>
          <w:sz w:val="28"/>
          <w:sz w:val="28"/>
          <w:szCs w:val="28"/>
          <w:rtl w:val="true"/>
          <w:lang w:bidi="fa-IR"/>
        </w:rPr>
        <w:t>و هم چنين در جنگ بنى مصطلق</w:t>
      </w:r>
      <w:r>
        <w:rPr>
          <w:rStyle w:val="FootnoteAnchor"/>
          <w:rtl w:val="true"/>
        </w:rPr>
        <w:footnoteReference w:id="806"/>
      </w:r>
      <w:r>
        <w:rPr>
          <w:rFonts w:ascii="IRNazanin" w:hAnsi="IRNazanin" w:eastAsia="IRNazanin"/>
          <w:color w:val="111111"/>
          <w:sz w:val="28"/>
          <w:sz w:val="28"/>
          <w:szCs w:val="28"/>
          <w:rtl w:val="true"/>
          <w:lang w:bidi="fa-IR"/>
        </w:rPr>
        <w:t xml:space="preserve">وجود آن حضرت سبب فتح و ظفر بر كفار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جنگ بنى قُريظه</w:t>
      </w:r>
      <w:r>
        <w:rPr>
          <w:rStyle w:val="FootnoteAnchor"/>
          <w:rtl w:val="true"/>
        </w:rPr>
        <w:footnoteReference w:id="807"/>
      </w:r>
      <w:r>
        <w:rPr>
          <w:rFonts w:ascii="IRNazanin" w:hAnsi="IRNazanin" w:eastAsia="IRNazanin"/>
          <w:color w:val="111111"/>
          <w:sz w:val="28"/>
          <w:sz w:val="28"/>
          <w:szCs w:val="28"/>
          <w:rtl w:val="true"/>
          <w:lang w:bidi="fa-IR"/>
        </w:rPr>
        <w:t xml:space="preserve">علت پيروزى لشكر اسلام ، وجود آن حضرت بود كه وقتى نزديك قلعه دشمن شد تا او را ديدند ، گفتند قاتل عمرو بن عبدود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كه در جنگ خيبر</w:t>
      </w:r>
      <w:r>
        <w:rPr>
          <w:rStyle w:val="FootnoteAnchor"/>
          <w:rtl w:val="true"/>
        </w:rPr>
        <w:footnoteReference w:id="808"/>
      </w:r>
      <w:r>
        <w:rPr>
          <w:rFonts w:ascii="IRNazanin" w:hAnsi="IRNazanin" w:eastAsia="IRNazanin"/>
          <w:color w:val="111111"/>
          <w:sz w:val="28"/>
          <w:sz w:val="28"/>
          <w:szCs w:val="28"/>
          <w:rtl w:val="true"/>
          <w:lang w:bidi="fa-IR"/>
        </w:rPr>
        <w:t xml:space="preserve">درِ قلعه خيبر را كَند و آن را سپَر قرار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درى كه بيست نفر آن را مى بستند ، و هفتاد نفر هم نتوانستند بلندش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خيبر مَرحب ، پهلوان يهود را به يك شمشير دو نيم كرده و بعد از آن به هفتاد سوار حمله نموده و آن ها را از پاى در آورد كه موجب تحيّر دوست و دشمن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فتح مكّه</w:t>
      </w:r>
      <w:r>
        <w:rPr>
          <w:rStyle w:val="FootnoteAnchor"/>
          <w:rtl w:val="true"/>
        </w:rPr>
        <w:footnoteReference w:id="809"/>
      </w:r>
      <w:r>
        <w:rPr>
          <w:rFonts w:ascii="IRNazanin" w:hAnsi="IRNazanin" w:eastAsia="IRNazanin"/>
          <w:color w:val="111111"/>
          <w:sz w:val="28"/>
          <w:sz w:val="28"/>
          <w:szCs w:val="28"/>
          <w:rtl w:val="true"/>
          <w:lang w:bidi="fa-IR"/>
        </w:rPr>
        <w:t xml:space="preserve">پرچم فتح و ظفر به دست اميرالمؤمنين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حُنَين</w:t>
      </w:r>
      <w:r>
        <w:rPr>
          <w:rStyle w:val="FootnoteAnchor"/>
          <w:rtl w:val="true"/>
        </w:rPr>
        <w:footnoteReference w:id="810"/>
      </w:r>
      <w:r>
        <w:rPr>
          <w:rFonts w:ascii="IRNazanin" w:hAnsi="IRNazanin" w:eastAsia="IRNazanin"/>
          <w:color w:val="111111"/>
          <w:sz w:val="28"/>
          <w:sz w:val="28"/>
          <w:szCs w:val="28"/>
          <w:rtl w:val="true"/>
          <w:lang w:bidi="fa-IR"/>
        </w:rPr>
        <w:t xml:space="preserve">تنها او بود كه چهل نفر از مشركين را كشت ، و با فرار مسلمانان ، همواره و يك تنه مى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ذات السلاسل</w:t>
      </w:r>
      <w:r>
        <w:rPr>
          <w:rStyle w:val="FootnoteAnchor"/>
          <w:rtl w:val="true"/>
        </w:rPr>
        <w:footnoteReference w:id="811"/>
      </w:r>
      <w:r>
        <w:rPr>
          <w:rFonts w:ascii="IRNazanin" w:hAnsi="IRNazanin" w:eastAsia="IRNazanin"/>
          <w:color w:val="111111"/>
          <w:sz w:val="28"/>
          <w:sz w:val="28"/>
          <w:szCs w:val="28"/>
          <w:rtl w:val="true"/>
          <w:lang w:bidi="fa-IR"/>
        </w:rPr>
        <w:t xml:space="preserve">هم او بود كه دشمن را محاصره كرده و بر آن ها مسلط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اميرالمؤمنين عليه السلام در جنگ ها و قتل و اسارت دشمن به دست آن جناب در تاريخ مشهور و مكتوب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خلافتش ، جنگ عايشه و طلحه و زبير با اميرالمؤمنين عليه السلام و خذلان عايشه و اصحاب جمل و كشته شدن طلحه و زبير در تاريخ ثبت و ضبط است </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و كشته شدگان از دشمنان به دست خود اميرالمؤمنين عليه السلام قابل شمارش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صفّين</w:t>
      </w:r>
      <w:r>
        <w:rPr>
          <w:rStyle w:val="FootnoteAnchor"/>
          <w:rtl w:val="true"/>
        </w:rPr>
        <w:footnoteReference w:id="813"/>
      </w:r>
      <w:r>
        <w:rPr>
          <w:rFonts w:ascii="IRNazanin" w:hAnsi="IRNazanin" w:eastAsia="IRNazanin"/>
          <w:color w:val="111111"/>
          <w:sz w:val="28"/>
          <w:sz w:val="28"/>
          <w:szCs w:val="28"/>
          <w:rtl w:val="true"/>
          <w:lang w:bidi="fa-IR"/>
        </w:rPr>
        <w:t xml:space="preserve">كه چند ماه طول كشيد ، اميرالمؤمنين عليه السلام افراد زيادى را كشت ، و هر گاه كسى را مى كشت تكبير مى گفت و براى آن حضرت پانصد و بيست يا پانصد و سى تكبير به تعداد كشتگانش شمردند ، و روز بعد كشته شدگانِ به دست آن حضرت را مشخص نمودند ؛ زيرا ضربات اميرالمؤمنين به يك نحو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طول زده بود از طول دو نيم كرده بود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از عرض زده بود از عرض دو نيم كرده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آخرين جنگ آن حضرت ، جنگ نهروان با خوارج بود</w:t>
      </w:r>
      <w:r>
        <w:rPr>
          <w:rStyle w:val="FootnoteAnchor"/>
          <w:rtl w:val="true"/>
        </w:rPr>
        <w:footnoteReference w:id="814"/>
      </w:r>
      <w:r>
        <w:rPr>
          <w:rFonts w:ascii="IRNazanin" w:hAnsi="IRNazanin" w:eastAsia="IRNazanin"/>
          <w:color w:val="111111"/>
          <w:sz w:val="28"/>
          <w:sz w:val="28"/>
          <w:szCs w:val="28"/>
          <w:rtl w:val="true"/>
          <w:lang w:bidi="fa-IR"/>
        </w:rPr>
        <w:t xml:space="preserve">كه خوارج دوازده هزار نفر بودند كه اميرالمؤمنين عليه السلام با آن ها سخن گفت و مناظره كرد ، هشت هزار نفر از آن ها برگشتند ، و چهار هزار نفر ماندند كه فرمانده شان ذوالثديه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آنان جنگيد و همه را كشت و تنها نُه نفر توانستند جان سالم به در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شجاعت اميرالمؤمنين عليه السلام از بزرگترين معجزات شمرده مى شود و خصايص و ويژگى هاى آن حضرت در وجود كسى يافت نشده و تا ابد يافت نخواهد شد ؛ زيرا با آن كه جنگ هاى او زياد بود و پيكارهايش عظيم ، كسى او را بر زمين نزد و از كسى شكست نخورد و هرگز فرار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نيست كه به دست آن جناب مجروح شده باشد و از آن جراحت نجات يافته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سپاهى را كه فرماندهى كرده ، پيروزى با آن سپاه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معتزلى در قسمتى از اشعارش اعتراف به مدح و منقبت اميرالمؤمنين على عليه السلام و مذمّت غاصبين خلافت كرده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بنُكرٍ في حُنَيْنٍ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اُحُدٍ قَدْ فَرَّ خَوْفا و خيبرا</w:t>
      </w:r>
    </w:p>
    <w:p>
      <w:pPr>
        <w:pStyle w:val="BookText"/>
        <w:rPr/>
      </w:pPr>
      <w:r>
        <w:rPr>
          <w:rFonts w:ascii="IRNazanin" w:hAnsi="IRNazanin" w:eastAsia="IRNazanin"/>
          <w:color w:val="111111"/>
          <w:sz w:val="28"/>
          <w:sz w:val="28"/>
          <w:szCs w:val="28"/>
          <w:rtl w:val="true"/>
          <w:lang w:bidi="fa-IR"/>
        </w:rPr>
        <w:t xml:space="preserve">فرار ابوبكر در حُنَيْن چيز تازه و عجيبى نيست و اين شيوه و عادت او بوده چنان كه در جنگ اُحُد و خيبر نيز فرار كرده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رُوَيْدَكَ إنَّ المجدَ حُلوٌ لطاعم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عَذيب فَإنْ مارَسْتَهُ ذقْتَ مُمْقَرا</w:t>
      </w:r>
    </w:p>
    <w:p>
      <w:pPr>
        <w:pStyle w:val="BookText"/>
        <w:rPr/>
      </w:pPr>
      <w:r>
        <w:rPr>
          <w:rFonts w:ascii="IRNazanin" w:hAnsi="IRNazanin" w:eastAsia="IRNazanin"/>
          <w:color w:val="111111"/>
          <w:sz w:val="28"/>
          <w:sz w:val="28"/>
          <w:szCs w:val="28"/>
          <w:rtl w:val="true"/>
          <w:lang w:bidi="fa-IR"/>
        </w:rPr>
        <w:t xml:space="preserve">به ابوبكر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برو و به حال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مجد و عظمت براى چشنده ، شيرين و گوارا است ، ولى اگر به آن دست يازى و در پى كسب آن باشى آن را</w:t>
      </w:r>
    </w:p>
    <w:p>
      <w:pPr>
        <w:pStyle w:val="BookText"/>
        <w:rPr/>
      </w:pPr>
      <w:r>
        <w:rPr>
          <w:rFonts w:ascii="Amiri" w:hAnsi="Amiri" w:eastAsia="Amiri" w:cs="Amiri"/>
          <w:color w:val="111111"/>
          <w:sz w:val="28"/>
          <w:sz w:val="28"/>
          <w:szCs w:val="28"/>
          <w:rtl w:val="true"/>
          <w:lang w:bidi="ar-SA"/>
        </w:rPr>
        <w:t xml:space="preserve">سخت تلخ و ترش مى يابى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كلّ مَن رام المَعالي 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مَناكِبُه منها الرَكامَ الْكَنَهْوَرا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طور نيست كه هر كس سر افرازى بخواهد ، شانه هايش تحمّل بار متراكم و سنگين آن را هم داشته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تنحَّ عن العَلْياء يَسْحَبْ ذُيولَها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تَرَدّى بِالعُلى وتَأزّرا</w:t>
      </w:r>
    </w:p>
    <w:p>
      <w:pPr>
        <w:pStyle w:val="BookText"/>
        <w:rPr/>
      </w:pPr>
      <w:r>
        <w:rPr>
          <w:rFonts w:ascii="IRNazanin" w:hAnsi="IRNazanin" w:eastAsia="IRNazanin"/>
          <w:color w:val="111111"/>
          <w:sz w:val="28"/>
          <w:sz w:val="28"/>
          <w:szCs w:val="28"/>
          <w:rtl w:val="true"/>
          <w:lang w:bidi="fa-IR"/>
        </w:rPr>
        <w:t xml:space="preserve">تو از ارجمندى و سرافرازى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آرزو را از سرت بيرون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بگذار آن بزرگوارى كه علوّ و سربلندى ، جامه زير و روى اوست ، با برازندگى و دامن كشان در آن</w:t>
      </w:r>
    </w:p>
    <w:p>
      <w:pPr>
        <w:pStyle w:val="BookText"/>
        <w:rPr/>
      </w:pPr>
      <w:r>
        <w:rPr>
          <w:rFonts w:ascii="IRNazanin" w:hAnsi="IRNazanin" w:eastAsia="IRNazanin"/>
          <w:color w:val="111111"/>
          <w:sz w:val="28"/>
          <w:sz w:val="28"/>
          <w:szCs w:val="28"/>
          <w:rtl w:val="true"/>
          <w:lang w:bidi="fa-IR"/>
        </w:rPr>
        <w:t xml:space="preserve">گام بردارد و بخرامد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فَتَىً لم يُعَرِّقْ فيه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عَبَدَ اللاّتَ الْخبيثَةَ أعْصُرا</w:t>
      </w:r>
    </w:p>
    <w:p>
      <w:pPr>
        <w:pStyle w:val="BookText"/>
        <w:rPr/>
      </w:pPr>
      <w:r>
        <w:rPr>
          <w:rFonts w:ascii="Amiri" w:hAnsi="Amiri" w:eastAsia="Amiri" w:cs="Amiri"/>
          <w:color w:val="111111"/>
          <w:sz w:val="28"/>
          <w:sz w:val="28"/>
          <w:szCs w:val="28"/>
          <w:rtl w:val="true"/>
          <w:lang w:bidi="ar-SA"/>
        </w:rPr>
        <w:t>آن جوانمردى كه تيم بن مرّة</w:t>
      </w:r>
      <w:r>
        <w:rPr>
          <w:rStyle w:val="FootnoteAnchor"/>
          <w:rtl w:val="true"/>
        </w:rPr>
        <w:footnoteReference w:id="815"/>
      </w:r>
      <w:r>
        <w:rPr>
          <w:rFonts w:ascii="IRNazanin" w:hAnsi="IRNazanin" w:eastAsia="IRNazanin"/>
          <w:color w:val="111111"/>
          <w:sz w:val="28"/>
          <w:sz w:val="28"/>
          <w:szCs w:val="28"/>
          <w:rtl w:val="true"/>
          <w:lang w:bidi="fa-IR"/>
        </w:rPr>
        <w:t xml:space="preserve">در نسب او قرار ندارد و هرگز روزگارى طولانى ، بت پليد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نپرستيده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بت پرستى ندارد </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 لا كان معزولاً غَداةَ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صَلوةٍ اَمَّ فيها مُؤخَّرا</w:t>
      </w:r>
    </w:p>
    <w:p>
      <w:pPr>
        <w:pStyle w:val="BookText"/>
        <w:rPr/>
      </w:pPr>
      <w:r>
        <w:rPr>
          <w:rFonts w:ascii="IRNazanin" w:hAnsi="IRNazanin" w:eastAsia="IRNazanin"/>
          <w:color w:val="111111"/>
          <w:sz w:val="28"/>
          <w:sz w:val="28"/>
          <w:szCs w:val="28"/>
          <w:rtl w:val="true"/>
          <w:lang w:bidi="fa-IR"/>
        </w:rPr>
        <w:t xml:space="preserve">آن جوانمردى كه فرداى آن روز كه مأمور ابلاغ سوره برائت گرديد معزول نشد ، و از امامت نمازى كه آغاز كرده بود كنار زده و عقب رانده نشد </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و باز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جوانمردى كه رسول خدا صلى الله عليه و آله وسلم او را از مرتبه امامتِ به جماعت منعش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كنايه با ابوبكر است كه چون بيمارى رسول خدا صلى الله عليه و آله وسلم شديد شد ، ابوبكر تعجيل كرد و در محراب ايستاد و تكبير نماز را گفت و مردم هم دنبال او صف بستند ، رسول خدا صلى الله عليه و آله وسلم به جهت آن كه مبادا ابوبكر اين امامت نماز را دست آويز خود كند و بعدها در خلافت طمع كند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مسجد ببريد ، اميرالمؤمنين عليه السلام و فضل بن عباس زير بغل هاى آن حضرت را گرفتند و آن جناب را به مسجد بردند در حالى كه از ضعف ، پاهاى خود را به زمين مى كشيد و قوّه راه رفتن نداشت ، پس با دست اشاره كرد و ابوبكر را از محراب به عقب انداخت و خود آن حضرت نماز مختصرى اقامه كرد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كان في بعثِ ابن زيدٍ مؤمَّرا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فَاَضْحى لإبن زيدٍ مُؤَمِّرا </w:t>
      </w:r>
    </w:p>
    <w:p>
      <w:pPr>
        <w:pStyle w:val="BookText"/>
        <w:rPr/>
      </w:pPr>
      <w:r>
        <w:rPr>
          <w:rFonts w:ascii="IRNazanin" w:hAnsi="IRNazanin" w:eastAsia="IRNazanin"/>
          <w:color w:val="111111"/>
          <w:sz w:val="28"/>
          <w:sz w:val="28"/>
          <w:szCs w:val="28"/>
          <w:rtl w:val="true"/>
          <w:lang w:bidi="fa-IR"/>
        </w:rPr>
        <w:t xml:space="preserve">و در سپاه اُسامة بن زيد اوّل مأمور و تحت فرماندهى اُسامه نبود و بعد بر اُسامه امير گردد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ابوبكر و عمر را فرمان داد كه از مدينه بيرون روند و تحت</w:t>
      </w:r>
    </w:p>
    <w:p>
      <w:pPr>
        <w:pStyle w:val="BookText"/>
        <w:rPr/>
      </w:pPr>
      <w:r>
        <w:rPr>
          <w:rFonts w:ascii="IRNazanin" w:hAnsi="IRNazanin" w:eastAsia="IRNazanin"/>
          <w:color w:val="111111"/>
          <w:sz w:val="28"/>
          <w:sz w:val="28"/>
          <w:szCs w:val="28"/>
          <w:rtl w:val="true"/>
          <w:lang w:bidi="fa-IR"/>
        </w:rPr>
        <w:t xml:space="preserve">فرماندهى اُسامة بن زيد در جهاد شركت كنند و لعنت فرمود كسى را كه از سپاه اُسامه تخلّف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اُسامه از محل جُرُف حركت نكرده بود كه رسول خدا صلى الله عليه و آله وفات كرد و ابوبكر با غصب خلافت امير شد بر امير خود كه اُسامة بن زيد بود ، لذا اُسامة بن زيد تا زنده بود با ابوبكر بيعت نكرد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صلى الله عليه و آله مرا بر شما امير كرد ، چه كسى تو را بر من امير كرد ؟ </w:t>
      </w:r>
      <w:r>
        <w:rPr>
          <w:rFonts w:eastAsia="IRNazanin" w:cs="IRNazanin"/>
          <w:color w:val="111111"/>
          <w:sz w:val="28"/>
          <w:szCs w:val="28"/>
          <w:rtl w:val="true"/>
          <w:lang w:bidi="fa-IR"/>
        </w:rPr>
        <w:t>!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اعتراف عمر به اين سخن را بيان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كان يومَ الغار يَهْفُو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و لا يوم العريش تَسَتَّرا</w:t>
      </w:r>
    </w:p>
    <w:p>
      <w:pPr>
        <w:pStyle w:val="BookText"/>
        <w:rPr/>
      </w:pPr>
      <w:r>
        <w:rPr>
          <w:rFonts w:ascii="IRNazanin" w:hAnsi="IRNazanin" w:eastAsia="IRNazanin"/>
          <w:color w:val="111111"/>
          <w:sz w:val="28"/>
          <w:sz w:val="28"/>
          <w:szCs w:val="28"/>
          <w:rtl w:val="true"/>
          <w:lang w:bidi="fa-IR"/>
        </w:rPr>
        <w:t xml:space="preserve">و آن جوان مردى كه در روز غار دلش از ترس دشمن در طپش و خفقان نبود و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كه براى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صحنه نبرد پنهان</w:t>
      </w:r>
    </w:p>
    <w:p>
      <w:pPr>
        <w:pStyle w:val="BookText"/>
        <w:rPr/>
      </w:pPr>
      <w:r>
        <w:rPr>
          <w:rFonts w:ascii="Amiri" w:hAnsi="Amiri" w:eastAsia="Amiri" w:cs="Amiri"/>
          <w:color w:val="111111"/>
          <w:sz w:val="28"/>
          <w:sz w:val="28"/>
          <w:szCs w:val="28"/>
          <w:rtl w:val="true"/>
          <w:lang w:bidi="ar-SA"/>
        </w:rPr>
        <w:t xml:space="preserve">نكرد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زير سايبان بنشيند و از ترس خود را ظاهر نكند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آن جوان مرد كسى بود</w:t>
      </w:r>
    </w:p>
    <w:p>
      <w:pPr>
        <w:pStyle w:val="BookText"/>
        <w:rPr/>
      </w:pPr>
      <w:r>
        <w:rPr>
          <w:rFonts w:ascii="IRNazanin" w:hAnsi="IRNazanin" w:eastAsia="IRNazanin"/>
          <w:color w:val="111111"/>
          <w:sz w:val="28"/>
          <w:sz w:val="28"/>
          <w:szCs w:val="28"/>
          <w:rtl w:val="true"/>
          <w:lang w:bidi="fa-IR"/>
        </w:rPr>
        <w:t xml:space="preserve">كه در وقتى كه رسول خدا صلى الله عليه و آله به غار تشريف برد ، در جاى رسول خدا صلى الله عليه و آله خوابيد و جان خود را فداى پسر عمّ خود رسول خدا صلى الله عليه و آله نمود و شمشيرهاى برهنه كفّار قريش را به جان خريد و ابوبكر با رسول خدا صلى الله عليه و آله به غار رفت ، لكن از ترس آن كه مبادا كفّار به جستجوى پيامبر صلى الله عليه و آله در غار بيايند ، چندان در حزن و غم شد كه طپش قلب او را عارض شد و رسول خدا صلى الله عليه و آله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تحزن إنّ اللّه معنا </w:t>
      </w:r>
      <w:r>
        <w:rPr>
          <w:rFonts w:eastAsia="IRNazanin" w:cs="IRNazanin"/>
          <w:color w:val="111111"/>
          <w:sz w:val="28"/>
          <w:szCs w:val="28"/>
          <w:rtl w:val="true"/>
          <w:lang w:bidi="fa-IR"/>
        </w:rPr>
        <w:t>»</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محزون مباش كه خداوند با ما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روز بدر از ترس كفّار قريش در سايه عريش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 اميرالمؤمنين عليه السلام در درياى جنگ غوطه مى خورد و پيوسته پيكر پهلوانان عرب را به خاك هلاكت مى افكند ، تا آن كه به ضرب شمشير او رؤساى قريش كشته شدند و فتح براى رسول خدا صلى الله عليه و آله واقع شد </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هُدىً بالقُرصِ آثر فَاقْتَضى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الْقُرصُ رَدَّ الْقُرصِ اَبْيَض اَزْهَرا</w:t>
      </w:r>
      <w:r>
        <w:rPr>
          <w:rStyle w:val="FootnoteAnchor"/>
          <w:rtl w:val="true"/>
        </w:rPr>
        <w:footnoteReference w:id="820"/>
      </w:r>
      <w:r>
        <w:rPr>
          <w:rFonts w:ascii="IRNazanin" w:hAnsi="IRNazanin" w:eastAsia="IRNazanin"/>
          <w:color w:val="111111"/>
          <w:sz w:val="28"/>
          <w:sz w:val="28"/>
          <w:szCs w:val="28"/>
          <w:rtl w:val="true"/>
          <w:lang w:bidi="fa-IR"/>
        </w:rPr>
        <w:t xml:space="preserve">يعنى آن جوان مردى كه رداء و لباس مجد و بزرگوارى را پوشيده ، آن امام هدايت گرى كه </w:t>
      </w:r>
    </w:p>
    <w:p>
      <w:pPr>
        <w:pStyle w:val="BookText"/>
        <w:rPr/>
      </w:pPr>
      <w:r>
        <w:rPr>
          <w:rFonts w:ascii="Amiri" w:hAnsi="Amiri" w:eastAsia="Amiri" w:cs="Amiri"/>
          <w:color w:val="111111"/>
          <w:sz w:val="28"/>
          <w:sz w:val="28"/>
          <w:szCs w:val="28"/>
          <w:rtl w:val="true"/>
          <w:lang w:bidi="ar-SA"/>
        </w:rPr>
        <w:t xml:space="preserve">قرص نان خود را ايثار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فقير و يتيم و اسير بخشيد </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 xml:space="preserve">و آن قرص نان موجب شد كه قرص نورانى و درخشان خورشيد براى او برگشت </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ابن ابى الحديد معتزلى در قصيده فتح خيبر نيز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اَنْسَ لا اَنْسَ اللَّذَيْنِ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وفَرَّهُما والفرُّ قَدْ عَلِما حُوبٌ</w:t>
      </w:r>
    </w:p>
    <w:p>
      <w:pPr>
        <w:pStyle w:val="BookText"/>
        <w:rPr/>
      </w:pPr>
      <w:r>
        <w:rPr>
          <w:rFonts w:ascii="Amiri" w:hAnsi="Amiri" w:eastAsia="Amiri" w:cs="Amiri"/>
          <w:color w:val="111111"/>
          <w:sz w:val="28"/>
          <w:sz w:val="28"/>
          <w:szCs w:val="28"/>
          <w:rtl w:val="true"/>
          <w:lang w:bidi="ar-SA"/>
        </w:rPr>
        <w:t xml:space="preserve">ولِلرّايَةِ العُظمى وقَد ذَهَبا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 ذُلٍّ فَوْقَها وجَلابيبٌ</w:t>
      </w:r>
    </w:p>
    <w:p>
      <w:pPr>
        <w:pStyle w:val="BookText"/>
        <w:rPr/>
      </w:pPr>
      <w:r>
        <w:rPr>
          <w:rFonts w:ascii="Amiri" w:hAnsi="Amiri" w:eastAsia="Amiri" w:cs="Amiri"/>
          <w:color w:val="111111"/>
          <w:sz w:val="28"/>
          <w:sz w:val="28"/>
          <w:szCs w:val="28"/>
          <w:rtl w:val="true"/>
          <w:lang w:bidi="ar-SA"/>
        </w:rPr>
        <w:t xml:space="preserve">عَذَرْتُكُما إنَّ الحِمامَ لَمُبْغَضٌ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بَقاءَ النَّفسِ لِلنَّفْسِ محبوبٌ</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هر چه را كه فراموش كنم ، اين مطلب را فراموش نمى كنم كه آن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جستند به جنگ و فرار كردند از جهاد و حال آن كه مى دانستند فرار از جهاد از گناهان</w:t>
      </w:r>
    </w:p>
    <w:p>
      <w:pPr>
        <w:pStyle w:val="BookText"/>
        <w:rPr/>
      </w:pPr>
      <w:r>
        <w:rPr>
          <w:rFonts w:ascii="IRNazanin" w:hAnsi="IRNazanin" w:eastAsia="IRNazanin"/>
          <w:color w:val="111111"/>
          <w:sz w:val="28"/>
          <w:sz w:val="28"/>
          <w:szCs w:val="28"/>
          <w:rtl w:val="true"/>
          <w:lang w:bidi="fa-IR"/>
        </w:rPr>
        <w:t xml:space="preserve">هلاك كننده است ، و نيز فراموش نمى كنم كه پرچم بزرگ رسول خدا صلى الله عليه و آله را حمل كردند و به جنگ بردند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فرار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مذلّت و جلباب عار و خفّت و خوارى بر آن پوشانيدند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عذرخواهى مى كند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عذر مى خواهم از شما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اين كه ترسيدن شما در جنگ را بيان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كه شما از مرگ مى ترسيد</w:t>
      </w:r>
    </w:p>
    <w:p>
      <w:pPr>
        <w:pStyle w:val="BookText"/>
        <w:rPr/>
      </w:pPr>
      <w:r>
        <w:rPr>
          <w:rFonts w:ascii="IRNazanin" w:hAnsi="IRNazanin" w:eastAsia="IRNazanin"/>
          <w:color w:val="111111"/>
          <w:sz w:val="28"/>
          <w:sz w:val="28"/>
          <w:szCs w:val="28"/>
          <w:rtl w:val="true"/>
          <w:lang w:bidi="fa-IR"/>
        </w:rPr>
        <w:t xml:space="preserve">و بخاطر زنده ماندن از جنگ فرار كرديد ، طبيعى است و همه اين گونه هستند كه مرگ را دشمن دارند و طالب حيات خويش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كجا و اميرالمؤمنين عليه السلام كجا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لإبنُ أبي طالبٍ آنَسُ بالموتِ من الطّفلِ بثدى اُمّه ؛</w:t>
      </w:r>
      <w:r>
        <w:rPr>
          <w:rStyle w:val="FootnoteAnchor"/>
          <w:rtl w:val="true"/>
        </w:rPr>
        <w:footnoteReference w:id="824"/>
      </w:r>
      <w:r>
        <w:rPr>
          <w:rFonts w:ascii="IRNazanin" w:hAnsi="IRNazanin" w:eastAsia="IRNazanin"/>
          <w:color w:val="111111"/>
          <w:sz w:val="28"/>
          <w:sz w:val="28"/>
          <w:szCs w:val="28"/>
          <w:rtl w:val="true"/>
          <w:lang w:bidi="fa-IR"/>
        </w:rPr>
        <w:t xml:space="preserve">به خدا قسم اُنس پسر ابوطالب به مرگ بيش تر از اُنس طفل به سينه مادر است </w:t>
      </w:r>
      <w:r>
        <w:rPr>
          <w:rFonts w:eastAsia="IRNazanin" w:cs="IRNazanin"/>
          <w:color w:val="111111"/>
          <w:sz w:val="28"/>
          <w:szCs w:val="28"/>
          <w:rtl w:val="true"/>
          <w:lang w:bidi="fa-IR"/>
        </w:rPr>
        <w:t>» )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كه شبهه اى نيست كه مجاهد در راه خدا ، افضل از غير مجاهد و از كسى است كه جهاد او كمتر باشد ، چنان كه حق تعالى در قرآن مجيد به آن اشاره كرده است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الْمُجَاهِدِينَ عَلَى الْقَاعِدِينَ أَجْراً عَظِيماً </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 xml:space="preserve">و شكى نيست كه </w:t>
      </w:r>
    </w:p>
    <w:p>
      <w:pPr>
        <w:pStyle w:val="BookText"/>
        <w:rPr/>
      </w:pPr>
      <w:r>
        <w:rPr>
          <w:rFonts w:ascii="IRNazanin" w:hAnsi="IRNazanin" w:eastAsia="IRNazanin"/>
          <w:color w:val="111111"/>
          <w:sz w:val="28"/>
          <w:sz w:val="28"/>
          <w:szCs w:val="28"/>
          <w:rtl w:val="true"/>
          <w:lang w:bidi="fa-IR"/>
        </w:rPr>
        <w:t xml:space="preserve">شجاعت و جوانمردى هم در اصل مرتبه امامت شرط است و امام و خليفه بايد قوىّ و شجاع باشد و تجربه هم نشان مى دهد كه اگر سردار لشكرى بى جرأت باشد ، اگر صد هزار مرد شجاع و پهلوان در ميان لشكرش باشند ، همين كه سردار بترسد و يا اندكى عقب نشينى كند ، لشكر متفرق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اميرالمؤمنين على عليه السلام از همه امت و از خلفاى غاصب سه گانه ، شجاع تر بوده است و با وجود اَشجع نوبت به شجاع نمى رسد چه رسد به كسانى كه در همه جنگ ها فرار را بر قرار ترجيح داده ، و تاريخ نمونه اى از جوانمردى و شجاعت و مبارزه شان را در هيچ جنگى نشان نمى دهد </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اگر نمى خواهد بپذيرد كه ابوبكر شمشيرى براى اسلام نكشيده و جهادى نكرده و فتح و ظفرى نداشته ، چرا ابوبكر را با اسداللّه الغالب على بن ابيطالب عليهماالسلام قياس مى نمايد و امر مسلّم و بديهى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افضليّت 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مى كند ؟</w:t>
      </w:r>
    </w:p>
    <w:p>
      <w:pPr>
        <w:pStyle w:val="BookText"/>
        <w:rPr/>
      </w:pPr>
      <w:r>
        <w:rPr>
          <w:rFonts w:ascii="IRNazanin" w:hAnsi="IRNazanin" w:eastAsia="IRNazanin"/>
          <w:color w:val="111111"/>
          <w:sz w:val="28"/>
          <w:sz w:val="28"/>
          <w:szCs w:val="28"/>
          <w:rtl w:val="true"/>
          <w:lang w:bidi="fa-IR"/>
        </w:rPr>
        <w:t xml:space="preserve">پس امامت منحصر در اميرالمؤمنين على بن ابى طالب عليهماالسلام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مسلمانان اجماع دارند كه اميرالمؤمنين على عليه السلام بعد از پيامبر صلى الله عليه و آله شجاع ترين مردم بود ، چنان كه فرشتگان از حملات آن حضرت عليه السلام به شگفت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قتل عمر بن عبدود به دست آن حضرت را از عبادت جنّ و انس برتر خوانده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روز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ندا داد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سيف إلا ذوالفقار و لا فتى إلا عليّ ؛ شمشيرى جز ذوالفقار و جوانمردى غير از اميرالمؤمنين على نيست </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 عامّه روايت كرده اند كه هرگاه مشركان ، اميرالمؤمنين على عليه السلام را در جنگ ها مى ديدند ، با هم عهد مى كردند كه از خانواده يكديگر سرپرستى </w:t>
      </w:r>
      <w:bookmarkStart w:id="398" w:name="pg15715_200225"/>
    </w:p>
    <w:p>
      <w:pPr>
        <w:pStyle w:val="BookText"/>
        <w:rPr/>
      </w:pPr>
      <w:bookmarkEnd w:id="398"/>
      <w:r>
        <w:rPr>
          <w:rFonts w:ascii="IRNazanin" w:hAnsi="IRNazanin" w:eastAsia="IRNazanin"/>
          <w:color w:val="111111"/>
          <w:sz w:val="28"/>
          <w:sz w:val="28"/>
          <w:szCs w:val="28"/>
          <w:rtl w:val="true"/>
          <w:lang w:bidi="fa-IR"/>
        </w:rPr>
        <w:t xml:space="preserve">و مراقبت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خود را حتمى مى ديدند ، به همين خاطر وصيّت مى كردند كه هر كس زنده ماند از خانواده ديگران مراقبت و سرپرستى كند </w:t>
      </w:r>
      <w:r>
        <w:rPr>
          <w:rFonts w:eastAsia="IRNazanin" w:cs="IRNazanin"/>
          <w:color w:val="111111"/>
          <w:sz w:val="28"/>
          <w:szCs w:val="28"/>
          <w:rtl w:val="true"/>
          <w:lang w:bidi="fa-IR"/>
        </w:rPr>
        <w:t>)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فضل بن روزبهان كه از بزرگان علماى عامّه است در ردّ اين كلام از علامه حلى رحمه اللهمى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نيست كه كسى آن را انكار كند مگر كسى كه آفتاب نيم روز و فروغ تابان خورشيد را انكار كند ، آن گاه كه قهرمانان باز مى ايستادند او پيش مى رفت ، و چون فتنه ها از هر سو يورش مى آورد ، او استوار مى ماند و پايدارى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اهل خلاف اين دلاورى و شجاعت او را مسلّم مى دانند و مورد نزاع كسى نيست كه در اثبات آن ، دليل اقامه شود </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در پاسخ فضل بن روزبهان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از شروط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شجاع تر بودن اميرالمؤمنين عليه السلام ثابت شود ، آن حضرت از ديگران به امامت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فضل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شجاعت اميرالمؤمنين عليه السلام چيزى نيست كه كسى آن را انكار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بدون اين كه شجاع تر بودن آن حضرت بر ديگران را بيان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 xml:space="preserve">بدون اين كه افضليّت حضرت اميرالمؤمنين عليه السلام را در شجاعت پذيرفته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ناشى از غفلت است و يا از تغافل و عصبيّت و عناد او ، مگر اين كه معتقد باشى كه هيچ كس نسبت به او شجاع نبوده كه در اين صورت كلامى نيكوست </w:t>
      </w:r>
      <w:r>
        <w:rPr>
          <w:rFonts w:eastAsia="IRNazanin" w:cs="IRNazanin"/>
          <w:color w:val="111111"/>
          <w:sz w:val="28"/>
          <w:szCs w:val="28"/>
          <w:rtl w:val="true"/>
          <w:lang w:bidi="fa-IR"/>
        </w:rPr>
        <w:t>.</w:t>
      </w:r>
    </w:p>
    <w:p>
      <w:pPr>
        <w:pStyle w:val="Heading5"/>
        <w:numPr>
          <w:ilvl w:val="4"/>
          <w:numId w:val="1"/>
        </w:numPr>
        <w:rPr/>
      </w:pPr>
      <w:bookmarkStart w:id="399" w:name="__RefHeading___Toc12237557_2142443653"/>
      <w:bookmarkStart w:id="400" w:name="_Toc147"/>
      <w:bookmarkEnd w:id="399"/>
      <w:r>
        <w:rPr>
          <w:rtl w:val="true"/>
        </w:rPr>
        <w:t>افضليت اميرالمؤمنين عليه السلام در سخاوت</w:t>
      </w:r>
      <w:bookmarkEnd w:id="40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كدام امّت و ملّت شجاعتى توأم با چنين سخاوتى ديده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اميرالمؤمنين عليه السلام در ميدان جنگ در حال نبرد با مشركى بود ، مشرك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أبى طالب هبنى سيفك ؛ اى فرزند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شمشيرت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به جانب او افكند ، مشرك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وقتى شمشير خود را </w:t>
      </w:r>
    </w:p>
    <w:p>
      <w:pPr>
        <w:pStyle w:val="BookText"/>
        <w:rPr/>
      </w:pPr>
      <w:r>
        <w:rPr>
          <w:rFonts w:ascii="IRNazanin" w:hAnsi="IRNazanin" w:eastAsia="IRNazanin"/>
          <w:color w:val="111111"/>
          <w:sz w:val="28"/>
          <w:sz w:val="28"/>
          <w:szCs w:val="28"/>
          <w:rtl w:val="true"/>
          <w:lang w:bidi="fa-IR"/>
        </w:rPr>
        <w:t xml:space="preserve">به من مى دهى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 سؤال به سوى من دراز كردى و ردّ سائل از كرم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مشرك خود را به زمين افكند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سيره اهل دين است ، و قدمش را بوسيد و مسلمان شد </w:t>
      </w:r>
      <w:r>
        <w:rPr>
          <w:rFonts w:eastAsia="IRNazanin" w:cs="IRNazanin"/>
          <w:color w:val="111111"/>
          <w:sz w:val="28"/>
          <w:szCs w:val="28"/>
          <w:rtl w:val="true"/>
          <w:lang w:bidi="fa-IR"/>
        </w:rPr>
        <w:t>»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نوشته اند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سائلى از او در خواست كمك كرد ؛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به او بدهيد ، كسى كه به او فرمان داد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از طلا بدهم يا از نقره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نزد من دو سنگ است ، آنچه براى سائل نفعش بيش تر است به او بده </w:t>
      </w:r>
      <w:r>
        <w:rPr>
          <w:rFonts w:eastAsia="IRNazanin" w:cs="IRNazanin"/>
          <w:color w:val="111111"/>
          <w:sz w:val="28"/>
          <w:szCs w:val="28"/>
          <w:rtl w:val="true"/>
          <w:lang w:bidi="fa-IR"/>
        </w:rPr>
        <w:t>» .</w:t>
      </w:r>
      <w:r>
        <w:rPr>
          <w:rStyle w:val="FootnoteAnchor"/>
          <w:rtl w:val="true"/>
        </w:rPr>
        <w:footnoteReference w:id="8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ابن زبير نزد آن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پدرم ديدم كه از پدرت هشتاد هزار درهم طلبكار است ، آن مال را به او داد ، بعد از آن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گفتم اشتباه كردم ، پدر تو از پدرم هشتاد هزار درهم طلب داشت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بر پدرت حلال ، و آنچه هم از من گرفتى براى خودت باشد </w:t>
      </w:r>
      <w:r>
        <w:rPr>
          <w:rFonts w:eastAsia="IRNazanin" w:cs="IRNazanin"/>
          <w:color w:val="111111"/>
          <w:sz w:val="28"/>
          <w:szCs w:val="28"/>
          <w:rtl w:val="true"/>
          <w:lang w:bidi="fa-IR"/>
        </w:rPr>
        <w:t>»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در احوال آن حضرت نوشته اند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روزها روزه مى گرفت و خود را گرسنه نگه مى داشت و غذايش را به ديگران مى بخشيد </w:t>
      </w:r>
      <w:r>
        <w:rPr>
          <w:rFonts w:eastAsia="IRNazanin" w:cs="IRNazanin"/>
          <w:color w:val="111111"/>
          <w:sz w:val="28"/>
          <w:szCs w:val="28"/>
          <w:rtl w:val="true"/>
          <w:lang w:bidi="fa-IR"/>
        </w:rPr>
        <w:t>»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و نوشته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آن حضرت بيش از چهار درهم نداشت ، يك درهم را شب صدقه داد ، و يك درهم را در روز و درهم سوّم را در خفا و درهم چهارم را آشكارا تصدّق كرد </w:t>
      </w:r>
      <w:r>
        <w:rPr>
          <w:rFonts w:eastAsia="IRNazanin" w:cs="IRNazanin"/>
          <w:color w:val="111111"/>
          <w:sz w:val="28"/>
          <w:szCs w:val="28"/>
          <w:rtl w:val="true"/>
          <w:lang w:bidi="fa-IR"/>
        </w:rPr>
        <w:t>» .</w:t>
      </w:r>
      <w:r>
        <w:rPr>
          <w:rStyle w:val="FootnoteAnchor"/>
          <w:rtl w:val="true"/>
        </w:rPr>
        <w:footnoteReference w:id="83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نخلستان يهودى را در مدينه آب داد تا اين كه دستش تاول زد و اجرت آن را صدقه داد و بر شكمش سنگ مى بست </w:t>
      </w:r>
      <w:r>
        <w:rPr>
          <w:rFonts w:eastAsia="IRNazanin" w:cs="IRNazanin"/>
          <w:color w:val="111111"/>
          <w:sz w:val="28"/>
          <w:szCs w:val="28"/>
          <w:rtl w:val="true"/>
          <w:lang w:bidi="fa-IR"/>
        </w:rPr>
        <w:t>» .</w:t>
      </w:r>
      <w:r>
        <w:rPr>
          <w:rStyle w:val="FootnoteAnchor"/>
          <w:rtl w:val="true"/>
        </w:rPr>
        <w:footnoteReference w:id="8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سخاوت مندترين مردم بود هيچ گاه به سائلى جواب منفى نداد </w:t>
      </w:r>
      <w:r>
        <w:rPr>
          <w:rFonts w:eastAsia="IRNazanin" w:cs="IRNazanin"/>
          <w:color w:val="111111"/>
          <w:sz w:val="28"/>
          <w:szCs w:val="28"/>
          <w:rtl w:val="true"/>
          <w:lang w:bidi="fa-IR"/>
        </w:rPr>
        <w:t>» .</w:t>
      </w:r>
      <w:r>
        <w:rPr>
          <w:rStyle w:val="FootnoteAnchor"/>
          <w:rtl w:val="true"/>
        </w:rPr>
        <w:footnoteReference w:id="8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محقن بن ابى محقن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بخيل ترين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آيم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گويى او بخيل ترين مردم است ؟ در حالى كه اگر يك انبار كاه و يك انبار طلا داشته باشد ، انبار طلا را زودتر از انبار كاه مى بخشد و تمام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مردى است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سيم و زر برويد غير مرا فريب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ميراثى از خود به جاى نگذاشت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بارى ، سخاوت ، عدالت ، جود ، حلم ، بردبارى ، عبادت ، زهد ، فصاحت ، حكمت ، اخبار از غيب ، استجابت دعوات ، حسن خلق ، تدبير امور ، قرب و منزلت او به رسول خدا صلى الله عليه و آله و بزرگى و شرافت نسب و اختصاصى كه با رسول خدا صلى الله عليه و آله داشت و ساير كمالات جسمانى و روحانى كه براى آن حضرت بوده و به نحو تواتر نزد خاصه و عامه ثابت شده است ، بى نياز از بيان و اثبات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مرتبه براى هيچ يك از خلفا و ساير امت نبوده است و اميرالمؤمنين عليه السلام با وجود جمع شدن اين كمالات ، بر همه خلايق افضل و اشرف بوده و اقرب به درگاه حق تعالى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بعد از رسول خدا صلى الله عليه و آله از همه جهات از غير خودش افضل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 چگونه مى شود كسى كه در اغلب مسائلِ دين ، حيران و سرگردان و در هر جهادى اگر كارى به دست او واگذار شود ، خائف و گريزان باشد ، و هيچ مزيت و فضيلتى براى او نباشد ، او را خداوند امام و پيشواى كسى قرار دهد كه صاحب تمام اين فضائل است ، و به اين شخص صاحب فضائل و مناقب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و مطيع و فرمان بردار او باش ؟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چيزى جز ظلم و ستم و امرى قبيح نيست و خداوند از ظلم و كار قبيح منزّه است و قبح تقديم مفضول بر فاضل از واضحات عقليّه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اين كه اگر اين چنين امامى كه هيچ فضيلتى ندارد ، صاحبِ فسوق و قبايح واضحه باشد ، ديگر حال او چگونه خواهد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فاتحه اسلام و ايمان را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xml:space="preserve">را سر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روزبهان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سخاوت درياها و ابرها مشهورتر و از موج پر تلاطم درياها آشكارتر است او از باران هاى پى در پى و فراوانى كه بر تپه ها مى ريزد و سيل هايى كه از دامن كوهها مى گذرد ، بخشنده تر است </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پاسخ فضل بن روز بهان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ساير موارد ، بحث در افضليّت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فضل بدان اقرار كند ، مطلوب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 اقرار ننمايد ، پس شبيه آن را بياورد ؟</w:t>
      </w:r>
    </w:p>
    <w:p>
      <w:pPr>
        <w:pStyle w:val="BookText"/>
        <w:rPr/>
      </w:pPr>
      <w:r>
        <w:rPr>
          <w:rFonts w:ascii="IRNazanin" w:hAnsi="IRNazanin" w:eastAsia="IRNazanin"/>
          <w:color w:val="111111"/>
          <w:sz w:val="28"/>
          <w:sz w:val="28"/>
          <w:szCs w:val="28"/>
          <w:rtl w:val="true"/>
          <w:lang w:bidi="fa-IR"/>
        </w:rPr>
        <w:t>چگونه كسى كه در همه جا در بذل جان خود بخل ورزيده و سرور كائنات را تنها رها كرده و از معركه پا به فرار گذاشته ،</w:t>
      </w:r>
      <w:r>
        <w:rPr>
          <w:rStyle w:val="FootnoteAnchor"/>
          <w:rtl w:val="true"/>
        </w:rPr>
        <w:footnoteReference w:id="838"/>
      </w:r>
      <w:r>
        <w:rPr>
          <w:rFonts w:ascii="IRNazanin" w:hAnsi="IRNazanin" w:eastAsia="IRNazanin"/>
          <w:color w:val="111111"/>
          <w:sz w:val="28"/>
          <w:sz w:val="28"/>
          <w:szCs w:val="28"/>
          <w:rtl w:val="true"/>
          <w:lang w:bidi="fa-IR"/>
        </w:rPr>
        <w:t xml:space="preserve">با كسى مقايسه مى شود كه در هنگامه هاى خطر از جان خويش گذشته ؟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چگونه كسى كه در دادن ذرّه اى از مال خود به نزديكانش دريغ ورزيده و در روز هجرت تمام اموالش را با خود برده و اهل و عيالش را بدون غذا رها كرده ،</w:t>
      </w:r>
      <w:r>
        <w:rPr>
          <w:rStyle w:val="FootnoteAnchor"/>
          <w:rtl w:val="true"/>
        </w:rPr>
        <w:footnoteReference w:id="839"/>
      </w:r>
      <w:r>
        <w:rPr>
          <w:rFonts w:ascii="IRNazanin" w:hAnsi="IRNazanin" w:eastAsia="IRNazanin"/>
          <w:color w:val="111111"/>
          <w:sz w:val="28"/>
          <w:sz w:val="28"/>
          <w:szCs w:val="28"/>
          <w:rtl w:val="true"/>
          <w:lang w:bidi="fa-IR"/>
        </w:rPr>
        <w:t xml:space="preserve">با كسى قياس مى شود كه تمامى اموال خود را به بيگانگان بخشيده ؟ </w:t>
      </w:r>
      <w:r>
        <w:rPr>
          <w:rFonts w:eastAsia="IRNazanin" w:cs="IRNazanin"/>
          <w:color w:val="111111"/>
          <w:sz w:val="28"/>
          <w:szCs w:val="28"/>
          <w:rtl w:val="true"/>
          <w:lang w:bidi="fa-IR"/>
        </w:rPr>
        <w:t xml:space="preserve">! </w:t>
      </w:r>
      <w:bookmarkStart w:id="401" w:name="pg15715_200229"/>
    </w:p>
    <w:p>
      <w:pPr>
        <w:pStyle w:val="BookText"/>
        <w:rPr/>
      </w:pPr>
      <w:bookmarkEnd w:id="401"/>
      <w:r>
        <w:rPr>
          <w:rFonts w:ascii="IRNazanin" w:hAnsi="IRNazanin" w:eastAsia="IRNazanin"/>
          <w:color w:val="111111"/>
          <w:sz w:val="28"/>
          <w:sz w:val="28"/>
          <w:szCs w:val="28"/>
          <w:rtl w:val="true"/>
          <w:lang w:bidi="fa-IR"/>
        </w:rPr>
        <w:t>آيا كسى كه با شكم چرانى ، خود را از اموال مسلمانان سير مى كرد ،</w:t>
      </w:r>
      <w:r>
        <w:rPr>
          <w:rStyle w:val="FootnoteAnchor"/>
          <w:rtl w:val="true"/>
        </w:rPr>
        <w:footnoteReference w:id="840"/>
      </w:r>
      <w:r>
        <w:rPr>
          <w:rFonts w:ascii="IRNazanin" w:hAnsi="IRNazanin" w:eastAsia="IRNazanin"/>
          <w:color w:val="111111"/>
          <w:sz w:val="28"/>
          <w:sz w:val="28"/>
          <w:szCs w:val="28"/>
          <w:rtl w:val="true"/>
          <w:lang w:bidi="fa-IR"/>
        </w:rPr>
        <w:t xml:space="preserve">هم چون كسى است كه همه را بر خود ، مقدّم مى داشت و غذايش به اندازه كفاف نبود ؟ </w:t>
      </w:r>
      <w:r>
        <w:rPr>
          <w:rFonts w:eastAsia="IRNazanin" w:cs="IRNazanin"/>
          <w:color w:val="111111"/>
          <w:sz w:val="28"/>
          <w:szCs w:val="28"/>
          <w:rtl w:val="true"/>
          <w:lang w:bidi="fa-IR"/>
        </w:rPr>
        <w:t>!</w:t>
      </w:r>
    </w:p>
    <w:p>
      <w:pPr>
        <w:pStyle w:val="Heading5"/>
        <w:numPr>
          <w:ilvl w:val="4"/>
          <w:numId w:val="1"/>
        </w:numPr>
        <w:rPr/>
      </w:pPr>
      <w:bookmarkStart w:id="402" w:name="__RefHeading___Toc12237559_2142443653"/>
      <w:bookmarkStart w:id="403" w:name="_Toc148"/>
      <w:bookmarkEnd w:id="402"/>
      <w:r>
        <w:rPr>
          <w:rtl w:val="true"/>
        </w:rPr>
        <w:t xml:space="preserve">افضليت اميرالمؤمنين عليه السلام در زهد </w:t>
      </w:r>
      <w:r>
        <w:rPr>
          <w:rtl w:val="true"/>
        </w:rPr>
        <w:t xml:space="preserve">( </w:t>
      </w:r>
      <w:r>
        <w:rPr>
          <w:rtl w:val="true"/>
        </w:rPr>
        <w:t xml:space="preserve">و ذكر بيست و چهار مورد </w:t>
      </w:r>
      <w:r>
        <w:rPr>
          <w:rtl w:val="true"/>
        </w:rPr>
        <w:t>)</w:t>
      </w:r>
      <w:bookmarkEnd w:id="403"/>
    </w:p>
    <w:p>
      <w:pPr>
        <w:pStyle w:val="Heading6"/>
        <w:numPr>
          <w:ilvl w:val="5"/>
          <w:numId w:val="1"/>
        </w:numPr>
        <w:rPr/>
      </w:pPr>
      <w:bookmarkStart w:id="404" w:name="__RefHeading___Toc12237561_2142443653"/>
      <w:bookmarkStart w:id="405" w:name="_Toc149"/>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افضليت اميرالمؤمنين عليه السلام در زهد</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بيست و چهار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عليه السلام زاهدترين شخص بعد از رسول خدا صلى الله عليه و آله بود و هيچ زاهدى به مرتبه زهد آن حضرت نرسيد و همه زهّاد روى اخلاص به درگاه او نهاده اند و رحلِ اقامت بر درِ خانه او افكنده اند ، هرگز از طعامى سير نخورد و پيوسته خوراك و پوشاك او از همه كس خشن تر بود ، لباسش كرباس بسيار درشت بود ، خوراكش نان جو بود كه سبوس آن را نگرفته باشند ، و نعلينش از ليف خرما بود ، پنج سال صاحب اختيار و خليفه بود و آجُرى بر روى آجر نگذاشت و خشتى بر روى خشتى سوار نكرد و هرگز گاو و گوسفند جمع نكرد ، و هزار غلام و كنيز خريد از مال خود كه به كدّ يمين و عرق جبين پيدا كرده بود و براى رضاى خدا آن ها را آزاد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او مانند عمل كسى بود كه پيوسته به جانب بهشت و دوزخ چشم دوخته و نظر مى كند ، و نفقه آن حضرت از غلّه خود آن جناب بود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طعامُه خُبزا وزَيتا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 باللّحوم الطّارقينا</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خوراكش نان و روغن زيتون بود و گوشت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غذاهاى لذيذ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كسانى كه نزد او مى رفتند مى بخشيد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آن حضرت گاهى با پوست ، وصله مى خورد و گاهى با ليف خرما ؛ كرباس هاى خشن مى پوشيد و هنگامى كه مى ديد آستين اش طولانى است ، آن را مى بريد و جايش را نمى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آستين به تدريج پاره مى شد تا به آرنجش مى رسيد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آن حضرت خورشتى با نان مصرف مى كرد ، سركه و نمك بود ، و اگر پا از اين فراتر مى نهاد ، با سبزى غذا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بهتر از اين ها مصرف مى كرد پس كمى از شير شتر بود كه خيلى كم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كسى است كه دنيا را سه بار طلاق داد ، در حالى كه از تمام سرزمين پهناور اسلامى غير از شام ، اموال به سوى او سرازير بود ، ولى آن ها را خرد مى كرد و پخش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يا سه روز را بدون غذا و گرسنه سپرى مى كرد و هرگز در دنيا سير و كامل نخورد ، و سنگ به شكم مى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رختخوابش خاك و بالش او سنگ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صفحات تاريخ پر است از گزارش هايى كه دوست و دشمن از بى رغبتى و زهد اميرالمؤمنين عليه السلام نسبت به دنيا نقل كرده اند با اين كه مجال ما در اين صفحات اندك است ولى به برخى از اين گزارش ها اشاره مى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سويد بن غفله خدمت اميرالمؤمنين عليه السلام رسيد و در مقابل ايشان ظرفى ديد كه در آن شير ترشيده اى بود و در دستش قرص نان جو خشكيده اى بود كه پوست جو ، از نان بيرون زده بود ، گاهى با دستش نان جو را مى شكست و آن قسمت را كه خيلى سفت بود و با دست شكسته نمى شد ، با زانو مى شكست و همان نان خشكيده جو غذايش بود </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عليه السلام روزى پس از اين كه بيت المال را ميان مردم تقسيم كرد ، محل آن را جارو كرد و آب پاشيد ، در حالى كه زير لب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مرا بفريبيد </w:t>
      </w:r>
      <w:r>
        <w:rPr>
          <w:rFonts w:eastAsia="IRNazanin" w:cs="IRNazanin"/>
          <w:color w:val="111111"/>
          <w:sz w:val="28"/>
          <w:szCs w:val="28"/>
          <w:rtl w:val="true"/>
          <w:lang w:bidi="fa-IR"/>
        </w:rPr>
        <w:t>.</w:t>
      </w:r>
      <w:r>
        <w:rPr>
          <w:rStyle w:val="FootnoteAnchor"/>
          <w:rtl w:val="true"/>
        </w:rPr>
        <w:footnoteReference w:id="84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عبيداللّه بن ابى رافع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عيدى نزد اميرالمؤمنين عليه السلام رفتم و ديدم كيسه مُهر شده اى را آوردند ، اميرالمؤمنين عليه السلام آن را گشود ، داخلش نان جو خشكيده اى بود و مقدارى از آن ميل نمود و بقيه را دوباره درون </w:t>
      </w:r>
    </w:p>
    <w:p>
      <w:pPr>
        <w:pStyle w:val="BookText"/>
        <w:rPr/>
      </w:pPr>
      <w:r>
        <w:rPr>
          <w:rFonts w:ascii="IRNazanin" w:hAnsi="IRNazanin" w:eastAsia="IRNazanin"/>
          <w:color w:val="111111"/>
          <w:sz w:val="28"/>
          <w:sz w:val="28"/>
          <w:szCs w:val="28"/>
          <w:rtl w:val="true"/>
          <w:lang w:bidi="fa-IR"/>
        </w:rPr>
        <w:t xml:space="preserve">كيسه گذاشت و مُهر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آن مُهر مى زنى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اين كه دو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حسنين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روغن بمالند </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ضرار 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بقولى ضرار بن 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ياران امام اميرالمؤمنين عليه السلام بود پس از شهادت آن حضرت بر معاويه وارد شد ، 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ضرار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من توصيف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كار معاف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 حتما بايد او را توصيف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ضرار گفت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او چه بگويم و چگونه وصفش كنم ؟ به خدا قسم على عليه السلام مردى قوى بُنيه و پر قدرت و عالى همّت بود ، از سر و پايش علم مى ريخت و از هر جانبش حكمت مى باريد ، از دنيا و زرق و برقش وحشت داشت و با شب و تاريكى آن مأنوس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نمى كرد كه قوى و توانمند در باطل طمع پيدا كند و ضعيف و ناتوان از عدالتش مأيوس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معاشرتش نيكو و مباشرت با او آسان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غذايش خَشِن و لباسش كوتاه بود ، زياد اشك مى ريخت و بسيار فكر مى كرد ، و خود را محاسبه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همانند فردى از ما بود و هر گاه از او سؤال مى كرديم ، جواب مى داد و اگر ساكت مى شديم خودش ابتدا مى كرد ، در عين اين كه به ما نزديك بود ، از هيچ كس مثل او حساب نمى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عظمت او ابتدا و قبل از او تكلم نمى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و مساكين را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داران را مقرّب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او را در بعضى حالات و مناجاتش ديدم ، در آن هنگام كه شب پرده هاى ظلمت خود را افكنده و ستارگانش در پشت ابرها پنهان شده بودند ، محاسن خود را در دست داشت و مانند مار گزيده به خود مى پيچيد و حزين و غمگين مى گريست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غير مرا فريب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من آمده اى و مى خواهى مرا دوست </w:t>
      </w:r>
    </w:p>
    <w:p>
      <w:pPr>
        <w:pStyle w:val="BookText"/>
        <w:rPr/>
      </w:pPr>
      <w:r>
        <w:rPr>
          <w:rFonts w:ascii="IRNazanin" w:hAnsi="IRNazanin" w:eastAsia="IRNazanin"/>
          <w:color w:val="111111"/>
          <w:sz w:val="28"/>
          <w:sz w:val="28"/>
          <w:szCs w:val="28"/>
          <w:rtl w:val="true"/>
          <w:lang w:bidi="fa-IR"/>
        </w:rPr>
        <w:t xml:space="preserve">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مشتاق خود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سه طلاقه كرده ام كه رجوعى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 بسيار كوتاه و ارزش تو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كمى توشه و دورى سفر و وحشت 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معاويه ملعون به گريه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اباالحسن را رحمت كند ، به خدا سوگند همين 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 او غمگين هستى ؟ 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كسى كه فرزندش را در آغوشش سر بريده باشند </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احنف بن قيس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نزد معاويه رفتم ، از شيرينى و ترشى چندان به نزد او آوردند كه تعجب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طعام هاى رنگارنگ در سفره او چيدند كه من نام آن ها را هم نمى دانستم ، و يك يك را از او مى پرسيدم و او معرفى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طعام خود را وصف نمود ، گريه ام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يادم آمد كه شبى را كه در خدمت على عليه السلام بودم، وقت افطار شد آن حضرت مرا تكليف ماندن كرد ، پس انبانى سر به مُهر طلب نمود ، چون حاضر كردند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چيز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سويق جو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ترسيدى كه از آن بر دارند يا بُخل كردى كه چنين سر آن را مُهر كرده اى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و نه آن ، بلكه ترسيدم كه حسن و حسين عليهماالسلام آن را به روغن يا به زيت بيالايند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حرام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 لكن واجب است بر امامان عادل كه قسمت بر دارند به قدر ضعيف ترين مردم تا فقير را از جادّه بيرون نبرد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كسى سخن راندى كه هيچ كس نمى تواند فضائل او را انكار كند </w:t>
      </w:r>
      <w:r>
        <w:rPr>
          <w:rFonts w:eastAsia="IRNazanin" w:cs="IRNazanin"/>
          <w:color w:val="111111"/>
          <w:sz w:val="28"/>
          <w:szCs w:val="28"/>
          <w:rtl w:val="true"/>
          <w:lang w:bidi="fa-IR"/>
        </w:rPr>
        <w:t>.</w:t>
      </w:r>
      <w:r>
        <w:rPr>
          <w:rStyle w:val="FootnoteAnchor"/>
        </w:rPr>
        <w:footnoteReference w:id="84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روزى اميرالمؤمنين عليه السلام به بازار پارچه فروشان رفت ، به فروشنده 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جامه به من بفروش ، آن مرد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بخواهى نزد من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چون دانست كه آن مرد او را شناخته عبور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دكّان پسرى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دو جامه خريد ، يكى را به سه درهم و يكى را به دو درهم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جامه اى كه به سه درهم خريده ام را تو بردار و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آن سزاوارترى ؛ زيرا كه بر بالاى منبر مى روى و براى مردم خطبه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جوانى و لباسِ بهتر تو را زيبنده است ، و من از پروردگارم شرم دارم كه بر تو تفضيل جويم و از رسول خدا صلى الله عليه و آلهشنيدم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غلامان خود آنچه خود مى پوشيد را بپوشانيد ، و به ايشان آنچه خود مى خوريد را بخورانيد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آن لباس را بر تن كرد ، آستين ها از سر انگشتان بيشتر بود ، امر كرد آن را بريدند و جدا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دهيد تا سر آستين را بدوزم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بگذار به همين گونه بماند كه عمر از اين شتابنده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عمر زودتر از زمان وصله زدن به اين آستين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پدر آن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فروشنده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تو را نشناخته ، اينك دو درهم از شما زياد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گيرم ، من او را فريب ندادم و او نيز مرا نفريفته و به رضاى يكديگر معامله كرده ايم </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عقبه پسر علقمه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على أميرالمؤمنين عليه السلام فإذا بين يديه لبن حامض قد آذاني حموضته وكِسَر 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اميرالمؤمنين أتأكل مثل هذا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أباالجنود ، إنّي أدركت رسول اللّه صلى الله عليه و آله وسلم يأكل أيبس </w:t>
      </w:r>
    </w:p>
    <w:p>
      <w:pPr>
        <w:pStyle w:val="BookText"/>
        <w:rPr/>
      </w:pPr>
      <w:r>
        <w:rPr>
          <w:rFonts w:ascii="Amiri" w:hAnsi="Amiri" w:eastAsia="Amiri" w:cs="Amiri"/>
          <w:color w:val="111111"/>
          <w:sz w:val="28"/>
          <w:sz w:val="28"/>
          <w:szCs w:val="28"/>
          <w:rtl w:val="true"/>
          <w:lang w:bidi="ar-SA"/>
        </w:rPr>
        <w:t xml:space="preserve">من هذا ويلبس أخشن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آخذ بما أخذ به رسول اللّه خفت أن لا ألحق به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بر اميرالمؤمنين عليه السلام وارد شدم ديدم كه در نزد ايشان ، دوغ ترشى است كه ترشى آن مرا مى آزارد و قطعه نان هاى خشك بود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اين چنين غذايى مى خوريد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پيامبر صلى الله عليه و آله را درك كردم كه خشك تر از اين نان را مى خورد و خشن تر از لباس من مى پوشيد و من اگر به مانند پيامبر صلى الله عليه و آله عمل نكنم ، مى ترسم به او ملحق نگردم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عليّ عليه السلام النّاس و عليه إزار كرباس غليظ مرقوع بصوف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القلب و يقتدي به المؤمن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اميرمؤمنان عليه السلام براى مردم خطبه مى خواندند در حالى كه لباس ايشان ، پارچه اى از كرباس خشن بود و پينه اى از پشم داشت ، از حضرت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لباس را مى پوشيد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خاشع مى سازد و مؤمنان به روش من اقتدا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روايتى آمده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 على عليّ عليه السلام إزار خلق مرقوع ، فقيل له في ذلك ، فقال يخشع له القلب و تذلّ به النّفس و يقتدي به المؤمنون ؛</w:t>
      </w:r>
      <w:r>
        <w:rPr>
          <w:rStyle w:val="FootnoteAnchor"/>
          <w:rtl w:val="true"/>
        </w:rPr>
        <w:footnoteReference w:id="85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حضرت اميرالمؤمنين عليه السلام را ديدند كه لباس كهنه وصله دارىپوشيده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 اين باره 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نرم و خاشع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ذليل و رام مى كند و مؤمنان به آن اقتدا مى نمايند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شريك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عليّ عليه السلام ذات يوم سيفه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يبتاع منّي سيفي هذا ، فلو كان عندي ثمن إزار ، ما بعته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روزى حضرت اميرالمؤمنين عليه السلام به بازار آمد و شمشيرش را در معرض فروش گذاشت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اين شمشير را از من بخرد ؟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داشتم كه لباسى بخرم ، اين شمشير را نمى فروختم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نعجه سكونى نقل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 عليّ عليه السلام بدابّة دهقان ليركبها فلمّا وضع رجله في الرّكاب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 يده على القربوس زلّت يده من الضّفّة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أديباج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فلم يركب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روزى اسب مرد كشاورزى را خدمت حضرت اميرالمؤمنين عليه السلام آوردند تا بر آن سوار شود چون پاى خويش را بر ركاب گذاردند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وقتى دست خويش را بر زين اسب گذاردند ، دستشان از روى پارچه لغزيد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پارچه روى زين ، ابريشم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حضرت بر آن اسب سوار نشدند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اصبغ بن نباته مى گويد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بلادكم بأشمالي هذه و رحلتي و راحلتي ها هي ، فإن أنا خرجت من بلادكم بغير ما دخلت فإنّني من الخائنين ؛</w:t>
      </w:r>
      <w:r>
        <w:rPr>
          <w:rStyle w:val="FootnoteAnchor"/>
          <w:rtl w:val="true"/>
        </w:rPr>
        <w:footnoteReference w:id="854"/>
      </w:r>
      <w:r>
        <w:rPr>
          <w:rFonts w:ascii="IRNazanin" w:hAnsi="IRNazanin" w:eastAsia="IRNazanin"/>
          <w:color w:val="111111"/>
          <w:sz w:val="28"/>
          <w:sz w:val="28"/>
          <w:szCs w:val="28"/>
          <w:rtl w:val="true"/>
          <w:lang w:bidi="fa-IR"/>
        </w:rPr>
        <w:t xml:space="preserve">حضرت امام اميرالمؤمنين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شكل و شمائل و با اينمركب به سرزمين شما وارد شدم ، پس اگر هنگام بيرون رفتن از شهر و بلاد شما بيش از آنچه اكنون در اختيار دارم با من باشد هر آينه از خيانتكاران خواهم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مال خدا و مال مسلمانان خيانت كرده باشم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اميرالمؤمنين عليه السلام در حالى كه به لباسش اشاره مى كرد ، خطاب به اهل بصره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البصرة ما تنقمون منّي إنّ هذا لمِن غزل أهلي و أشار إلى قميصه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اى اهل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چه چيزى بر من خورده مى گيريد ؟ همانا اين لباس ، دست بافت خانواده خودم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حديثى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ترصّد غَداءه عمروبن حريث فأتت فضّة بجراب مختوم فأخرج منه خبزا متغيّرا خشنا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لو نخلت هذا الدّقيق و طيّبتيه ، قالت كنت أفعل فنهاني و كنت أضع في جرابه طعاما طيّبا فختم جرابه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أميرالمؤمنين عليه السلامفتّه في قصعة و صبّ عليه الماء ثمّ ذرّ عليه الملح و حسر عن ذراعه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لقد حانت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 يده إلى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خسرت هذه إن اُدخلها النّار من أجل الطّعام و هذا يجزيني ؛</w:t>
      </w:r>
      <w:r>
        <w:rPr>
          <w:rStyle w:val="FootnoteAnchor"/>
          <w:rtl w:val="true"/>
        </w:rPr>
        <w:footnoteReference w:id="85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حريث در جستجوى فرصتى بود تا از كيفيّت غذاى حضرت اميرالمؤمنين عليه السلام آگاه شود ، روزى محضر آن حضرت مشرّف شد ، فضّه كيسه مهر شده اى را آورد و از داخل آن نانى بيرون آورد و به حضرت داد كه آرد آن غربال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اين آرد را غربال و آن را پاكيزه مى كردى ؟ فضّه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مى كردم اما حضرت مرا نهى نمود و گاهى در اين انبان و كيسه ، نان بهترى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غذاى پاكيزه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گذاشتم ، حضرت كيسه را مُهر كرد تا نتوانم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اميرالمؤمنين نان را در ظرفى قطعه قطعه نمود و مقدارى آب روى آن ريخت </w:t>
      </w:r>
    </w:p>
    <w:p>
      <w:pPr>
        <w:pStyle w:val="BookText"/>
        <w:rPr/>
      </w:pPr>
      <w:r>
        <w:rPr>
          <w:rFonts w:ascii="IRNazanin" w:hAnsi="IRNazanin" w:eastAsia="IRNazanin"/>
          <w:color w:val="111111"/>
          <w:sz w:val="28"/>
          <w:sz w:val="28"/>
          <w:szCs w:val="28"/>
          <w:rtl w:val="true"/>
          <w:lang w:bidi="fa-IR"/>
        </w:rPr>
        <w:t xml:space="preserve">و سپس مقدارى نمك به آن افزود و آستين خويش را بالا زد ، وقتى كه غذا خوردن امام عليه السلام تمام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موها سفيد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دستشان را به محاسن خويش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زيانكار خواهم بود اگر به خاطر غذا اين محاسن را به جهنّم ببرم و اين مقدار نيز مرا كفايت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حديثى آمده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رآه عديّ بن حاتم و بين يديه شنّة فيها قَراح ماء و كسرات من خبز شعير و ملح فقال إنّي لا أرى لك يا أمير المؤمنين عليه السلام لتظلّ نهارك طاويا مجاهدا و باللّيل ساهرا مكابدا ثمّ يكون هذا فطورك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النفسَ بالقُنوع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روزى عدى بن حاتم حضرت اميرالمؤمنين عليه السلام را ديد در حالى كه در پيش ايشان مشكى كهنه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كاسه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آن مقدارى آب خالص و قطعه هايى از نان جو و مقدارى نمك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عرض كرد كه من صلاح نمى بينم براى شما كه روزها را اين گونه گرسنه و با كارهاى طاقت فرسا بگذرانى ، و شبها به بيدارى و رنج عبادت به سر ببرى و آنگاه اين افطار و غذاى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خويش را با قناعت مهار كن وگرنه چيزهايى فوق طاقتت از تو مى طلبد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حديث آمده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سويد بن غفلة دخلتُ عليه يوم عيد فإذا عنده فاثور عليه خبز السّمراء و صفحة فيها خطيفة و مِلْبَنة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أميرالمؤمنين عليه السلام يوم عيد و خطيفة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عيد من غُفر له ؛</w:t>
      </w:r>
      <w:r>
        <w:rPr>
          <w:rStyle w:val="FootnoteAnchor"/>
          <w:rtl w:val="true"/>
        </w:rPr>
        <w:footnoteReference w:id="85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سويد بن غفله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عيدى خدمت حضرت اميرالمؤمنين على عليه السلام </w:t>
      </w:r>
    </w:p>
    <w:p>
      <w:pPr>
        <w:pStyle w:val="BookText"/>
        <w:rPr/>
      </w:pPr>
      <w:r>
        <w:rPr>
          <w:rFonts w:ascii="IRNazanin" w:hAnsi="IRNazanin" w:eastAsia="IRNazanin"/>
          <w:color w:val="111111"/>
          <w:sz w:val="28"/>
          <w:sz w:val="28"/>
          <w:szCs w:val="28"/>
          <w:rtl w:val="true"/>
          <w:lang w:bidi="fa-IR"/>
        </w:rPr>
        <w:t xml:space="preserve">رسيدم و ديدم كه نزد ايشان سفره اى افكنده شده است كه روى آن نان گندم است و در ظرفى آرد با شير پخته شده بود و در آن ملاقه اى بود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است و شما چنين غذايى تناول مى كنيد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براى كسى است كه بخشيده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 السلام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ليُطعم خبز البرّ و اللّحم و ينصرف إلى منزله و يأكل خبز الشّعير و الزّيت و الخلّ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حضرت اميرالمؤمنين عليه السلام براى ديگران نان گندم و گوشت تهيّه مى كرد و به آنان مى داد ، و خود آن حضرت نان جو با روغن زيتون و سركه تناول 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حديث آمده است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عليه السلام قد ولّى على عَكبِرا رجلاً من ثقيف ، 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الظّهر غدا فعُد إليّ فعدتُ إليه في الوقت المعيّن فلم أجد عنده حاجبا يحبسني دونه ، فوجدته جالسا و عنده قدَح و كوز ماء ، فدعا بوعاء مشدود مختوم ، فقلت في نفسي لقد أمَنَني حتّى يخرج إليّ جوهرا فكسر الختْم و حلّه فإذا فيه ، سويق فأخرج منه فصبّه في القَدَح و صبّ عليه ماء فشرب و سقاني فلم أصبر ، فقلت يا أميرالمؤمنين عليه السلامأتصنع هذا في العراق و طعامه كما ترى في كثرته ؟ فقال أما واللّه ما أختم عليه بُخلاً به و لكنّي اَبتاع قدر ما يكفيني فأخاف أن ينقص فيوضع فيه من غيره و أنا أكره أن أدخل بطني إلاّ طيّبا فلذلك أحترز عليه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و تناول ما لا تعلم حلّه ؛</w:t>
      </w:r>
      <w:r>
        <w:rPr>
          <w:rStyle w:val="FootnoteAnchor"/>
          <w:rtl w:val="true"/>
        </w:rPr>
        <w:footnoteReference w:id="860"/>
      </w:r>
      <w:r>
        <w:rPr>
          <w:rFonts w:ascii="Amiri" w:hAnsi="Amiri" w:eastAsia="Amiri" w:cs="Amiri"/>
          <w:color w:val="111111"/>
          <w:sz w:val="28"/>
          <w:sz w:val="28"/>
          <w:szCs w:val="28"/>
          <w:rtl w:val="true"/>
          <w:lang w:bidi="ar-SA"/>
        </w:rPr>
        <w:t xml:space="preserve">حضرت اميرالمؤمنين عليه السلام مردى از قبيله ثقيف را والى منطقه اى در بغداد </w:t>
      </w:r>
    </w:p>
    <w:p>
      <w:pPr>
        <w:pStyle w:val="BookText"/>
        <w:rPr/>
      </w:pPr>
      <w:r>
        <w:rPr>
          <w:rFonts w:ascii="IRNazanin" w:hAnsi="IRNazanin" w:eastAsia="IRNazanin"/>
          <w:color w:val="111111"/>
          <w:sz w:val="28"/>
          <w:sz w:val="28"/>
          <w:szCs w:val="28"/>
          <w:rtl w:val="true"/>
          <w:lang w:bidi="fa-IR"/>
        </w:rPr>
        <w:t xml:space="preserve">تعيين نمود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بعد از نماز ظهر نزد من بيا ،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 تعيين شده خدمت حضرت رسيدم و نگهبانى نديدم كه از ورود من جلوگيرى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آن حضرت نشسته و در نزد ايشان ظرفى و كوزه آبى بود ، سپس كيسه مُهر و موم شده اى را طلبيد با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مرا امين خود دانسته و مى خواهد گوهرى را به من بدهد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مُهر كيسه را شكست و آن را گشود ، ديدم در داخل آن سويق</w:t>
      </w:r>
      <w:r>
        <w:rPr>
          <w:rStyle w:val="FootnoteAnchor"/>
          <w:rtl w:val="true"/>
        </w:rPr>
        <w:footnoteReference w:id="861"/>
      </w:r>
      <w:r>
        <w:rPr>
          <w:rFonts w:ascii="IRNazanin" w:hAnsi="IRNazanin" w:eastAsia="IRNazanin"/>
          <w:color w:val="111111"/>
          <w:sz w:val="28"/>
          <w:sz w:val="28"/>
          <w:szCs w:val="28"/>
          <w:rtl w:val="true"/>
          <w:lang w:bidi="fa-IR"/>
        </w:rPr>
        <w:t xml:space="preserve">است ، آن را بيرون آورد و در قدح قرار داد و روى آن آب ريخت و خود ميل نمود و به من نيز داد ، من ديگر صبر نكردم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در عراق هستيد و اين گونه غذا مى خوريد با آن كه فراوانى محصولات اين جا را مى بينيد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جهت بخل ، اين كار را نكردم بلكه من به قدر كفايتم غذا خريدارى مى كنم و مى ترسم كه چيز ديگرى به آن بيافزايند و من دوست ندارم كه در شكمم جز غذاى پاك داخل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غذاى خود را آن گونه كه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كيسه مهر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از خوردن آنچه كه حلّيت آن را نمى دانى پرهيز كن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روايت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هارون بن عَنْتَرة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ابى طالب عليهماالسلام بالخورنق و هو يرعد تحت سَمَل قطيفة فقلت يا أمير المؤمنين عليه السلام إنّ اللّه تعالى قد جعل لك و لأهل بيتك في هذا المال ما يعمّ و أنت تصنع بنفسك ما تصنع ، فقال واللّه ما أرزاكم من أموالكم شيئا و إنّ هذا لقطيفتي الّتي خرجتُ بها من منزلي من المدينة ، ما عندي غيرها ؛</w:t>
      </w:r>
      <w:r>
        <w:rPr>
          <w:rStyle w:val="FootnoteAnchor"/>
          <w:rtl w:val="true"/>
        </w:rPr>
        <w:footnoteReference w:id="86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بن عنتره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خَوْرَنَق</w:t>
      </w:r>
      <w:r>
        <w:rPr>
          <w:rStyle w:val="FootnoteAnchor"/>
          <w:rtl w:val="true"/>
        </w:rPr>
        <w:footnoteReference w:id="863"/>
      </w:r>
      <w:r>
        <w:rPr>
          <w:rFonts w:ascii="Amiri" w:hAnsi="Amiri" w:eastAsia="Amiri" w:cs="Amiri"/>
          <w:color w:val="111111"/>
          <w:sz w:val="28"/>
          <w:sz w:val="28"/>
          <w:szCs w:val="28"/>
          <w:rtl w:val="true"/>
          <w:lang w:bidi="ar-SA"/>
        </w:rPr>
        <w:t xml:space="preserve">خدمت حضرت اميرمؤمنان عليه السلام </w:t>
      </w:r>
    </w:p>
    <w:p>
      <w:pPr>
        <w:pStyle w:val="BookText"/>
        <w:rPr/>
      </w:pPr>
      <w:r>
        <w:rPr>
          <w:rFonts w:ascii="IRNazanin" w:hAnsi="IRNazanin" w:eastAsia="IRNazanin"/>
          <w:color w:val="111111"/>
          <w:sz w:val="28"/>
          <w:sz w:val="28"/>
          <w:szCs w:val="28"/>
          <w:rtl w:val="true"/>
          <w:lang w:bidi="fa-IR"/>
        </w:rPr>
        <w:t xml:space="preserve">رسيدم ، ديدم كه لباس كهنه اى در تن دارد و مى لرزد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شما و اهل بيتتان ، مال فراوانى قرار داده است ، پس چرا اين گونه با خود رفتار مى كنيد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اموالى كه در بيت المال شماست چيزى بر نداشتم و اين هم پارچه اى است كه با آن از مدينه خارج شدم و نزد من چيزى جز آن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حديث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إجتاز بسوق الكوفة فتعلّق به كرسيّ فتخرّق قميصه فأخذه بيده ثمّ جاء به إلى الخيّاطين فقال خيطوا لي ذا ، بارك اللّه فيكم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حضرت اميرمؤمنان على عليه السلام در بازار كوفه مى گذشت ، لباس ايشان به صندلى يكى از مغازه ها گير كرد و پاره شد ، حضرت آن را به دست گرفت و پيش خيّاطها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 را براى من بدوزيد ، خداوند به شما بركت بدهد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اميرمؤمنان عليه السلام مى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لنا إلاّ إهاب كبش أبيت مع فاطمة باللّيل و نعلف عليها النّاضح بالنّهار ؛</w:t>
      </w:r>
      <w:r>
        <w:rPr>
          <w:rStyle w:val="FootnoteAnchor"/>
          <w:rtl w:val="true"/>
        </w:rPr>
        <w:footnoteReference w:id="8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گوسفندى داشتيم كه شبها با فاطمه عليهاالسلام روى آن استراحت مى كرديم و روزها علف چهارپايان خود را روى آن مى ريختيم و غير از آن چيز ديگرى نداشتيم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اميرمؤمنان عليه السلام فرمودند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ليلة اُهدي لي فاطمة عليهاالسلامشيء يُنام عليه إلاّ جلد كبش ؛</w:t>
      </w:r>
      <w:r>
        <w:rPr>
          <w:rStyle w:val="FootnoteAnchor"/>
          <w:rtl w:val="true"/>
        </w:rPr>
        <w:footnoteReference w:id="866"/>
      </w:r>
      <w:r>
        <w:rPr>
          <w:rFonts w:ascii="IRNazanin" w:hAnsi="IRNazanin" w:eastAsia="IRNazanin"/>
          <w:color w:val="111111"/>
          <w:sz w:val="28"/>
          <w:sz w:val="28"/>
          <w:szCs w:val="28"/>
          <w:rtl w:val="true"/>
          <w:lang w:bidi="fa-IR"/>
        </w:rPr>
        <w:t xml:space="preserve">در شب زفاف و ازدواج با فاطمه عليهاالسلام ، فرش ما كه مى خواستيم روى آن استراحت كنيم ، فقط پوست گوسفندى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اميرمؤمنان عليه السلام خطاب به عثمان بن حنيف مى نويسد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لكلّ مأموم إماما يقتدي به و يستضيء بنور علمه ، ألا و إنّ إمامكم قد اكتفى من دنياه بطِمْرَيْه ، و من طُعمه بقُرصَيه ألا و إنّكم لا تقدرون على ذلك ، و لكن أعينوني بورع و اجتهاد ، و عفّة و 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مأموم و پيروى ، امام و پيشوايى دارد كه به او اقتدا مى كند و از او پيروى مى نمايد و از نور دانش و علم وى بهره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از دنيايش به همين دو جامه كهنه و از خوراكى ها به دو قرص نان اكتفا كرده است ، 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توانايى آن را نداريد كه چنين باشيد ، ولى مرا با ورع ، تلاش ، عفّت ، پاكى و پيمودن راه صحيح يارى دهيد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نيز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رقعتُ مِدْرَعتى هذه حتّى إستحييتُ من راقعها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تُنبِذها عنك ؟ فقلت اُعزب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اين پيراهن خود را وصله زدم كه از وصله كننده آن شرم دارم ، كسى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لباس كهنه را بيرون نمى اندازى ؟ گفتم از من دور شو </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دشمنى هلاك كننده و كشنده تر از لذّات فانى دنيا براى مؤمن و مسلمان نيست و هر كه به جهنّم مى رود از براى ابتلا به لذّات دنيا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و خليفه دائما بايد مردم را از آن ها منع كند و كسى تا خودش عامل نباشد و از دنيا نگذشته باشد ، نمى تواند ديگران را منع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امام بايد مردم را به همه مراتب كمالى كه از زهد در دنيا حاصل مى شود ، وادارد ، پس بايد خودش هم </w:t>
      </w:r>
      <w:bookmarkStart w:id="406" w:name="pg15715_200242"/>
    </w:p>
    <w:p>
      <w:pPr>
        <w:pStyle w:val="BookText"/>
        <w:rPr/>
      </w:pPr>
      <w:bookmarkEnd w:id="406"/>
      <w:r>
        <w:rPr>
          <w:rFonts w:ascii="IRNazanin" w:hAnsi="IRNazanin" w:eastAsia="IRNazanin"/>
          <w:color w:val="111111"/>
          <w:sz w:val="28"/>
          <w:sz w:val="28"/>
          <w:szCs w:val="28"/>
          <w:rtl w:val="true"/>
          <w:lang w:bidi="fa-IR"/>
        </w:rPr>
        <w:t xml:space="preserve">در همه آن مراتب كامل باشد و هر چه زهدش بيش تر باشد ، استحقاق او براى خلافت و امر و نهى كردن بيش تر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حلى رحمه الله در نهج الحقّ به همين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مى كند </w:t>
      </w:r>
      <w:r>
        <w:rPr>
          <w:rFonts w:eastAsia="Amiri" w:cs="Amiri" w:ascii="Amiri" w:hAnsi="Amiri"/>
          <w:color w:val="111111"/>
          <w:sz w:val="28"/>
          <w:szCs w:val="28"/>
          <w:rtl w:val="true"/>
          <w:lang w:bidi="ar-SA"/>
        </w:rPr>
        <w:t>.</w:t>
      </w:r>
      <w:r>
        <w:rPr>
          <w:rStyle w:val="FootnoteAnchor"/>
          <w:rtl w:val="true"/>
        </w:rPr>
        <w:footnoteReference w:id="869"/>
      </w:r>
    </w:p>
    <w:p>
      <w:pPr>
        <w:pStyle w:val="Heading6"/>
        <w:numPr>
          <w:ilvl w:val="5"/>
          <w:numId w:val="1"/>
        </w:numPr>
        <w:rPr/>
      </w:pPr>
      <w:bookmarkStart w:id="407" w:name="__RefHeading___Toc12237563_2142443653"/>
      <w:bookmarkStart w:id="408" w:name="_Toc150"/>
      <w:bookmarkEnd w:id="407"/>
      <w:r>
        <w:rPr>
          <w:rtl w:val="true"/>
        </w:rPr>
        <w:t>نقد كلام فضل بن روزبهان</w:t>
      </w:r>
      <w:bookmarkEnd w:id="408"/>
    </w:p>
    <w:p>
      <w:pPr>
        <w:pStyle w:val="BookText"/>
        <w:rPr/>
      </w:pPr>
      <w:r>
        <w:rPr>
          <w:rFonts w:ascii="IRNazanin" w:hAnsi="IRNazanin" w:eastAsia="IRNazanin"/>
          <w:color w:val="111111"/>
          <w:sz w:val="28"/>
          <w:sz w:val="28"/>
          <w:szCs w:val="28"/>
          <w:rtl w:val="true"/>
          <w:lang w:bidi="fa-IR"/>
        </w:rPr>
        <w:t xml:space="preserve">فضل بن روزبهان در اشكال بر اين دليل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سنّت ،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حكاياتى را كه جمهور اهل سنّت در زهد او روايت كرده اند بياوريم ، از گنجايش كتاب افزون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برده كه اهل سنّت و جماعت فضائل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نيست ، همانا كه خفّاشانِ شب پرست ، فضيلت خورشيد را انكار مى كنند </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در پاسخ فضل بن روزبهان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 بيان زهد اميرالمؤمنين عليه السلام نيست ؛ چرا كه زهد او آشكارتر از آن است كه به گفتن نياز داشته باشد ، بلكه منظور آن است كه وى زاهدترين مردم است تا از اين راه فضيلت ذاتى او بر ديگران و نزديكى او به حق تعالى و احق بودن او به خلافت ثابت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اگر آن ها به اين مطلب اقرار كنند ، ديگر بحثى نيست و گرنه ، اگر مى توانند كسى مانند او بياورند </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عامّه را اين گونه پيراسته ، حقيقت ندارد ؛ زيرا آن ها بزرگترين و جامع ترين فضيلتِ حضرت را كه در برگيرنده مزاياى فراوانى است ، يعنى خلافت او را كه با نص پيامبر صلى الله عليه و آله ثابت شده است ، انكار كرده اند و منكر عصمت و فضيلت و برترى او بر ديگران كه از آشكارترين ضروريّات است ، شدند </w:t>
      </w:r>
      <w:r>
        <w:rPr>
          <w:rFonts w:eastAsia="IRNazanin" w:cs="IRNazanin"/>
          <w:color w:val="111111"/>
          <w:sz w:val="28"/>
          <w:szCs w:val="28"/>
          <w:rtl w:val="true"/>
          <w:lang w:bidi="fa-IR"/>
        </w:rPr>
        <w:t xml:space="preserve">. </w:t>
      </w:r>
      <w:bookmarkStart w:id="409" w:name="pg15715_200243"/>
    </w:p>
    <w:p>
      <w:pPr>
        <w:pStyle w:val="BookText"/>
        <w:rPr/>
      </w:pPr>
      <w:bookmarkEnd w:id="409"/>
      <w:r>
        <w:rPr>
          <w:rFonts w:ascii="IRNazanin" w:hAnsi="IRNazanin" w:eastAsia="IRNazanin"/>
          <w:color w:val="111111"/>
          <w:sz w:val="28"/>
          <w:sz w:val="28"/>
          <w:szCs w:val="28"/>
          <w:rtl w:val="true"/>
          <w:lang w:bidi="fa-IR"/>
        </w:rPr>
        <w:t xml:space="preserve">خود فضل نتوانسته به برترى امام متقيان و اميرمؤمنان عليه السلام در علم و شجاعت و زهد اقرار كند ، بلكه همان گونه كه ديديد ، فقط اصل اين صفات را براى حضرت ثابت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نظر شما انكار فضائل حضرت اميرالمؤمنين عليه السلام به انكار علم و شجاعت و زهد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كه حتى خوارج هم نمى توانند انكار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بزرگان</w:t>
      </w:r>
    </w:p>
    <w:p>
      <w:pPr>
        <w:pStyle w:val="BookText"/>
        <w:rPr/>
      </w:pPr>
      <w:r>
        <w:rPr>
          <w:rFonts w:ascii="IRNazanin" w:hAnsi="IRNazanin" w:eastAsia="IRNazanin"/>
          <w:color w:val="111111"/>
          <w:sz w:val="28"/>
          <w:sz w:val="28"/>
          <w:szCs w:val="28"/>
          <w:rtl w:val="true"/>
          <w:lang w:bidi="fa-IR"/>
        </w:rPr>
        <w:t xml:space="preserve">محدّثين عامه از عمّار نقل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رسول خدا صلى الله عليه و آله كه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تو را به زينتى آراسته است كه بندگان را به زينتى دوست داشتنى تر از آن نياراسته است ، اين زينت ، زينت ابرار نزد خداست ، يعنى زهد در دنيا </w:t>
      </w:r>
      <w:r>
        <w:rPr>
          <w:rFonts w:eastAsia="IRNazanin" w:cs="IRNazanin"/>
          <w:color w:val="111111"/>
          <w:sz w:val="28"/>
          <w:szCs w:val="28"/>
          <w:rtl w:val="true"/>
          <w:lang w:bidi="fa-IR"/>
        </w:rPr>
        <w:t>.</w:t>
      </w:r>
      <w:r>
        <w:rPr>
          <w:rStyle w:val="FootnoteAnchor"/>
          <w:rtl w:val="true"/>
        </w:rPr>
        <w:footnoteReference w:id="871"/>
      </w:r>
    </w:p>
    <w:p>
      <w:pPr>
        <w:pStyle w:val="Heading5"/>
        <w:numPr>
          <w:ilvl w:val="4"/>
          <w:numId w:val="1"/>
        </w:numPr>
        <w:rPr/>
      </w:pPr>
      <w:bookmarkStart w:id="410" w:name="__RefHeading___Toc12237565_2142443653"/>
      <w:bookmarkStart w:id="411" w:name="_Toc151"/>
      <w:bookmarkEnd w:id="410"/>
      <w:r>
        <w:rPr>
          <w:rtl w:val="true"/>
        </w:rPr>
        <w:t>اعتراف جمعى از مخالفان به فضائل اميرالمؤمنين عليه السلام</w:t>
      </w:r>
      <w:bookmarkEnd w:id="41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تاريخ هر حكومت و سلطنتى كه بر پا شد ، با تهديد و تطميع و تشويق باعث شد تا بسيارى از مورّخان و نويسندگان به خاطر نزديكى به صاحبان قدرت و ثروت در سخنرانى ها و مكتوبات خود به تمجيد از حكومت ها و پادشاهان روى بياورند و در مذمت دشمنان آن ها بزرگ نمايى و غلوّ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هميشگى حكومت ها و نويسندگان در طول تاريخ بوده تا جايى كه بين تحليل گران تاريخ معروف شد كه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را فاتحان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مورد رضايت آن هاست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مسئله و اين كه غالب حكومت هاى بعد از رسول خدا صلى الله عليه و آله تا اين زمان در دست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مخالفين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در اختيار نواصب و دشمنان اهل بيت عليهم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يكى از معجزات اميرالمؤمنين عليه السلام اين است كه نور عالمتاب آن حضرت به قدرى متشعشع است كه حتّى نويسندگان و بزرگان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بغض و كينه شديد بسيارى از آن ها نسبت به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نويسندگان غير مسلمان نيز زبان به اعتراف گشودند و به فضائل و مناقب بلكه به افضليت و اعلميت و اشجعيت و ازهديت اميرالمؤمنين عليه السلام بر ديگران اقرار كرده </w:t>
      </w:r>
    </w:p>
    <w:p>
      <w:pPr>
        <w:pStyle w:val="BookText"/>
        <w:rPr/>
      </w:pPr>
      <w:r>
        <w:rPr>
          <w:rFonts w:ascii="IRNazanin" w:hAnsi="IRNazanin" w:eastAsia="IRNazanin"/>
          <w:color w:val="111111"/>
          <w:sz w:val="28"/>
          <w:sz w:val="28"/>
          <w:szCs w:val="28"/>
          <w:rtl w:val="true"/>
          <w:lang w:bidi="fa-IR"/>
        </w:rPr>
        <w:t xml:space="preserve">و در كتب شان ثبت و ضبط نموده اند كه ما به چند مورد اشاره مى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الحديد معتزلى در فضائل اميرالمؤمنين عليه السلام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أقول في رجل أقرّ له أعداؤه بالفضل و لم يمكنهم جحود مناقبه و لا كتمان فضائله ، و قد علمت أنّه استولى بنو اميّة على سلطان الإسلام في شرق الأرض و غربها ، و اجتهدوا بكلّ حيلة أن يطفئوا نوره و التّحريف عليه ، و وضع المعايب و المثالب له ، و لعنوه على جميع المنابر ، و توعّدوا مادحيه ، بل حبسوهم و قتلوهم ، و منعوا رواية حديث تتضمّن له فضيلة أو ترفع له ذكرا ، حتّى منعوا أن يسمّى أحد باسمه ، فما زاده ذلك إلاّ رفعة و سموّا كالمسك كلّما ستر انتشر عرفه ، و كلّما كتم تضوّع نشره ، و كالشمس لا تستر بالرّاح ، و كضوء النّهار إن حجبت عنه عين واحدة أدركه عيون كثيرة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رجل تعزّى إليه كلّ فضيلة ، و تنتمى إليه كلّ فرقة ، و تجاد به كلّ طائفة ، فهو رأس الفضائل و ينبوعها و أبوغدرها و سابق مضمارها و مجلّى حليتها ، كلّ من نزع فيها فمنه أخذ و له اقتضى و على مثاله احتذى ، انتهى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چه بگويم در مورد مردى كه دشمنانش به فضل او اقرار دارند و نتوانستند مناقب او را انكار كنند و فضائلش را كتمان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بر شرق و غرب جهان اسلام مسلّط شدند و به هر وسيله اى كوشيدند تا نور او را خاموش كنند و آثارش را تحريف نمايند و مطالب ناروا در مورد او نشر دهند و عيوب و بدى براى او جعل كنند و بر جميع منبرها ، آن حضرت را لعن كردند ، و دوست داران و مدح كنندگانش را تهديد كرده و ترساندند ، بلكه زندانى كردند و كشتند </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چون اين حكم از معاويه پراكنده شد ، عمّال و حكّام او به قتل و غارت شيعيان پرداختند و بسيارى را به تهمت و گمان به قتل رسانيدند ، و خانه هاى ايشان را خراب كردند ، و چنان كار بر شيعيان اميرالمؤمنين عليه السلام تنگ شد كه اگر شيعه اى مى خواست با رفيق موافقى سخن گويد ، او را به سراى خويش مى برد و در پس حجاب ها مى نشست و در را بر روى خادم و مملوك مى بست ، آنگاه او را به قسم هاى مغلّظه سوگند مى داد كه از مكنون ضمير سرّى بيرون نيافكند ، پس با تمام وحشت و خشيت حديثى روايت مى كرد ، و اگر محدّثى حديثى را مى خواست از اميرالمؤمنين عليه السلام نقل كند جرأت ذكر نام او را نداشت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مردى از قريش ، يا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اصحاب رسول صلى الله عليه و آله ، يا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ابو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كنايات كه كسى نفهمد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كار بر شيعه سخت شد كه فضائل اميرالمؤمنين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مطلع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ذكرش را نداشتند تا به حدّى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شدّاد ليثى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اصحاب آن جناب بود ، پيوسته تمنّى مى كرد و مى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آرزوست كه يك روز مرا اذن دهند كه من در مجمعى از مردم برآيم و از صبح تا شام در فضائل اميرالمؤمنين عليه السلام سخن گويم ، آن وقت مرا گردن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در زمان بنى اميّه اين امر شدّت گرفت و كار بدين گونه همى رفت تا قرّاء رياكار و فقهاء دنيا پرست ، احاديث كثيره در فضيلت بنى اميّه و اسلاف ايشان وضع كردند و اميرالمؤمنين عليه السلام و اهل بيت طاهرين او عليهم السلام را هدف بهتان و تهمت ساختند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أبا تراب ألْحَدَ في دينك و صدّ عن سبيلك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امثال اين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در زمان عمر بن عبد العزيز سبّ آن حضرت از ميان خطبه ها برداشته شد ، اما به طور كامل از بين مردم برداشته نشد و مردم به بغض آن حضرت تربيت شده بودند ، و به سبّ آن جناب عادت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نام محلى از دمشق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صلوه إلا بلعن أبي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اميرالمؤمنين عليه السلام را در هيچ موضعى از زمين ايمنى نبود ، بر جان و مال ترسنده و در پست و بلند زمين پراكنده بودند ، و اگر كسى را يهودى و نصارى مى گفتند ، بهتر از اين بود كه او را شيعه اميرالمؤمنين عليه السلام گويند ، و شرح اين داستان طويل است و مقام را گنجايش نقل نيست و با اين حال چندان از فضائل آن جناب نقل شد كه مشرق و مغرب را پر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خليل بن احمد عروضى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كردند كه فضيلتى از اميرالمؤمنين عليه السلامبگويد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بگويم در حق كسى كه دوستان او فضائل او را مخفى و كتمان كردند به جهت تقيه و ترس از اعداء ، و دشمنانش از روى حسد و بغضاء در اخفاى فضايلش سعى كردند ، و با اين كه دوست و دشمن فضائل او را پنهان كردند ، باز هم چندان از فضائل او ظاهر شد كه مشرق و مغرب را پر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الرواشح السّماوية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المتقين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قديم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از معجزات و خوارق اميرالمؤمنين عليه السلام است ، وگرنه بايد با اين حال فضيلتى از آن جناب نقل نشود و نور او خاموش شود و بجاى مناقب ، مثالب و مطاعن دروغ منتشر گردد ، نه آن كه فضائل و مناقب او مشرق و مغرب عالم را پر كند و همه مردم از دوست و دشمن قهرا مدح او را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يُرِيدُونَ لِيُطْفِئُوا نُورَ اللَّهِ بِأَفْوَاهِهِمْ وَاللَّهُ مُتِمُّ نُورِهِ وَلَوْ كَرِهَ الْكَافِرُونَ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شود به الفصول العليه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محدّث قمى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كه در زمان خلافت عبدالملك بن مروان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نقل شده جدّ اصمعى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روى حجّاج حاضر شد و فرياد برداشت كه 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مرا عاقّ كردند 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مردى فقير و مسكينم و به عطاى امير حاجتمندم ، حجاج بخنديد و او را خشنود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 از تدبير شوم معاويه كار به جايى رسيد كه در هر بقعه و بلده كه خطيبى بر منبر عروج كرد نخست زبان به لعن و شتم اميرالمؤمنين على عليه السلام و اهل بيت او عليهم السلام گشوده و برائت از آن حضرت جسته است و بلاى اهل كوفه از ساير بلدان شديدتر بود ؛ زيرا شيعيان در آنجا از جاهاى ديگر بيشتر بودند ، و زياد بن ابيه كه در آن وقت حكومت كوفه و بصره داشت ، شيعيان اميرالمؤمنين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از كوچك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مى شناخت ؛ چون سال هاى فراوان در شمار عُمّال حضرت اميرالمؤمنين عليه السلام بود و شيعيان آن حضرت را خوب مى شناخت و منزل و مأواى ايشان را هر چند در زاويه ها و بيغوله ها بود ، نيك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ظالم ، عَلَم ظلم و ستم را برافراشت و همگان را دستگير ساخت و با تيغ در گذرانيد ، و جماعتى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كشيد و نابينا ساخت ، و گروهى را دست و پا بريد ، و از شاخه هاى نخل در آويخت و پيوسته تفحّص شيعيان مى كرد و ايشان را گرچه در زير سنگ و كلوخ بودند ، پيدا مى كرد و به قتل مى رسانيد ، تا آن كه يك تن از شناختگان شيعيان اميرالمؤمنين على عليه السلام در عراق باقى نماند مگر اين كه كشته شد و يا به دار كشيده شد و يا محبوس ، يا پراكنده و آواره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چنان معاويه به عُمّال و امراى خود در شهرها نوشت كه شهادت هيچ يك از شيعيان اميرالمؤمنين على عليه السلامو اهل بيت او عليهم السلام را قبول نكنيد ، و نظر كنيد هر كه از شيعيان عثمان و محبّان او و محبّان خاندان او باشند ، و هم چنين كسانى كه روايت مى كنند مناقب و فضائل عثمان را ، پس ايشان را مقرّب خود گردانيد و نزديك خود نشانيد و ايشان را گرامى داريد ، و هر كه در مناقب او حديثى وضع كند يا روايت كند ، نام او و نام پدر و قبيله او را به من بنويسيد تا من ايشان را خلعت دهم و نوازش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منافقان و مردم دنياپرست احاديث بسيار در فضيلت عثمان وضع كردند و معاويه خلعت ها و جايزه ها و بخشش هاى عظيم براى ايشان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احاديث ساختگى و جعلى در هر شهرى بسيار شد و مردم در اموال و اعتبار دنيا رغبت مى كردند و احاديث وضع مى نمودند ، و هر كه مى آمد از شهرى از شهرها و در حق عثمان منقبتى و فضيلتى روايت مى كرد ، نامش را مى نوشتند و او را مقرّب مى كردند و جايزها به او مى بخشيدند و قطايع و املاك به او عطا مى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كار بدين منوال گذشت تا آن كه معاويه به عمّال خود نوشت كه حديث در باب عثمان بسيار شد و در همه بلاد منتشر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مردم را ترغيب كنيد به جعل احاديث در فضيلت معاويه كه اين به سوى ما محبوب تر است و ما را شادتر مى گرداند ، و بر اهل بيت محمّد صلى الله عليه و آله وسلم دشوارتر مى آيد ، و حجت ايشان را بيشتر مى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امراء و عُمّال معاويه كه در شهرها بودند ، نامه هاى او را بر مردم خواندند و مردم شروع در وضع احاديث در فضائل معاويه كردند ، و در هر دِهى و شهرى اين احاديثِ مجعوله را مى نوشتند و به مكتب داران مى دادند كه ايشان تعليم اطفال كنند ، چنان كه قرآن را تعليم ايشان مى كنند و زنان و دختران خود را نيز بياموزند تا آن كه محبت معاويه و خاندان او در دل همه جا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سليم به قيس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خلاصه اين كه در پايان كار چنان شد كه اين احاديث مجعول را مردم حق مى دانستند حتى دينداران كه هرگز ساحت ايشان به كذب آلوده نگشته اين روايات را باور مى داشتند و روايت مى كردند تا آن كه يكباره حق جلباب باطل پوشيده و باطل به لباس حق نمودار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شهادت امام مجتبى عليه السلام فروغ اين فتنه زيادتر گشته است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 پيوسته كار بدين گونه پيش مى رفت تا سال پنجاه و هفتم هجرى يا يك سال به هلاكت معاويه مانده كه حضرت سيّدالشهداء امام حسين عليه السلام اراده حج كرد و به مكه شتافت و عبداللّه بن جعفر و عبداللّه بن عباس و از بنى هاشم زنان و مردان و جماعتى از مواليان و شيعيان ملازمت ركاب آن حضرت داشتند ، تا آن كه يك روز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كه بيشتر از هزار نفر از بنى هاشم و ديگر مردم بودند و جمع گشتند ، آن حضرت بلند شد و خطبه خواند ، و فضائل و مناقب اميرالمؤمنين عليه السلام را بيان نمودند و آن ها اعتراف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چاپ سه جلدى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طبرسى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العوالم ، امام حسن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نشر احاديثى كه فضائل آن حضرت را در برداشت ، و يا يادى نيك و بلندى نام از آن حضرت در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مدح و ثنا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و جلوگيرى كردند ، به حدّى كه از نهادن نام آن حضرت بر اطفال منع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ها بيش تر موجب رفعت ذكر و بلندى نام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مُشك كه هر قدر پوشيده شود ، بيشتر منتشر مى شود و هر قدر كتمان گردد ، بويش آشكارتر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خورشيد كه هميشه در تاريكى شب پوشيده نمى ماند و مانند روشنايى روز كه اگر يك چشم از ديدن آن بسته شود چشم هاى </w:t>
      </w:r>
    </w:p>
    <w:p>
      <w:pPr>
        <w:pStyle w:val="BookText"/>
        <w:rPr/>
      </w:pPr>
      <w:r>
        <w:rPr>
          <w:rFonts w:ascii="IRNazanin" w:hAnsi="IRNazanin" w:eastAsia="IRNazanin"/>
          <w:color w:val="111111"/>
          <w:sz w:val="28"/>
          <w:sz w:val="28"/>
          <w:szCs w:val="28"/>
          <w:rtl w:val="true"/>
          <w:lang w:bidi="fa-IR"/>
        </w:rPr>
        <w:t xml:space="preserve">زيادى آن را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بگويم در مورد مردى كه هر فضيلتى به او منتسب و هر فرقه اى خود را به او مى رساند ، او سرچشمه فضايل و منبع كمالات است و طالبان فضايل انسانى به او اقتدا مى كنند و جويندگان صفات متعالى از او الگو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ابن ابى الحديد معتزلى اشعارى در اعتراف به فضائل و مناقب عظيمه اميرالمؤمنين عليه السلام سروده كه بدين قرار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له رُدّتْ ذُكاءُ ولم يَفُزْ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بِنظيرها مِن قبلُ إلا يوشَعُ</w:t>
      </w:r>
    </w:p>
    <w:p>
      <w:pPr>
        <w:pStyle w:val="BookText"/>
        <w:rPr/>
      </w:pPr>
      <w:r>
        <w:rPr>
          <w:rFonts w:ascii="Amiri" w:hAnsi="Amiri" w:eastAsia="Amiri" w:cs="Amiri"/>
          <w:color w:val="111111"/>
          <w:sz w:val="28"/>
          <w:sz w:val="28"/>
          <w:szCs w:val="28"/>
          <w:rtl w:val="true"/>
          <w:lang w:bidi="ar-SA"/>
        </w:rPr>
        <w:t xml:space="preserve">يا هازمَ الأحزابِ لا يُثْنيهِ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الحِمامِ مُدَجَّجٌ و مُدَرَّعٌ</w:t>
      </w:r>
    </w:p>
    <w:p>
      <w:pPr>
        <w:pStyle w:val="BookText"/>
        <w:rPr/>
      </w:pPr>
      <w:r>
        <w:rPr>
          <w:rFonts w:ascii="Amiri" w:hAnsi="Amiri" w:eastAsia="Amiri" w:cs="Amiri"/>
          <w:color w:val="111111"/>
          <w:sz w:val="28"/>
          <w:sz w:val="28"/>
          <w:szCs w:val="28"/>
          <w:rtl w:val="true"/>
          <w:lang w:bidi="ar-SA"/>
        </w:rPr>
        <w:t xml:space="preserve">يا قالعَ البابِ الّتي عن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أكُفٌّ أربعونَ و أربعٌ</w:t>
      </w:r>
    </w:p>
    <w:p>
      <w:pPr>
        <w:pStyle w:val="BookText"/>
        <w:rPr/>
      </w:pPr>
      <w:r>
        <w:rPr>
          <w:rFonts w:ascii="Amiri" w:hAnsi="Amiri" w:eastAsia="Amiri" w:cs="Amiri"/>
          <w:color w:val="111111"/>
          <w:sz w:val="28"/>
          <w:sz w:val="28"/>
          <w:szCs w:val="28"/>
          <w:rtl w:val="true"/>
          <w:lang w:bidi="ar-SA"/>
        </w:rPr>
        <w:t xml:space="preserve">لولا حدوثُك قلتُ إنّك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في الأشباحِ والمُسْتَنْزِعُ</w:t>
      </w:r>
    </w:p>
    <w:p>
      <w:pPr>
        <w:pStyle w:val="BookText"/>
        <w:rPr/>
      </w:pPr>
      <w:r>
        <w:rPr>
          <w:rFonts w:ascii="Amiri" w:hAnsi="Amiri" w:eastAsia="Amiri" w:cs="Amiri"/>
          <w:color w:val="111111"/>
          <w:sz w:val="28"/>
          <w:sz w:val="28"/>
          <w:szCs w:val="28"/>
          <w:rtl w:val="true"/>
          <w:lang w:bidi="ar-SA"/>
        </w:rPr>
        <w:t xml:space="preserve">لولا مماتُك قلتُ إنّك 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تَقْدِرُ في العطاءِ وتُوسِعُ</w:t>
      </w:r>
    </w:p>
    <w:p>
      <w:pPr>
        <w:pStyle w:val="BookText"/>
        <w:rPr/>
      </w:pPr>
      <w:r>
        <w:rPr>
          <w:rFonts w:ascii="Amiri" w:hAnsi="Amiri" w:eastAsia="Amiri" w:cs="Amiri"/>
          <w:color w:val="111111"/>
          <w:sz w:val="28"/>
          <w:sz w:val="28"/>
          <w:szCs w:val="28"/>
          <w:rtl w:val="true"/>
          <w:lang w:bidi="ar-SA"/>
        </w:rPr>
        <w:t xml:space="preserve">ما الْعالَم العِلويُّ إلا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لِجُثّتك الشّريفةِ مَضْجَعٌ</w:t>
      </w:r>
    </w:p>
    <w:p>
      <w:pPr>
        <w:pStyle w:val="BookText"/>
        <w:rPr/>
      </w:pPr>
      <w:r>
        <w:rPr>
          <w:rFonts w:ascii="Amiri" w:hAnsi="Amiri" w:eastAsia="Amiri" w:cs="Amiri"/>
          <w:color w:val="111111"/>
          <w:sz w:val="28"/>
          <w:sz w:val="28"/>
          <w:szCs w:val="28"/>
          <w:rtl w:val="true"/>
          <w:lang w:bidi="ar-SA"/>
        </w:rPr>
        <w:t xml:space="preserve">ما الدّهرُ إلا عبدُك القِنُّ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بنفوذِ أمرِك في البريّةِ مُولعٌ</w:t>
      </w:r>
    </w:p>
    <w:p>
      <w:pPr>
        <w:pStyle w:val="BookText"/>
        <w:rPr/>
      </w:pPr>
      <w:r>
        <w:rPr>
          <w:rFonts w:ascii="Amiri" w:hAnsi="Amiri" w:eastAsia="Amiri" w:cs="Amiri"/>
          <w:color w:val="111111"/>
          <w:sz w:val="28"/>
          <w:sz w:val="28"/>
          <w:szCs w:val="28"/>
          <w:rtl w:val="true"/>
          <w:lang w:bidi="ar-SA"/>
        </w:rPr>
        <w:t xml:space="preserve">واللّه لولا حيدرٌ 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لا جَمَعَ البريّةَ مَجمعٌ</w:t>
      </w:r>
    </w:p>
    <w:p>
      <w:pPr>
        <w:pStyle w:val="BookText"/>
        <w:rPr/>
      </w:pPr>
      <w:r>
        <w:rPr>
          <w:rFonts w:ascii="Amiri" w:hAnsi="Amiri" w:eastAsia="Amiri" w:cs="Amiri"/>
          <w:color w:val="111111"/>
          <w:sz w:val="28"/>
          <w:sz w:val="28"/>
          <w:szCs w:val="28"/>
          <w:rtl w:val="true"/>
          <w:lang w:bidi="ar-SA"/>
        </w:rPr>
        <w:t xml:space="preserve">و إليه في يوم المعادِ حسابُنا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المَلاذُ لنا غدا والمَفْزَعُ</w:t>
      </w:r>
    </w:p>
    <w:p>
      <w:pPr>
        <w:pStyle w:val="BookText"/>
        <w:rPr/>
      </w:pPr>
      <w:r>
        <w:rPr>
          <w:rFonts w:ascii="Amiri" w:hAnsi="Amiri" w:eastAsia="Amiri" w:cs="Amiri"/>
          <w:color w:val="111111"/>
          <w:sz w:val="28"/>
          <w:sz w:val="28"/>
          <w:szCs w:val="28"/>
          <w:rtl w:val="true"/>
          <w:lang w:bidi="ar-SA"/>
        </w:rPr>
        <w:t xml:space="preserve">ورأيتُ دينَ الاْعتزالِ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لأجلك كلَّ مَن يَتَشَيّع</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اى آنكه خورشيد براى تو بازگردانده شد ، و پيش از تو فقط يوشع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و جانشين موسى كليم اللّه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فضيلت دست يافته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منهزم كننده و فرارى دهنده گروه ها و سپاه ها كه هيچ مبارز مسلّح و جنگجوى زره پوشى تو را از فرو رفتن در ورطه هاى مرگ بار جنگ ، باز نمى داشت و بر نمى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اى بر كَنَنده درى كه دست هاى چهل و چهار نفر ، ياراى تكان دادن آن را نداشت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حدوث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 ساير مخلوقات نبوده اى و بعد پديد آمده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مى گفتم تويى كه جان ها را در بدن ها قرار مى دهى و گيرنده جان هم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آفريننده و ميراننده تو هستى </w:t>
      </w:r>
      <w:r>
        <w:rPr>
          <w:rFonts w:eastAsia="IRNazanin" w:cs="IRNazanin"/>
          <w:color w:val="111111"/>
          <w:sz w:val="28"/>
          <w:szCs w:val="28"/>
          <w:rtl w:val="true"/>
          <w:lang w:bidi="fa-IR"/>
        </w:rPr>
        <w:t xml:space="preserve">! ) </w:t>
      </w:r>
      <w:bookmarkStart w:id="412" w:name="pg15715_200249"/>
    </w:p>
    <w:p>
      <w:pPr>
        <w:pStyle w:val="BookText"/>
        <w:rPr/>
      </w:pPr>
      <w:bookmarkEnd w:id="412"/>
      <w:r>
        <w:rPr>
          <w:rFonts w:ascii="IRNazanin" w:hAnsi="IRNazanin" w:eastAsia="IRNazanin"/>
          <w:color w:val="111111"/>
          <w:sz w:val="28"/>
          <w:sz w:val="28"/>
          <w:szCs w:val="28"/>
          <w:rtl w:val="true"/>
          <w:lang w:bidi="fa-IR"/>
        </w:rPr>
        <w:t xml:space="preserve">اگر مُردن تو نبود ، مى گفتم تويى توزيع كننده روزى ها كه در بخشش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مصلحت ، بر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مى گيرى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گشايش مى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عظمت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مشت خاكى نيست كه آرامگاه پيكر شريف تو از آن درست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غلام سر سپرده توست كه با نهايت اشتياق به اجراى فرمان تو در مخلوقات مى 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 دنيا نبود و جهانيان وجود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عرصه اى آفريدگان را گرد نمى آورد ، يعنى بوجود نمى آمدند و هستى نمى يافتند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روز رستاخيز حساب اعمال ما با اوست ، و فرداى قيامت دستگير و پناهگاه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من دين اعتزال را بر گزيده ام و معتزلى هستم ولى به خاطر تو هر شيعه اى را بلكه هر كس را كه ادعاى شيعه بودن كند ، دوست مى دارم </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413" w:name="__RefHeading___Toc12237567_2142443653"/>
      <w:bookmarkStart w:id="414" w:name="_Toc152"/>
      <w:bookmarkEnd w:id="413"/>
      <w:r>
        <w:rPr>
          <w:rtl w:val="true"/>
        </w:rPr>
        <w:t>اعتراف به افضليّت اميرالمؤمنين عليه السلام در تمام فضائل</w:t>
      </w:r>
      <w:bookmarkEnd w:id="414"/>
    </w:p>
    <w:p>
      <w:pPr>
        <w:pStyle w:val="Heading6"/>
        <w:numPr>
          <w:ilvl w:val="5"/>
          <w:numId w:val="1"/>
        </w:numPr>
        <w:rPr/>
      </w:pPr>
      <w:bookmarkStart w:id="415" w:name="__RefHeading___Toc12237569_2142443653"/>
      <w:bookmarkStart w:id="416" w:name="_Toc153"/>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 xml:space="preserve">عالم بزرگ مخالفين ابن ابى الحديد معتزلى بغدادى در مقدمه شرح نهج البلاغه كلامى زيبا و مفصّل در فضائل آن حضرت ذكر نموده و چون مقام مقتضىِ نقل تمام آن ها نيست ، اكتفا به نقل گوشه اى از آن مى كنيم و آن اين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اعتراف به افضليّت اميرالمؤمنين عليه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ها مى گويد </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حلم و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حليم ترين و عفو كننده ترين مردم بود از كسى كه با او بدى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صحّت اين معلوم است از آنچه كرد با اعدا عدوّ خود مروان بن الحكم و عبداللّه بن الزبير و سعيد بن العاص كه در جنگ جمل بر ايشان مسلّط شد و بعد از آن كه همه اسير او شدند ، همه را رها كرد و متعرض شان نشد و تلافى ننمود ، با آن كه عبداللّه بن زبير در ميان مردم او را دشنام مى داد و به لفظ لئيم و احمق نام مى برد ، وقتى كه او را اسير كرد ، او را رها نموده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تا تو را نبينم و بيش از اين نگفت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آنچه عايشه به او كرد چون بر او ظفر يافت ، نهايت شفقت و مهربانى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بصره شمشير بر او و اولادش كشيدند و ناسزا و لعن كردند چون بر ايشان ظفر يافت ، شمشير از ايشان برداشت و امان داد و اموال و اولادشان را نگذاشت غارت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جنگ صفين با معاويه كرد كه اول لشكر او سر آب را گرفته ملازمان آن حضرت را از آب منع كردند ، بعد از آن ، حضرت آب را از تصرّف ايشان گرفت و ايشان را به صحراى بى آبى راند ، 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آب را از ايشان منع نما تا از تشنگى هلاك شوند و حاجت به جنگ نباشد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آنچه ايشان كردند من نمى كنم و شمشير تيز مغنى است از اين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طرفى از آب را گشودند تا آن ها آب بر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اعتراف به افضليّت آن حضرت عليه السلام در جهاد مى گويد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فصاحت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فصحا و سيّد بُلَغاء و استاد خطباست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بُلَغاء كلام او را دون كلام الخالق و فوق كلام المخلوق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خدمت آن حضرت ، نزد معاويه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عاجزترين مردم در كلام آمده ام ، گفت ، واى بر تو او را عاجز مى گويى ، واللّه كه راه فصاحت و بلاغت را بر قريش كسى غير او نگشوده و قانون سخنورى را سواى او كسى تعليم ننموده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حسن خلق و شكفته رويى او ضرب المثل است تا حدّى كه اعدايش او را به اين عيب كرده اند ، و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بسيار دعابه و خوش طبعى مى كند و عمرو اين را از قول عمر برداشته كه او براى عذر اين كه خلافت را به آن حضرت نداد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گر 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صعصعة بن صوحان و ديگر شيعيان در وصف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كه بود مثل يكى از ما بود به هر جانب كه مى خوانديم مى آمد و هر چه مى گفتيم مى شنيد و هر جا كه مى گفتيم مى نشست و با اين حال از او مى ترسيديم مانند اسيرِ دست بسته كه كسى با شمشيرِ برهنه بر سرش ايستاده باشد و خواهد گردنش را بزند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روزى معاويه به قيس بن سعد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ابوالحسن را كه بسيار خندان و شكفته و خوش طبع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چنين بود و رسول خدا صلى الله عليه و آله هم با صحابه خندان و خوش طبع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ظاهر چنين نمودى كه مدح او مى كنى اما قصد ذمش كردى ، واللّه كه او با آن شكفتگى و خندانى ، هيبتش از همه كس بيشتر بود و آن هيبتِ تقوى بود كه او داشت ، نه مثل هيبتى كه اراذل و لئام شام از تو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هيبت تا امروز از او ميان دوستان و اولياء او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درشتى و ناخوشى و بدخوئى در ميان مخالفان او مانده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اعتراف به افضليّت آن حضرت عليه السلام در زهد مى گويد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 ناس بود و نمازش از همه كس بيشتر بود و روزه اش از همه كس فزون تر ، مردم از آن حضرت نماز شب و اقامه نوافل را آموختند و شمع يقين در راه دين از مشعل او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توان گفت در عبادتِ كسى كه يك شمّه از آن اين است كه در ليلة الهرير در صفّين بين الصفَّين نطعى برايش گسترانيده بودند و بر آن نماز مى كرد و تير از راست و چپ او مى گذشت و در پيش او به زمين مى آمد و هيچ پروا نمى كرد تا از وِرد خود فارغ شد ، و پيشانى نورانى اش از طول سجود مانند پاى شتر پينه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مناجات و دعوتش را تأمّل كنى و از آن تعظيم و اجلال الهى كه در آن ها كرده و تواضع و تذلّل و خضوع كه نموده ملاحظه نمايى ، مى توانى دانست كه چه مقدار اخلاص داشته و از كدام دل بيرون آمده و بر كدام زبان جارى گرديده </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اين صدا مرا به خود مشغول كرد و دنبال آن رفتم و ناگهان ديدم او خود على بن ابيطالب عليهماالسلام است ؛ خود را از او پنهان داشتم و بى حركت ماندم كه متوجه آمدن من نشود ، آنگاه در دل شب تاريك چند ركعت نماز خواند ، سپس به دعا و گريه و راز و نياز پرداخت و از جمله در مناجات خود با خدا 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عفو تو مى انديشم و خطايم بر من آسان مى شود ، آنگاه سنگينى عقوبت ترا به ياد مى آورم و گرفتاريم بر من بزرگ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اگر در نامه هاى عمل ، گناهى را بخوانم كه من فراموش كرده و تو به شمار آورده باشى و بفرمائى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بگيريد ؛ واى بر چنين گرفتارى كه بستگانش نمى توانند او را نجات دهند و طايفه اش براى او فايده اى ندارند و هنگامى كه فرا خوانده شود همه بر او ترحّم و رقّت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از آتشى كه جگرها و قلوه ها را مى پزد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درد و رنج شعله هاى آتش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به شدّت گريست و ديگر صدائى و حركتى از او نيافتم ، پيش خود گفتم از كثرت بيدارى خواب بر او چيره شده است ، او را براى نماز صبح بيدار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آمدم و مشاهده كردم همچون چوب خشكى افتاده است ، او را تكان دادم و حركتى نكرد ، و او را كشاندم و كشيده نشد؛ پيش خود گفتم انّا اللّه و انّا اليه راجعون، به خدا سوگند على بن ابى طالب عليهماالسلام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او رفتم كه خبر فوت او را به اهل خانه بدهم ،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قضيّه او چيست ؟ و من ماجرا را باز گفتم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اى ابودرداء آنچه تو ديده اى غش و بيهوشى است كه از خوف خدا عارض او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آب بردند و بر صورت او پاشيدند و به هوش آمد و به من نگاه كرد و من گريه مى كردم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اى ابودرداء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مى بينم بر سر خود 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وقتى كه براى حسابرسى فرا خوانده شوم در صحنه اى كه گناهكاران به عذاب يقين مى كنند و فرشتگان خشن و عذاب سخت دوزخ مرا درميان گيرند و در پيشگاه خداى جبّار بايستم در حالى كه دوستان مرا رها كرده و اهل دنيا بر من رقّت مى كنند ، در آن هنگام در حضور پروردگارى كه هيچ چيز از او پنهان نيست به حال من بيشتر ترحّم و رقّت خواهى كرد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ابودرداء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هيچ يك از اصحاب رسول خدا صلى الله عليه و آله وسلم چنين حالى را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امالى شيخ صدوق</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على بن الحسين عليهماالسلام كه عبادتش به نهايت رسيده بود پرسيدند كه عبادت تو </w:t>
      </w:r>
    </w:p>
    <w:p>
      <w:pPr>
        <w:pStyle w:val="BookText"/>
        <w:rPr/>
      </w:pPr>
      <w:r>
        <w:rPr>
          <w:rFonts w:ascii="IRNazanin" w:hAnsi="IRNazanin" w:eastAsia="IRNazanin"/>
          <w:color w:val="111111"/>
          <w:sz w:val="28"/>
          <w:sz w:val="28"/>
          <w:szCs w:val="28"/>
          <w:rtl w:val="true"/>
          <w:lang w:bidi="fa-IR"/>
        </w:rPr>
        <w:t xml:space="preserve">با عبادت جدّت چونست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عبادت جدّم با عبادت حضرت رسالت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باب مرجع همه بود و همه متفق اند بر اين كه در زمان حضرت رسول صلى الله عليه و آله وسلم تمام قرآن را غير او كسى نمى دانست و در حفظ نداشت ، و بعد از آن حضرت ، اوّل كسى كه قرآن را جمع كرد و نوشت ،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رجوع به كتب قرائت كنى ، دانى كه استادان قرائت همه شاگردان اويند و قرائت همه منتهى به او است و همه پناه به او مى جويند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رأى و 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رأيش از همه صواب تر و تدبيرش از همه صحيح تر بود و در همه امور هر يك از خلفاء و امراء رجوع به او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او از هلاك نگه داشت ، و عثمان را مخالفت امر او در اين بليّه گذاشت ، اگر اطاعت رأى او مى كرد جان</w:t>
      </w:r>
    </w:p>
    <w:p>
      <w:pPr>
        <w:pStyle w:val="BookText"/>
        <w:rPr/>
      </w:pPr>
      <w:r>
        <w:rPr>
          <w:rFonts w:ascii="Amiri" w:hAnsi="Amiri" w:eastAsia="Amiri" w:cs="Amiri"/>
          <w:color w:val="111111"/>
          <w:sz w:val="28"/>
          <w:sz w:val="28"/>
          <w:szCs w:val="28"/>
          <w:rtl w:val="true"/>
          <w:lang w:bidi="ar-SA"/>
        </w:rPr>
        <w:t xml:space="preserve">خود را از اين ورطه به در مى 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كه دشمنانش گفتند كه او صاحب رأى نبود سببش آن بود كه موافقت شريعت مى نمود و خلاف حكم دين نمى فرمود چنانچه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رعايت تقوى بود من از همه زيركتر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خلفاى ديگر به رأى خود هر چه را صلاح مى دانستند عمل مى كردند ، خواه موافق شرع بود و خواه نبود ، و ظاهر است كه كسى كه در اكثر امور رعايت دين كند ، دنيايش بى نظام تر است از كسى كه پرواى دين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سياست و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الهى سياستش به غايت بود و رعايت خويشان خود نمى نمود تا به ديگران چه رسد ، و اين معلوم است از آنچه با برادر خود عقيل و امثال او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بيان نموديم خصايص بشرى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شد كه در همه آن ها او بر همه مقدّم بود ، و امام همه عالم است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توان گفت از وصف كسى كه كفّار و دشمنان با تكذيب نبوّت و عنادِ ملّت ، او را دوست مى دارند ، و پادشاهانِ بلاد كفر ، صورتش را در مَعْبَد خود مى نگارند ، و جمعى از ملوك ترك و ديلم و آل بويه براى تيمّن و تبرّك صورت آن حضرت را بر شمشيرهاى خود از جهت ظفر و نصرت نگاشته و با خود مى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چه گويم در شأن مردى كه همه كس مى خواهد كه منسوب به او باشد حتى در مردانگى و جوانمردى كه مردان عالم او را سيّد و بزرگ خود مى دانند و خود را منسوب به او مى گردانند تا حدّى كه در روز اُحُد از آسمان در شأن او در حضور حضرت رسول صلى الله عليه و آله وسلم شنيدند كه ملائكه ملأ أعلى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فتى إلا عليّ لا سيف إلاّ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گويم در شأن كسى كه پدرش ابوطالب عليه السلام است و او را سيّد بطحا و شيخ قريش و رئيس مكّه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است فقيرى كه با پريشانى بزرگ باشد و ابوطالب عليه السلام با كمال فقر بزرگ بود ، و او متكفّل حفظ و تربيت حضرت رسول صلى الله عليه و آله بود ، از اوان صِغَر تا ايام كِبَر و آن حضرت را از كفار و مشركان محافظت و حمايت مى نمود ، تا او در حيات بود آن حضرت از وطن خود محتاج به هجرت و اختيار غربت نشده ، و بعد از رفتن او از دنيا ، حق تعالى امر فرمود كه از مكه بيرون رو كه ديگر تو را در اين جا ناصر و يارى نمانده ، و آن حضرت با پدرى به اين رفعتِ شأن ، پسر عمّش خاتم النبيّين و سيّد الاوّلين و الآخرين و برادرش جعفر طيّارِ با ملائكه اخيار ، و زوجه اش سيّدة النساء عالميان عليه السلام و پسرانش سيّدا شباب اهل الجنان عليهماالسلام ، پدرانش پدران رسول اللّه صلى الله عليه و آله و مادرانش مادران خير خلق اللّه ، گوشت و خونش به گوشت و خون او مقرون ، و نور روحش به انوار او متّصل و مضموم ، پيش از خلق آدم عليه السلام تا صلب عبدالمطّلب عليه السلام و بعد از عبدالمطّلب عليه السلام در صلب عبداللّه عليه السلام و ابوطالب عليه السلام از هم جدا شدند و دو سيّد عالم به هم رسيدند اوّل مُنْذِر و ثانى هادى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گوئيم در شأن كسى كه بر همه مردم در هدايت سبقت نموده و به خدا ايمان آورده وقتى كه همه كس مشغول عبادت احجار بودند ؛ هيچ كس بر او در توحيد الهى سبقت نداشته مگر رسول خدا صلى الله عليه و آله كه رايت سبقت در عالم افراشته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اهل حديث بر آنند كه او از همه كس پيش تر متابعت پيامبر صلى الله عليه و آله وسلم كرده و به او ايمان آورده ، و خلاف اين نگفته مگر اندكى ، و شك در اين ننموده مگر دو كس يا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خود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الصّديق الأكبر و أنا الفاروق الأوّل ، أسلمت قبل إسلام النّاس و صليّت قبل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كسى كه تتبّع احاديث نمايد آنچه گفته شد </w:t>
      </w:r>
      <w:bookmarkStart w:id="417" w:name="pg15715_200255"/>
    </w:p>
    <w:p>
      <w:pPr>
        <w:pStyle w:val="BookText"/>
        <w:rPr/>
      </w:pPr>
      <w:bookmarkEnd w:id="417"/>
      <w:r>
        <w:rPr>
          <w:rFonts w:ascii="IRNazanin" w:hAnsi="IRNazanin" w:eastAsia="IRNazanin"/>
          <w:color w:val="111111"/>
          <w:sz w:val="28"/>
          <w:sz w:val="28"/>
          <w:szCs w:val="28"/>
          <w:rtl w:val="true"/>
          <w:lang w:bidi="fa-IR"/>
        </w:rPr>
        <w:t xml:space="preserve">يقين او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در اين مقام ذكر نموديم اندكى است از فضائل آن حضرت ، و اگر شرح مناقب او به تفصيل ذكر كنيم محتاج شويم به كتابى بزرگ غير اين كتاب </w:t>
      </w:r>
      <w:r>
        <w:rPr>
          <w:rFonts w:eastAsia="IRNazanin" w:cs="IRNazanin"/>
          <w:color w:val="111111"/>
          <w:sz w:val="28"/>
          <w:szCs w:val="28"/>
          <w:rtl w:val="true"/>
          <w:lang w:bidi="fa-IR"/>
        </w:rPr>
        <w:t>.</w:t>
      </w:r>
      <w:r>
        <w:rPr>
          <w:rStyle w:val="FootnoteAnchor"/>
          <w:rtl w:val="true"/>
        </w:rPr>
        <w:footnoteReference w:id="877"/>
      </w:r>
    </w:p>
    <w:p>
      <w:pPr>
        <w:pStyle w:val="Heading6"/>
        <w:numPr>
          <w:ilvl w:val="5"/>
          <w:numId w:val="1"/>
        </w:numPr>
        <w:rPr/>
      </w:pPr>
      <w:bookmarkStart w:id="418" w:name="__RefHeading___Toc12237571_2142443653"/>
      <w:bookmarkStart w:id="419" w:name="_Toc154"/>
      <w:bookmarkEnd w:id="418"/>
      <w:r>
        <w:rPr>
          <w:rtl w:val="true"/>
        </w:rPr>
        <w:t>بررسى كلام اين عالم از اهل خلاف</w:t>
      </w:r>
      <w:bookmarkEnd w:id="419"/>
    </w:p>
    <w:p>
      <w:pPr>
        <w:pStyle w:val="BookText"/>
        <w:rPr/>
      </w:pPr>
      <w:r>
        <w:rPr>
          <w:rFonts w:ascii="IRNazanin" w:hAnsi="IRNazanin" w:eastAsia="IRNazanin"/>
          <w:color w:val="111111"/>
          <w:sz w:val="28"/>
          <w:sz w:val="28"/>
          <w:szCs w:val="28"/>
          <w:rtl w:val="true"/>
          <w:lang w:bidi="fa-IR"/>
        </w:rPr>
        <w:t xml:space="preserve">علامه مجلسى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اين كلام از ابن ابى الحديد معتزلى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علماى ما أضعاف اين ها را ذكر كرده اند ، ما از كلام او ايراد نموديم كه بر مخالفان</w:t>
      </w:r>
    </w:p>
    <w:p>
      <w:pPr>
        <w:pStyle w:val="BookText"/>
        <w:rPr/>
      </w:pPr>
      <w:r>
        <w:rPr>
          <w:rFonts w:ascii="IRNazanin" w:hAnsi="IRNazanin" w:eastAsia="IRNazanin"/>
          <w:color w:val="111111"/>
          <w:sz w:val="28"/>
          <w:sz w:val="28"/>
          <w:szCs w:val="28"/>
          <w:rtl w:val="true"/>
          <w:lang w:bidi="fa-IR"/>
        </w:rPr>
        <w:t>حجّت تواند شد ، و ثابت ترين مناقب آن است كه دشمنان به آن شهادت دهند ؛ زيرا كه اين گمراه با اين اهتمام كه در ذكر مناقب آن ولى خدا مى نمايد باز آن منافق جاهلى چند</w:t>
      </w:r>
    </w:p>
    <w:p>
      <w:pPr>
        <w:pStyle w:val="BookText"/>
        <w:rPr/>
      </w:pPr>
      <w:r>
        <w:rPr>
          <w:rFonts w:ascii="Amiri" w:hAnsi="Amiri" w:eastAsia="Amiri" w:cs="Amiri"/>
          <w:color w:val="111111"/>
          <w:sz w:val="28"/>
          <w:sz w:val="28"/>
          <w:szCs w:val="28"/>
          <w:rtl w:val="true"/>
          <w:lang w:bidi="ar-SA"/>
        </w:rPr>
        <w:t xml:space="preserve">را بر او در خلافت مقدّم مى داند ، و عداوتى از اين بالاتر نمى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همه غريب تر آن است با آن كه خود اقرار مى كند كه او احقّ و اولى بود به خلافت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متعرّض خلافت نشد و مردم را در ضلالت و جهالت گذاشت و ترك دنيا كرد ، و با آن كه خود نقل كرده است شكايت ها را كه حضرت از ايشان مى كرد و مكرّر مى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حقِ من كردند و قطع رحم من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خود به ايشان گذاشته بود و خلافت ايشان به حق بود چرا چنين بزرگوارى عاق بر ائمّه خود مى شد و اين افتراها در حق ايشان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خلافت خدا و امامت كبرى كه تالى مرتبه نبوّتست مگر منصب دنيوى است يا حطام دنياى فانى است كه كسى دست از آن بر دارد و به ديگرى كه اهليّت آن ندارد واگذارد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هر عاقلى مانند آفتاب روشن و واضح است كه هر گاه كسى با اين جهات و مناقب و كمالات در ميان امت باشد و ديگرى بهره اى از اين جهات نداشته باشد خلافت را متصرّف شود ، اگر خدا و رسول او را خليفه كرده اند ، نهايت قباحت دارد كه خلافت را به چنين كسى تفويض نمايند و مرد با آن كمالات را رعيت او گردانند </w:t>
      </w:r>
    </w:p>
    <w:p>
      <w:pPr>
        <w:pStyle w:val="BookText"/>
        <w:rPr/>
      </w:pPr>
      <w:r>
        <w:rPr>
          <w:rFonts w:ascii="IRNazanin" w:hAnsi="IRNazanin" w:eastAsia="IRNazanin"/>
          <w:color w:val="111111"/>
          <w:sz w:val="28"/>
          <w:sz w:val="28"/>
          <w:szCs w:val="28"/>
          <w:rtl w:val="true"/>
          <w:lang w:bidi="fa-IR"/>
        </w:rPr>
        <w:t xml:space="preserve">كه بايد اطاعت او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كرده اند معلوم است كه بناى كار را بر بيعت جاهليت گذاشته اند و از روى تعصّب و عناد دست از خليفه حق برداشته اند و اعانت امام خود در اخذ حق خود نكرده اند تا مخالفان و منافقان بر او غالب شدند ، چنان كه قوم موسى عليه السلام هارون را ضعيف كردند و اطاعت عجل و سامرى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 .</w:t>
      </w:r>
      <w:r>
        <w:rPr>
          <w:rStyle w:val="FootnoteAnchor"/>
          <w:rtl w:val="true"/>
        </w:rPr>
        <w:footnoteReference w:id="8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به شافعى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براى ما توصيف كن ، او پاسخ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أقول في رجل أخفت أعداؤه مناقبه حسدا و اولياؤه خوفا ، و ظهر من بين ذين و ذين ما به ملؤ الخافقين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چه بگويم درباره مردى كه دشمنانش مناقب و فضايل او را از روى حسد انكار كردند و دوستانش از روى ترس مخفى نمودند ، ولى با اين حال آن قدر فضايل او هم از طريق دوستان و هم از طريق دشمنان صادر شده كه شرق و غرب را پر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شافعى در مدح اميرالمؤمنين عليه السلام اشعارى سروده كه خاصه و عامه آن ها را نقل كرده اند و از جمله اشعارى كه به او منسوب است اين ابيات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قُلْ في عليّمِدْحَةً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يُخْمِدُ نارا مُؤصَدَةً</w:t>
      </w:r>
    </w:p>
    <w:p>
      <w:pPr>
        <w:pStyle w:val="BookText"/>
        <w:rPr/>
      </w:pPr>
      <w:r>
        <w:rPr>
          <w:rFonts w:ascii="Amiri" w:hAnsi="Amiri" w:eastAsia="Amiri" w:cs="Amiri"/>
          <w:color w:val="111111"/>
          <w:sz w:val="28"/>
          <w:sz w:val="28"/>
          <w:szCs w:val="28"/>
          <w:rtl w:val="true"/>
          <w:lang w:bidi="ar-SA"/>
        </w:rPr>
        <w:t xml:space="preserve">قلتُ لا اُقْدِمُ في مدحِ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ذواللّبِّ إلى أن عَبَدَه</w:t>
      </w:r>
    </w:p>
    <w:p>
      <w:pPr>
        <w:pStyle w:val="BookText"/>
        <w:rPr/>
      </w:pPr>
      <w:r>
        <w:rPr>
          <w:rFonts w:ascii="Amiri" w:hAnsi="Amiri" w:eastAsia="Amiri" w:cs="Amiri"/>
          <w:color w:val="111111"/>
          <w:sz w:val="28"/>
          <w:sz w:val="28"/>
          <w:szCs w:val="28"/>
          <w:rtl w:val="true"/>
          <w:lang w:bidi="ar-SA"/>
        </w:rPr>
        <w:t xml:space="preserve">والنّبيُّ المصطفى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لَمّا صَعَدَه</w:t>
      </w:r>
    </w:p>
    <w:p>
      <w:pPr>
        <w:pStyle w:val="BookText"/>
        <w:rPr/>
      </w:pPr>
      <w:r>
        <w:rPr>
          <w:rFonts w:ascii="Amiri" w:hAnsi="Amiri" w:eastAsia="Amiri" w:cs="Amiri"/>
          <w:color w:val="111111"/>
          <w:sz w:val="28"/>
          <w:sz w:val="28"/>
          <w:szCs w:val="28"/>
          <w:rtl w:val="true"/>
          <w:lang w:bidi="ar-SA"/>
        </w:rPr>
        <w:t xml:space="preserve">وَضَعَ اللّه ُ عَلى كتفي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القلبُ أن قد بَرَدَه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واضعٌ أقدامَه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وضعَ اللّه ُ يَدَه</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به من گفتند كه درباره على عليه السلام مدحى بگو ، كه ياد او آتش سر پوشيده دوزخ را خاموش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جرأت مدح و ثناى جوانمردى كه خردمندان را چنان حيران ساخته كه به پرستش او پرداخته اند ،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پيامبرِ برگزيده صلى الله عليه و آله به ما فرموده است كه شب معراج وقتى به آسمان ها عروج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دستى بر شانه من نهاد كه دلم احساس خنكى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فتح مكه براى سرنگونى بت ها و پاك سازى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جائى پاى نهاد كه خداوند دست نهاده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اشعارى كه شافعى در تعظيم مقام اميرالمؤمنين عليه السلام سروده است اين ابيات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المرتضى أبدى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النّاسُ طُرّاً سُجَّداً لَهُ</w:t>
      </w:r>
    </w:p>
    <w:p>
      <w:pPr>
        <w:pStyle w:val="BookText"/>
        <w:rPr/>
      </w:pPr>
      <w:r>
        <w:rPr>
          <w:rFonts w:ascii="Amiri" w:hAnsi="Amiri" w:eastAsia="Amiri" w:cs="Amiri"/>
          <w:color w:val="111111"/>
          <w:sz w:val="28"/>
          <w:sz w:val="28"/>
          <w:szCs w:val="28"/>
          <w:rtl w:val="true"/>
          <w:lang w:bidi="ar-SA"/>
        </w:rPr>
        <w:t xml:space="preserve">كفى فى فضل مَولانا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الشكّ فيه أنّه اللّه</w:t>
      </w:r>
    </w:p>
    <w:p>
      <w:pPr>
        <w:pStyle w:val="BookText"/>
        <w:rPr/>
      </w:pPr>
      <w:r>
        <w:rPr>
          <w:rFonts w:ascii="Amiri" w:hAnsi="Amiri" w:eastAsia="Amiri" w:cs="Amiri"/>
          <w:color w:val="111111"/>
          <w:sz w:val="28"/>
          <w:sz w:val="28"/>
          <w:szCs w:val="28"/>
          <w:rtl w:val="true"/>
          <w:lang w:bidi="ar-SA"/>
        </w:rPr>
        <w:t xml:space="preserve">وَ ماتَ الشافعى وَ لَيسَ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رَبُّهُ أم رَبُّهُ اللّه؟</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اگر اميرالمؤمنين عليه السلام خود را آن طور كه بود ، نشان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عظمتِ شأن و رفعت مقامش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در مقابلش به سجده مى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فضل مولاى ما اميرالمؤمنين عليه السلام كافى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كثرت فضائل و مناقبش حتى بعضى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شك كردند كه او خداست يا نه ؟ بر شافعى تا وقت مردن ظاهر نشد پروردگار او على عليه السلام است يا ربّ او اللّه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از ابن عباس نقل مى كند كه پيامبر خدا صلى الله عليه و آله وسلم فرمودند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الرياض أقلام و البحر مداد و الجنّ حسّاب و الإنس كتّاب ، ما اَحصوا فضائل على عليه السلام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اگر تمام روئيدنى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 و درياها مركّب ، و جنّيان حسابگر و انسان ها نويسنده باشند ، نمى توانند فضايل على عليه السلام را بشمارند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خوارزمى با سند خود از امام صادق عليه السلام از پدرانش از اميرالمؤنين عليه السلام روايت كرده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لرهط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لاخى علىّ فضائل لا تحصى كثرة، فمن ذكر فضيلة من فضائله مقرّا بها غفر اللّه له ما تقدّم من ذنبه و ما تأخّر ، و من كتب فضيلة من فضائله لم تزل الملائكة تستغفر له ما بقى لذلك الكتاب رسم ، و من استمع الى فضيلة من فضائله غفر اللّه له الذّنوب الّتى اكتسبها بالاستماع ، و من نظر إلى كتاب من فضائله ، غفر اللّه له الذنوب الّتي اكتسبها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علىّ عبادة ، و ذكره عبادة، لا يقبل اللّه ايمان عبد الاّ بموالاته و البراءة من اعدائه ؛</w:t>
      </w:r>
      <w:r>
        <w:rPr>
          <w:rStyle w:val="FootnoteAnchor"/>
          <w:rtl w:val="true"/>
        </w:rPr>
        <w:footnoteReference w:id="88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صلى الله عليه و آله به جماعتى از اصحاب خود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براى برادر من على فضائلى فزون تر از حدّ و شماره قرار داده ، هر كس يك فضيلت از فضائل او را ذكر كند و به آن اعتراف و اقرار داشته باشد خداوند تمام گناهان گذشته و آينده او را مى آمرزد و هر كس فضيلتى از فضائل علىّ بن ابى طالب را بنويسد ، ملائكه پيوسته براى او استغفار مى كنند تا زمانى كه از آن نوشته اثرى باقى است ، و كسى كه به يك فضيلت از فضائل او گوش فرا دهد ، خداوند تمام گناهانى را كه با استماع و گوش انجام داده مى آمرزد و كسى كه به كتاب و نوشته اى از فضائل على نظر كند ، خداوند تمام گناهانى كه با چشم و نظر انجام داده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كردن به على عبادت است ، و ياد كردن آن حضرت عبادت است ، خداوند ايمان بنده خود را نمى پذيرد مگر به ولايت و دوستى او و به برائت و بيزارى از دشمنان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سعيد بن جبير روايت كرده است ،</w:t>
      </w:r>
      <w:r>
        <w:rPr>
          <w:rStyle w:val="FootnoteAnchor"/>
          <w:rtl w:val="true"/>
        </w:rPr>
        <w:footnoteReference w:id="884"/>
      </w:r>
      <w:r>
        <w:rPr>
          <w:rFonts w:ascii="IRNazanin" w:hAnsi="IRNazanin" w:eastAsia="IRNazanin"/>
          <w:color w:val="111111"/>
          <w:sz w:val="28"/>
          <w:sz w:val="28"/>
          <w:szCs w:val="28"/>
          <w:rtl w:val="true"/>
          <w:lang w:bidi="fa-IR"/>
        </w:rPr>
        <w:t xml:space="preserve">كه او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عن اختلاف النّاس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عن رجل كانت له ثلاثة آلاف منقبة في ليلة واحدة و هي ليلة القربة فى قليب بدر ، سلّم عليه ثلاثة آلاف من الملائكة من عند ربّهم ، و تسألني عن وصيّ رسول اللّه صلى الله عليه و آله و صاحب حوضه و صاحب لوائه في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عبد اللّه بن العبّاس بيده لو كانت بحار الدّنيا مداد ، و أشجارها أقلاما، و أهلها كتّابا فكتبوا مناقب علىّ بن ابيطالب عليهماالسلام و فضائله ما أحصوها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سعيد بن جبير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علّت اختلاف عقيده مردم درباره علىّ بن ابى طالب عليهماالسلام از ابن عبّاس سئوال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فرزند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درباره كسى سؤال مى كنى كه سه هزار منقبت فقط در يك شب داشت و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چاه بدر بود ، كه سه هزار فرشته از سوى خداوند بر او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درباره كسى سؤال مى كنى كه وصىّ رسول خدا صلى الله عليه و آله بود و صاحب حوض كوثر و صاحب پرچم توحيد و لواى حمد او در روز قيامت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خدائى كه جان عبد اللّه بن عبّاس در دست قدرت اوست اگر تمام اقيانوس هاى دنيا مركّب شوند ، و تمام درخت هاى دنيا قلم گردند ، و تمام اهل عالم نويسنده شوند از عهده شمارش فضائل و مناقب علىّ بن ابى طالب بر نخواهند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خوارزمى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ابوطفيل روايت كند كه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لعلىّ من السّوابق ما لو قسّمت سابقة منها </w:t>
      </w:r>
    </w:p>
    <w:p>
      <w:pPr>
        <w:pStyle w:val="BookText"/>
        <w:rPr/>
      </w:pPr>
      <w:r>
        <w:rPr>
          <w:rFonts w:ascii="Amiri" w:hAnsi="Amiri" w:eastAsia="Amiri" w:cs="Amiri"/>
          <w:color w:val="111111"/>
          <w:sz w:val="28"/>
          <w:sz w:val="28"/>
          <w:szCs w:val="28"/>
          <w:rtl w:val="true"/>
          <w:lang w:bidi="ar-SA"/>
        </w:rPr>
        <w:t>بين النّاس لو سعتهم خيرا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بعضى از اصحاب رسول خدا صلى الله عليه و آله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بن ابى طالب عليهماالسلام سوابقى است كه اگر يكى از آن ها بين تمام انسان ها تقسيم شود ، به همه آن ها خير و رحمت خواهد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اين احاديث شريف استفاده مى شود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تفصيلى فضايل آن حضرت و شمارش تعداد آن ها محال است و در حقيقت ، فضائل آن حضرت را احصاء نمودن ، مثل آب دريا را به غرفه پيمودن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خوش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را قدر ، پيغمبر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خويش را بهتر شناسد</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خوارزمى از ابن عباس نقل مى كند كه پيامبر خدا صلى الله عليه و آله وسلم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يدخل الجنة الاّ من جاء بجواز من عليّ بن إبىّ طالب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فقط كسى داخل بهشت مى شود كه جواز عبور ، از على بن ابى طالب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حديث ديگر از رسول خدا صلى الله عليه و آله وسلم نقل مى كند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اجتمع النّاس على حبّ على لم يخلق اللّه النار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اگر همه مردم بر حب على جمع مى شدند ، خداوند آتش را نمى آفريد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فضيلت از منصور دوانيقى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بسيارى از محدّثين به طرق متعدّد روايت كرده اند ، و در كتاب اربعين ، خطيب موفق الدين بن احمد مكى به سند خود از سليمان بن مهران اعمش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آن را در اين جا نقل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اعمش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شبى دق الباب شد و با ترس از جايم برخاستم و غلامم را صدا زدم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چه خبر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منصور عباسى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را گشودم ، مأمور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تو را احضار كرده ، من خواستم لباس بپوشم با خود فكر كردم كه اين ظالم در اين وقت شب مرا احضار كرده تا در مورد فضايل اميرالمومنين عليه السلام از من چيزى بپرسد ؟ اگر حق را بگويم ، خواهى نخواهى مرا مى كشد ، و اگر به ميل او سخن بگويم ، جهنم را خريده ام ، لذا از زندگى مأيوس شدم و مأموران همچنان مواظب من بودند تا مرا ببرند ، لذا در زير لباسم كفنى حنوط شده پوشيدم ، پيش از اين ، آن كفن را براى خود آماده كرده بودم ، سپس با كسان خود خداحافظى كردم و با آنان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هيچ فكرى براى نجات به نظرم نرسيد تا اينكه بر او وارد شدم و سلامى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نشستن داد ولى از ترسم ننشستم ، نگاهى به اطراف كردم ناگاه عمروبن عبيد را نزد او ديدم ، دوباره سلام دادم و بعد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منصور دانست كه من ترسيدم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من بيا و من نزديك رفتم و بوى حنوط به مشامش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بايد راست جريان را بگويى و گرنه به حسابت مى رسم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تا راست بگويم ، به خدا سوگند دروغ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حنوط براى چيست و با خود چه فكرى كردى تا اين كار را انجام دادى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نجات دهنده تر است و آنچه به ذهنم آمده و با خود فكر مى كردم تا كفن را پوشيدم و اهل و عيال را وداع نمودم و وصيت كردم همه را برايش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 مرا شنيد ، دريافت كه راست مى گويم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قوه الا باللّه 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جمله را شنيدم ، آرامش خود را باز يافتم و ترسم از خشم معروف او كمتر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چقدر حديث در فضائل اميرالمؤمنين على عليه السلام مى توانى روايت كنى ؟ گفتم ده هزار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دو حديث در فضايل على عليه السلام برايت مى گويم كه اگر از همه آنچه شنيده اى بهتر نبود به من بگو ، وگرنه آن ها را از من روايت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يا امير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زمانى كه از دست بنى مروان متوارى بودم و در هيچ خانه و جايى نمى توانستم منزل كنم و قرار و آرام نداشتم و به هر شهرى كه رفتم با اهل آن </w:t>
      </w:r>
    </w:p>
    <w:p>
      <w:pPr>
        <w:pStyle w:val="BookText"/>
        <w:rPr/>
      </w:pPr>
      <w:r>
        <w:rPr>
          <w:rFonts w:ascii="IRNazanin" w:hAnsi="IRNazanin" w:eastAsia="IRNazanin"/>
          <w:color w:val="111111"/>
          <w:sz w:val="28"/>
          <w:sz w:val="28"/>
          <w:szCs w:val="28"/>
          <w:rtl w:val="true"/>
          <w:lang w:bidi="fa-IR"/>
        </w:rPr>
        <w:t xml:space="preserve">آميزش مى كردم و شهر به شهر گشتم تا به طور ناشناس وارد شام شدم و عبايى داشتم كه همه جاى بدنم را نمى پوشاند ، در اين موقع صداى اذان به گوشم رسيد ، من به همان مسجد رفتم و دو ركعت نماز خواندم و با جماعت نماز عصر را به جا آوردم و با خود فكر مى كردم كه اگر نمازم تمام شد از مردم غذاى شبم را طلب كنم ، وقتى امام جماعت سلام داد نشست ، ديدم او مردى با وقار و زيبا است و دو كودك زيبا و خرم نزد او آمدند و سلام دادند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شما و به كسانى كه بنام آن ها نام گذارى شده ايد ، جوانى در كنارم نشسته بود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پسر و اين مرد چه نسبتى دارند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 آن ها است و در اين شهر جز او كسى على عليه السلام را دوست نمى دارد و او از شدّت علاقه نام دو نوه خود را حسن و حسين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و سپس شاد و خرسند برخاستم و نزد او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دارى حديثى برايت بگويم كه چشمت را روشن كند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و او از جدش نقل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در مسجد بوديم كه فضّه خادمه حضرت زهرا عليهاالسلام وارد شد و در حالى كه گريه مى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و حسين عليه السلام از خانه بيرون رفته اند و نمى دانيم كجا هستند ؟ پيامبر صلى الله عليه و آله فورى برخاست و وارد خانه فاطمه عليهاالسلام شد و او را گريان و غمگين يافت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نكن و ناراحت مباش ، سوگند به كسى كه جانم در دست اوست ، خداوند از تو ، به آنان مهرباتر و رحيم تر است و سپس دستش را به آسمان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فرزندان و نورچشمان و ميوه دل من هستند و تو به آن ها مهربان تر و به جاى شان آگاهترى ؟ اى لطيف به لطفت لطفى كن و آن دو را حفظ و در هر كجا از زمين هستند نگاه دار ، هنوز كلام رسول خدا صلى الله عليه و آله وسلم تمام نشده بود كه جبرئيل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و نگران مباش ، چرا كه دو فرزند شما نزد خداوند آبرو دارند و اينك در سايبان بنى نجار خوابيده اند و خداوند ملكى را براى حفظ شان گماشته ؟ پيامبرخدا صلى الله عليه و آله با همراهان به آن مكان رفتند و ديدند آن دو ، دست به گردن يك ديگر انداخته و به خواب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موكّل بال هاى خود را به زير و بالاى آنان گشوده تا از </w:t>
      </w:r>
    </w:p>
    <w:p>
      <w:pPr>
        <w:pStyle w:val="BookText"/>
        <w:rPr/>
      </w:pPr>
      <w:r>
        <w:rPr>
          <w:rFonts w:ascii="IRNazanin" w:hAnsi="IRNazanin" w:eastAsia="IRNazanin"/>
          <w:color w:val="111111"/>
          <w:sz w:val="28"/>
          <w:sz w:val="28"/>
          <w:szCs w:val="28"/>
          <w:rtl w:val="true"/>
          <w:lang w:bidi="fa-IR"/>
        </w:rPr>
        <w:t xml:space="preserve">گرماى خورشيد آن ها را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يكى پس از ديگرى آن ها را بوسيد و دست مى كشيد تا از خواب بيدار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حسن عليه السلام را و جبرئيل حسين عليه السلام را حمل كردند و بردند و جبرئيل به صورت دحيه كلبى تمثّل مى يافت ، در راه ابى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كمك كنم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بگذار كه خوب حمل كنندگانى دارند و نيكو مركب هايى در اختيارشان هست و خوب راكب هايى هستند و پدرشان از آن دو بهتر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مسجد رسيدند و بلال به فرمان پيامبر صلى الله عليه و آله اذان گفت و مردم اجتماع كردند ، پيامبر صلى الله عليه و آله ايستاد و خطبه رسايى با سپاس خدا ايراد نمود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بهترين مردم را از نظر جدّ و جدّه به شما نشان دهم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اند كه جدّشان پيامبر صلى الله عليه و آله و جدّه شان ، خديجه سرور زنان بهشتى و نخستين ايمان آورنده و تصديق كننده آنچه براى پيامبر صلى الله عليه و آله آمده است و بعد بهترين پدر و مادرها پدر و مادر حسن و حسين عليهماالسلام هستند ؛ زيرا پدرشان پيشواى پرهيزكاران و كسى است كه اطاعتش بر مردم واجب گشته ، و مادرشان فاطمه عليهاالسلام پاره تن رسول خدا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دو را در آسمان و زمين بزرگ و شريف گردانيده و به رضاى آنان راضى و به خشم شان خشمگين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دايى و خاله ، از آنِ اين دو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 شان ، قاسم بن محمّد صلى الله عليه و آله و خاله شان ، زينب دختر رسول خدا صلى الله عليه و آله ، عموى شان جعفر طيّار عليه السلام است كه با فرشتگان پرواز مى كند و عمه شان ام هانى دختر ابوطالب عليه السلام كه يك چشم به هم زدن به خدا شرك نورزيد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مى دانى كه حسن و حسين عليهماالسلام و پدر و مادرشان و دوست دارشان در بهشت و دشمنان شان در دوزخ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شيخ شاد و خرسند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معرفى كن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اهالى كوفه ، پرسيد عرب هستى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عربى شريف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حديث را برايم مى گويى و عبايت اين قدر كهنه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قيافه و حالت كه تغيير داده ام از بنى مروان فرارى هستم ، اگر وضعيت ظاهرى را تغيير دهم به خطر مى افتم و شناخته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آسوده باش و بعد دو حلّه بر من پوشانيد و مرا به منزل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چشم مرا با اين حديث روشن كردى حال تو را نزد كسى مى فرستم كه چشم تو هم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به خانه اى فرستاد ، ديدم جوانى روى تخت در آن خانه نشسته و چهره اى نورانى دارد ، مرا نزد خود نشاند و گفت اين لباس ها را شيخ فقط به دوست دار اهل بيت عليهم السلاممى بخشد و من هم دوست دارم فضيلتى از على عليه السلام بدانم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 از پيامبر صلى الله عليه و آلهروايت كرده اند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عليهاالسلام وارد شدم ، ديدم حسن عليه السلامروى كتف اوست و دخترم اشك مى ريزد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گريان نكند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من از زن هاى قريش شنيده ام در مجالس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عليهاالسلام با شخص تهى دست ازدواج كرده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روشن باد ، به خدا قسم ، خدا تو را در آسمان ها به عقد او در آورد و جبرئيل و ميكائيل و اسرافيل عليهم السلام را شاهد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اعلم مردم و بردبارترين آن ها است و پيش از همگان اسلام آورده و پدر دو سرور اهل بهشت است كه خدا آنان را به زبان موسى در تورات شبر و شبير نام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پيروانش در قيامت رستگارانند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جوان اين حديث را شنيد ، بسيار مسرور شد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 شهر آمدى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 در اين لحظه دستور داد سى جامه و ده هزار درهم</w:t>
      </w:r>
      <w:r>
        <w:rPr>
          <w:rStyle w:val="FootnoteAnchor"/>
          <w:rtl w:val="true"/>
        </w:rPr>
        <w:footnoteReference w:id="890"/>
      </w:r>
      <w:r>
        <w:rPr>
          <w:rFonts w:ascii="IRNazanin" w:hAnsi="IRNazanin" w:eastAsia="IRNazanin"/>
          <w:color w:val="111111"/>
          <w:sz w:val="28"/>
          <w:sz w:val="28"/>
          <w:szCs w:val="28"/>
          <w:rtl w:val="true"/>
          <w:lang w:bidi="fa-IR"/>
        </w:rPr>
        <w:t xml:space="preserve">برايم آوردند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در مسجد فلان مى خوانيم تا برادر شقىّ مرا هم ببينى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صبح كه به مسجد رفتيم برادرش را به من نشان داد ، ديدم سرش به شكل خوك بزرگ شده و از ديدنش انسان بر خود مى لرزد به طورى كه فكر كردم خواب مى بينم ، پرسيدم چرا به اين شكل در آمده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غريب هستى ؟ با من بيا تا به منزلم برويم و داستان را برايت تعريف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خانه اش رفتيم و در همسايگى او دكان مخروبه اى بود و آن را به من نشان داد و آهى عميق كشيد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اذان مى گفتم ، و پس از هر اذان صد بار به على عليه السلام ناسزا و لعن مى گفتم تا اين كه روز جمعه اى رسيد و من هزار بار ناسزا و لعن گفتم و در گوشه همين دكان نشستم بعد احساس لرزشى شديد نمودم و گويا در خواب ديدم كه درى از بهشت به سوى همين دكان باز شده و اهل بيت عليهم السلام از كنار من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حسين عليه السلام فرمود جامى آب به اين مردى كه در دكان نشسته بده ، حسين عليه السلام گريان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آب بدهم كه پس از هر نماز صد بار و امروز هزار بار به پدرم لعن و جسارت كرده ،</w:t>
      </w:r>
      <w:r>
        <w:rPr>
          <w:rStyle w:val="FootnoteAnchor"/>
          <w:rtl w:val="true"/>
        </w:rPr>
        <w:footnoteReference w:id="891"/>
      </w:r>
      <w:r>
        <w:rPr>
          <w:rFonts w:ascii="IRNazanin" w:hAnsi="IRNazanin" w:eastAsia="IRNazanin"/>
          <w:color w:val="111111"/>
          <w:sz w:val="28"/>
          <w:sz w:val="28"/>
          <w:szCs w:val="28"/>
          <w:rtl w:val="true"/>
          <w:lang w:bidi="fa-IR"/>
        </w:rPr>
        <w:t xml:space="preserve">يك مرتبه پيامبر صلى الله عليه و آله به صداى بلند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لعنت كند تو را چه مى شود ؟ و سه بار اين جمله را تكرار نمود ، آنگاه به سوى من آب دهان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صورتت را بگرداند و تو را براى ديگران عبرت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جمله احساس كردم سرم متلاشى شد و فرياد كشيدم و بعد ديدم سرو صورتم به اين شكل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حديث را از من بگير و نقل كن كه از نوادر و ذخاير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علىّ ايمان و بغضه نفاق ، لا يحبّ عليّاً إلا مؤمن و لا يبغضه إلا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على عليه السلام ايمان و دشمنى او نفاق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قاتل حسين عليه السلام چه مى گويى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شان در آتش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كسى فرزندان شان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سرش را كمى تكان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المُلك عقيم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نازاست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اين جمله را تكرار نمود و مرا مرخّص كرد </w:t>
      </w:r>
      <w:r>
        <w:rPr>
          <w:rFonts w:eastAsia="IRNazanin" w:cs="IRNazanin"/>
          <w:color w:val="111111"/>
          <w:sz w:val="28"/>
          <w:szCs w:val="28"/>
          <w:rtl w:val="true"/>
          <w:lang w:bidi="fa-IR"/>
        </w:rPr>
        <w:t>.</w:t>
      </w:r>
      <w:r>
        <w:rPr>
          <w:rStyle w:val="FootnoteAnchor"/>
          <w:rtl w:val="true"/>
        </w:rPr>
        <w:footnoteReference w:id="89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فضيلت از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هارون الرشيد علماى بغداد را جمع كرد ، </w:t>
      </w:r>
    </w:p>
    <w:p>
      <w:pPr>
        <w:pStyle w:val="BookText"/>
        <w:rPr/>
      </w:pPr>
      <w:r>
        <w:rPr>
          <w:rFonts w:ascii="IRNazanin" w:hAnsi="IRNazanin" w:eastAsia="IRNazanin"/>
          <w:color w:val="111111"/>
          <w:sz w:val="28"/>
          <w:sz w:val="28"/>
          <w:szCs w:val="28"/>
          <w:rtl w:val="true"/>
          <w:lang w:bidi="fa-IR"/>
        </w:rPr>
        <w:t xml:space="preserve">از جمله محمد بن ادريس شافعى و محمد بن حسن شيبانى و ابويوسف و واقدى كه از بزرگان علماى عامّه هستند و مجلس مملوّ از آن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از شافعى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حديث در فضائل على عليه السلام روايت مى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حديث و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بگو ، از من 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زيادتر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رو كرد به محمد بن حسن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چقدر از فضائل على عليه السلام روايت مى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حديث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كرد به ابويوسف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مقدار از فضائل على عليه السلام مى دانى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نبود ، روايات ما در فضائل على عليه السلام زياده از آن است كه احصا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كه مى ترسى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از حكّام و عمّال و اصحاب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امانى ، خبر ده و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مى دانم از فضائل آن حضرت پانزده هزار خبر مسند و پانزده هزار حديث مرسل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هارون رو كرد به واقدى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مقدار از فضائل على عليه السلام مى دانى ؟ واقدى مثل ابويوسف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من فضيلتى از على عليه السلام به چشم خود ديدم كه بزرگتر است از آنچه شماها در فضائل على عليه السلام نقل مى كنيد ، پس گفت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عامل خود يوسف بن حجّاج را ولايت دمشق دادم و او را به عدالت و انصاف با رعيت امر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دادند كه خطيب دمشقى در خطبه اش على بن ابى طالب عليهماالسلام را دشنام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يوسف بن حجّاج او را حاضر كرد و از او جريان را پرسيد ، و او اعتراف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بر اين كار وا داشت ؟ خطيب دمشقى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پدران ما را كشته و فرزندان ما را اسير كرده است ، و از آن كينه او در دل ما مانده و هرگز من ترك آن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غل و زنجير كشيد و حبسش نمود و حالش را به من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دادم كه او را به بند كرده و پيش من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پيش من آورد بر او بانگ زدم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على عليه السلام را دشنام مى دهى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به حالت ، او هر كس را كشت و هر كس را اسير نمود به </w:t>
      </w:r>
    </w:p>
    <w:p>
      <w:pPr>
        <w:pStyle w:val="BookText"/>
        <w:rPr/>
      </w:pPr>
      <w:r>
        <w:rPr>
          <w:rFonts w:ascii="IRNazanin" w:hAnsi="IRNazanin" w:eastAsia="IRNazanin"/>
          <w:color w:val="111111"/>
          <w:sz w:val="28"/>
          <w:sz w:val="28"/>
          <w:szCs w:val="28"/>
          <w:rtl w:val="true"/>
          <w:lang w:bidi="fa-IR"/>
        </w:rPr>
        <w:t xml:space="preserve">فرمان خدا و رسول خدا صلى الله عليه و آله 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لعن و دشنام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دادم تا او را صد تازيانه زدند و او فرياد و صيحه مى كشيد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خانه اى حبس كرده و درِ آن را قفل زدند و آن شب در آن خانه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اين فكر بودم كه او را چگونه بكشم و چه نوع عذابش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شب در خواب ديدم كه درى از آسمان گشوده شد و رسول خدا صلى الله عليه و آله فرود آمد و پنج حلّه پوشيده و على عليه السلام فرود آمد و سه حلّه پوشيده و امام حسن عليه السلام فرود آمد و دو حلّه پوشيده و امام حسين عليه السلام فرود آمد و دو حلّه پوشيده و سپس جبرئيل فرود آمد و با يك حلّه پوشيده و در دستش كاسه اى از صاف ترين آب ها هست ، پس 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را به من بده پس جبرئيل كاسه را به او داد پس آن حضرت با صداى بلند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شيعه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چهل نفر از خادمان و غلامان و اهل سراى من او را اجابت كردند در حالى كه در سراى من زيادتر از پنج هزار نفر بودند ، پس آن چهل نفر را آب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دمشقى كجاست ؟ پس در را باز كردند و چون اميرالمؤمنين على عليه السلام او را ديد گريبان او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بر من ظلم كرده و بدون سبب و موجبى مرا دشنام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علىّ بن ابى طالب عليهماالسلام را دشنام مى دهى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مسخ كن و از او انتقام بكش و هلاكش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ملعون سگى شد و او را داخل آن خانه كردند و رسول خدا صلى الله عليه و آله و آنان كه با او بودند به آسمان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ترسان و هراسان از خواب بيدار شدم و غلام را صدا زدم و دستور دادم تا او را حاضر كردند ، ديدم سگى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خدا را ديدى ؟ او با سرش اشاره كرد مانند كسى كه عذر خواهى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دادم او را در همان خانه بردند و اينك در آن خانه است پس او را بيرون آوردند ، غلام گوش او را گرفته بود و او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گوشش گوش آدمى بود ولى در صورت سگى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پيش ما ايستاد و زبان مى جوئيد و لب مى جنبانيد مثل كسى كه عذر خواهى مى كند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مسخ است و من ايمن نيستم كه به زودى به او عقوبتى برسد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بده تا او را از پيش ما زودتر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دستور داد تا او را در آن خانه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آوازى شنيدم و صاعقه اى بر بام خانه فرود آمد و آن خانه وسگ سوخته و خاكستر گشتند و خداوند روحش را به جهنّم ملحق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الرشيد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معجزه و موعظه است كه تو را بدان پند دادند پس از اين در حق فرزندان او 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از من صادر شد توبه كردم و توبه نيكويى نمودم </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شريك قاضى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هنگام مرض موت سليمان اعمش حاضر بودم كه ناگاه ابن ابى ليلى و ابن شبرمه و 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نفر از علماء بزرگ عامّه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عيادت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رو كرد به جانب اعمش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 و بدان كه تو در اول روز از ايّام آخرت و آخر روز از ايّام دنيا مى باشى ، و تو احاديثى در فضائل على عليه السلام روايت كرده اى كه اگر نقل نمى كردى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چه حديث ، يا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 xml:space="preserve">گفت مثل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قسيم الجنّة و النّار </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من مثل اين حرف را مى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أقْعِدوني سَنِّدوني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بنشانيد و بر جايى تكيه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 به ابوحنيفه كرد و گفت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از براى من ابوالمتوكّل ناجى از ابوسعيد خدرى كه 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خداوند عزّ و جّل به من و على بن ابى طالب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كنيد در بهشت هر كه شما را دوست داشته و داخل آتش كنيد هر كه شما را دشمن داشته ، و اشاره به همين مطلب است ، قول خداى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أَلْقِيَا فِي جَهَنَّمَ كُلَّ كَفَّارٍ عَنِيدٍ </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شما دو نفر بيافكنيد هر كفر پيشه سركشى را در دوزخ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ابوحنيفه با رفقاى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و برويم كه ديگر سخت تر از اين بر ما نخواهد آورد </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در معناى همين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قسيم الجنّة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چه زيبا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أباحسن لو كان حبّك مُدخلي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كان الفوز عند جحيمها</w:t>
      </w:r>
    </w:p>
    <w:p>
      <w:pPr>
        <w:pStyle w:val="BookText"/>
        <w:rPr/>
      </w:pPr>
      <w:r>
        <w:rPr>
          <w:rFonts w:ascii="Amiri" w:hAnsi="Amiri" w:eastAsia="Amiri" w:cs="Amiri"/>
          <w:color w:val="111111"/>
          <w:sz w:val="28"/>
          <w:sz w:val="28"/>
          <w:szCs w:val="28"/>
          <w:rtl w:val="true"/>
          <w:lang w:bidi="ar-SA"/>
        </w:rPr>
        <w:t xml:space="preserve">فكيف يَخاف النّار من كان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أميرالمؤمنين قسيمها</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اى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داشتنِ شما مرا به دوزخ ببرد ، رستگارى در همان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آتش بهراسد كسى كه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اميرالمؤمنين عليه السلام تقسيم كننده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جمله حكاياتى كه مؤيّد همين حديث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الجنّة 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اين روايت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قاضى بن زيد همدانى كوفى كه او مرد صالح و عابد بود روايت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بارانى در مسجد جامع كوفه بودم ، در اين هنگام باب مسلم عليه السلام زده شد ، وقتى در را براى شان باز كردند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جنازه اى هستيم ، جنازه را وارد كردند و آن را در سكوى مقابل باب مسلم بن عقيل عليهماالسلام نهادند ، و بعد يكى از آن ها خواب رفت و در خواب ديد كه گوينده اى به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نكير و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ما بايد اعمال او را محاسبه كنيم ، يا نه ؟ سپس صورت ميّت را باز كرد و با نگاهى به او ، به دوستش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بايد ما به حساب وى برسيم و بهتر است هر چه زودتر ، تا او را به رصافه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نبرده اند ، كار او را بسازيم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اگر به آنجا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براى حساب رسى او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از خواب بيدار شد و خواب را براى دوستانش نقل كرد ، و سپس جنازهرا برداشتند و به سوى مشهد شريف اميرالمؤمنين عليه السلام بُردند </w:t>
      </w:r>
      <w:r>
        <w:rPr>
          <w:rFonts w:eastAsia="IRNazanin" w:cs="IRNazanin"/>
          <w:color w:val="111111"/>
          <w:sz w:val="28"/>
          <w:szCs w:val="28"/>
          <w:rtl w:val="true"/>
          <w:lang w:bidi="fa-IR"/>
        </w:rPr>
        <w:t>.</w:t>
      </w:r>
      <w:r>
        <w:rPr>
          <w:rStyle w:val="FootnoteAnchor"/>
          <w:rtl w:val="true"/>
        </w:rPr>
        <w:footnoteReference w:id="90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ارشاد القلوب ، ديلمى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القاضي ابن زيد الهمداني الكوفي و كان رجلاً صالحا متعبّدا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جامع الكوفة ذات ليلة و كانت ليلة مُمْطِرة فدقّ بابَ مسلم جماعة ففُتِح لهم و ذكر بعضهم أنّ معهم جنازة فأدخلوها و جعلوها على الصُّفّة التي تُجاه باب مسلم بن عقيل رضى الله عنه ثمّ إنّ أحدهم نعس فنام فرأى في منامه قائلاً يقول للآخر ما نُبْصِره حتّى نَبصر هل لنا معه حساب أم لا فكشف عن وجه الميّت و 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لنا معه حساب و ينبغي إذ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معجّلاً قبل أن يتعدّى الرُّصافة فما يبقى لنا معه طريق فانتبه و حكى لهم المنام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و مضوا به في الحال إلى المشهد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حقير روسياه</w:t>
      </w:r>
      <w:r>
        <w:rPr>
          <w:rStyle w:val="FootnoteAnchor"/>
          <w:rtl w:val="true"/>
        </w:rPr>
        <w:footnoteReference w:id="901"/>
      </w:r>
      <w:r>
        <w:rPr>
          <w:rFonts w:ascii="IRNazanin" w:hAnsi="IRNazanin" w:eastAsia="IRNazanin"/>
          <w:color w:val="111111"/>
          <w:sz w:val="28"/>
          <w:sz w:val="28"/>
          <w:szCs w:val="28"/>
          <w:rtl w:val="true"/>
          <w:lang w:bidi="fa-IR"/>
        </w:rPr>
        <w:t xml:space="preserve">از جان و دل و با تمام وجودم مى گويم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رزقنا اللّه سبحانه و إخوانى المؤمنين مجاورة مولاي و مولى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ميتا ، و أنا أوصي خليفتي و وصيّى بعدي أن يدفنني في ذلك المقام الشريف ،</w:t>
      </w:r>
      <w:r>
        <w:rPr>
          <w:rStyle w:val="FootnoteAnchor"/>
          <w:rtl w:val="true"/>
        </w:rPr>
        <w:footnoteReference w:id="902"/>
      </w:r>
      <w:r>
        <w:rPr>
          <w:rFonts w:ascii="IRNazanin" w:hAnsi="IRNazanin" w:eastAsia="IRNazanin"/>
          <w:color w:val="111111"/>
          <w:sz w:val="28"/>
          <w:sz w:val="28"/>
          <w:szCs w:val="28"/>
          <w:rtl w:val="true"/>
          <w:lang w:bidi="fa-IR"/>
        </w:rPr>
        <w:t xml:space="preserve">وأقول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مُتّ فادفِنّي إلى جنب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شبّر أكرم به و شبير</w:t>
      </w:r>
    </w:p>
    <w:p>
      <w:pPr>
        <w:pStyle w:val="BookText"/>
        <w:rPr/>
      </w:pPr>
      <w:r>
        <w:rPr>
          <w:rFonts w:ascii="Amiri" w:hAnsi="Amiri" w:eastAsia="Amiri" w:cs="Amiri"/>
          <w:color w:val="111111"/>
          <w:sz w:val="28"/>
          <w:sz w:val="28"/>
          <w:szCs w:val="28"/>
          <w:rtl w:val="true"/>
          <w:lang w:bidi="ar-SA"/>
        </w:rPr>
        <w:t xml:space="preserve">فلست أخاف النّار عند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أتّقي من منكر و نكير</w:t>
      </w:r>
    </w:p>
    <w:p>
      <w:pPr>
        <w:pStyle w:val="BookText"/>
        <w:rPr/>
      </w:pPr>
      <w:r>
        <w:rPr>
          <w:rFonts w:ascii="Amiri" w:hAnsi="Amiri" w:eastAsia="Amiri" w:cs="Amiri"/>
          <w:color w:val="111111"/>
          <w:sz w:val="28"/>
          <w:sz w:val="28"/>
          <w:szCs w:val="28"/>
          <w:rtl w:val="true"/>
          <w:lang w:bidi="ar-SA"/>
        </w:rPr>
        <w:t xml:space="preserve">فعار على حامي الحمى فهو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ضاع في المرعى عقالُ بعير</w:t>
      </w:r>
      <w:r>
        <w:rPr>
          <w:rStyle w:val="FootnoteAnchor"/>
          <w:rtl w:val="true"/>
        </w:rPr>
        <w:footnoteReference w:id="9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شعر را همواره با خود زمزمه مى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مرگ من فرا رسيد ، جنازه ام را كنار اميرالمؤمنين عليه السلام پدر امام حسن و امام حسين عليهماالسلام به خاك بسپاريد ؛ زيرا كنار او از آتش نمى ترسم و از سؤال نكير و منكر باكى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است بر صاحب 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 و آنچه كه از آن حمايت و دفاع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حمى حضور دارد ، عقال شتر در چراگاه گم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ولايتي لأمير النّحل تكفيني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الممات و تغسيلي و تكفيني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وطينتي عجنت من قبل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حيدر كيف النّار تكويني</w:t>
      </w:r>
      <w:r>
        <w:rPr>
          <w:rStyle w:val="FootnoteAnchor"/>
          <w:rtl w:val="true"/>
        </w:rPr>
        <w:footnoteReference w:id="9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شعر را با خود مى خوانم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اميرالمؤمنين عليه السلام كه دارم هنگام مرگ و غسل و كفنم براى من كافى است و طينتم و گِل وجودم قبل از تكوين من با محبّت حيدر عليه السلام عجين گرديده ، چگونه آتش مى تواند با اين تكوين و گِل وجودم آغشته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عذّب اللّه اُمّى أنّها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الوصىّ و غذتنيه باللبن</w:t>
      </w:r>
    </w:p>
    <w:p>
      <w:pPr>
        <w:pStyle w:val="BookText"/>
        <w:rPr/>
      </w:pPr>
      <w:r>
        <w:rPr>
          <w:rFonts w:ascii="Amiri" w:hAnsi="Amiri" w:eastAsia="Amiri" w:cs="Amiri"/>
          <w:color w:val="111111"/>
          <w:sz w:val="28"/>
          <w:sz w:val="28"/>
          <w:szCs w:val="28"/>
          <w:rtl w:val="true"/>
          <w:lang w:bidi="ar-SA"/>
        </w:rPr>
        <w:t xml:space="preserve">قد كان لى والد يهوى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ذى و ذا أهوى أبا حسن</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ثمّ اُناجي ربي و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وفدتُ على الكريم بغير زاد من الحسنات و القلب السّليم ، فحمل الزّاد أقبح كلّ شيء إذا كان الوفود على الكريم </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آنگاه با خدايم مناجات مى كنم 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كريمى وارد شدم بدون اين كه هيچ توشه اى از حسنات و قلب سليم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كردن زاد و توشه با خود وقت ورود بر كريم از قبيح ترين كارهاست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ديلمى در ارشاد القلوب نقل كرده است كه گروهى از صالحين همسايگان مرقد مطهّر اميرالمؤمنين على عليه السلام روايت كرده اند كه ديده اند هر قبرى كه در مشهد علوى قرار دارد ، از هر يك ريسمانى كشيده شده و به قبّه شريف متصل است </w:t>
      </w:r>
      <w:r>
        <w:rPr>
          <w:rFonts w:eastAsia="IRNazanin" w:cs="IRNazanin"/>
          <w:color w:val="111111"/>
          <w:sz w:val="28"/>
          <w:szCs w:val="28"/>
          <w:rtl w:val="true"/>
          <w:lang w:bidi="fa-IR"/>
        </w:rPr>
        <w:t>.</w:t>
      </w:r>
      <w:r>
        <w:rPr>
          <w:rStyle w:val="FootnoteAnchor"/>
          <w:rtl w:val="true"/>
        </w:rPr>
        <w:footnoteReference w:id="90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از اميرالمؤمنين عليه السلام كه هر گاه مى خواست با خودش خلوت كند به طرف 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موضع مرقد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عليه السلام در آنجا ايستاده بود ، ناگهان ديد مردى از جانب بيابان سوار بر شتر مى آيد و جنازه اى را با خود حمل مى كند، </w:t>
      </w:r>
      <w:bookmarkStart w:id="420" w:name="pg15715_200272"/>
    </w:p>
    <w:p>
      <w:pPr>
        <w:pStyle w:val="BookText"/>
        <w:rPr/>
      </w:pPr>
      <w:bookmarkEnd w:id="420"/>
      <w:r>
        <w:rPr>
          <w:rFonts w:ascii="IRNazanin" w:hAnsi="IRNazanin" w:eastAsia="IRNazanin"/>
          <w:color w:val="111111"/>
          <w:sz w:val="28"/>
          <w:sz w:val="28"/>
          <w:szCs w:val="28"/>
          <w:rtl w:val="true"/>
          <w:lang w:bidi="fa-IR"/>
        </w:rPr>
        <w:t xml:space="preserve">وقتى امام عليه السلام را ديد سلام كرد و پس از جواب ، حضرت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مى آيى ؟ گفت از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جنازه كيست ؟ گفت جنازه پدرم و مى خواهم او را در اين سرزمين دفن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همانجا در سرزمين خودتان او را دفن نكرده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كرده كه در اينجا دفن شود و پدرم گفت كه در اين سرزمين مردى به خاك سپرده مى شود كه مانند قبيله ربيعه و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قبيله بزرگ عرب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شفاعت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را مى شناسى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مرد من هستم ، به خدا قسم آن مرد من هستم ، به خدا قسم آن مرد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بلند شو پدرت را دفن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پدرش را دفن كرد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در شرق و غرب زمين بميرد ، روح او را به وادى السلام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وادى السلام كجاست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وادى نجف و كوفه ، و گويا خلق بسيارى را مى بينم كه بر منبرهايى از نور نشسته اند و با يك ديگر</w:t>
      </w:r>
    </w:p>
    <w:p>
      <w:pPr>
        <w:pStyle w:val="BookText"/>
        <w:rPr/>
      </w:pPr>
      <w:r>
        <w:rPr>
          <w:rFonts w:ascii="IRNazanin" w:hAnsi="IRNazanin" w:eastAsia="IRNazanin"/>
          <w:color w:val="111111"/>
          <w:sz w:val="28"/>
          <w:sz w:val="28"/>
          <w:szCs w:val="28"/>
          <w:rtl w:val="true"/>
          <w:lang w:bidi="fa-IR"/>
        </w:rPr>
        <w:t xml:space="preserve">سخن مى گويند </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421" w:name="__RefHeading___Toc12237573_2142443653"/>
      <w:bookmarkStart w:id="422" w:name="_Toc155"/>
      <w:bookmarkEnd w:id="421"/>
      <w:r>
        <w:rPr>
          <w:rtl w:val="true"/>
        </w:rPr>
        <w:t>اعترافات و تأليفات علماى عامه در فضائل اميرالمؤمنين عليه السلام</w:t>
      </w:r>
      <w:bookmarkEnd w:id="422"/>
    </w:p>
    <w:p>
      <w:pPr>
        <w:pStyle w:val="Heading6"/>
        <w:numPr>
          <w:ilvl w:val="5"/>
          <w:numId w:val="1"/>
        </w:numPr>
        <w:rPr/>
      </w:pPr>
      <w:bookmarkStart w:id="423" w:name="__RefHeading___Toc12237575_2142443653"/>
      <w:bookmarkStart w:id="424" w:name="_Toc156"/>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 xml:space="preserve">ابن شهرآشوب مى گويد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معجزات حضرت على بن ابى طالب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جماعتى از عامّه و مخالفين بدون اختيار و اضطرارا مناقب و فضائل او را نقل كردند و خداوند چنان آن ها را مسخّر فرموده است كه اين ها را ذكر كنند ، با آن كه اين مناقب ، برهان روشن و حجّت قاطعه بر عليه خود آن ها و آئين و مذهب شان است ، به طورى كه اگر شخصى از آن ها يكى از اين فضائل را ردّ كند فورا رفيقش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جاى ردّ نيست ، اين مطلب در تواريخ و صحاح </w:t>
      </w:r>
    </w:p>
    <w:p>
      <w:pPr>
        <w:pStyle w:val="BookText"/>
        <w:rPr/>
      </w:pPr>
      <w:r>
        <w:rPr>
          <w:rFonts w:ascii="IRNazanin" w:hAnsi="IRNazanin" w:eastAsia="IRNazanin"/>
          <w:color w:val="111111"/>
          <w:sz w:val="28"/>
          <w:sz w:val="28"/>
          <w:szCs w:val="28"/>
          <w:rtl w:val="true"/>
          <w:lang w:bidi="fa-IR"/>
        </w:rPr>
        <w:t xml:space="preserve">و سنن و جوامع و سير و تفاسير آمده و تمام بزرگان علم و حديث و تاريخ و تفسير و رجال و سيره اجماع كرده اند كه اين حديث صحيح است و اين منقبت براى علىّ بن ابى طالب عليهماالسلام محلّ ردّ و انكار نيست ، و اگر احيانا در يكى از اين كتب يافت نشود مسلّما در ديگرى يافت مى شود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معجزات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علماى عامّه در مناقب او اجماع كرده اند ، يا افراد بسيارى از آن ها مناقب او را ذكر كرده اند به طورى كه اين فضائل و مناقب در نزد آن ها علم ضرورى شده است ، مانند آن كه ابن جرير طبرى ،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تصنيف كرده و ابن شاهين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يعقوب بن شيبة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الحسن و الحسين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اميرالمؤنين و اخباره و فضائله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جاحظ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بني هاشم على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ابونعيم اصفهانى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منقبة المطهّرين في فضائل اميرالمؤنين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القرآن في اميرالمؤنين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ابوالمحاسن الرّؤانى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الموفّق المكّى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اميرالمؤنين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لاميرالمؤنين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محمّد بن مؤن شيرازى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القرآن في شأن اميرالمؤنين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ابوصالح عبدالملك مؤّن ،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في فضائل الزهراء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اهل البيت و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 اللّه محمّد بن احمد النّظيرى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العلويّة على سائر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المغازلى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ابوالقاسم البسطى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 اللّه بصرى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ابوتراب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مدح و منقبت و بيان فضائل اميرالمؤمنين عليه السلام و اهل بيت آن حضرت تأليف كرده اند ، با آن كه همه آن ها چون ميل به مخالفين اميرالمؤنين عليه السلام داشتند و مذهب آن ها مذهب شيخَين بوده است ، ناچار بسيارى از مطالب را كتمان كرده اند ، و اين حقيقت واقعا معجزه و خرق عادتى است كه دشمنانش بر فضائل او گواهى دهند و منكران او به مناقبش اعتراف كنند </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در تأييد اين مقام شاعر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الانام بفضله حتّى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ما شهدت به الاعداء</w:t>
      </w:r>
    </w:p>
    <w:p>
      <w:pPr>
        <w:pStyle w:val="BookText"/>
        <w:rPr/>
      </w:pPr>
      <w:r>
        <w:rPr>
          <w:rFonts w:ascii="IRNazanin" w:hAnsi="IRNazanin" w:eastAsia="IRNazanin"/>
          <w:color w:val="111111"/>
          <w:sz w:val="28"/>
          <w:sz w:val="28"/>
          <w:szCs w:val="28"/>
          <w:rtl w:val="true"/>
          <w:lang w:bidi="fa-IR"/>
        </w:rPr>
        <w:t xml:space="preserve">تمام مردم يكدل بر فضيلت او گواهى دهند حتّى دشمنان او ، و فضيلت آن است كه دشمنان به آن شهادت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ابن شهرآشوب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معجزات آن حضرت بعد از وفاتش ، كثرت روايات در مناقب و فضائل اوست با آن كه كتب و روايات فضائل او را دفن مى كردند و از ترس وعيدهاى مخالفين ، نام اميرالمؤمنين على عليه السلام را در روايات ذكر نمى كردند </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مسلم و بخارى و ابن بطّة و نظيرى در ضمن حديثى از عائشه در بيمارى حضرت رسول خدا صلى الله عليه و آله روايت كرده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في جملة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بين رجلين من أهل بيته الفضل و رجل آخر يخطّ قدماه ، عاصبا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عائشه در ضمن گفتارش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 مرض موت به مسجد رفت در حالى كه قدم هايش روى زمين كشيده مى شد و دستمالى بر سر بسته بود و دو نفر از اهل بيتش زير بغل هاى او را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فضل بن عبّاس بود و يكى يك مرد ديگر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مرد ديگر اميرالمؤمنين على عليه السلام است كه عائشه يا از روى حسادت بيان نكرده يا روات آنرا كتمان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اين كه ، پيروان سقيفه به اين مقدار هم حاضر نيستند اسم اميرالمؤمنين عليه السلام به مدح برده شود </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افرادى را كه ابن شهرآشوب با مصنّفات آن ها را شمرده است قبل از زمانخود او بوده اند ، چون او در سنه پانصد و هشتاد و هشت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دنيا رفته است ، ولى بعضى از مصنّفات ديگر در اين زمينه قبل از او و بعد از او نوشته شده است </w:t>
      </w:r>
      <w:bookmarkStart w:id="425" w:name="pg15715_200275"/>
    </w:p>
    <w:p>
      <w:pPr>
        <w:pStyle w:val="BookText"/>
        <w:rPr/>
      </w:pPr>
      <w:bookmarkEnd w:id="425"/>
      <w:r>
        <w:rPr>
          <w:rFonts w:ascii="Amiri" w:hAnsi="Amiri" w:eastAsia="Amiri" w:cs="Amiri"/>
          <w:color w:val="111111"/>
          <w:sz w:val="28"/>
          <w:sz w:val="28"/>
          <w:szCs w:val="28"/>
          <w:rtl w:val="true"/>
          <w:lang w:bidi="ar-SA"/>
        </w:rPr>
        <w:t xml:space="preserve">كه سيد محمّد مهدى فرزند سيد حسن خرسان در مقدّمه طبع هفتم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آن ها را به صد و هشتاد و 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رسانيده است </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12237577_2142443653"/>
      <w:bookmarkStart w:id="427" w:name="_Toc157"/>
      <w:bookmarkEnd w:id="426"/>
      <w:r>
        <w:rPr>
          <w:rtl w:val="true"/>
        </w:rPr>
        <w:t>ممنوعيت ذكر فضايل اميرالمؤمنين عليه السلام</w:t>
      </w:r>
      <w:bookmarkEnd w:id="427"/>
    </w:p>
    <w:p>
      <w:pPr>
        <w:pStyle w:val="BookText"/>
        <w:rPr/>
      </w:pPr>
      <w:r>
        <w:rPr>
          <w:rFonts w:ascii="Amiri" w:hAnsi="Amiri" w:eastAsia="Amiri" w:cs="Amiri"/>
          <w:color w:val="111111"/>
          <w:sz w:val="28"/>
          <w:sz w:val="28"/>
          <w:szCs w:val="28"/>
          <w:rtl w:val="true"/>
          <w:lang w:bidi="ar-SA"/>
        </w:rPr>
        <w:t xml:space="preserve">قال معاوية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كتبنا في الآفاق ننهي عن ذكر مناقب عليّ فكفّ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أفتنهانا عن قراءة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أفتنهانا عن تأويله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أفنقرأه و لا نسأل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غير 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منزّل علينا فنسأل غيرنا ؟ أتنهانا أن نعبد اللّه ؟ فإذا تهلك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إقرأوا و لا ترووا ما أنزل اللّه فيكم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يُطْفِئُوا نُورَ اللَّهِ بِأَفْوَاهِهِمْ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برئت الذّمّة ممّن روى حديثا من مناقب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عبد اللّه بن الشّدّاد اللّيثىّ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اترك ان احدّث بفضائل عليّ بن ابى طالب يوما إلى اللّيل و انّ عنقي ضربت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معاويه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تمام حاكمان كشورهاى اسلامى دستور داديم مناقب على را بر زبان نياورند ، و تو نيز زبان خود را از ذكر فضايل او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از خواندن قرآن نهى مى كنى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تفسير و معناى قرآن منع مى كنى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قرآن را بخوانيم و معناى آن را ندانيم و سؤال نيز نكنيم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 امّا از اهل بيت سؤال نكن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اهل بيت عليهم السلام نازل شده ، آيا از غير آن ها تفسير و معناى قرآن را بپرسيم ؟ آيا مى خواهى ما را از پرستش خدا باز دارى ؟ بنا بر اين همه امّت هلاك خواهند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بخوانيد امّا رواياتى كه از رسول خدا صلى الله عليه و آله وسلم درباره شأن نزول آياتى كه درباره اهل بيت نازل شده رسيده را براى مردم بيان نكنيد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معاويه با صداى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را برداشتم از كسى كه در فضائل على روايتى را بيان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اوضاع آنچنان سخت شد و ترس و خوف مردم از بيان فضائل به جائى رسيد كه عبد اللّه بن شدّاد ليثى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يك روز تا شب اجازه دهند من مناقب حضرت على عليه السلام را بگويم و آنگاه گردن مرا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گيرى دستگاه خلافت به حدى رسيد كه اگر محدّثى در شأن اميرالمؤنين عليه السلام حديثى نقل مى كرد ، به جاى نام حضرت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رجل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اصحاب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ابوزينب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ابى ليلى در روايات خود به جاى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اصحاب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بصرى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ابوزينب </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 xml:space="preserve">و از سعيد بن جبير 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بردارنده پرچم و لواى حمد در روز قيامت كيست ؟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دل خوشى 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 خواهى من بگويم على و همين بيان من سبب كشته شدن من و تو گردد </w:t>
      </w:r>
      <w:r>
        <w:rPr>
          <w:rFonts w:eastAsia="IRNazanin" w:cs="IRNazanin"/>
          <w:color w:val="111111"/>
          <w:sz w:val="28"/>
          <w:szCs w:val="28"/>
          <w:rtl w:val="true"/>
          <w:lang w:bidi="fa-IR"/>
        </w:rPr>
        <w:t>.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و شعبى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مى شنيدم كه خطيب هاى بنى اميّه در بالاى منبرها علىّ بن ابى طالب را لعن و سبّ مى كردند و ليكن مثل آن كه كسى بازوى هاى على را گرفته و به آسمان بالا مى برد و مى شنيدم كه اسلاف و نياكان بنى اميّه را مدح و تحسين مى كردند ، ليكن گوئى شكم جيفه و مردارى را مى شكافند و تعفّن و بوى گند او بيشتر منتشر مى شد </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يك زن عربى را ديدند كه در مسجد كوفه مى گفت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مشهورا فى السّماوات و يا مشهورا فى الارضين ، يا مشهورا في </w:t>
      </w:r>
      <w:bookmarkStart w:id="428" w:name="pg15715_200277"/>
    </w:p>
    <w:p>
      <w:pPr>
        <w:pStyle w:val="BookText"/>
        <w:rPr/>
      </w:pPr>
      <w:bookmarkEnd w:id="428"/>
      <w:r>
        <w:rPr>
          <w:rFonts w:ascii="Amiri" w:hAnsi="Amiri" w:eastAsia="Amiri" w:cs="Amiri"/>
          <w:color w:val="111111"/>
          <w:sz w:val="28"/>
          <w:sz w:val="28"/>
          <w:szCs w:val="28"/>
          <w:rtl w:val="true"/>
          <w:lang w:bidi="ar-SA"/>
        </w:rPr>
        <w:t>الآخرة ، جهدت الجبابرة و الملوك على اطفاء نورك و إخماد ذكرك ، فأبى اللّه لذكرك إلاّ علوّا و لنورك إلاّ ضياء و نماء و لو كره المشركون ؛</w:t>
      </w:r>
    </w:p>
    <w:p>
      <w:pPr>
        <w:pStyle w:val="BookText"/>
        <w:rPr/>
      </w:pPr>
      <w:r>
        <w:rPr>
          <w:rFonts w:ascii="IRNazanin" w:hAnsi="IRNazanin" w:eastAsia="IRNazanin"/>
          <w:color w:val="111111"/>
          <w:sz w:val="28"/>
          <w:sz w:val="28"/>
          <w:szCs w:val="28"/>
          <w:rtl w:val="true"/>
          <w:lang w:bidi="fa-IR"/>
        </w:rPr>
        <w:t xml:space="preserve">اى كسى كه در آسمانها مشهورى و در زمين ها معروفى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در آخرت مشهورى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روزگار و پادشاهان قدرتمند در خاموش كردن نور تو و فرو نشاندن ذكر تو كوشش ها نمودند ليكن خداوند ذكر تو را بالاتر و نور تو را روشن تر و نمودارتر نمود گرچه مشركين نمى پسندند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مرادت از اين مرد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كننده تا متوجّه شد كه چه كسى اين جمله را گفت ، ديگر كسى را نديد </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اصبغ ابن نباته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حيله و مكر قريش در خاموش كردن نور اميرالمؤمنين على عليه السلام به حدّ اعلى رسيد ، امّا به صيحه قيامت يك صدا اضافه شد و انوار و آثار رحمت قيامت در زمين ظاهر شد ، مَشاهد و مقابر اولاد اميرالمؤمنين على عليه السلام در هر سرزمينى</w:t>
      </w:r>
    </w:p>
    <w:p>
      <w:pPr>
        <w:pStyle w:val="BookText"/>
        <w:rPr/>
      </w:pPr>
      <w:r>
        <w:rPr>
          <w:rFonts w:ascii="IRNazanin" w:hAnsi="IRNazanin" w:eastAsia="IRNazanin"/>
          <w:color w:val="111111"/>
          <w:sz w:val="28"/>
          <w:sz w:val="28"/>
          <w:szCs w:val="28"/>
          <w:rtl w:val="true"/>
          <w:lang w:bidi="fa-IR"/>
        </w:rPr>
        <w:t xml:space="preserve">ديده مى شود ، و خواب هاى عجيب از مناقب او پرده برمى دارد ، و مريض هاى زمين گير شفا مى گيرند و مبتلايان نجات مى يابند ، و اين امر براى احدى غير از علىّ بن ابى طالب عليهماالسلام شنيده نشده است </w:t>
      </w:r>
      <w:r>
        <w:rPr>
          <w:rFonts w:eastAsia="IRNazanin" w:cs="IRNazanin"/>
          <w:color w:val="111111"/>
          <w:sz w:val="28"/>
          <w:szCs w:val="28"/>
          <w:rtl w:val="true"/>
          <w:lang w:bidi="fa-IR"/>
        </w:rPr>
        <w:t>.</w:t>
      </w:r>
      <w:r>
        <w:rPr>
          <w:rStyle w:val="FootnoteAnchor"/>
          <w:rtl w:val="true"/>
        </w:rPr>
        <w:footnoteReference w:id="918"/>
      </w:r>
    </w:p>
    <w:p>
      <w:pPr>
        <w:pStyle w:val="Heading6"/>
        <w:numPr>
          <w:ilvl w:val="5"/>
          <w:numId w:val="1"/>
        </w:numPr>
        <w:rPr/>
      </w:pPr>
      <w:bookmarkStart w:id="429" w:name="__RefHeading___Toc12237579_2142443653"/>
      <w:bookmarkStart w:id="430" w:name="_Toc158"/>
      <w:bookmarkEnd w:id="429"/>
      <w:r>
        <w:rPr>
          <w:rtl w:val="true"/>
        </w:rPr>
        <w:t>دشمنى با آل رسول و محو اسم محمّد و آل محمّد صلى الله عليه و آله</w:t>
      </w:r>
      <w:bookmarkEnd w:id="430"/>
    </w:p>
    <w:p>
      <w:pPr>
        <w:pStyle w:val="BookText"/>
        <w:rPr/>
      </w:pPr>
      <w:r>
        <w:rPr>
          <w:rFonts w:ascii="IRNazanin" w:hAnsi="IRNazanin" w:eastAsia="IRNazanin"/>
          <w:color w:val="111111"/>
          <w:sz w:val="28"/>
          <w:sz w:val="28"/>
          <w:szCs w:val="28"/>
          <w:rtl w:val="true"/>
          <w:lang w:bidi="fa-IR"/>
        </w:rPr>
        <w:t xml:space="preserve">بناى عمر و ابوبكر بر محو آثار و اسم و رسم محمّد صلى الله عليه و آله و آل محمّد عليهم السلام بود ، چنان كه عمر بن خطاب طى بخش نامه اى به كوفه ، نام گذارى به اسم پيامبران را ممنوع كرده و در مدينه هم دستور داد كه هر كس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بايد تغيير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علماى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عمدة القارى مى نويسد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 كتب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تسمّوا أحدا باسم نبيء و أمر جماعة </w:t>
      </w:r>
    </w:p>
    <w:p>
      <w:pPr>
        <w:pStyle w:val="BookText"/>
        <w:rPr/>
      </w:pPr>
      <w:r>
        <w:rPr>
          <w:rFonts w:ascii="Amiri" w:hAnsi="Amiri" w:eastAsia="Amiri" w:cs="Amiri"/>
          <w:color w:val="111111"/>
          <w:sz w:val="28"/>
          <w:sz w:val="28"/>
          <w:szCs w:val="28"/>
          <w:rtl w:val="true"/>
          <w:lang w:bidi="ar-SA"/>
        </w:rPr>
        <w:t xml:space="preserve">بالمدينة بتغيير أسماء أبناءهم المسمّين بمحمّد حتّى ذكر له جماعة من الصّحابة انّه صلى الله عليه و آله أذن لهم في ذلك فتركهم </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و بنى اميه در اين روش تابع خليفه دوم بودند و اگر مطلع مى شدند كه كسى نام فرزندش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آن فرزند را به قتل مى رساندند </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 xml:space="preserve">چنان كه شخصى به نام رباح اسم فرزندش را از ترس آنان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 </w:t>
      </w:r>
      <w:r>
        <w:rPr>
          <w:rFonts w:eastAsia="IRNazanin" w:cs="IRNazanin"/>
          <w:color w:val="111111"/>
          <w:sz w:val="28"/>
          <w:szCs w:val="28"/>
          <w:rtl w:val="true"/>
          <w:lang w:bidi="fa-IR"/>
        </w:rPr>
        <w:t>! ...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ذهبى از عبداللّه بن شداد صحابى نقل مى كند كه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وددتُ أنّي قمتُ على المنبر من غدوة إلى الظهر ، فأذكر فضائل عليّ بن ابي طالب رضى الله عنه ثمّ انزل ، فيضرب عنقي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 صحابى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آرزو دارم به من اجازه بدهند يك صبح تا ظهر ، فضائل علىّ بن ابى طالب عليهماالسلام را بگويم و سپس مرا اعدام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ذكر فضائل امير عالم على عليه السلام اين قدر منع و عقوبت داشته و سبّ و لعن و دشنام اميرالمؤمنين عليه السلام ، در زمان معاوية بن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و رسوله و ملائكته عليه و على اشياعه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بلكه مورد مدح و تشويق و تقرّب بوده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حموى بغدادى درباره سجستان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 من هذا كلّه أنّه لعن عليّ بن ابيطالب رضى الله عنه على منابر الشّرق و الغرب و لم يلعن على منبرها إلا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3"/>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دوران بنى اميّه در مشرق و مغرب بلاد اسلامى بر سر منابر اميرالمؤمنين عليه السلام </w:t>
      </w:r>
    </w:p>
    <w:p>
      <w:pPr>
        <w:pStyle w:val="BookText"/>
        <w:rPr/>
      </w:pPr>
      <w:r>
        <w:rPr>
          <w:rFonts w:ascii="Amiri" w:hAnsi="Amiri" w:eastAsia="Amiri" w:cs="Amiri"/>
          <w:color w:val="111111"/>
          <w:sz w:val="28"/>
          <w:sz w:val="28"/>
          <w:szCs w:val="28"/>
          <w:rtl w:val="true"/>
          <w:lang w:bidi="ar-SA"/>
        </w:rPr>
        <w:t xml:space="preserve">را لعن مى كردند و تنها جايى كه با اين بدعت مخالفت كردند اهالى سيستان بودند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ابوالفرج اصفهانى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نال المغيرة من عليّ و لعنه و لعن شيعته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مغيره به اميرالمؤمنين عليه السلام دشنام مى داد و آن حضرت و شيعيانش را لعن مى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الحديد نقل مى كند كه ذهبى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المغيرة</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بلكه بعضى ها مثل مدائنى در باره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جاهليت زناكارترين افراد بوده كه پس از اسلام نيز آثار آن بر او مانده ، و در دوران استاندارى بصره اين عمل زشت از او ظاهر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ينال في خطبته من عليّ و أقام خطباء ينالون منه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مغيره در سخنرانى خود به حضرت على عليه السلام دشنام مى داد و سخنران ها را نيز به سبّ و دشنام آن حضرت وادار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حالى كه امامشان احمد حنبل از رسول خدا صلى الله عليه و آله نقل كرده كه به اميرالمؤمنين</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سبّك فقد سبّني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كسى كه تو را دشنام دهد مرا دشنام داده است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تأمّلى مختصر در تاريخ در مى يابيم كه استوانه هاى فقه و حديث و امامان عامّه ازمبغضين اميرالمؤمنين عليه السلام و مخالفين با اهل بيت پيامبر عليهم السلام و طرفداران سر سخت خلفاى اموى و عبّاسى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زهرى و مالك كه از دشمنان اميرالمؤمنين عليه السلام و هواداران بنى اميّه بودند ، و لذا فضائل حضرت اميرالمؤمنين على عليه السلام را كتمان مى كردند ، </w:t>
      </w:r>
    </w:p>
    <w:p>
      <w:pPr>
        <w:pStyle w:val="BookText"/>
        <w:rPr/>
      </w:pPr>
      <w:r>
        <w:rPr>
          <w:rFonts w:ascii="IRNazanin" w:hAnsi="IRNazanin" w:eastAsia="IRNazanin"/>
          <w:color w:val="111111"/>
          <w:sz w:val="28"/>
          <w:sz w:val="28"/>
          <w:szCs w:val="28"/>
          <w:rtl w:val="true"/>
          <w:lang w:bidi="fa-IR"/>
        </w:rPr>
        <w:t xml:space="preserve">و حتّى يك فضيلت در باره آن حضرت روايت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ابن حبّان و ابن عساكر ، به اين حقيقت تلخ اشاره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أحفظ لمالك و لا للزّهري فيما رويا من الحديث شيئا من مناقب عليّ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در آن احاديثى كه مالك و زهرى روايت كردند چيزى از فضائل على حفظ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عساكر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بن ابراهيم الجعفري ، كنت عند الزّهري أسمع منه ، فإذا عجوزة قد وقفت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عنه فإنّه مال إلى بنياُميّة و أخذ جوائزهم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أختي رقية خرفتْ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خرفتَ أنتَ كتمتَ فضائل آل محمّد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جعفر بن ابراهيم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زهرى حديث سماع كردم ، ناگهان زن كهن سالى آمده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زهرى حديث نقل نكن ؛ چون به بنى اميّه تمايل يافته و جوائزشان را دريافت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كيست ؟ زهرى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من است و خرفت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خرفت شده اى ؛ زيرا كه فضائل آل محمّد را كتمان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كعبى نيز در كتاب خود مى گويد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زهرى هوادار بنى مروان بوده و هرگز از فضائل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نقل نكرده است </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xml:space="preserve">ذهبى تحمّل فضائل اميرالمؤمنين عليه السلام را نداشت و لذا اگر حديثى در فضيلت </w:t>
      </w:r>
    </w:p>
    <w:p>
      <w:pPr>
        <w:pStyle w:val="BookText"/>
        <w:rPr/>
      </w:pPr>
      <w:r>
        <w:rPr>
          <w:rFonts w:ascii="IRNazanin" w:hAnsi="IRNazanin" w:eastAsia="IRNazanin"/>
          <w:color w:val="111111"/>
          <w:sz w:val="28"/>
          <w:sz w:val="28"/>
          <w:szCs w:val="28"/>
          <w:rtl w:val="true"/>
          <w:lang w:bidi="fa-IR"/>
        </w:rPr>
        <w:t xml:space="preserve">آن حضرت عليه السلام مى يافت ، آن را ردّ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سيّد احمد غمارى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الذهبي إذا رأى حديثا في فضل عليّ بادر إلى إنكاره بحق و بباطل ، كان لا يدري ما يخرج من رأسه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هر گاه ذهبى حديثى در فضائل على ببيند فوراً تكذيبش مى كند چه حق باشد و چه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 كه ذهبى از ابو سعيد و جابر نقل مى كند كه مى 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كنّا نعرف منافقي هذه الاُمّة إلا ببغضهم عليا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تنها راه شناخت منافقين نزد ما ، كينه و دشمنى آنان با حضرت على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بخارى براى حضرت اميرالمؤمنين على عليه السلام ، فضل و برترى نسبت به ساير صحابه قائل نبود</w:t>
      </w:r>
      <w:r>
        <w:rPr>
          <w:rStyle w:val="FootnoteAnchor"/>
          <w:rtl w:val="true"/>
        </w:rPr>
        <w:footnoteReference w:id="932"/>
      </w:r>
      <w:r>
        <w:rPr>
          <w:rFonts w:ascii="Amiri" w:hAnsi="Amiri" w:eastAsia="Amiri" w:cs="Amiri"/>
          <w:color w:val="111111"/>
          <w:sz w:val="28"/>
          <w:sz w:val="28"/>
          <w:szCs w:val="28"/>
          <w:rtl w:val="true"/>
          <w:lang w:bidi="ar-SA"/>
        </w:rPr>
        <w:t xml:space="preserve">و ايشان را با ساير صحابه يكسان مى دانست </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در كتاب سير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جعد بغدادى در اعتراض به نظر عبداللّه بن عمر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بچه را ببينيد او طلاق گفتن را ياد ندارد ، چگونه گنده گويى كرده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كنّا نفاضل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گاهى خلافت و امامت آن حضرت را نيز زير سؤال مى برد و به اصطلاح قائل به نظريه تثليث در خلافت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الأوسط خود كه نام خلفاء و امراء و مدت حكومت آنان را ذكر مى كند ، نامى از خلافت اميرالمؤمنين على عليه السلام به مياننمى آورد ،</w:t>
      </w:r>
      <w:r>
        <w:rPr>
          <w:rStyle w:val="FootnoteAnchor"/>
          <w:rtl w:val="true"/>
        </w:rPr>
        <w:footnoteReference w:id="934"/>
      </w:r>
      <w:r>
        <w:rPr>
          <w:rFonts w:ascii="Amiri" w:hAnsi="Amiri" w:eastAsia="Amiri" w:cs="Amiri"/>
          <w:color w:val="111111"/>
          <w:sz w:val="28"/>
          <w:sz w:val="28"/>
          <w:szCs w:val="28"/>
          <w:rtl w:val="true"/>
          <w:lang w:bidi="ar-SA"/>
        </w:rPr>
        <w:t xml:space="preserve">و يا از حكومت آن حضرت عليه السلام به دوران فتنه تعبير مى كند </w:t>
      </w:r>
      <w:r>
        <w:rPr>
          <w:rFonts w:eastAsia="Amiri" w:cs="Amiri" w:ascii="Amiri" w:hAnsi="Amiri"/>
          <w:color w:val="111111"/>
          <w:sz w:val="28"/>
          <w:szCs w:val="28"/>
          <w:rtl w:val="true"/>
          <w:lang w:bidi="ar-SA"/>
        </w:rPr>
        <w:t>!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و نمونه ديگرى نيز به نقل از عمر بن سعيد آورده و نام حكومت حضرت على عليه السلام را نيز حذف مى كند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اى طالب حق و حقيقت ببين كه چگونه اين حرام زاده ولد حيض منافق با سيّد الاوصياء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 حق است و حق هميشه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نصّ كتاب اللّه نفس رسول خدا است ، دشمنى دارد و مسلّمات دين و واضحات تاريخ را منكر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 پيروان نظريه تثليث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امامت و خلافت حضرت على عليه السلام را نپذيرند </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 xml:space="preserve">را گمراه تر از الاغ مى داند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يثبت الإمامة لعليّ فهو أضلّ من حمار </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و دستور قطع ارتباط با آن ها را داده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يربّع عليّ بن أبى طالب الخلافة فلا تكلّموه و لا تناكحوه ؛</w:t>
      </w:r>
      <w:r>
        <w:rPr>
          <w:rStyle w:val="FootnoteAnchor"/>
          <w:rtl w:val="true"/>
        </w:rPr>
        <w:footnoteReference w:id="938"/>
      </w:r>
      <w:r>
        <w:rPr>
          <w:rFonts w:ascii="IRNazanin" w:hAnsi="IRNazanin" w:eastAsia="IRNazanin"/>
          <w:color w:val="111111"/>
          <w:sz w:val="28"/>
          <w:sz w:val="28"/>
          <w:szCs w:val="28"/>
          <w:rtl w:val="true"/>
          <w:lang w:bidi="fa-IR"/>
        </w:rPr>
        <w:t xml:space="preserve">هر كس علىّ بن ابى طالب را خليفه چهارم نداند با او تكلّم نكنيد و ازدواج و نكاح ننمائيد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وجود اين كه بزرگان و محدّثين عامّه تصريح كرده اند كه آن قدرى كه از پيامبر صلى الله عليه و آلهدرباره فضائل و مناقب اميرالمؤمنين على عليه السلام با سندهاى صحيح روايت شده است ، در باره هيچ يك از صحابه روايت نشد و اين حقيقت را احمد بن حنبل و نسائى و نيشابورى و ديگران تصريح نموده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يرد في حقّ أحد من الصّحابة بالأسانيد الجياد أكثر ممّا جاء في عليّ </w:t>
      </w:r>
      <w:r>
        <w:rPr>
          <w:rFonts w:eastAsia="IRNazanin" w:cs="IRNazanin"/>
          <w:color w:val="111111"/>
          <w:sz w:val="28"/>
          <w:szCs w:val="28"/>
          <w:rtl w:val="true"/>
          <w:lang w:bidi="fa-IR"/>
        </w:rPr>
        <w:t>»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حسكانى حنفى مى گويد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لعليّ بن أبيطالب عشرون و مائة منقبة لم يشترك معه فيها أحد </w:t>
      </w:r>
    </w:p>
    <w:p>
      <w:pPr>
        <w:pStyle w:val="BookText"/>
        <w:rPr/>
      </w:pPr>
      <w:r>
        <w:rPr>
          <w:rFonts w:ascii="Amiri" w:hAnsi="Amiri" w:eastAsia="Amiri" w:cs="Amiri"/>
          <w:color w:val="111111"/>
          <w:sz w:val="28"/>
          <w:sz w:val="28"/>
          <w:szCs w:val="28"/>
          <w:rtl w:val="true"/>
          <w:lang w:bidi="ar-SA"/>
        </w:rPr>
        <w:t xml:space="preserve">من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اشترك في مناقب النّاس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على صد و بيست فضيلت دارد كه احدى از اصحاب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در آن ها شريك نيستند ، و هر فضيلتى را كه ديگر صحابه دارند ، على با آنان شريك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 چگونه بخارى و امثال او از شأن و فضائل اميرالمؤمنين صلى الله عليه و آله مى كاهند و ديگران را بر او مقدّم مى دارند ، و او را با سائر صحابه يكسان مى دانند ، و خلفاء ثلاثه را بر او ترجيح مى دهند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ظلم و جور و جنايت بزرگان عامّه همين بس كه انحراف از معاويه و عمرو عاص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جرثومه ظلم و ستم در تاريخ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 و نابخشودنى مى دانند ، ولى انحراف از اميرالمؤمنين علىّ عليه السلام را امرى ساده و عادى تلقّى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ذهبى نسبت به نسائى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أحد في رأس الثّلاث مأة أحفظ من النّسائي ، هو أحذق بالحديث و علله و رجاله من مسلم و من أبي داود و من أبي عيسى و هو جار في مضمار البخاري و أبي زرعة إلا أنّ فيه قليل تشيّع و انحراف عن خصوم الإمام علي كمعاوية و عمرو ، واللّه يسامحه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در اوّل سال سيصد ، احدى حافظ تر از نسايى نبود و او از مسلم و ابوداود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و رجال آن ماهرتر بود ، جز اين كه در او مقدار كمى تشيّع وجود دارد ، و از دشمنان اميرالمؤمنين عليه السلام مانند معاويه و عمروعاص منحرف و روى گردان است ، خدا او را ببخشد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نسبت به حريز بن عثمان كه اميرالمؤمنين على عليه السلام را لعن مى كرد ، بدون هيچ </w:t>
      </w:r>
    </w:p>
    <w:p>
      <w:pPr>
        <w:pStyle w:val="BookText"/>
        <w:rPr/>
      </w:pPr>
      <w:r>
        <w:rPr>
          <w:rFonts w:ascii="IRNazanin" w:hAnsi="IRNazanin" w:eastAsia="IRNazanin"/>
          <w:color w:val="111111"/>
          <w:sz w:val="28"/>
          <w:sz w:val="28"/>
          <w:szCs w:val="28"/>
          <w:rtl w:val="true"/>
          <w:lang w:bidi="fa-IR"/>
        </w:rPr>
        <w:t xml:space="preserve">تأمّلى او را ثقه مى خواند </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 xml:space="preserve">و بعضى از راويان حديث عامّه كه به حسنين عليهماالسلام سبّ مى كردند و دشنام مى دادند ، بلكه بعضى از صحابه و تابعين كه در قتل آن دو سبط رسول خدا صلى الله عليه و آله نقش داشته اند ، هيچ نقطه ضعفى براى آن ها حساب نمى كنند ، مثلاً عجلى درباره عمر بن سعد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تابعى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قتل الحسين </w:t>
      </w:r>
      <w:r>
        <w:rPr>
          <w:rFonts w:eastAsia="IRNazanin" w:cs="IRNazanin"/>
          <w:color w:val="111111"/>
          <w:sz w:val="28"/>
          <w:szCs w:val="28"/>
          <w:rtl w:val="true"/>
          <w:lang w:bidi="fa-IR"/>
        </w:rPr>
        <w:t>»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 ذهبى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ترَكَتْني الرّوافض ، و أنا أبغض أن أذكر فضائل على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سفيان ثورى گفت شيعه در حالى مرا رها كردند كه نقل فضائل على را مبغوض مى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اين كه ذهبى ، از صحابه رسول خدا صلى الله عليه و آله نقل نموده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المنافقين إلا ببغض عليّ رضى الله عنه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منافقين را جز به بغض على نمى شناختيم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خودش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عندنا إمام النّاس و كان في زمانه كأبيبكر و عمر في زمانهما </w:t>
      </w:r>
      <w:r>
        <w:rPr>
          <w:rFonts w:eastAsia="Amiri" w:cs="Amiri" w:ascii="Amiri" w:hAnsi="Amiri"/>
          <w:color w:val="111111"/>
          <w:sz w:val="28"/>
          <w:szCs w:val="28"/>
          <w:rtl w:val="true"/>
          <w:lang w:bidi="ar-SA"/>
        </w:rPr>
        <w:t>.</w:t>
      </w:r>
      <w:r>
        <w:rPr>
          <w:rStyle w:val="FootnoteAnchor"/>
          <w:rtl w:val="true"/>
        </w:rPr>
        <w:footnoteReference w:id="946"/>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با اين كه دوست و دشمن اتفاق دارند و اجماع مسلمين بر اين است كه حضرت فاطمه زهرا عليهاالسلام سيّده و سرور زنان عالم است و احدى در فضيلت به ايشان نمى رسد ، خواه عايشه و خواه غير عايشه </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با همۀ اين ها چرا در كتب فقه و حديث عامّه اين قدر از عايشه تجليل و بزرگ نمايى مى شود ، با اين كه از مسلّمات تاريخ است كه او با نفس رسول خدا صلى الله عليه و آله على بن ابى طالب عليهماالسلام جنگ كرد ، و به امر او جنازه امام مجتبى عليه السلام را تير باران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سخنى از سيّده زنان عالميان حضرت زهرا عليهاالسلام به ميان نمى آورند </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احمد بن حنبل پايه گذار يكى از مهمترين مذاهب مخالفين است و علىّ بن حشرم در باره او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في مجلس أحمد بن حنبل ، فجرى ذكر علىّ بن أبي طالب عليهماالسلام فقال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سنّيا حتّى يبغض عليّا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سنّيا حتّى يحبّ عليا كثيرا ، فضربوني و طردوني من المجلس ؛</w:t>
      </w:r>
      <w:r>
        <w:rPr>
          <w:rStyle w:val="FootnoteAnchor"/>
          <w:rtl w:val="true"/>
        </w:rPr>
        <w:footnoteReference w:id="94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احمد بن حنبل حاضر بودم و هنگامى كه نام على بن ابي طالب عليهماالسلامبه ميان آمد ، احمد بن حنبل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شخصى سنّى نيست مگر اين كه كمى نسبت به على عليه السلام بغض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تمام سنّى ها</w:t>
      </w:r>
      <w:r>
        <w:rPr>
          <w:rStyle w:val="FootnoteAnchor"/>
          <w:rtl w:val="true"/>
        </w:rPr>
        <w:footnoteReference w:id="950"/>
      </w:r>
      <w:r>
        <w:rPr>
          <w:rFonts w:ascii="IRNazanin" w:hAnsi="IRNazanin" w:eastAsia="IRNazanin"/>
          <w:color w:val="111111"/>
          <w:sz w:val="28"/>
          <w:sz w:val="28"/>
          <w:szCs w:val="28"/>
          <w:rtl w:val="true"/>
          <w:lang w:bidi="fa-IR"/>
        </w:rPr>
        <w:t xml:space="preserve">نسبت به على عليه السلام كمى بغض و دشمنى و كينه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حشرم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جواب احمد بن حنبل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شخص سنّى نيست مگر اين كه على عليه السلام را بسيار دوست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جمله را گفتم ، شاگردان احمد بن حنبل در حضور استاد مرا كتك زدند و از جلسه بيرون كردند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ابراهيم بن محمد بن سفيان در باره بغض احمد بن حنبل به اميرالمؤمنين عليه السلام</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كانت عداوة أحمد بن حنبل مع علىّ بن أبيطالب عليهماالسلام أنّ جّده ذا الثدية الذي قتله أميرالمؤمنين يوم النهروان كان رئيس الخوارج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دشمنى احمد بن حنبل نسبت به اميرالمؤمنين على عليه السلام به خاطر كشته شدن جدّ وى ذوالثدية از بزرگان خوارج به دست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بغض و عداوت به حدّى است كه على بن بياضى عاملى به نقل از احمد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 محمدا و عليّا خير البشر فهو كافر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كسانى كه معتقدند پيامبر اكرم و حضرت على بهترين انسان هاى روى زمين هستند ، كافر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پيامبر صلى الله عليه و آله وسلم و اميرالمؤمنين على</w:t>
      </w:r>
    </w:p>
    <w:p>
      <w:pPr>
        <w:pStyle w:val="BookText"/>
        <w:rPr/>
      </w:pPr>
      <w:r>
        <w:rPr>
          <w:rFonts w:ascii="Amiri" w:hAnsi="Amiri" w:eastAsia="Amiri" w:cs="Amiri"/>
          <w:color w:val="111111"/>
          <w:sz w:val="28"/>
          <w:sz w:val="28"/>
          <w:szCs w:val="28"/>
          <w:rtl w:val="true"/>
          <w:lang w:bidi="ar-SA"/>
        </w:rPr>
        <w:t>عليه السلام در مصادر اوّليه عامّه بطور مسلّم نقل شده</w:t>
      </w:r>
      <w:r>
        <w:rPr>
          <w:rStyle w:val="FootnoteAnchor"/>
          <w:rtl w:val="true"/>
        </w:rPr>
        <w:footnoteReference w:id="953"/>
      </w:r>
      <w:r>
        <w:rPr>
          <w:rFonts w:ascii="IRNazanin" w:hAnsi="IRNazanin" w:eastAsia="IRNazanin"/>
          <w:color w:val="111111"/>
          <w:sz w:val="28"/>
          <w:sz w:val="28"/>
          <w:szCs w:val="28"/>
          <w:rtl w:val="true"/>
          <w:lang w:bidi="fa-IR"/>
        </w:rPr>
        <w:t xml:space="preserve">، و جزء اعتقادات همه مسلمين است و ابن عساكر دمشقى شافعى به نقل از احمد بن سعيد رباطى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علىّ بن أبي طالب مع الحق و الحقّ معه حيث كان </w:t>
      </w:r>
      <w:r>
        <w:rPr>
          <w:rFonts w:eastAsia="Amiri" w:cs="Amiri" w:ascii="Amiri" w:hAnsi="Amiri"/>
          <w:color w:val="111111"/>
          <w:sz w:val="28"/>
          <w:szCs w:val="28"/>
          <w:rtl w:val="true"/>
          <w:lang w:bidi="ar-SA"/>
        </w:rPr>
        <w:t>.</w:t>
      </w:r>
      <w:r>
        <w:rPr>
          <w:rStyle w:val="FootnoteAnchor"/>
          <w:rtl w:val="true"/>
        </w:rPr>
        <w:footnoteReference w:id="95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حاكم نيشابورى و ابن عساكر دمشقى از محمد بن منصور طوسى به نقل از </w:t>
      </w:r>
      <w:bookmarkStart w:id="431" w:name="pg15715_200287"/>
    </w:p>
    <w:p>
      <w:pPr>
        <w:pStyle w:val="BookText"/>
        <w:rPr/>
      </w:pPr>
      <w:bookmarkEnd w:id="431"/>
      <w:r>
        <w:rPr>
          <w:rFonts w:ascii="Amiri" w:hAnsi="Amiri" w:eastAsia="Amiri" w:cs="Amiri"/>
          <w:color w:val="111111"/>
          <w:sz w:val="28"/>
          <w:sz w:val="28"/>
          <w:szCs w:val="28"/>
          <w:rtl w:val="true"/>
          <w:lang w:bidi="ar-SA"/>
        </w:rPr>
        <w:t xml:space="preserve">احمد بن حنبل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لأحد من اصحاب النبى صلى الله عليه و آله وسلم من الفضائل ما جاء لعليّ بن أبي طالب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براى هيچ يك از اصحاب پيامبر صلى الله عليه و آله وسلم به اندازه حضرت على فضيلت نقل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مراجعه به تاريخ احوالات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فكرى وهابيت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مطلب واضح 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فوائد ابراز دشمنى احمد بن حنبل با سيّد الاوصياء اميرالمؤمنين عليه السلام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دمشقى سلفى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كان المتوكّل يكرم الإمام أحمد بن حنبل إكراما زائدا جدّا ؛</w:t>
      </w:r>
      <w:r>
        <w:rPr>
          <w:rStyle w:val="FootnoteAnchor"/>
          <w:rtl w:val="true"/>
        </w:rPr>
        <w:footnoteReference w:id="956"/>
      </w:r>
      <w:r>
        <w:rPr>
          <w:rFonts w:ascii="Amiri" w:hAnsi="Amiri" w:eastAsia="Amiri" w:cs="Amiri"/>
          <w:color w:val="111111"/>
          <w:sz w:val="28"/>
          <w:sz w:val="28"/>
          <w:szCs w:val="28"/>
          <w:rtl w:val="true"/>
          <w:lang w:bidi="ar-SA"/>
        </w:rPr>
        <w:t xml:space="preserve">متوكّل عباسى سفاك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 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را بسيار اكرام و احترام مى نمود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رأى و نظر احمد را فصل الخطاب در جامعه علمى و اسلامى قرار داد ،</w:t>
      </w:r>
      <w:r>
        <w:rPr>
          <w:rStyle w:val="FootnoteAnchor"/>
          <w:rtl w:val="true"/>
        </w:rPr>
        <w:footnoteReference w:id="957"/>
      </w:r>
      <w:r>
        <w:rPr>
          <w:rFonts w:ascii="IRNazanin" w:hAnsi="IRNazanin" w:eastAsia="IRNazanin"/>
          <w:color w:val="111111"/>
          <w:sz w:val="28"/>
          <w:sz w:val="28"/>
          <w:szCs w:val="28"/>
          <w:rtl w:val="true"/>
          <w:lang w:bidi="fa-IR"/>
        </w:rPr>
        <w:t xml:space="preserve">به گونه اى كه پذيرش و تبعيت از احمد بن حنبل و آراء و افكار او معيار و ملاكى براى شناخت مسلمانان از كفار و بدعت گذاران تبديل شده بود و طبق نقل بعضى از تواريخ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يولّي احدا إلاّ بعد مشورة الإمام أحمد ؛ متوكّل</w:t>
      </w:r>
    </w:p>
    <w:p>
      <w:pPr>
        <w:pStyle w:val="BookText"/>
        <w:rPr/>
      </w:pPr>
      <w:r>
        <w:rPr>
          <w:rFonts w:ascii="IRNazanin" w:hAnsi="IRNazanin" w:eastAsia="IRNazanin"/>
          <w:color w:val="111111"/>
          <w:sz w:val="28"/>
          <w:sz w:val="28"/>
          <w:szCs w:val="28"/>
          <w:rtl w:val="true"/>
          <w:lang w:bidi="fa-IR"/>
        </w:rPr>
        <w:t xml:space="preserve">بدون مشورت احمد ، عزل و نصبى انجام نمى داد </w:t>
      </w:r>
      <w:r>
        <w:rPr>
          <w:rFonts w:eastAsia="IRNazanin" w:cs="IRNazanin"/>
          <w:color w:val="111111"/>
          <w:sz w:val="28"/>
          <w:szCs w:val="28"/>
          <w:rtl w:val="true"/>
          <w:lang w:bidi="fa-IR"/>
        </w:rPr>
        <w:t>» .</w:t>
      </w:r>
      <w:r>
        <w:rPr>
          <w:rStyle w:val="FootnoteAnchor"/>
          <w:rtl w:val="true"/>
        </w:rPr>
        <w:footnoteReference w:id="958"/>
      </w:r>
    </w:p>
    <w:p>
      <w:pPr>
        <w:pStyle w:val="Heading5"/>
        <w:numPr>
          <w:ilvl w:val="4"/>
          <w:numId w:val="1"/>
        </w:numPr>
        <w:rPr/>
      </w:pPr>
      <w:bookmarkStart w:id="432" w:name="__RefHeading___Toc12237581_2142443653"/>
      <w:bookmarkStart w:id="433" w:name="_Toc159"/>
      <w:bookmarkEnd w:id="432"/>
      <w:r>
        <w:rPr>
          <w:rtl w:val="true"/>
        </w:rPr>
        <w:t>تتميم</w:t>
      </w:r>
      <w:bookmarkEnd w:id="433"/>
    </w:p>
    <w:p>
      <w:pPr>
        <w:pStyle w:val="BookText"/>
        <w:rPr/>
      </w:pPr>
      <w:r>
        <w:rPr>
          <w:rFonts w:ascii="Amiri" w:hAnsi="Amiri" w:eastAsia="Amiri" w:cs="Amiri"/>
          <w:color w:val="111111"/>
          <w:sz w:val="28"/>
          <w:sz w:val="28"/>
          <w:szCs w:val="28"/>
          <w:rtl w:val="true"/>
          <w:lang w:bidi="ar-SA"/>
        </w:rPr>
        <w:t xml:space="preserve">اميرالمؤمنين على عليه السلام فرمودند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شُقُّوا أَمْوَاجَ الْفِتَنِ بِسُفُنِ النَّجَاةِ وَ عَرِّجُوا عَنْ طَرِيقِ الْمُنَافَرَةِ </w:t>
      </w:r>
    </w:p>
    <w:p>
      <w:pPr>
        <w:pStyle w:val="BookText"/>
        <w:rPr/>
      </w:pPr>
      <w:r>
        <w:rPr>
          <w:rFonts w:ascii="Amiri" w:hAnsi="Amiri" w:eastAsia="Amiri" w:cs="Amiri"/>
          <w:color w:val="111111"/>
          <w:sz w:val="28"/>
          <w:sz w:val="28"/>
          <w:szCs w:val="28"/>
          <w:rtl w:val="true"/>
          <w:lang w:bidi="ar-SA"/>
        </w:rPr>
        <w:t>وَ ضَعُوا تِيجَانَ الْمُفَاخَرَةِ أَفْلَحَ مَنْ نَهَضَ بِجَنَاحٍ أَوِ اسْتَسْلَمَ فَأَرَاحَ هَذَا مَاءٌ آجِنٌ وَ لُقْمَةٌ يَغَصُّ بِهَا آكِلُهَا وَ مُجْتَنِي الثَّمَرَةِ لِغَيْرِ وَقْتِ إِينَاعِهَا كَالزَّارِعِ بِغَيْرِ أَرْضِهِ فَإِنْ أَقُلْ يَقُولُوا حَرَصَ عَلَى الْمُلْكِ وَ إِنْ أَسْكُتْ يَقُولُوا جَزِعَ مِنَ الْمَوْتِ هَيْهَاتَ بَعْدَ اللَّتَيَّا وَ الَّتِي وَ اللَّهِ لاَبْنُ أَبِي طَالِبٍ آنَسُ بِالْمَوْتِ مِنَ الطِّفْلِ بِثَدْيِ أُمِّهِ بَلِ انْدَمَجْتُ عَلَى مَكْنُونِ عِلْمٍ لَوْ بُحْتُ بِهِ لاَضْطَرَبْتُمْ اضْطِرَابَ الْأَرْشِيَةِ فِي الطَّوِيِّ الْبَعِيدَة ؛</w:t>
      </w:r>
      <w:r>
        <w:rPr>
          <w:rStyle w:val="FootnoteAnchor"/>
          <w:rtl w:val="true"/>
        </w:rPr>
        <w:footnoteReference w:id="95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بشكافيد موج هاى فتنه ها را كه مانند درياهاى متلاطم درخروشند به كشتى هاى نجات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مراد اهل بيت رسول خدا صلى الله عليه و آله وسلم هستند</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پيمودن راه منافرت ، عدول نموده برگرديد ، و تاج هاى مفاخرت و سركشى و شخصيّت طلبى را از سرهاى خود برداريد ،</w:t>
      </w:r>
      <w:r>
        <w:rPr>
          <w:rStyle w:val="FootnoteAnchor"/>
          <w:rtl w:val="true"/>
        </w:rPr>
        <w:footnoteReference w:id="961"/>
      </w:r>
      <w:r>
        <w:rPr>
          <w:rFonts w:ascii="IRNazanin" w:hAnsi="IRNazanin" w:eastAsia="IRNazanin"/>
          <w:color w:val="111111"/>
          <w:sz w:val="28"/>
          <w:sz w:val="28"/>
          <w:szCs w:val="28"/>
          <w:rtl w:val="true"/>
          <w:lang w:bidi="fa-IR"/>
        </w:rPr>
        <w:t xml:space="preserve">كاميابى و رستگارى براى كسى است كه با وجود اعوان و ياران كافى قيام كند و حقّ خود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مرغى كه با دو بال توانا و درست بر آسمان پرواز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كسى است كه در صورت فقدان اعوان و انصار ، خود را كنار كشيده و از جنگ و ستيز خود را آسوده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خلافتى كه مرا به آن دعوت مى كنيد و اصرار بر بيعت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حقّ مسلّم من ، طبق آيات قرآن و وصاياى رسول خداست ، لكن با وجود مخالفت بنى تيم و بنى عدىّ ، كه بلا درنگ بعد از رحلت رسول خدا صلى الله عليه و آله مردم را به بيعت خود دعوت كرده اند ، و در مقام مخالفت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انكار وصاياى آن حضرت ايستاده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آب گنديده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صفاى خود را در اثر مقارنت هواها و هوس ها از دست داده و به ملازمت اين افكار سوء و نيّات فاسده متعفّن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لقمه غذاى پر تيغ و خارى شده كه هنگام فرو بردن ، گلو را بشكافد و در آن گير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ميوه را از درخت قبل از رسيدن بچيند ، آن ميوه تلخ و زننده و بى فايده بوده ، مانند شخص زارعى كه در غير زمين خود زراعت كند البتّه منتفع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من يك خلافت الهى بر اساس تقوى و ولايت شرعيّه رسول خدا صلى الله عليه و آله براى هدايت مردم به مقامات عاليه معنوى و ظاهرى است و در صورت قيام بر عليه اين مخالفان با وجود عدم انصار و اعوانى كه بر آن ها غالب آيند ، نتيجه ، هرج و مرج خونريزى ها و فتنه 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منافقان امّت ، انتظار چنين روزى را مى 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اگر بگويم كه من در امر خلافت رغبت دارم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حكومت و رياست حرص ورزيده است ، و اگر سكوت اختيار كنم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ترسيده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چه دور است از على كه بعد از آن شدائد و ناملايمات و فرو رفتن و انغمار در معركه جنگ ها و غزوات و تحمّل مشاقّ و مشكلات از مرگ بهراسد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فرزند ابى طالب ، اُنسش به مرگ بيشتر است از انسى كه طفل شيرخوار به پستان مادر خود دارد ، بلكه سبب عدم قيام من براى گرفتن خلافت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 علوم و اسرار الهى و معارف قضا و قدر و تكليف و سعادت و شقاوت وقوف يافته و آن خزينه هاى از علوم در نفس من پيچيده و منطوى شده كه هر آينه اگر بعض آنرا بر شما آشكار كنم مانند لرزش و تكان ريسمانى دراز در چاه هاى دور و دراز به خود خواهيد لرزيد و تاب و توان شنيدن آن را نداريد </w:t>
      </w:r>
      <w:r>
        <w:rPr>
          <w:rFonts w:eastAsia="IRNazanin" w:cs="IRNazanin"/>
          <w:color w:val="111111"/>
          <w:sz w:val="28"/>
          <w:szCs w:val="28"/>
          <w:rtl w:val="true"/>
          <w:lang w:bidi="fa-IR"/>
        </w:rPr>
        <w:t>.</w:t>
      </w:r>
      <w:r>
        <w:rPr>
          <w:rStyle w:val="FootnoteAnchor"/>
          <w:rtl w:val="true"/>
        </w:rPr>
        <w:footnoteReference w:id="962"/>
      </w:r>
      <w:bookmarkStart w:id="434" w:name="pg15715_200290"/>
    </w:p>
    <w:p>
      <w:pPr>
        <w:pStyle w:val="Heading2"/>
        <w:numPr>
          <w:ilvl w:val="1"/>
          <w:numId w:val="1"/>
        </w:numPr>
        <w:rPr/>
      </w:pPr>
      <w:bookmarkStart w:id="435" w:name="__RefHeading___Toc12237583_2142443653"/>
      <w:bookmarkStart w:id="436" w:name="_Toc160"/>
      <w:bookmarkEnd w:id="434"/>
      <w:bookmarkEnd w:id="435"/>
      <w:r>
        <w:rPr>
          <w:rtl w:val="true"/>
        </w:rPr>
        <w:t xml:space="preserve">فصل دوم </w:t>
      </w:r>
      <w:r>
        <w:rPr>
          <w:rtl w:val="true"/>
        </w:rPr>
        <w:t xml:space="preserve">: </w:t>
      </w:r>
      <w:r>
        <w:rPr>
          <w:rtl w:val="true"/>
        </w:rPr>
        <w:t>پاسخ به شبهات در امامت</w:t>
      </w:r>
      <w:bookmarkEnd w:id="43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7" w:name="__RefHeading___Toc12237585_2142443653"/>
      <w:bookmarkStart w:id="438" w:name="_Toc161"/>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 xml:space="preserve">مهم ترين مقطع تاريخ اسلام كه انحرافات و نفاق ها علنى شد ، روزهاى پس از شهادت پيامبر صلى الله عليه و آله وسلم است كه در اين برهه ، واقعه سقيفه و ماجراى غصب خلافت اميرالمؤمنين عليه السلام اتفاق افتاد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مخالفين شيعه به شبهه پراكنى و فرافكنى بسيارى در موضوع ولايت و امامت اميرالمؤمنين عليه السلام اقدام كرده اند ؛ و اين فصل در پاسخ به تعدادى از شبهات عامه تدوين گرديده است</w:t>
      </w:r>
      <w:r>
        <w:rPr>
          <w:rFonts w:eastAsia="IRNazanin" w:cs="IRNazanin"/>
          <w:color w:val="111111"/>
          <w:sz w:val="28"/>
          <w:szCs w:val="28"/>
          <w:rtl w:val="true"/>
          <w:lang w:bidi="fa-IR"/>
        </w:rPr>
        <w:t xml:space="preserve">. </w:t>
      </w:r>
      <w:bookmarkStart w:id="439" w:name="pg15715_200292"/>
    </w:p>
    <w:p>
      <w:pPr>
        <w:pStyle w:val="Heading3"/>
        <w:numPr>
          <w:ilvl w:val="2"/>
          <w:numId w:val="1"/>
        </w:numPr>
        <w:rPr/>
      </w:pPr>
      <w:bookmarkStart w:id="440" w:name="__RefHeading___Toc12237587_2142443653"/>
      <w:bookmarkStart w:id="441" w:name="_Toc162"/>
      <w:bookmarkEnd w:id="439"/>
      <w:bookmarkEnd w:id="440"/>
      <w:r>
        <w:rPr>
          <w:rtl w:val="true"/>
        </w:rPr>
        <w:t xml:space="preserve">شبهه اوّل </w:t>
      </w:r>
      <w:r>
        <w:rPr>
          <w:rtl w:val="true"/>
        </w:rPr>
        <w:t xml:space="preserve">: </w:t>
      </w:r>
      <w:r>
        <w:rPr>
          <w:rtl w:val="true"/>
        </w:rPr>
        <w:t>انكار سه طريق اثبات امامت اميرالمؤمنين عليه السلام</w:t>
      </w:r>
      <w:bookmarkEnd w:id="441"/>
    </w:p>
    <w:p>
      <w:pPr>
        <w:pStyle w:val="BookText"/>
        <w:rPr/>
      </w:pPr>
      <w:r>
        <w:rPr>
          <w:rFonts w:ascii="IRNazanin" w:hAnsi="IRNazanin" w:eastAsia="IRNazanin"/>
          <w:color w:val="111111"/>
          <w:sz w:val="28"/>
          <w:sz w:val="28"/>
          <w:szCs w:val="28"/>
          <w:rtl w:val="true"/>
          <w:lang w:bidi="fa-IR"/>
        </w:rPr>
        <w:t xml:space="preserve">برخى از مخالفين منكر وجود نصّ از جانب خدا و رسول خدا صلى الله عليه و آله در مورد ولايت و خلافت اميرالمؤمنين عليه السلام هستند ، و عجيب تر آن كه برخى افضليّت آن حضرت نسبت به ديگران و نيز معجزات ظاهر شده از اميرالمؤمنين عليه السلام را هم منكر شده اند ، در نتيجه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هيچ يك از سه امرى را كه شما براى اثبات امامت ادّعا داريد واجد نبوده است و آن سه امر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خداوند متعال و 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اين شبهه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اين سه امر درباره اميرالمؤمنين على بن ابى طالب عليهماالسلام مانند انكار روشنى آفتاب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به زودى به هر سه امر اشاره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ورود در جواب و اثبات آن سه امر ، لازم است قدرى در مبانى و اصول اعتقادى مخالفين تأمّل و تعقّل و تكلّم نمائيم ، پس مى گوييم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دليل عقلى و نقلى دلالت مى كند بر اين كه رأى جماعتى كه نه معصوم اند و نه عادل ، و علم به مصلحت خلايق ندارند ، و از باطن اشخاص بى خبرند ، و غرض خاصى هم دارند ، بتواند مرتبه امامت و خلافت را براى هر بى سر و پايى ثابت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اجتماع چنين رأى و نظرى بر شخصى ، وجوب متابعت و حرمت مخالفت آن </w:t>
      </w:r>
    </w:p>
    <w:p>
      <w:pPr>
        <w:pStyle w:val="BookText"/>
        <w:rPr/>
      </w:pPr>
      <w:r>
        <w:rPr>
          <w:rFonts w:ascii="IRNazanin" w:hAnsi="IRNazanin" w:eastAsia="IRNazanin"/>
          <w:color w:val="111111"/>
          <w:sz w:val="28"/>
          <w:sz w:val="28"/>
          <w:szCs w:val="28"/>
          <w:rtl w:val="true"/>
          <w:lang w:bidi="fa-IR"/>
        </w:rPr>
        <w:t xml:space="preserve">ثابت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مثل معاويه باشد كه با نفس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و محاربه كند و سبّ و لعن او را بر منابر و محافل ، سنّت قرار دهد و يا مثل يزيدِ سگ باز و شراب خوار باشد كه به قتل سيّد جوانان بهشت و جگر گوشه رسول خدا صلى الله عليه و آله دستور دهد و هر كس مخالفت 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معاويه و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بايد كشته شود ، هر چند مخالفت كننده مثل على بن ابى طالب عليهماالسلام و سيّد جوانان بهشت عليه السلامباشند و حال آن كه ، اكثر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اجتماع رأى جماعتى ، بر امامت شان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انواع فسق هاى ظاهرى و كفر باطنى معروف و مشهور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كدام عقل تجويز مى كند كه ناموس الهى و اسرار ربّانى و حقايق فرقانى و مقام خليفة الّلهى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بانى آن منصب و مقام ، رسول خدا صلى الله عليه و آله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حافظى مثل معاويه و يزيد و امثال آن ها داشته باشد ؟ و بر اين اساس مقام امامت و خلافت الهى براى هر ملحد و كافر و ظالمى با اجتماع رأى جماعتى از صاحبان غرض باطل ثابت شود ؟</w:t>
      </w:r>
      <w:r>
        <w:rPr>
          <w:rStyle w:val="FootnoteAnchor"/>
          <w:rtl w:val="true"/>
        </w:rPr>
        <w:footnoteReference w:id="963"/>
      </w:r>
      <w:r>
        <w:rPr>
          <w:rFonts w:ascii="IRNazanin" w:hAnsi="IRNazanin" w:eastAsia="IRNazanin"/>
          <w:color w:val="111111"/>
          <w:sz w:val="28"/>
          <w:sz w:val="28"/>
          <w:szCs w:val="28"/>
          <w:rtl w:val="true"/>
          <w:lang w:bidi="fa-IR"/>
        </w:rPr>
        <w:t>و تا امروز بناى پادشاهى مذهب عامّه بر اجماع و بيعت است و هر كه را پادشاه كردند ،</w:t>
      </w:r>
    </w:p>
    <w:p>
      <w:pPr>
        <w:pStyle w:val="BookText"/>
        <w:rPr/>
      </w:pPr>
      <w:r>
        <w:rPr>
          <w:rFonts w:ascii="IRNazanin" w:hAnsi="IRNazanin" w:eastAsia="IRNazanin"/>
          <w:color w:val="111111"/>
          <w:sz w:val="28"/>
          <w:sz w:val="28"/>
          <w:szCs w:val="28"/>
          <w:rtl w:val="true"/>
          <w:lang w:bidi="fa-IR"/>
        </w:rPr>
        <w:t xml:space="preserve">او را واجب الاطاعة مى دانند ، چه يزيد باشد و چه متوكّل عباسى و چه </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وقتى امرى بزرگ مثل مسئله امامت و خلافت رسول خدا صلى الله عليه و آله كه تالى مرتبه نبوت است بر عهده مردم گذاشته شود و با بيعت جمعى هوس باز معيّن شود ، نتيجه اى جز اين ندارد كه شخصى مثل متوكّل عباسى علنا به قرآن استخفاف كند </w:t>
      </w:r>
    </w:p>
    <w:p>
      <w:pPr>
        <w:pStyle w:val="BookText"/>
        <w:rPr/>
      </w:pPr>
      <w:r>
        <w:rPr>
          <w:rFonts w:ascii="Amiri" w:hAnsi="Amiri" w:eastAsia="Amiri" w:cs="Amiri"/>
          <w:color w:val="111111"/>
          <w:sz w:val="28"/>
          <w:sz w:val="28"/>
          <w:szCs w:val="28"/>
          <w:rtl w:val="true"/>
          <w:lang w:bidi="ar-SA"/>
        </w:rPr>
        <w:t>و اظهار عداوت و دشمنى با سيّده نساء العالمين عليهاالسلام نمايد</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عليه السلام ، ترجمه جلد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دستور هدم و تخريب قبر سيّد جوانان بهشت عليه السلام را بدهد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سخن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هرگز با رأى و انتخاب و اختيار مردم ثابت نمى شود ؛ زيرا بر خداوند حكيم محال است اين امر عظيمى كه مدار احكام خدا و امتياز حلال از حرام و كشف حقائق اشياء و تشخيص تكاليف پروردگار عالم بر آن موقوف است ، بر عهده خلقش بگذارد ، با اين كه هيچ حكمى از احكام خدا از واجبات و كمترين مستحبات و مباحات بر عهده آن ها گذاشته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اگر امامت بر عهده مردم واگذار شود ، كينه ها و فتنه ها و نزاع هاى شديد بين شان بالا مى گيرد ، چنان كه با مراجعه به تاريخ سقيفه و ملاحظه احوال مهاجرين و انصار بعد از رسول خدا صلى الله عليه و آله اين مطلب واضح تر مى شود كه هر كس ادّعا مى كرد كه او به امامت اولى و سزاوارتر است و قدر و منزلتش از ديگران بيشتر است ، تا اين كه مصيبت عظماى غصب خلافت به وجود آمد و اقبال مردم به دنيا و اعراض شان از آخرت آشكار گرديد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كه چگونه عقل قبول مى كند كه سيّد انبياء و نخبه اصفياء و بهترين برگزيدگان حق تعالى و رحمت عالميان ، به امور جزئى از لباس و اثاث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نمايد و محل دفن و كيفيت كفن خود را معين كند</w:t>
      </w:r>
      <w:r>
        <w:rPr>
          <w:rStyle w:val="FootnoteAnchor"/>
          <w:rtl w:val="true"/>
        </w:rPr>
        <w:footnoteReference w:id="965"/>
      </w:r>
      <w:r>
        <w:rPr>
          <w:rFonts w:ascii="Amiri" w:hAnsi="Amiri" w:eastAsia="Amiri" w:cs="Amiri"/>
          <w:color w:val="111111"/>
          <w:sz w:val="28"/>
          <w:sz w:val="28"/>
          <w:szCs w:val="28"/>
          <w:rtl w:val="true"/>
          <w:lang w:bidi="ar-SA"/>
        </w:rPr>
        <w:t xml:space="preserve">، ولى به امرى كه باعث </w:t>
      </w:r>
    </w:p>
    <w:p>
      <w:pPr>
        <w:pStyle w:val="BookText"/>
        <w:rPr/>
      </w:pPr>
      <w:r>
        <w:rPr>
          <w:rFonts w:ascii="Amiri" w:hAnsi="Amiri" w:eastAsia="Amiri" w:cs="Amiri"/>
          <w:color w:val="111111"/>
          <w:sz w:val="28"/>
          <w:sz w:val="28"/>
          <w:szCs w:val="28"/>
          <w:rtl w:val="true"/>
          <w:lang w:bidi="ar-SA"/>
        </w:rPr>
        <w:t>بر طرف شدن هرج و مرج و فتنه هاست و ارشاد مردم به شاه راه هدايت است ، وصيت ننمايد ؟</w:t>
      </w:r>
    </w:p>
    <w:p>
      <w:pPr>
        <w:pStyle w:val="BookText"/>
        <w:rPr/>
      </w:pPr>
      <w:r>
        <w:rPr>
          <w:rFonts w:ascii="IRNazanin" w:hAnsi="IRNazanin" w:eastAsia="IRNazanin"/>
          <w:color w:val="111111"/>
          <w:sz w:val="28"/>
          <w:sz w:val="28"/>
          <w:szCs w:val="28"/>
          <w:rtl w:val="true"/>
          <w:lang w:bidi="fa-IR"/>
        </w:rPr>
        <w:t>وقتى مسلك اختيار و انتخاب مردم باطل شد ، امامت در ائمه طاهرين عليهم السلام منحصر مى شود ؛ زيرا فرقه هاى ديگر منقرض شده اند</w:t>
      </w:r>
      <w:r>
        <w:rPr>
          <w:rStyle w:val="FootnoteAnchor"/>
          <w:rtl w:val="true"/>
        </w:rPr>
        <w:footnoteReference w:id="966"/>
      </w:r>
      <w:r>
        <w:rPr>
          <w:rFonts w:ascii="Amiri" w:hAnsi="Amiri" w:eastAsia="Amiri" w:cs="Amiri"/>
          <w:color w:val="111111"/>
          <w:sz w:val="28"/>
          <w:sz w:val="28"/>
          <w:szCs w:val="28"/>
          <w:rtl w:val="true"/>
          <w:lang w:bidi="ar-SA"/>
        </w:rPr>
        <w:t xml:space="preserve">و تنها فرقه اثناعشريه باقى مانده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انحصار امامت در امامان دوازده گانه را از طريق ديگرى نيز مى توان اثبات كرد و آن عبارت از وجوب عصمت در امام است كه عصمت در غير اين بزرگواران يافت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تأمّل و دقت در تاريخ صدر اسلام و حوادثى كه هنگام رحلت جانسوز رسول خدا صلى الله عليه و آله رخ داده ، حقانيّت مذهب شيعه را واضح تر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 مثال مى گوئيم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اسلام صلى الله عليه و آله با وجود اين كه از نزديك بودن اجل خود خبر مى دهد ، ابوبكر و عمر را همراه سپاه اُسامه از مدينه دور مى كند و بر همراهى گروه منافقين با لشكر اُسامه تأكيد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6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 صلى الله عليه و آله با آن ضعف شديد ناشى از بيمارى ،</w:t>
      </w:r>
      <w:r>
        <w:rPr>
          <w:rStyle w:val="FootnoteAnchor"/>
          <w:rtl w:val="true"/>
        </w:rPr>
        <w:footnoteReference w:id="968"/>
      </w:r>
      <w:r>
        <w:rPr>
          <w:rFonts w:ascii="Amiri" w:hAnsi="Amiri" w:eastAsia="Amiri" w:cs="Amiri"/>
          <w:color w:val="111111"/>
          <w:sz w:val="28"/>
          <w:sz w:val="28"/>
          <w:szCs w:val="28"/>
          <w:rtl w:val="true"/>
          <w:lang w:bidi="ar-SA"/>
        </w:rPr>
        <w:t xml:space="preserve">خود در مسجد حاضر مى شود و ابوبكر را از اقامه نماز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مى نمايد؟</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وقتى كه پيامبر صلى الله عليه و آله كاغذ و دوات خواست ، در خانه آن حضرت عدّه اى غوغا به راه انداختند و نگذاشتند كه آن حضرت وصيت خود را بنويسد ، تا جايى كه عمر بن خطاب ، نسبتِ هذيان و بيهوده گويى به رسول خدا صلى الله عليه و آله داده است ؟ </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المرضى،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قول المريض قوموا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صحيح مسلم ، كتاب الوصية ،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 صلى الله عليه و آله در روز غدير با شدّت گرما و عجله مردم ، بر مسئله امامت تأكيد داشت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پيش از تجهيز و تكفين رسول خدا صلى الله عليه و آله به سوى سقيفه شتافتند ؟ و كسى را كه در زمان پيامبر صلى الله عليه و آله در هر كارى مقدّم بود ، عقب زده و وقعى به او ننهادند ؟</w:t>
      </w:r>
      <w:r>
        <w:rPr>
          <w:rStyle w:val="FootnoteAnchor"/>
          <w:rtl w:val="true"/>
        </w:rPr>
        <w:footnoteReference w:id="971"/>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كه با انصاف باشد و عناد نداشته باشد به خوبى مى فهمد كه چگونه بر عترت خاتم الانبياء صلى الله عليه و آله وسلم ظلم و ستم روا داشتند و اين ظلم و ستم را ادامه دادند تا در واقعه جمل و صفّين عداوتشان را نسبت به اميرالمؤمنين عليه السلام ظاهرتر نمودند و به حدّ اعلا رساندند ، و پس از آن به جنازه ريحانه رسول خدا صلى الله عليه و آله جسارت كردند و با چوبه هاى تير آن بدن مطهّر را تشييع كردند و در كربلا ميوه قلب مصطفى عليه السلام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پيامبر خود را قربةً إلى اللّه مى كشند ، و به شكرانه آن ، مسجدها مى سازند </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روزه مى گيرند</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و نماز شكر بجا مى آورند ، و بعد هم كه پرده بر داشته مى شود ، مى گريند و اظهار ندامت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بعد از كشتن امام حسين عليه السلام در روز عاشورا ، در كوفه برنامه جشن بر پا كردند ، و آنگاه بر اثر يك خطبه دختر اميرالمؤمنين عليه السلام حضرت زينب عليهاالسلام ، اشك ها ريختند و ابراز ندامت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عبّاسيان هم مثل امويان خون فرزندان اميرالمؤمنين عليه السلام و ذرارى حضرت زهرا عليهاالسلام را مباح كرده و آن ها را آواره و مهدور الدم نمودند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تأمّل در اين جهات و جهاتى كه بزودى ذكر مى شود به روشنى ، حقانيّت مذهب شيعه ثابت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بارى ، جواب از اصل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قطعيّه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واضحه همراه با ادّعاى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افضليّت اميرالمؤمنين عليه السلام بر مدّعيان خلافت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آن حضرت و عدم عصمت غاصبان خلافت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ادّعاى ذكر شده واضح تر مى شود و آنچه بعضى از مخالفين مذهب ما مى گويد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قبول نداريم خدا و پيامبر صلى الله عليه و آله وسلم كسى را كه شما به امامتش قائليد ، تعيين كرده باشند پس بر شما است كه اين ادّعاى تان را اثبات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عناد و مكابره و چشم پوشى از حقيقت ،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مطلب را مثل روشنى آفتاب ثابت كرديم ، علاوه بر اثبات افضليّت و معجزه ، نصّ جلىّ بر امامت اميرالمؤمنين على عليه السلام اقامه نموده 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قابليّت و امامت امام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الجمله مسلّم بين ما و شما هست ، و ما هر دو طايفه بر حقانيّت او اعتقاد داريم ، ولى شما دعواى زايدى داريد كه</w:t>
      </w:r>
    </w:p>
    <w:p>
      <w:pPr>
        <w:pStyle w:val="BookText"/>
        <w:rPr/>
      </w:pPr>
      <w:r>
        <w:rPr>
          <w:rFonts w:ascii="IRNazanin" w:hAnsi="IRNazanin" w:eastAsia="IRNazanin"/>
          <w:color w:val="111111"/>
          <w:sz w:val="28"/>
          <w:sz w:val="28"/>
          <w:szCs w:val="28"/>
          <w:rtl w:val="true"/>
          <w:lang w:bidi="fa-IR"/>
        </w:rPr>
        <w:t xml:space="preserve">بايد اثبات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گفتيم بالضرورة امامى بايد باشد و اميرالمؤمنين على عليه السلام مورد قبول همه ما و شما است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مذهب شما بى اساس و باطل و بى دليل ماند ، پس لابد مذهب ما حق و صحيح است </w:t>
      </w:r>
      <w:r>
        <w:rPr>
          <w:rFonts w:eastAsia="IRNazanin" w:cs="IRNazanin"/>
          <w:color w:val="111111"/>
          <w:sz w:val="28"/>
          <w:szCs w:val="28"/>
          <w:rtl w:val="true"/>
          <w:lang w:bidi="fa-IR"/>
        </w:rPr>
        <w:t xml:space="preserve">. </w:t>
      </w:r>
      <w:bookmarkStart w:id="442" w:name="pg15715_200298"/>
    </w:p>
    <w:p>
      <w:pPr>
        <w:pStyle w:val="Heading3"/>
        <w:numPr>
          <w:ilvl w:val="2"/>
          <w:numId w:val="1"/>
        </w:numPr>
        <w:rPr/>
      </w:pPr>
      <w:bookmarkStart w:id="443" w:name="__RefHeading___Toc12237589_2142443653"/>
      <w:bookmarkStart w:id="444" w:name="_Toc163"/>
      <w:bookmarkEnd w:id="442"/>
      <w:bookmarkEnd w:id="443"/>
      <w:r>
        <w:rPr>
          <w:rtl w:val="true"/>
        </w:rPr>
        <w:t xml:space="preserve">شبهه دوّم </w:t>
      </w:r>
      <w:r>
        <w:rPr>
          <w:rtl w:val="true"/>
        </w:rPr>
        <w:t xml:space="preserve">: </w:t>
      </w:r>
      <w:r>
        <w:rPr>
          <w:rtl w:val="true"/>
        </w:rPr>
        <w:t>بيعت و اجماع بر خلافت</w:t>
      </w:r>
      <w:bookmarkEnd w:id="444"/>
    </w:p>
    <w:p>
      <w:pPr>
        <w:pStyle w:val="Heading4"/>
        <w:numPr>
          <w:ilvl w:val="3"/>
          <w:numId w:val="1"/>
        </w:numPr>
        <w:rPr/>
      </w:pPr>
      <w:bookmarkStart w:id="445" w:name="__RefHeading___Toc12237591_2142443653"/>
      <w:bookmarkStart w:id="446" w:name="_Toc164"/>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مخالفين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دليل داريم بر اين كه به بيعت و به اجتماع رأى مردم مى توان چيزى را ثابت كرد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و مراد از اجماع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علماى امت حضرت محمّد صلى الله عليه و آله بر چيزى اجتماع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چنين شد ، آن ، حق و ثواب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 حجّيت اجماع وجود دارد ؟ با وجود اين كه مخالفين در كتاب هاى اصول فقه شان اختلاف عظيم دارند در اين كه آيا اجماع حجت است يا نه ؟ و آيا ممكن است كه همه امت بر چيزى جمع شوند يا نه ؟ و آيا اين چنين اتّفاقى در عالم واقع شده است يا نه ؟</w:t>
      </w:r>
    </w:p>
    <w:p>
      <w:pPr>
        <w:pStyle w:val="BookText"/>
        <w:rPr/>
      </w:pPr>
      <w:r>
        <w:rPr>
          <w:rFonts w:ascii="IRNazanin" w:hAnsi="IRNazanin" w:eastAsia="IRNazanin"/>
          <w:color w:val="111111"/>
          <w:sz w:val="28"/>
          <w:sz w:val="28"/>
          <w:szCs w:val="28"/>
          <w:rtl w:val="true"/>
          <w:lang w:bidi="fa-IR"/>
        </w:rPr>
        <w:t>و آن هايى كه به ثبوت و تحقق اجماع قايل شده اند ، در حجّت بودن آن اختلاف كرده اند كه اجماع از چه جهت حجّت است و دليل بر حجيّت آن چه چيز است ؟</w:t>
      </w:r>
    </w:p>
    <w:p>
      <w:pPr>
        <w:pStyle w:val="BookText"/>
        <w:rPr/>
      </w:pPr>
      <w:r>
        <w:rPr>
          <w:rFonts w:ascii="IRNazanin" w:hAnsi="IRNazanin" w:eastAsia="IRNazanin"/>
          <w:color w:val="111111"/>
          <w:sz w:val="28"/>
          <w:sz w:val="28"/>
          <w:szCs w:val="28"/>
          <w:rtl w:val="true"/>
          <w:lang w:bidi="fa-IR"/>
        </w:rPr>
        <w:t xml:space="preserve">بعضى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دلالت مى كند كه حجّت است و اين جماعت نمى شود كه همه بر باطل جمع شوند ؟ و بعضى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دلالت مى كند </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و بعضى گفته اند كه آيه دلالت ندارد بلكه حديثى از پيامبر صلى الله عليه و آله وسلم وارد شد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تجتمع امتى على الخطأ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امت من بر غلط اجتماع نمى كنند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كس به كلمات شان در اين باب مراجعه كند مى بيند كه اختلاف اساسى بين آن ها </w:t>
      </w:r>
    </w:p>
    <w:p>
      <w:pPr>
        <w:pStyle w:val="BookText"/>
        <w:rPr/>
      </w:pPr>
      <w:r>
        <w:rPr>
          <w:rFonts w:ascii="IRNazanin" w:hAnsi="IRNazanin" w:eastAsia="IRNazanin"/>
          <w:color w:val="111111"/>
          <w:sz w:val="28"/>
          <w:sz w:val="28"/>
          <w:szCs w:val="28"/>
          <w:rtl w:val="true"/>
          <w:lang w:bidi="fa-IR"/>
        </w:rPr>
        <w:t xml:space="preserve">در اين دعوى 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با چشم انصاف و بصيرت در آن ها ملاحظه كند مى بيند كه هيچ يك از آنچه گفته اند ، دلالت بر مطلب آن ها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صحّت همه اين مقدّمات و حجّيت اجماع را بپذيريم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تحقّق اجماع علما در سقيفه دروغ است و اجماعى محقق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اميرالمؤمنين على عليه السلام از علماى امت نبود ، و آيا حسنين عليهماالسلام كه سيّد جوانان بهشت اند و سلمان و ابوذر و مقداد و مثل سعد بن عباده و غير او از بزرگان اوس و خزرج داخل علماى امت نبودند ؟</w:t>
      </w:r>
    </w:p>
    <w:p>
      <w:pPr>
        <w:pStyle w:val="BookText"/>
        <w:rPr/>
      </w:pPr>
      <w:r>
        <w:rPr>
          <w:rFonts w:ascii="IRNazanin" w:hAnsi="IRNazanin" w:eastAsia="IRNazanin"/>
          <w:color w:val="111111"/>
          <w:sz w:val="28"/>
          <w:sz w:val="28"/>
          <w:szCs w:val="28"/>
          <w:rtl w:val="true"/>
          <w:lang w:bidi="fa-IR"/>
        </w:rPr>
        <w:t>چرا در سقيفه علماى امت فقط به عدّه قليلى از اهل غرض و مرض منحصر شد و با اين عده قليل ، آن مقصد عالى و جانشينى پيامبر صلى الله عليه و آله و امامت ثابت شد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با مراجعه به سِيَر و تاريخ واضح مى شود كه اميرالمؤمنين على عليه السلام و يارانش در اين اجماعى كه ادّعا مى كنند داخل نبوده اند و اين جاى هيچ گونه ترديد و شبهه اى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حزم اندلسى از علماى عامّه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لعنة اللّه على كلّ اجماع يخرج منه علىّ بن ابى طالب عليهماالسلام و من بحضرته من الصحابة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لعنت خداوند بر هر اجماعى كه على بن ابى طالب عليهماالسلام و اصحاب او در آن داخل نباشند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بسيارى از علماى عامّه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ابويعلى حنبلى</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و قرطبى</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غزالى</w:t>
      </w:r>
      <w:r>
        <w:rPr>
          <w:rStyle w:val="FootnoteAnchor"/>
          <w:rtl w:val="true"/>
        </w:rPr>
        <w:footnoteReference w:id="980"/>
      </w:r>
      <w:r>
        <w:rPr>
          <w:rFonts w:ascii="Amiri" w:hAnsi="Amiri" w:eastAsia="Amiri" w:cs="Amiri"/>
          <w:color w:val="111111"/>
          <w:sz w:val="28"/>
          <w:sz w:val="28"/>
          <w:szCs w:val="28"/>
          <w:rtl w:val="true"/>
          <w:lang w:bidi="ar-SA"/>
        </w:rPr>
        <w:t>و عضدالدين ايجى</w:t>
      </w:r>
      <w:r>
        <w:rPr>
          <w:rStyle w:val="FootnoteAnchor"/>
          <w:rtl w:val="true"/>
        </w:rPr>
        <w:footnoteReference w:id="981"/>
      </w:r>
      <w:r>
        <w:rPr>
          <w:rFonts w:ascii="Amiri" w:hAnsi="Amiri" w:eastAsia="Amiri" w:cs="Amiri"/>
          <w:color w:val="111111"/>
          <w:sz w:val="28"/>
          <w:sz w:val="28"/>
          <w:szCs w:val="28"/>
          <w:rtl w:val="true"/>
          <w:lang w:bidi="ar-SA"/>
        </w:rPr>
        <w:t>و محى الدين عربى مالكى</w:t>
      </w:r>
      <w:r>
        <w:rPr>
          <w:rStyle w:val="FootnoteAnchor"/>
          <w:rtl w:val="true"/>
        </w:rPr>
        <w:footnoteReference w:id="9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هرگونه اجماعى را منكر شده اند و بلكه آن را لازم ندانسته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اجماع با يك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تأمّل بيش تر در تاريخ و كلمات مورّخين و محدّثين فهميده مى شود كه خلافت ابوبكر نه با شورى بوده و نه با اجماع مسلمانان ، بلكه فقط و فقط با رأى و اشاره يك نفر و آن هم عمر بن خطاب بوده است ، بنا بر اين آيا بر تمام مسلمانان تبعيّت از يك نفر و آن هم عمر كه مانند بقيه مردم بوده</w:t>
      </w:r>
      <w:r>
        <w:rPr>
          <w:rStyle w:val="FootnoteAnchor"/>
          <w:rtl w:val="true"/>
        </w:rPr>
        <w:footnoteReference w:id="983"/>
      </w:r>
      <w:r>
        <w:rPr>
          <w:rFonts w:ascii="Amiri" w:hAnsi="Amiri" w:eastAsia="Amiri" w:cs="Amiri"/>
          <w:color w:val="111111"/>
          <w:sz w:val="28"/>
          <w:sz w:val="28"/>
          <w:szCs w:val="28"/>
          <w:rtl w:val="true"/>
          <w:lang w:bidi="ar-SA"/>
        </w:rPr>
        <w:t>لازم است ؟ و آيا</w:t>
      </w:r>
    </w:p>
    <w:p>
      <w:pPr>
        <w:pStyle w:val="BookText"/>
        <w:rPr/>
      </w:pPr>
      <w:r>
        <w:rPr>
          <w:rFonts w:ascii="Amiri" w:hAnsi="Amiri" w:eastAsia="Amiri" w:cs="Amiri"/>
          <w:color w:val="111111"/>
          <w:sz w:val="28"/>
          <w:sz w:val="28"/>
          <w:szCs w:val="28"/>
          <w:rtl w:val="true"/>
          <w:lang w:bidi="ar-SA"/>
        </w:rPr>
        <w:t>مخالفت از او مخالفت با خدا و رسول صلى الله عليه و آله وسلم است ؟</w:t>
      </w:r>
    </w:p>
    <w:p>
      <w:pPr>
        <w:pStyle w:val="BookText"/>
        <w:rPr/>
      </w:pPr>
      <w:r>
        <w:rPr>
          <w:rFonts w:ascii="IRNazanin" w:hAnsi="IRNazanin" w:eastAsia="IRNazanin"/>
          <w:color w:val="111111"/>
          <w:sz w:val="28"/>
          <w:sz w:val="28"/>
          <w:szCs w:val="28"/>
          <w:rtl w:val="true"/>
          <w:lang w:bidi="fa-IR"/>
        </w:rPr>
        <w:t xml:space="preserve">مخالفت بسيارى با بيعت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اقرار و اعتراف صحيح بخارى ، تمامى انصار و جمع زيادى از مهاجرين با بيعت و خلافت ابوبكر مخالفت كردند چنان كه عمر بن خطاب خودش اعتراف مى كند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 توفّى اللّه نبيّه ، أنّ الأنصار خالفونا ، واجتمعوا بأسرهم في سقيفة بني ساعدة و خالف عنّا عليّ و الزبير و من معهما ؛</w:t>
      </w:r>
      <w:r>
        <w:rPr>
          <w:rStyle w:val="FootnoteAnchor"/>
          <w:rtl w:val="true"/>
        </w:rPr>
        <w:footnoteReference w:id="98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رحلت رسول خدا صلى الله عليه و آله وسلم انصار با ما مخالفت كردند و همگى در سقيفه بنى ساعده اجتماع كردند و حضرت على و زبير و همراهان آنان نيز با ما مخالف بودند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مسعودى كه از علماى عامه است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 مدّ يدك فبايع ، فأبى عليهم فمدّوا يده كرها فقبض على أنامله فراموا بأجمعهم فتحها فلم يقدروا فمسح عليها ابوبكر، و هى مضمومة؛</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على بن ابى طالب هرگز با ابوبكر بيعت نكرده و مشت دست خود را بسته بود و هر چه تلاش كردند نتوانستند آن را براى بيعت باز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ابوبكر دست خود را روى دست على بن ابى طالب به عنوان بيعت آن حضرت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مسلم نيز آمده است كه عمر بن خطاب به اميرالمؤمنين على عليه السلام و عباس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توفّى رسول اللّه 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 فجئتما تطلب ميراثك من ابن أخيك و يطلب هذا ميراث إمراته عن أبيها ، فقال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نورّث ، ما تركنا صدقة ، فرأيتماه كاذبا آثما غادرا خائنا ، واللّه يعلم إنه لصادق بارّ راشد تابع للحق ، ثمّ توفّى أبوبكر و أنا ولىّ رسول اللّه و ولىّ أبوبكر ، فرأيتماني كاذبا آثما غادرا خائنا ؛</w:t>
      </w:r>
      <w:r>
        <w:rPr>
          <w:rStyle w:val="FootnoteAnchor"/>
          <w:rtl w:val="true"/>
        </w:rPr>
        <w:footnoteReference w:id="98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رسول خدا صلى الله عليه و آله از دنيا رفت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ولىّ رسول خدا صلى الله عليه و آله هستم ، شما دو نفر آمديد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خود را طلب كردى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همسرت از رسول خدا صلى الله عليه و آله را در خواست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ارث نمى گذاريم و هر چه از ما مى ماند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دو نفر او را دروغگو و مكّار و خائن و گناهكار دانستيد و حال آن كه خدا مى داند كه او راست گو و نيكوكار و تابع حق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ابوبكر مُرد ،و من ولىّ رسول خدا صلى الله عليه و آله و ابوبكر شدم ، پس مرا دروغ گو و مكّار و خائن و گناهكار دانستيد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اميرالمؤمنين على عليه السلام ، حكومت ابوبكر و عمر بن خطاب را حكومتى بر اساس دروغ و خيانت و پيمان شكنى و گناه كارى مى دانستند و تا آخر عمر نظرشان همين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رسول خدا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نقل خاصّه و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الحق و الحق مع عليّ يدور معه حيثما دار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على با حق است و حق با على است و على به هر سمت كه برود حق همراه او مى رود ؟</w:t>
      </w:r>
    </w:p>
    <w:p>
      <w:pPr>
        <w:pStyle w:val="BookText"/>
        <w:rPr/>
      </w:pPr>
      <w:r>
        <w:rPr>
          <w:rFonts w:ascii="IRNazanin" w:hAnsi="IRNazanin" w:eastAsia="IRNazanin"/>
          <w:color w:val="111111"/>
          <w:sz w:val="28"/>
          <w:sz w:val="28"/>
          <w:szCs w:val="28"/>
          <w:rtl w:val="true"/>
          <w:lang w:bidi="fa-IR"/>
        </w:rPr>
        <w:t>با اين بيان ، چگونه مى شود خلافت ابوبكر و عمر را توجيه و تصحيح كرد ؟</w:t>
      </w:r>
    </w:p>
    <w:p>
      <w:pPr>
        <w:pStyle w:val="BookText"/>
        <w:rPr/>
      </w:pPr>
      <w:r>
        <w:rPr>
          <w:rFonts w:ascii="IRNazanin" w:hAnsi="IRNazanin" w:eastAsia="IRNazanin"/>
          <w:color w:val="111111"/>
          <w:sz w:val="28"/>
          <w:sz w:val="28"/>
          <w:szCs w:val="28"/>
          <w:rtl w:val="true"/>
          <w:lang w:bidi="fa-IR"/>
        </w:rPr>
        <w:t xml:space="preserve">همين روايت را بخارى در جاهاى متعدد كتاب خودش آورده است ولى اين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 خائن ، پيمان شكن ، و گناه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كرده است و به جاى آن ،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كلمتكما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تا با اين كارش ، نفرت و بغض و مخالفت اهل بيت پيامبر صلى الله عليه و آله وسلم نسبت به خلافت ابوبكر و عمر دانسته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باب خمس ، و نفقات و الاعتصام و فرائض ، همين روايت را نقل كرده ولى در آن تصرّف كرده و آن را تغيير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نفقات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تزعمان أنّ ابابكر كذا و كذا </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 xml:space="preserve">و در فرائض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جئتماني و كلمتكما واحدة </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 مخالفت اميرالمؤمنين عليه السلام با غاصبان خلافت به قدرى آشكار بود كه توطئه اى براى قتل حضرت طرّاحى كردند و اجراى آن را به خالد بن وليد واگذار نمودند چنان كه بيان خواهيم نمود </w:t>
      </w:r>
      <w:r>
        <w:rPr>
          <w:rFonts w:eastAsia="IRNazanin" w:cs="IRNazanin"/>
          <w:color w:val="111111"/>
          <w:sz w:val="28"/>
          <w:szCs w:val="28"/>
          <w:rtl w:val="true"/>
          <w:lang w:bidi="fa-IR"/>
        </w:rPr>
        <w:t xml:space="preserve">. </w:t>
      </w:r>
      <w:bookmarkStart w:id="447" w:name="pg15715_200303"/>
    </w:p>
    <w:p>
      <w:pPr>
        <w:pStyle w:val="Heading4"/>
        <w:numPr>
          <w:ilvl w:val="3"/>
          <w:numId w:val="1"/>
        </w:numPr>
        <w:rPr/>
      </w:pPr>
      <w:bookmarkStart w:id="448" w:name="__RefHeading___Toc12237593_2142443653"/>
      <w:bookmarkStart w:id="449" w:name="_Toc165"/>
      <w:bookmarkEnd w:id="447"/>
      <w:bookmarkEnd w:id="448"/>
      <w:r>
        <w:rPr>
          <w:rtl w:val="true"/>
        </w:rPr>
        <w:t>تدليسات بخارى</w:t>
      </w:r>
      <w:bookmarkEnd w:id="449"/>
    </w:p>
    <w:p>
      <w:pPr>
        <w:pStyle w:val="BookText"/>
        <w:rPr/>
      </w:pPr>
      <w:r>
        <w:rPr>
          <w:rFonts w:ascii="IRNazanin" w:hAnsi="IRNazanin" w:eastAsia="IRNazanin"/>
          <w:color w:val="111111"/>
          <w:sz w:val="28"/>
          <w:sz w:val="28"/>
          <w:szCs w:val="28"/>
          <w:rtl w:val="true"/>
          <w:lang w:bidi="fa-IR"/>
        </w:rPr>
        <w:t xml:space="preserve">حال كه كلام ما به تحريفات و تدليساتِ بخارى در سِيَر و تاريخ و حديث رسيد به گوشه اى از نفاق و گمراهى او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از نواصب و دشمنان اهل بيت پيامبر صلى الله عليه و آله بوده و در كتابش از نواصب و كسانى كه به حضرت اميرالمؤمنين على عليه السلام دشنام مى دادند ، حديث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بن عثمان حمصى كه هر صبح و شام هفتاد مرتبه اميرالمؤمنين عليه السلام را لعن مى كرد </w:t>
      </w:r>
      <w:r>
        <w:rPr>
          <w:rFonts w:eastAsia="IRNazanin" w:cs="IRNazanin"/>
          <w:color w:val="111111"/>
          <w:sz w:val="28"/>
          <w:szCs w:val="28"/>
          <w:rtl w:val="true"/>
          <w:lang w:bidi="fa-IR"/>
        </w:rPr>
        <w:t>.</w:t>
      </w:r>
      <w:r>
        <w:rPr>
          <w:rStyle w:val="FootnoteAnchor"/>
          <w:rtl w:val="true"/>
        </w:rPr>
        <w:footnoteReference w:id="990"/>
      </w:r>
      <w:r>
        <w:rPr>
          <w:rFonts w:ascii="Amiri" w:hAnsi="Amiri" w:eastAsia="Amiri" w:cs="Amiri"/>
          <w:color w:val="111111"/>
          <w:sz w:val="28"/>
          <w:sz w:val="28"/>
          <w:szCs w:val="28"/>
          <w:rtl w:val="true"/>
          <w:lang w:bidi="ar-SA"/>
        </w:rPr>
        <w:t>و اسحاق بن سويد بن هبيره</w:t>
      </w:r>
      <w:r>
        <w:rPr>
          <w:rStyle w:val="FootnoteAnchor"/>
          <w:rtl w:val="true"/>
        </w:rPr>
        <w:footnoteReference w:id="991"/>
      </w:r>
      <w:r>
        <w:rPr>
          <w:rFonts w:ascii="Amiri" w:hAnsi="Amiri" w:eastAsia="Amiri" w:cs="Amiri"/>
          <w:color w:val="111111"/>
          <w:sz w:val="28"/>
          <w:sz w:val="28"/>
          <w:szCs w:val="28"/>
          <w:rtl w:val="true"/>
          <w:lang w:bidi="ar-SA"/>
        </w:rPr>
        <w:t>و ثور بن يزيد حمصى</w:t>
      </w:r>
      <w:r>
        <w:rPr>
          <w:rStyle w:val="FootnoteAnchor"/>
          <w:rtl w:val="true"/>
        </w:rPr>
        <w:footnoteReference w:id="992"/>
      </w:r>
      <w:r>
        <w:rPr>
          <w:rFonts w:ascii="Amiri" w:hAnsi="Amiri" w:eastAsia="Amiri" w:cs="Amiri"/>
          <w:color w:val="111111"/>
          <w:sz w:val="28"/>
          <w:sz w:val="28"/>
          <w:szCs w:val="28"/>
          <w:rtl w:val="true"/>
          <w:lang w:bidi="ar-SA"/>
        </w:rPr>
        <w:t>و حصين بن نمير واسطى</w:t>
      </w:r>
      <w:r>
        <w:rPr>
          <w:rStyle w:val="FootnoteAnchor"/>
          <w:rtl w:val="true"/>
        </w:rPr>
        <w:footnoteReference w:id="993"/>
      </w:r>
      <w:r>
        <w:rPr>
          <w:rFonts w:ascii="Amiri" w:hAnsi="Amiri" w:eastAsia="Amiri" w:cs="Amiri"/>
          <w:color w:val="111111"/>
          <w:sz w:val="28"/>
          <w:sz w:val="28"/>
          <w:szCs w:val="28"/>
          <w:rtl w:val="true"/>
          <w:lang w:bidi="ar-SA"/>
        </w:rPr>
        <w:t>و زياد بن جبير بن حية كه حسنَين عليهماالسلام را سبّ مى كرد</w:t>
      </w:r>
      <w:r>
        <w:rPr>
          <w:rStyle w:val="FootnoteAnchor"/>
          <w:rtl w:val="true"/>
        </w:rPr>
        <w:footnoteReference w:id="994"/>
      </w:r>
      <w:r>
        <w:rPr>
          <w:rFonts w:ascii="IRNazanin" w:hAnsi="IRNazanin" w:eastAsia="IRNazanin"/>
          <w:color w:val="111111"/>
          <w:sz w:val="28"/>
          <w:sz w:val="28"/>
          <w:szCs w:val="28"/>
          <w:rtl w:val="true"/>
          <w:lang w:bidi="fa-IR"/>
        </w:rPr>
        <w:t>و سائب بن فروخ كه از دشمنان اهل بيت پيامبر عليهم السلام بوده و آنان را در شعر و سروده هاى خود استهزاء مى كرد</w:t>
      </w:r>
      <w:r>
        <w:rPr>
          <w:rStyle w:val="FootnoteAnchor"/>
          <w:rtl w:val="true"/>
        </w:rPr>
        <w:footnoteReference w:id="995"/>
      </w:r>
      <w:r>
        <w:rPr>
          <w:rFonts w:ascii="IRNazanin" w:hAnsi="IRNazanin" w:eastAsia="IRNazanin"/>
          <w:color w:val="111111"/>
          <w:sz w:val="28"/>
          <w:sz w:val="28"/>
          <w:szCs w:val="28"/>
          <w:rtl w:val="true"/>
          <w:lang w:bidi="fa-IR"/>
        </w:rPr>
        <w:t>و عمران بن حطان</w:t>
      </w:r>
      <w:r>
        <w:rPr>
          <w:rStyle w:val="FootnoteAnchor"/>
          <w:rtl w:val="true"/>
        </w:rPr>
        <w:footnoteReference w:id="996"/>
      </w:r>
      <w:r>
        <w:rPr>
          <w:rFonts w:ascii="Amiri" w:hAnsi="Amiri" w:eastAsia="Amiri" w:cs="Amiri"/>
          <w:color w:val="111111"/>
          <w:sz w:val="28"/>
          <w:sz w:val="28"/>
          <w:szCs w:val="28"/>
          <w:rtl w:val="true"/>
          <w:lang w:bidi="ar-SA"/>
        </w:rPr>
        <w:t>مدح كننده قاتل اميرالمؤمنين علىّ عليه السلام و قيس بن أبى حازم</w:t>
      </w:r>
      <w:r>
        <w:rPr>
          <w:rStyle w:val="FootnoteAnchor"/>
          <w:rtl w:val="true"/>
        </w:rPr>
        <w:footnoteReference w:id="997"/>
      </w:r>
      <w:r>
        <w:rPr>
          <w:rFonts w:ascii="Amiri" w:hAnsi="Amiri" w:eastAsia="Amiri" w:cs="Amiri"/>
          <w:color w:val="111111"/>
          <w:sz w:val="28"/>
          <w:sz w:val="28"/>
          <w:szCs w:val="28"/>
          <w:rtl w:val="true"/>
          <w:lang w:bidi="ar-SA"/>
        </w:rPr>
        <w:t xml:space="preserve">و عمر بن سعد قاتل امام حسين عليه السلام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بسيارى از منافقان و خوارج جزء كسانى هستند كه بخارى در صحيح خود از آنان حديث نقل مى كند و مطاعن دشمنان اهل بيت عليهم السلام و منافقان را تحريف و تغيير مى دهد و از آن ها دفاع مى كند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يك حديث از حضرت امام جعفر صادق عليه السلام كه جايگاه علمى و جلالت شأن آن حضرت براى احدى از اهل تاريخ ، چه شيعه و چه مخالفين مخفى نيست ، </w:t>
      </w:r>
    </w:p>
    <w:p>
      <w:pPr>
        <w:pStyle w:val="BookText"/>
        <w:rPr/>
      </w:pPr>
      <w:r>
        <w:rPr>
          <w:rFonts w:ascii="Amiri" w:hAnsi="Amiri" w:eastAsia="Amiri" w:cs="Amiri"/>
          <w:color w:val="111111"/>
          <w:sz w:val="28"/>
          <w:sz w:val="28"/>
          <w:szCs w:val="28"/>
          <w:rtl w:val="true"/>
          <w:lang w:bidi="ar-SA"/>
        </w:rPr>
        <w:t xml:space="preserve">نقل نمى كند </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آيا او واقعا نمى داند كه امام صادق عليه السلام از مروان و عمر سعد به اسلام آشناتر و به فقه داناتر است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يك چهارم احاديث بُخارى از زهرى است و او از دشمنان و منحرفان از اميرالمؤمنين على عليه السلام بود</w:t>
      </w:r>
      <w:r>
        <w:rPr>
          <w:rStyle w:val="FootnoteAnchor"/>
          <w:rtl w:val="true"/>
        </w:rPr>
        <w:footnoteReference w:id="999"/>
      </w:r>
      <w:r>
        <w:rPr>
          <w:rFonts w:ascii="IRNazanin" w:hAnsi="IRNazanin" w:eastAsia="IRNazanin"/>
          <w:color w:val="111111"/>
          <w:sz w:val="28"/>
          <w:sz w:val="28"/>
          <w:szCs w:val="28"/>
          <w:rtl w:val="true"/>
          <w:lang w:bidi="fa-IR"/>
        </w:rPr>
        <w:t xml:space="preserve">و از ياران و اعوان ظلمه بوده چنان كه ذهبى و آلوسى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معاشر و مصاحب و همنشين خلفاى بنى اميّه مثل عبدالملك و وليد و سليمان و عمر بن عبدالعزيز و يزيد بن عبدالملك بود ، و معلّم اولاد آن ها و راهنماى شان در حج بود </w:t>
      </w:r>
      <w:r>
        <w:rPr>
          <w:rFonts w:eastAsia="IRNazanin" w:cs="IRNazanin"/>
          <w:color w:val="111111"/>
          <w:sz w:val="28"/>
          <w:szCs w:val="28"/>
          <w:rtl w:val="true"/>
          <w:lang w:bidi="fa-IR"/>
        </w:rPr>
        <w:t>»</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مدافع و مويّد و طرفدار سلاطين و حاكمان جور و ظلم بوده است و شرطه و ژاندارم امويان بوده است </w:t>
      </w:r>
      <w:r>
        <w:rPr>
          <w:rFonts w:eastAsia="IRNazanin" w:cs="IRNazanin"/>
          <w:color w:val="111111"/>
          <w:sz w:val="28"/>
          <w:szCs w:val="28"/>
          <w:rtl w:val="true"/>
          <w:lang w:bidi="fa-IR"/>
        </w:rPr>
        <w:t>.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بخارى از بعضى صحابه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نمى كند و علت آن را فقط و فقط شيعه بودن و گرايش آن صحابى به حضرت اميرالمؤمنين على عليه السلام مى داند </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خطيب بغدادى نقل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عبداللّه بن الأحزم الحافظ ، 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 البخارى الرواية عن الصحابي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متشيّعا لعليّ بن ابى طالب عليهماالسلام ؛</w:t>
      </w:r>
      <w:r>
        <w:rPr>
          <w:rStyle w:val="FootnoteAnchor"/>
          <w:rtl w:val="true"/>
        </w:rPr>
        <w:footnoteReference w:id="100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عبداللّه بن احزم سؤال شد كه چرا بخارى از ابى طفيلِ صحابى روايت نكرد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ادعاى شيعه بودن على بن ابى طالب عليهماالسلام مى كرد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خرافات و مطالب خلاف مسلّمات و محكمات دين در بخارى بسيار است كه اين جا مجال ذكر آن ها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نصب و عداوت بخارى با اهل بيت عليهم السلام اين است كه در كتاب صحيح خود از مروان بن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الوزغ ابن الوزغ </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 xml:space="preserve">حديث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بعضى از علماى عامه هم او را مورد انتقاد قرار دادند </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سؤال ما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بخارى دوستان اميرالمؤمنين على عليه السلام را از عدالت و وثاقت ساقط مى كند ، اما دشمنان آن حضرت را توثيق و تعديل مى نمايد ؟ آيا دشمنان ابوبكر و عمر و عثمان را نيز توثيق و تعديل مى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احاديث بسيار از ابوهريره نقل كرده كه علماى عامّه اعتراف به دروغگو بودن او دارند ،</w:t>
      </w:r>
      <w:r>
        <w:rPr>
          <w:rStyle w:val="FootnoteAnchor"/>
          <w:rtl w:val="true"/>
        </w:rPr>
        <w:footnoteReference w:id="1006"/>
      </w:r>
      <w:r>
        <w:rPr>
          <w:rFonts w:ascii="IRNazanin" w:hAnsi="IRNazanin" w:eastAsia="IRNazanin"/>
          <w:color w:val="111111"/>
          <w:sz w:val="28"/>
          <w:sz w:val="28"/>
          <w:szCs w:val="28"/>
          <w:rtl w:val="true"/>
          <w:lang w:bidi="fa-IR"/>
        </w:rPr>
        <w:t xml:space="preserve">و از باب نمونه بخارى از ابوهريره نقل مى كند كه روايت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يكذب إبراهيم إلا ثلاث كذبات ؛ حضرت ابراهيم 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 </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 xml:space="preserve">در حالى كه فخررازى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يحكم بنسبة الكذب إليهم إلا زنديق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كسى دروغ را به پيامبران خدا ، نسبت نمى دهد مگر آن كه زنديق باشد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بخارى در حذف و تغيير احاديث به نفع بعضى از صحابه ، مهارت خاصى دارد ، </w:t>
      </w:r>
    </w:p>
    <w:p>
      <w:pPr>
        <w:pStyle w:val="BookText"/>
        <w:rPr/>
      </w:pPr>
      <w:r>
        <w:rPr>
          <w:rFonts w:ascii="IRNazanin" w:hAnsi="IRNazanin" w:eastAsia="IRNazanin"/>
          <w:color w:val="111111"/>
          <w:sz w:val="28"/>
          <w:sz w:val="28"/>
          <w:szCs w:val="28"/>
          <w:rtl w:val="true"/>
          <w:lang w:bidi="fa-IR"/>
        </w:rPr>
        <w:t xml:space="preserve">و وقتى پاى گناه و فسق بعضى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اهل بيت پيامبر صلى الله عليه و آله دشمنى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مى آيد ، فورا حديث را سانسور مى كند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سمرة بن جندب و خريد و فروش مشروبات و اظهار نارضايتى عمر بن خطاب و نفرين كردن او را ، مسلم با صراحت در كتاب بيعش آورده است ، ولى بخارى به جاى نام سمره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عمر أنّ فلانا باع خمرا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فلانا </w:t>
      </w:r>
      <w:r>
        <w:rPr>
          <w:rFonts w:eastAsia="IRNazanin" w:cs="IRNazanin"/>
          <w:color w:val="111111"/>
          <w:sz w:val="28"/>
          <w:szCs w:val="28"/>
          <w:rtl w:val="true"/>
          <w:lang w:bidi="fa-IR"/>
        </w:rPr>
        <w:t>... »</w:t>
      </w:r>
      <w:r>
        <w:rPr>
          <w:rStyle w:val="FootnoteAnchor"/>
          <w:rtl w:val="true"/>
        </w:rPr>
        <w:footnoteReference w:id="1009"/>
      </w:r>
      <w:r>
        <w:rPr>
          <w:rFonts w:ascii="Amiri" w:hAnsi="Amiri" w:eastAsia="Amiri" w:cs="Amiri"/>
          <w:color w:val="111111"/>
          <w:sz w:val="28"/>
          <w:sz w:val="28"/>
          <w:szCs w:val="28"/>
          <w:rtl w:val="true"/>
          <w:lang w:bidi="ar-SA"/>
        </w:rPr>
        <w:t xml:space="preserve">ولى همين حديث در صحيح مسلم ذكر شده و عبارت 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اللّه 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بخارى 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عبارت را تحريف و عوض مى كند ،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ذكر كرده ، و در بعضى از جاها اسم عمر را نمى برد ،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هذيان مى گويد </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 xml:space="preserve">در حالى كه گوينده اين كلامِ شنيع و كفرآميز ، جز عمر نيست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تدليسات و عوام فريبى و خطاهاى بخارى بسيار است حتى بزرگان عامه كتاب ها در خطا و اشتباه او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الالزامات و التّتبّع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خطأ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بغدادى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و ذهبى در چند جا از كتاب هاى خود چنين تعبير كرده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أوهام البخارى </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وهم البخارى </w:t>
      </w:r>
      <w:r>
        <w:rPr>
          <w:rFonts w:eastAsia="IRNazanin" w:cs="IRNazanin"/>
          <w:color w:val="111111"/>
          <w:sz w:val="28"/>
          <w:szCs w:val="28"/>
          <w:rtl w:val="true"/>
          <w:lang w:bidi="fa-IR"/>
        </w:rPr>
        <w:t>»</w:t>
      </w:r>
      <w:r>
        <w:rPr>
          <w:rStyle w:val="FootnoteAnchor"/>
          <w:rtl w:val="true"/>
        </w:rPr>
        <w:footnoteReference w:id="1012"/>
      </w:r>
      <w:r>
        <w:rPr>
          <w:rFonts w:ascii="Amiri" w:hAnsi="Amiri" w:eastAsia="Amiri" w:cs="Amiri"/>
          <w:color w:val="111111"/>
          <w:sz w:val="28"/>
          <w:sz w:val="28"/>
          <w:szCs w:val="28"/>
          <w:rtl w:val="true"/>
          <w:lang w:bidi="ar-SA"/>
        </w:rPr>
        <w:t xml:space="preserve">يعنى اين از اشتباهات و غلطهاى بخارى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عقده با صراحت مى نويسد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الغلط في أهل الشام ؛</w:t>
      </w:r>
      <w:r>
        <w:rPr>
          <w:rStyle w:val="FootnoteAnchor"/>
          <w:rtl w:val="true"/>
        </w:rPr>
        <w:footnoteReference w:id="1013"/>
      </w:r>
      <w:r>
        <w:rPr>
          <w:rFonts w:ascii="IRNazanin" w:hAnsi="IRNazanin" w:eastAsia="IRNazanin"/>
          <w:color w:val="111111"/>
          <w:sz w:val="28"/>
          <w:sz w:val="28"/>
          <w:szCs w:val="28"/>
          <w:rtl w:val="true"/>
          <w:lang w:bidi="fa-IR"/>
        </w:rPr>
        <w:t xml:space="preserve">يعنى بخارى در اسناد شامى ها اشتباهات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از علماى عامه اعتراف كرده اند كه در كتاب بخارى هم از اسرائيليّات و اكاذيب و جعليّات هست </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علامه شيخ محمد حسن مظفّر رحمه الله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رجال اسناد احاديث صحاح ستّه را كه علماء رجال عامّه آن ها را تضعيف نموده و ايشان را دروغ گو مى دانند و احاديث شان را به قبول تلقّى نكرده اند ، به ترتيب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در حدود سيصد و شصت و چهار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كذّاب را شمرده است كه روايات شان در كتب صحاح ، بسيار به چشم مى خورد </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چگونه كتاب صحيح بخارى را حجّت شرعى دانسته و آن همه اعتماد كرده اند در حالى كه بسيارى از فحول علماى عامه اعتراف كرده اند كه بخشى از روايات كتاب بخارى و مسلم صحيح نبوده و روايات ضعيف و غير صحيح نيز در اين دو كتاب بسيار وجود دارد </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 xml:space="preserve">و مع ذلك ، بخارى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أخرج في هذا الكتاب إلا صحيحا و ما تركت من الصحيح كان أكثر ؛</w:t>
      </w:r>
      <w:r>
        <w:rPr>
          <w:rStyle w:val="FootnoteAnchor"/>
          <w:rtl w:val="true"/>
        </w:rPr>
        <w:footnoteReference w:id="1017"/>
      </w:r>
      <w:r>
        <w:rPr>
          <w:rFonts w:ascii="IRNazanin" w:hAnsi="IRNazanin" w:eastAsia="IRNazanin"/>
          <w:color w:val="111111"/>
          <w:sz w:val="28"/>
          <w:sz w:val="28"/>
          <w:szCs w:val="28"/>
          <w:rtl w:val="true"/>
          <w:lang w:bidi="fa-IR"/>
        </w:rPr>
        <w:t xml:space="preserve">در اين كتاب جز روايات صحيح را نقل نكرده ام ، و آنچه از روايات صحيح كه نقل نكرده ام ، بيشتر است از آنچه نقل كرده ام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 بعد از تذكّر اين مطلب كه بخارى در آن احاديث تصرّف و تحريف كرده و تغيير داده تا نفرت و بغض اهل بيت پيامبر صلى الله عليه و آله نسبت به خلافت غاصبانه و ظالمانه آن ها دانسته نشود ، و گفتيم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و تابعين و ياران آن حضرت ، هرگز به اين خلافت رضايت نداده اند و در اين اجماع كه ادّعا مى كنند داخل نبودند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و آن دو نفر را خائن و ظالم و غاصب مى دانستند ، لذا به خاطر مخالفت اميرالمؤمنين على عليه السلام و به جهت اين كه آن حضرت بيعت نكرده و اين خلافت را بر اساس دروغ و خيانت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دانسته ، نقشه قتل اميرالمؤمنين عليه السلام را كشيدند و اين مأموريت را به خالد بن وليد واگذار كردند ، ولى از اجراى آن و آشكار شدن اين امر و عواقب آن ترسيدند و ابوبكر اين نقشه را در نماز لغو كرد ، چنان كه سمعانى آن را نقل مى كند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عنه اي الرواجنى حديث ابى بكر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يفعل خالد ما 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الشريف عمر بن ابراهيم الحسينى بالكوفة عن معنى هذا الأثر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أمر خالد بن وليد أن يقتل عليّا ثم ندم بعد ذلك فنهى عن ذلك </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xml:space="preserve">و مورّخين ديگر هم اين مطلب را در كتب شان نوشته اند </w:t>
      </w:r>
      <w:r>
        <w:rPr>
          <w:rFonts w:eastAsia="IRNazanin" w:cs="IRNazanin"/>
          <w:color w:val="111111"/>
          <w:sz w:val="28"/>
          <w:szCs w:val="28"/>
          <w:rtl w:val="true"/>
          <w:lang w:bidi="fa-IR"/>
        </w:rPr>
        <w:t>.</w:t>
      </w:r>
      <w:r>
        <w:rPr>
          <w:rStyle w:val="FootnoteAnchor"/>
          <w:rtl w:val="true"/>
        </w:rPr>
        <w:footnoteReference w:id="102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كه عامّه در تعريف امامت نوشته 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الامامة من أعظم مسائل أصول الدين التي مخالفتها توجب الكفر و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21"/>
      </w:r>
      <w:r>
        <w:rPr>
          <w:rFonts w:ascii="IRNazanin" w:hAnsi="IRNazanin" w:eastAsia="IRNazanin"/>
          <w:color w:val="111111"/>
          <w:sz w:val="28"/>
          <w:sz w:val="28"/>
          <w:szCs w:val="28"/>
          <w:rtl w:val="true"/>
          <w:lang w:bidi="fa-IR"/>
        </w:rPr>
        <w:t xml:space="preserve">امامت از عظيم ترين مسائل اصول دين است و مخالفت با آن موجب كفر و بدعت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مقصود از اين امامت همانى است كه خداوند تعالى در قرآن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و اخبار بسيار تصريح كرده اند كه به اختيار خداوند است و رأى و انتخاب مردم در آن تأثيرى ندارد ؟ يا مقصود ، امامت ابوبكر است كه نه نصّى از خدا و رسول دارد و نه دليل افضليّتى در كار است و نه پشتوانه مردمى و اجماعى براى بيعت او در كار است ، بلكه فقط به اشاره و نظر يك نفر ، آن هم عمر بن خطاب بوده است ؟ آيا چنين امامتى از اصول دين است و مخالفت آن موجب كفر و بدعت است ؟ در نتيجه ، مخالفت يزيد بن معاويه و خلفاى ظالم و جائر بنى اميّه و بنى العباس هم كفر و بدعت خواهد بود ، حتّى اگر </w:t>
      </w:r>
    </w:p>
    <w:p>
      <w:pPr>
        <w:pStyle w:val="BookText"/>
        <w:rPr/>
      </w:pPr>
      <w:r>
        <w:rPr>
          <w:rFonts w:ascii="Amiri" w:hAnsi="Amiri" w:eastAsia="Amiri" w:cs="Amiri"/>
          <w:color w:val="111111"/>
          <w:sz w:val="28"/>
          <w:sz w:val="28"/>
          <w:szCs w:val="28"/>
          <w:rtl w:val="true"/>
          <w:lang w:bidi="ar-SA"/>
        </w:rPr>
        <w:t xml:space="preserve">مخالف آن ها سيّد جوانان بهشت و ائمه معصومين از آل رسول صلى الله عليه و آله وسلم باشند كه رسول خدا صلى الله عليه و آله وسلم در حديث سفينه و ثقلين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تبعيت و اطاعت آن ها تا قيامت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عجيب اين است كه وقتى شيعه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از اصول دين است و نشناختن امامانِ منصوب از جانب خدا كفر و ضلالت است </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Amiri" w:cs="Amiri" w:ascii="Amiri" w:hAnsi="Amiri"/>
          <w:color w:val="111111"/>
          <w:sz w:val="28"/>
          <w:szCs w:val="28"/>
          <w:lang w:bidi="ar-SA"/>
        </w:rPr>
        <w:t>16874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جلد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شريح بن عبيد عن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العلم ، حديث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المصنّف في الأحاديث و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الفتن ، شرح المقاصد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في الإمامة ، المبحث الأوّل نصب الإمام ،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حكم من فرق أمر المسلمين ، حديث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 حديث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قتال اهل البغى ، شرح المقاصد تفتازانى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فى الامامة البحث الاول نصب الامام ،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الحادى و التسعون ، تفسير روح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سوره نمل ،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سوره ممتحنه ، 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المضية فى طبقات الحنابلة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مصادر شيعه در كتاب شريف اصول 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الحجّة ، باب من مات و ليس له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در بسيارى از كتب حديث و تفسير و كلام نيز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قبول نمى كنند و آن را از فروع دين معرّفى مى كنند ، ولى وقتى صحبت از خلافت ابوبكر كه منصوب عمر است مى شود ، منكر او را كافر و بدعت گزار مى دانند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 در خاتمه جواب اشكال دوّم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همه مسائل دين و حلّ معضلات و مبهمات و مجهولات و دفع اشكالات دشمنان و احتجاجات آن ها و هم چنين موافقت مصالح عامه مسلمين و تدبير امور دين و دنياى مردم در جميع عالم ، بايد به كسى واگذار شود كه امين باشد و از خطا محفوظ و مصون بوده و به </w:t>
      </w:r>
      <w:bookmarkStart w:id="450" w:name="pg15715_200310"/>
    </w:p>
    <w:p>
      <w:pPr>
        <w:pStyle w:val="BookText"/>
        <w:rPr/>
      </w:pPr>
      <w:bookmarkEnd w:id="450"/>
      <w:r>
        <w:rPr>
          <w:rFonts w:ascii="IRNazanin" w:hAnsi="IRNazanin" w:eastAsia="IRNazanin"/>
          <w:color w:val="111111"/>
          <w:sz w:val="28"/>
          <w:sz w:val="28"/>
          <w:szCs w:val="28"/>
          <w:rtl w:val="true"/>
          <w:lang w:bidi="fa-IR"/>
        </w:rPr>
        <w:t xml:space="preserve">حكمى از احكام ، جهل و نادانى نداشته باشد و چنين كسى را غير از خداوند و پيامبر صلى الله عليه و آله نمى شناسد و نمى تواند تعيين كند </w:t>
      </w:r>
      <w:r>
        <w:rPr>
          <w:rFonts w:eastAsia="IRNazanin" w:cs="IRNazanin"/>
          <w:color w:val="111111"/>
          <w:sz w:val="28"/>
          <w:szCs w:val="28"/>
          <w:rtl w:val="true"/>
          <w:lang w:bidi="fa-IR"/>
        </w:rPr>
        <w:t>.</w:t>
      </w:r>
    </w:p>
    <w:p>
      <w:pPr>
        <w:pStyle w:val="Heading3"/>
        <w:numPr>
          <w:ilvl w:val="2"/>
          <w:numId w:val="1"/>
        </w:numPr>
        <w:rPr/>
      </w:pPr>
      <w:bookmarkStart w:id="451" w:name="__RefHeading___Toc12237595_2142443653"/>
      <w:bookmarkStart w:id="452" w:name="_Toc166"/>
      <w:bookmarkEnd w:id="451"/>
      <w:r>
        <w:rPr>
          <w:rtl w:val="true"/>
        </w:rPr>
        <w:t xml:space="preserve">شبهه سوّم </w:t>
      </w:r>
      <w:r>
        <w:rPr>
          <w:rtl w:val="true"/>
        </w:rPr>
        <w:t xml:space="preserve">: </w:t>
      </w:r>
      <w:r>
        <w:rPr>
          <w:rtl w:val="true"/>
        </w:rPr>
        <w:t>مخالفت صحابه با اميرالمؤمنين عليه السلام در خلافت</w:t>
      </w:r>
      <w:bookmarkEnd w:id="452"/>
    </w:p>
    <w:p>
      <w:pPr>
        <w:pStyle w:val="BookText"/>
        <w:rPr/>
      </w:pPr>
      <w:r>
        <w:rPr>
          <w:rFonts w:ascii="IRNazanin" w:hAnsi="IRNazanin" w:eastAsia="IRNazanin"/>
          <w:color w:val="111111"/>
          <w:sz w:val="28"/>
          <w:sz w:val="28"/>
          <w:szCs w:val="28"/>
          <w:rtl w:val="true"/>
          <w:lang w:bidi="fa-IR"/>
        </w:rPr>
        <w:t xml:space="preserve">مخالفين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 مى كنيد كه از يك سو ، نصّ و اِخبار خدا و رسول ، بر امامت و خلافت على بن ابى طالب عليهماالسلام وجود دارد و از سوى ديگر ، اين همه صحابه بزرگوار عالى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و مال و اولاد خود را در راه خدا فدا كردند و شب و روز</w:t>
      </w:r>
    </w:p>
    <w:p>
      <w:pPr>
        <w:pStyle w:val="BookText"/>
        <w:rPr/>
      </w:pPr>
      <w:r>
        <w:rPr>
          <w:rFonts w:ascii="IRNazanin" w:hAnsi="IRNazanin" w:eastAsia="IRNazanin"/>
          <w:color w:val="111111"/>
          <w:sz w:val="28"/>
          <w:sz w:val="28"/>
          <w:szCs w:val="28"/>
          <w:rtl w:val="true"/>
          <w:lang w:bidi="fa-IR"/>
        </w:rPr>
        <w:t xml:space="preserve">در خدمت رسول خدا صلى الله عليه و آله بودند و به طاعت و بندگى خدا و رسول مى گذرانيدند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با اين وضع ، چگونه مى شود كه اين ها از پيامبر صلى الله عليه و آلهشنيده باشند كه على ابن ابى طالب عليهماالسلام خليفه بلا فصل پيامبر است ، و به محض وفات رسول خدا صلى الله عليه و آله همه از دين برگردند و صريحا مخالفت او كنند و ديگرى را براى اين امر اختيار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عاقلى اين را قبول مى كند ؟</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در اين مورد به كتاب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كنيد ، علامه امينى رحمه الله در آنجا حدود بيست و دو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مناظره ، احتجاج و انتقاد از صحابه و تابعان را نقل كرده است </w:t>
      </w:r>
      <w:r>
        <w:rPr>
          <w:rFonts w:eastAsia="IRNazanin" w:cs="IRNazanin"/>
          <w:color w:val="111111"/>
          <w:sz w:val="28"/>
          <w:szCs w:val="28"/>
          <w:rtl w:val="true"/>
          <w:lang w:bidi="fa-IR"/>
        </w:rPr>
        <w:t>.</w:t>
      </w:r>
      <w:r>
        <w:rPr>
          <w:rStyle w:val="FootnoteAnchor"/>
          <w:rtl w:val="true"/>
        </w:rPr>
        <w:footnoteReference w:id="1023"/>
      </w:r>
      <w:r>
        <w:rPr>
          <w:rFonts w:ascii="Amiri" w:hAnsi="Amiri" w:eastAsia="Amiri" w:cs="Amiri"/>
          <w:color w:val="111111"/>
          <w:sz w:val="28"/>
          <w:sz w:val="28"/>
          <w:szCs w:val="28"/>
          <w:rtl w:val="true"/>
          <w:lang w:bidi="ar-SA"/>
        </w:rPr>
        <w:t xml:space="preserve">از جمله آن ها اين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رابطه معاويه با عمرو بن عاص تيره شد ، عمرو بن عاص در پاسخ نامه معاويه نوشت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 اللّهمّ وال من والاه و عاد من عاداه ، وانصر من نصره واخذل من خذله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واى به حال تو 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 روز غدير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 كس من مولا و صاحب اختيار اويم ، پس على مولا و صاحب اختيار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كسى باش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ولايت بر مى گزيند ، و دشمن بدار هر كسى را كه با او دشمنى ورزد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هر كس او را دوست مى دارد و دشمن بدار هر كس او را دشمن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كن كسى را كه يارى اش دهد ، و خوار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 و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او را خوار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واگذارد و رهايش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عدّه اى از صحابه نبودند كه در اواخر عمر رسول خدا صلى الله عليه و آله وقتى كه آن حضرت قلم و كاغذ طلب كرد تا چيزى بنويسد كه امت گمراه نشوند ، مخالفت كردند ؟</w:t>
      </w:r>
      <w:r>
        <w:rPr>
          <w:rStyle w:val="FootnoteAnchor"/>
          <w:rtl w:val="true"/>
        </w:rPr>
        <w:footnoteReference w:id="1025"/>
      </w:r>
      <w:r>
        <w:rPr>
          <w:rFonts w:ascii="IRNazanin" w:hAnsi="IRNazanin" w:eastAsia="IRNazanin"/>
          <w:color w:val="111111"/>
          <w:sz w:val="28"/>
          <w:sz w:val="28"/>
          <w:szCs w:val="28"/>
          <w:rtl w:val="true"/>
          <w:lang w:bidi="fa-IR"/>
        </w:rPr>
        <w:t xml:space="preserve">چنان كه اين بحث را مفصّل ذكر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استبعاد و اشكال ، باطل و نادرست است ؛ زيرا با توجّه و تأمّل در تاريخ انبيا و اوصيا و مطالعه روابط بين سلاطين و رعيت ها و مردمان دنيا طلب ، و بيگانگى و دورى اكثر مردم هر زمان از دين و بندگى ، و غربت اهل حق در تمام زمان ها ، اين امر واضح و آشكارتر مى شود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تاريخ انبيا مراجعه شود ، روشن مى شود كه اعظم و بزرگ تر از اين امر ، از بنى اسرائيل واقع شده است ، و حال آن كه عامّه آن را قبول دارند و استبعادى در آن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حكايت حضرت موسى و هارون عليهماالسلام وسامرى گوساله پرست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پيامبر ما براى هدايت و ارشاد امت محنت ها و رنج ها كشيده است تا آن ها را از جهل و شرك و بت پرستى نجات دهد و به مسير مستقيمِ هدايت ، وارد كند ، هم چنين حضرت موسى عليه السلام هم آن محنت ها را كشيد تا بنى اسرائيل را از دست فرعون و بندگى طاغوت نجات دهد و در اين مسير با اين كه بنى اسرائيل از او معجزات روشنى ديدند ، امّا وقتى براى آوردن تورات به كوه طور رفت با آن كه برادرش هارون نبى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بنى اسرائيل نبوّت او را تصديق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w:t>
      </w:r>
    </w:p>
    <w:p>
      <w:pPr>
        <w:pStyle w:val="BookText"/>
        <w:rPr/>
      </w:pPr>
      <w:r>
        <w:rPr>
          <w:rFonts w:ascii="IRNazanin" w:hAnsi="IRNazanin" w:eastAsia="IRNazanin"/>
          <w:color w:val="111111"/>
          <w:sz w:val="28"/>
          <w:sz w:val="28"/>
          <w:szCs w:val="28"/>
          <w:rtl w:val="true"/>
          <w:lang w:bidi="fa-IR"/>
        </w:rPr>
        <w:t>بود ، سامرى گوساله اى از طلا و نقره ساخت ،</w:t>
      </w:r>
      <w:r>
        <w:rPr>
          <w:rStyle w:val="FootnoteAnchor"/>
          <w:rtl w:val="true"/>
        </w:rPr>
        <w:footnoteReference w:id="1026"/>
      </w:r>
      <w:r>
        <w:rPr>
          <w:rFonts w:ascii="IRNazanin" w:hAnsi="IRNazanin" w:eastAsia="IRNazanin"/>
          <w:color w:val="111111"/>
          <w:sz w:val="28"/>
          <w:sz w:val="28"/>
          <w:szCs w:val="28"/>
          <w:rtl w:val="true"/>
          <w:lang w:bidi="fa-IR"/>
        </w:rPr>
        <w:t xml:space="preserve">و به بنى اسرائيل گفت كه خداى موسى و شما اين است ؛ پس قوم بنى اسرائيل گوساله پرست شدند و هارون هر چه سعى و تلاش كرد و آن ها را از اين عمل قبيح منع مى كرد ، آن ها به منع و زجر هارون عليه السلام ممتنع و منزجر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موسى عليه السلام بعد از چهل روز برگشت ، ديد كه قوم او ، گوساله پرست شدند </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بارى ، اتّفاق بر امثال اين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دواعى نفسانى بر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چه رسد به اين كه محال باشد ، و دليل واضح بر بعيد نبودن اين قسم اتفاقات همين جريان بنى اسرائيل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سؤالى كه وجود دارد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انكار خلافت على بن ابى طالب عليهماالسلام از سوى اصحاب بيشتر استبعاد دارد يا حكايت انكار خدا و گوساله پرستى توسّط بنى اسرائيل ؟</w:t>
      </w:r>
    </w:p>
    <w:p>
      <w:pPr>
        <w:pStyle w:val="BookText"/>
        <w:rPr/>
      </w:pPr>
      <w:r>
        <w:rPr>
          <w:rFonts w:ascii="IRNazanin" w:hAnsi="IRNazanin" w:eastAsia="IRNazanin"/>
          <w:color w:val="111111"/>
          <w:sz w:val="28"/>
          <w:sz w:val="28"/>
          <w:szCs w:val="28"/>
          <w:rtl w:val="true"/>
          <w:lang w:bidi="fa-IR"/>
        </w:rPr>
        <w:t xml:space="preserve">حضرت موسى عليه السلام رفت كه بعد از چهل روز برگردد ، ولى پيامبراكرم صلى الله عليه و آله وسلم به سفر آخرت رفت كه وعده ديگر براى ديدار آن حضرت ، قيامت است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 سامرى ، گوساله به پا كرد و به مجرّد صداكردن گوساله ، گفت خدا است و مردم هم اطاعت او كردند ، ولى در اين امت عمر بن خطاب ، ابوبكر را بر منبر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خليفه 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بودن ابوبكر ، استبعادش بيش تر است يا قائل شدن بنى اسرائيل به خدا بودن گوساله ؟ </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بعضى از علماى محققين رحمه الله ضمن بيانى در رويگردانى بعضى از اصحاب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بعيد نيست كه جمعى از عامه اوساط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 غرض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بودند كه خلافت ، امارت و ولايت را طلب مى كند و گمان كرده باشند كه مقتضاى خلافت ، مرجعيتِ در امور دينى و مسائل و احكام شرعيّه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آنجا كه رسول خدا صلى الله عليه و آله از مُلك و سلطنت اجتناب مى كرد و به فقر و مسكنت افتخار مى فرمود ، از وصيت او به خلافت و امامت ، امارت و وجوب اتباع از او در امور ملكى را نفهميدند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تعيين شخص را به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امور ملكى براى او منتظم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دانسته و بر اتّباع صاحبان غرض در نصب غير و بيعت او ، جرأت نمودند و بعد از اطلاع بر حقيقت امر و اين كه به اين حركت ، رخنه عظيم در دين پديد آمده نادم شدند و ندامت شان هم سودى نداشت </w:t>
      </w:r>
      <w:r>
        <w:rPr>
          <w:rFonts w:eastAsia="IRNazanin" w:cs="IRNazanin"/>
          <w:color w:val="111111"/>
          <w:sz w:val="28"/>
          <w:szCs w:val="28"/>
          <w:rtl w:val="true"/>
          <w:lang w:bidi="fa-IR"/>
        </w:rPr>
        <w:t>.</w:t>
      </w:r>
      <w:r>
        <w:rPr>
          <w:rStyle w:val="FootnoteAnchor"/>
          <w:rtl w:val="true"/>
        </w:rPr>
        <w:footnoteReference w:id="102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در دفع استبعاد مذكور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در اين زمان ها ، قوّت و شوكت اسلام بيش تر از آن زمان است و اسلام به حسب ظاهر ، عالم را فرا گرفته و تقريبا در همه جاى عالم مسلمانان زندگى مى كنند ، شما امتحان كنيد و ببينيد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عالم كامل فاضل با ورع و با تقوا و ديانتى ظاهر بشود و مردم را به سوى خدا و دين دعوت نمايد ، آيا اقبال و اجتماع مردم به سوى او و اتباع اش بيش تر مى شود ، يا در مقابل ، اگر شخص بى دين لامذهب و اباحه گر و نادرستى خروج كند و اموال مردم را براى لشكر و طرفداران و تابعانش مباح كند و آن ها را به قتل و غارت رخصت دهد ، و درِ انتفاع دنيوى را به روى آن ها باز نمايد ؟ كدام يك از اين دو نفر ، تابعان و طرفدارانش بيش تر است ؟ به يقين تابعان اين شخص بى دين لامذهب به مراتب از پيروان و تابعان آن عالم ربّانى بيش تر خواهند بود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مردمى كه همّت شان دنيا پرستى است چگونه طاقت بياورند عدالت كسى را كه حتّى به برادرش عقيل از بيت المال آن قدر نمى داد كه شكمش سير شود و اطفال او از گرسنگى در ضعف و بى حالى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اين ، عقيل خواست آن جناب را ضيافت كند تا شايد بتواند قلب حضرت را جلب نمايد كه به او توجّه بيش ترى بكند و چيزى بيش تر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چند روزى از قوت و طعام خودش و عيالش ، مقدار كمى را مى گرفت و جمع مى كرد تا اين كه يك روزى آن حضرت را ضيافت و مهمانى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از عقيل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كجا آوردى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قوت خود و عيال خودم گرفتم كه تو را ضيافت و مهمان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كه به كم تر از آنچه به تو مى دادم ، مى توانى زندگيت را بگذرانى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 من زيادتى را به ساير مسلمانان بايد بدهم </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در نهج البلاغه از اميرالمؤمنين عليه السلام نقل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را در فقر و پريشانى ديدم كه يك مَن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درخواست نمود ، و كودكانش را از پريشانى ديدم با موهاى غبار آلوده و رنگ هاى تيره مانند آن كه رخسارشان با نيل سياه شده بود ، و عقيل براى درخواست خود تأكيد كرده و سخن را تكرار مى نمود ، من گفتارش را گوش مى دادم و گمان مى كرد دين خود را به او فروخته و از روش خويش دست برداشته و هر چه بگويد انجام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آهن پاره اى براى او سرخ كرده نزديك تنش بردم تا عبرت گيرد و از درد آن ، ناله اى همچون ناله بيمار كرد و نزديك بود از اثر آن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در سوگ تو بگريند ، آيا از آهن پاره اى كه آدمى آن را به بازيچه سرخ كرده ناله ميكنى و مرا به سوى آتشى كه خداوند قهّار آن را براى خشم افروخته مى كشانى ؟ آيا تو از اين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نالى و من از آتش دوزخ ننالم ؟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 تر از سرگذشت عقيل آن است كه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ابن قيس كه مردى منافق و دو رو و دشمن امام عليه السلامبود و آن حضرت هم او را دشمن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نزد ما آمد با ارمغانى در ظرف سر بسته و حلوايى كه آن را دشمن داشته به آن بد بين بودم به طورى كه گويا با آب دهن يا قى مار خمير شده بود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هديّه است يا زكاة يا صدقه كه زكاة و صدقه بر ما اهل بيت حرام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زكاة نيست ، بلكه هديّه است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آوردن اين هديّه منظورش باطلى و در واقع رشوه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در سوگ تو بگريد ، آيا از راه دين خدا آمده اى مرا بفريبى ، آيا درك نكرده و نمى فهمى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راه مى خواهى مرا بفريبى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ديوانه اى يا بيهوده سخن مى گوئى ؟ سوگند به خدا اگر هفت اقليم را با هر چه در زير آسمان هاى آن ها است به من دهند براى اين كه خدا را نافرمانى كنم در باره مورچه اى كه پوست جوى از آن بربايم ، چنين كارى نمى كنم ، و به تحقيق دنياى شما نزد من پست تر و خوارتر است از برگى كه در دهن ملخى باشد كه آن را مى جود ، چه كار است على را با نعمتى كه از دست مى رود ، و خوشى كه بر جا نمى ماند ؟ به خدا پناه مى بريم از خواب عقل و بى خبر ماندن او از درك مفاسد و تباهكارى هاى دنيا و از زشتى لغزش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جميع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او يارى مى جوييم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نهج البلاغة فيض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چرا دنيا پرستان از مثل عثمان پيروى نكنند كه به چهار نفر از دامادهاى خود چهارصد هزار اشرفى داد </w:t>
      </w:r>
      <w:r>
        <w:rPr>
          <w:rFonts w:eastAsia="IRNazanin" w:cs="IRNazanin"/>
          <w:color w:val="111111"/>
          <w:sz w:val="28"/>
          <w:szCs w:val="28"/>
          <w:rtl w:val="true"/>
          <w:lang w:bidi="fa-IR"/>
        </w:rPr>
        <w:t>.</w:t>
      </w:r>
      <w:r>
        <w:rPr>
          <w:rStyle w:val="FootnoteAnchor"/>
          <w:rtl w:val="true"/>
        </w:rPr>
        <w:footnoteReference w:id="103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ديگر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و استبعاد مخالفين كه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بعيد است صحابه بزرگوار پيامبر صلى الله عليه و آله وسلم با آن همه جان بازى در راه او ، به مجرّد اين كه حضرت صلى الله عليه و آله از دنيا رفت ، همه مرتد شده باشند و با وجود اين كه مى دانستند على بن ابى طالب عليهماالسلام امام است ، چشم پوشيده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عجيب و غريب است و از باب يك بام و دو هواست ؛ زيرا اگر كسى به آن ها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عقيده باطل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خوبى كه امام زمان بود و صحابه همه مطيع او بودند و دوستش داشتند و او را امام به حق مى دانستند ، پس چگونه همه آن ها اتفاق و اجتماع بر خذلان او كردند و هيچ يك حتى متوجّه دفن </w:t>
      </w:r>
      <w:bookmarkStart w:id="453" w:name="pg15715_200316"/>
    </w:p>
    <w:p>
      <w:pPr>
        <w:pStyle w:val="BookText"/>
        <w:rPr/>
      </w:pPr>
      <w:bookmarkEnd w:id="453"/>
      <w:r>
        <w:rPr>
          <w:rFonts w:ascii="IRNazanin" w:hAnsi="IRNazanin" w:eastAsia="IRNazanin"/>
          <w:color w:val="111111"/>
          <w:sz w:val="28"/>
          <w:sz w:val="28"/>
          <w:szCs w:val="28"/>
          <w:rtl w:val="true"/>
          <w:lang w:bidi="fa-IR"/>
        </w:rPr>
        <w:t xml:space="preserve">و كفن او نشدند تا بعد از سه روز جسد او را در مقبره يهوديان دفن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جوابى خواهند داد ؟</w:t>
      </w:r>
      <w:r>
        <w:rPr>
          <w:rStyle w:val="FootnoteAnchor"/>
          <w:rtl w:val="true"/>
        </w:rPr>
        <w:footnoteReference w:id="1032"/>
      </w:r>
    </w:p>
    <w:p>
      <w:pPr>
        <w:pStyle w:val="Heading3"/>
        <w:numPr>
          <w:ilvl w:val="2"/>
          <w:numId w:val="1"/>
        </w:numPr>
        <w:rPr/>
      </w:pPr>
      <w:bookmarkStart w:id="454" w:name="__RefHeading___Toc12237597_2142443653"/>
      <w:bookmarkStart w:id="455" w:name="_Toc167"/>
      <w:bookmarkEnd w:id="454"/>
      <w:r>
        <w:rPr>
          <w:rtl w:val="true"/>
        </w:rPr>
        <w:t xml:space="preserve">شبهه چهارم </w:t>
      </w:r>
      <w:r>
        <w:rPr>
          <w:rtl w:val="true"/>
        </w:rPr>
        <w:t xml:space="preserve">: </w:t>
      </w:r>
      <w:r>
        <w:rPr>
          <w:rtl w:val="true"/>
        </w:rPr>
        <w:t>سكوت و رضايت اميرالمؤمنين عليه السلام به خلافت خلفا</w:t>
      </w:r>
      <w:bookmarkEnd w:id="455"/>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با على بن ابى طالب عليهماالسلام بود و آن حضرت خليفه بلافصل پيامبر صلى الله عليه و آله بود ، پس بايد دعوى حق خود مى كرد ، ولى با آن شجاعت و قرابتى كه با رسول خدا صلى الله عليه و آله داشت ، هيچ نگفت و ساكت نشست و در آخر كه نوبت به امامت و خلافت او رسيد ، قتال و كشتار بسيار كرد و حق خود را احيا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كه در اوّل حقى براى او نبود </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عليه السلام راضيا فلم ينقل عنه هذا بغير خلاف بين المؤخين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راضيا ، لكنه هل رضي أن تظلم الصدّيقة الزهراء عليهاالسلام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القائلة للشيخين حينما زاراها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فإنّي أشهد اللّه وملائكته أنكما أسخطتماني و ما أرضيتماني و لئن لقيت النبيّ لأشكوّنكما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لأدعونّ اللّه عليك في كل صلاة أصلّيها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 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 هل يتصور عاقل أن أميرالمؤنين عليّا عليه السلام يسخط السيدة الزهراء ليرضي الشيخين اللذين ظلماه وزوجته عليها السلام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يرضيهما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تقمّصها ابن أبي قحافة و إنّه ليعلم أنّ محلّي منها محلّ القطب من الرّحى ، ينحدر عنّي السيل و لا يرقى إليّ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و في العين قذى و في الحلق شجا أرى تراثي نهبا ، حتّى مضى الأوّل لسبيله فأدلى بها إلى فلان بعده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نهج البلاغة ، الخطبة الشقشقية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التقمّص كناية عن اغتصاب الخلافة التي هي حق له عليه السلام ، و يؤّد هذا نفس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اغتصبه الأوّل بتدبير الثاني ، ثمّ ردّه الأوّل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اعتراضات كثيرة على الظالمين له باغتصابهم حقه و الاعتداء عليه و على سيّدة النساء مولاتنا فاطمة عليهاالسلام ، فكيف جاز حينئذ أن يترك حقا واجبا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أقل تقدير نصرة السيدة الزهراء التي يرضى اللّه لرضاها و يسخط لسخطها حسبما جاء في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يجرؤهؤاء بأن ينسبوا إلى الإمام عليّ عليه السلام رضاه عن الشّيخين اللذين ظلما زوجه الطاهرة الزكية ، و قد قال في حقه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 و الحق مع علي يدور معه حيثما دار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ثاني الثقلين اللذين لم يفترقا حتّى يردا عليه الحوض و حكم بأنّ من تمسّك بهما لن يضلّ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أذهب اللّه عنهم الرجس و طهّرهم تطهيرا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رضا سيدة النساء الصدّيقة فاطمة عليهاالسلام بيعة أبيبكر إمّا أن يكون بحق أو باطل ، فإن كان الأول كان أبوبكر ظالما ، و إن كان الثاني وجب على أميرالمؤنين عليه السلام أمرها بالمعروف و نهيها عن المنكر ، و بعدم فعلهم يكونون مخلّين بالواجب ، و كونهم لم يفعلوا دل ذلك على أنّها كانت محقة ، و أنّ أبا بكر و أتباعه ظالمون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الشيخين اعترضا عليها فيدل أنّهما محقان دونها باطلة ؛ لأنّ السيدة فاطمة عليهاالسلام مطهّرة بنصّ الكتاب دونهما ، فالاعتراض عليها يكون ردا على كتاب اللّه الدال على طهارتها و كونها بضعة الرسول و ثمرة فؤده و مهجة كبده و تفاحة الفردوس و سيدة النساء ، كيف يردّ أبوبكر قولها و يعتدي عليها بحجة أخذ البيعة له من زوجها و هو ما فتى ء بايع الإمام عليّا يوم غدير خم في نفس العام الذي توفى فيه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من العجب أن يجتري الشيخان على بضعة النبيّ التي ربّاها رسول اللّه صلى الله عليه و آله ، و هي إحدى العترة الذين هم أحد الثقلين ، فينسبان إليها مخالفة الواجب ، و ينعتانها بالباطل ، فقد اجتريا على اللّه تعالى بادعائهما الخلافة لهما و تغييرهما حلال اللّه و انتهاك حرماته ، و اجتراؤما على رسول اللّه و نعت الثاني له بالهجر و هو على فراش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تخلّف أميرالمؤنين عليه السلام لم يكن مراعاة لحق مولاتنا الزهراء ، لأن البيعة لو كانت حقا خاصا لأبيبكر لم يكن للإمام عليه السلام أن يهادن عليه محاباة و لو للحظة واحدة ، و إنما تخلّفه كان من أجل الاعتراض على القوم ، و أنهم ادّعوا ما ليس لهم ، لأنّ الخلافة أمرها منوط بالنص الإلهي ، و لا مدخلية لآراء الناس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شبهه را اهل كوفه در زمان اميرالمؤمنين عليه السلام مطرح كردند و پاسخ جامع خود را از آن حضرت شنيدند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از امام صادق عليه السلام نيز 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اميرالمؤمنين عليه السلام با اولى و دومى و سومى جنگ نكرد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آيه اى از قرآن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تَزَيَّلُوا لَعَذَّبْنَا الَّذِينَ كَفَرُوا مِنْهُمْ عَذَاباً أَلِيماً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حق تعالى از تزايل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وديعه هاى مؤمنين</w:t>
      </w:r>
    </w:p>
    <w:p>
      <w:pPr>
        <w:pStyle w:val="BookText"/>
        <w:rPr/>
      </w:pPr>
      <w:r>
        <w:rPr>
          <w:rFonts w:ascii="Amiri" w:hAnsi="Amiri" w:eastAsia="Amiri" w:cs="Amiri"/>
          <w:color w:val="111111"/>
          <w:sz w:val="28"/>
          <w:sz w:val="28"/>
          <w:szCs w:val="28"/>
          <w:rtl w:val="true"/>
          <w:lang w:bidi="ar-SA"/>
        </w:rPr>
        <w:t xml:space="preserve">اولاد آن ها كه در صلب هاى كافرين وجود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ديگر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كان للّه عزّوجلّ ودايع مؤمنين فى اصلاب قوم كافرين و منافقين فلم يكن على عليه السلامليقتل الآباء حتى تخرج الودايع فلمّا خرج الودايع ظهر علىّ عليه السلام على من ظهر فقاتله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وديعه هايى از مؤمنين در صلب هاى كافرين و منافقين دارد و حضرت با آن ها نجنگيد تا ودايع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اولاد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آن ها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خارج شدند ، حضرت مقاتله كرده و بر آن ها غالب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حضرت على بن موسى الرضا عليهماالسلام 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اميرالمؤمنين عليه السلام بعد از رسول خدا صلى الله عليه و آله با دشمنانش بيست و پنج سال قتال نكرد و در ايام حكومت خود با آن ها جنگيد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به رسول خدا صلى الله عليه و آلهاقتدا كرد كه در مدت سيزده سال بعد از نبوّت ، در مكه و نوزده ماه در مدينه ، جهاد با مشركين را ترك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اين بود كه اعوان و انصار آن حضرت قليل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على بن ابى طالب عليهماالسلام قتال و جهاد با دشمنانش را به خاطر قلّت و كمى انصار و اعوان ترك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طورى كه نبوّت رسول خدا صلى الله عليه و آله وسلمبا ترك جهاد با مشركين به مدت سيزده سال در مكه و نوزده ماه در مدينه ، باطل نشد ، هم چنين امامت اميرالمؤمنين عليه السلام با ترك جهاد با دشمنانش در مدت بيست و پنج سال باطل نگشت ؛ زيرا علّتى كه مانع جهاد براى آن دو بزرگوار شد ، يك چيز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 از امام صادق عليه السلام سؤال شده كه چرا حضرت اميرالمؤمنين عليه السلام مردم را به سوى خودش فرا نمى خواند و با غاصبين خلافت مقابله نمى كرد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 ترسيد كه مردم مرتد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 از آن حضرت سؤال مى كنند كه چرا اميرالمؤمنين عليه السلام از قتال و جهاد با اعدايش دست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مخافة أن يرجعوا كفّارا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اين كه مردم كافر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شقشقيّه هم اميرالمؤمنين عليه السلامپرده اى از اين اشكال بر مى دارد پس ملاحظه كنيد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مختصر جواب شبهه اين است كه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اميرالمؤمنين عليه السلام ادّعاى حق خود كرد و با مخالفانش گفت و گو و احتجاج نمود ، ولى به جايى نرسيد </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و به جهت كمى اعوان و انصار و قلّت مسلمانان و كثرت منافقان ، مى ترسيد كه اگر براى طلب حق خود با مخالفان خود جهاد نمايد ، اثرى از اسلام نماند و اسم اسلام هم محو و نابود شود ،</w:t>
      </w:r>
      <w:r>
        <w:rPr>
          <w:rStyle w:val="FootnoteAnchor"/>
          <w:rtl w:val="true"/>
        </w:rPr>
        <w:footnoteReference w:id="1036"/>
      </w:r>
      <w:r>
        <w:rPr>
          <w:rFonts w:ascii="IRNazanin" w:hAnsi="IRNazanin" w:eastAsia="IRNazanin"/>
          <w:color w:val="111111"/>
          <w:sz w:val="28"/>
          <w:sz w:val="28"/>
          <w:szCs w:val="28"/>
          <w:rtl w:val="true"/>
          <w:lang w:bidi="fa-IR"/>
        </w:rPr>
        <w:t xml:space="preserve">و جايى كه رسول خدا صلى الله عليه و آله با آن منصب و مقام و موقعيت ، با منافقان مدارا مى كند تا اين كه به تدبير ، اسلام را تقويت كند و از شرّ و آسيب آن ها نگه دارد ، براى اميرالمؤمنين على عليه السلام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اعوان و انصارش بسيار كمتر از رسول خد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تدبير و مدارايى لازم تر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صلى الله عليه و آله كه افضل از همه ما سوى اللّه است در اوايل امرش ، مدت ها در كمال سختى و مشقت و رنج مى گذرانيد ، چنان كه قصد قتل او كردند و او هجرت كرد و در غار مخفى شد و انواع اذيت و اهانت را تحمّل كرد ، تا به تدريج مردم مسلمان شدند و مع ذلك باز جمعيتى از مسلمانان منافق بودند و هميشه از دست آن ها در اذيت و آزار بود و با اين كه در آن وقت ، مقامِ قرب الهى و استجابت دعا هم داشت و اميرالمؤمنين عليه السلام هم در كنار ايشان بود ، باز با مردم مدارا كرد و از جنگ و رويارويى جدّى با آنان پرهيز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فرمان الهى اين باشد كه در اول كار به نرمى و مدارا رفتار شود تا در ظاهر ، قدرت و قوّتى حاصل شود ، نه پيامبر مى تواند مخالفت كند و نه وصى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حكمت الهى به آن قرار گرفت كه تا جايى كه ممكن است ، دين به حجّت و بيّنه و راهنمايى براى مردم حاصل شود نه به زور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وقتى كه چنين نباشد و فى الجمله قوّتى در دين حاصل شد ، آن وقت شمشير گذاشتن بر مخالفان و معاندان به فرمان الهى ، ضررى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اين شيوه ، اختصاصى به آن جناب نداشت ، بلكه پيامبران اولوالعزم هميشه خائف و ترسان بودند ، چنان كه از حال حضرت نوح و ابراهيم و موسى و عيسى عليهم السلام معلوم است و آيات قرآن در همه آن ها صريح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اوصياى پيامبران تعجّب ندارد كه خائف و ترسان باشند ، بلكه بايد عبرت گرفت از آن كه فرعون و نمرود ادّعاى خدايى كردند و حق تعالى مدت ها آن ها را مهلت داد ، پس هر گاه حكمت الهى اقتضاى مدارا داشته باشد ، چاره اى جز آن نيست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اين كه شيعه معتقد است اهل بيت عليهم السلام مأمور الهى بودند و به دستور العملى كه جبرئيل از جانب خداوند براى اوصياى رسول خدا صلى الله عليه و آله آورده بود عمل مى كردند </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نيز ياران حقيقى اميرالمؤمنين عليه السلام هم كه جانفشانى براى ولايت و مذهب كنند ، كم بوده و نيروى كافى براى مقابله با دشمن وجود نداشت ، اگر چه مخالفان با خليفه غاصب كم نبودند</w:t>
      </w:r>
      <w:r>
        <w:rPr>
          <w:rStyle w:val="FootnoteAnchor"/>
          <w:rtl w:val="true"/>
        </w:rPr>
        <w:footnoteReference w:id="1038"/>
      </w:r>
      <w:r>
        <w:rPr>
          <w:rFonts w:ascii="IRNazanin" w:hAnsi="IRNazanin" w:eastAsia="IRNazanin"/>
          <w:color w:val="111111"/>
          <w:sz w:val="28"/>
          <w:sz w:val="28"/>
          <w:szCs w:val="28"/>
          <w:rtl w:val="true"/>
          <w:lang w:bidi="fa-IR"/>
        </w:rPr>
        <w:t xml:space="preserve">ولى همه آن ها براى جانفشانى و دفاع تا سر حدّ جان دادن ، آماده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عهد و پيمانى كه رسول خدا صلى الله عليه و آله از اميرالمؤمنين عليه السلام گرفت كه در صورت نداشتن يار و ياور صبر پيشه كند و از جنگ دست بر دارد </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تمام اين جواب ها با صرف نظر از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خليفه غاصب در آن جوّ موجود ، نتايجى در پى نداشته بلكه مستلزم مفاسدى بوده كه عبارت است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كشيدن مردم به خاطر ضعف اعتقادشان ، از اسلام و ايمان ظاهرى كه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بين رفتن و كشته شدن اصحاب اميرالمؤمنين عليه السلام كه فقط آنان مسلمان واقعى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كه آن حضرت مأمور به اعجاز و امر خارق العاده نبوده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بين رفتن اساس اسلام و سوء استفاده دشمنان اسلام از وضع موجود </w:t>
      </w:r>
      <w:r>
        <w:rPr>
          <w:rFonts w:eastAsia="Amiri" w:cs="Amiri" w:ascii="Amiri" w:hAnsi="Amiri"/>
          <w:color w:val="111111"/>
          <w:sz w:val="28"/>
          <w:szCs w:val="28"/>
          <w:rtl w:val="true"/>
          <w:lang w:bidi="ar-SA"/>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اين اشكال به اين نحو مطرح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اميرالمؤمنين عليه السلام از جانب رسول خدا صلى الله عليه و آله به خلافت منصوب بود ، هرگز سكوت نمى كرد و به منازعه و مجادله قيام مى نمود و با مخالفين مى جنگيد ، چنان كه در واقعه جمل و صفين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كه منازعه و مجادله نكرد دليل است بر اين كه از جانب رسول خدا صلى الله عليه و آله به خلافت منصوب نشد </w:t>
      </w:r>
      <w:r>
        <w:rPr>
          <w:rFonts w:eastAsia="IRNazanin" w:cs="IRNazanin"/>
          <w:color w:val="111111"/>
          <w:sz w:val="28"/>
          <w:szCs w:val="28"/>
          <w:rtl w:val="true"/>
          <w:lang w:bidi="fa-IR"/>
        </w:rPr>
        <w:t xml:space="preserve">. </w:t>
      </w:r>
      <w:bookmarkStart w:id="456" w:name="pg15715_200321"/>
    </w:p>
    <w:p>
      <w:pPr>
        <w:pStyle w:val="BookText"/>
        <w:rPr/>
      </w:pPr>
      <w:bookmarkEnd w:id="456"/>
      <w:r>
        <w:rPr>
          <w:rFonts w:ascii="IRNazanin" w:hAnsi="IRNazanin" w:eastAsia="IRNazanin"/>
          <w:color w:val="111111"/>
          <w:sz w:val="28"/>
          <w:sz w:val="28"/>
          <w:szCs w:val="28"/>
          <w:rtl w:val="true"/>
          <w:lang w:bidi="fa-IR"/>
        </w:rPr>
        <w:t xml:space="preserve">جواب اين است كه وقوع اين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و مجادله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مصلحت وقت منوط است ، و چون در صدر اسلام مخالفان و دشمنان اسلام با شوكت و صاحب مكنت بودند و منازعه و مجادله اميرالمؤمنين عليه السلام در آن وقت با آن ها سبب از بين رفتن اساس اسلام و ايمان بود ، چون كه دشمنان و معاندان بسيار بودند ، و يار و ياور اندك</w:t>
      </w:r>
    </w:p>
    <w:p>
      <w:pPr>
        <w:pStyle w:val="BookText"/>
        <w:rPr/>
      </w:pPr>
      <w:r>
        <w:rPr>
          <w:rFonts w:ascii="IRNazanin" w:hAnsi="IRNazanin" w:eastAsia="IRNazanin"/>
          <w:color w:val="111111"/>
          <w:sz w:val="28"/>
          <w:sz w:val="28"/>
          <w:szCs w:val="28"/>
          <w:rtl w:val="true"/>
          <w:lang w:bidi="fa-IR"/>
        </w:rPr>
        <w:t xml:space="preserve">بود لذا اميرالمؤمنين عليه السلام مصلحت در نزاع و جدال نديد و به مقدارى كه اتمام حجت بر مخالفان كند در منازعه با آنان اكتفاء نمود، چنان كه هارون عليه السلام در ضلالت بنى اسرائيل به پرستش عِجل به منع قولى اكتفاء فرموده و به مجادله و محاربه قيام ننمود </w:t>
      </w:r>
      <w:r>
        <w:rPr>
          <w:rFonts w:eastAsia="IRNazanin" w:cs="IRNazanin"/>
          <w:color w:val="111111"/>
          <w:sz w:val="28"/>
          <w:szCs w:val="28"/>
          <w:rtl w:val="true"/>
          <w:lang w:bidi="fa-IR"/>
        </w:rPr>
        <w:t>.</w:t>
      </w:r>
      <w:r>
        <w:rPr>
          <w:rStyle w:val="FootnoteAnchor"/>
          <w:rtl w:val="true"/>
        </w:rPr>
        <w:footnoteReference w:id="1040"/>
      </w:r>
    </w:p>
    <w:p>
      <w:pPr>
        <w:pStyle w:val="Heading3"/>
        <w:numPr>
          <w:ilvl w:val="2"/>
          <w:numId w:val="1"/>
        </w:numPr>
        <w:rPr/>
      </w:pPr>
      <w:bookmarkStart w:id="457" w:name="__RefHeading___Toc12237599_2142443653"/>
      <w:bookmarkStart w:id="458" w:name="_Toc168"/>
      <w:bookmarkEnd w:id="457"/>
      <w:r>
        <w:rPr>
          <w:rtl w:val="true"/>
        </w:rPr>
        <w:t xml:space="preserve">شبهه پنجم </w:t>
      </w:r>
      <w:r>
        <w:rPr>
          <w:rtl w:val="true"/>
        </w:rPr>
        <w:t xml:space="preserve">: </w:t>
      </w:r>
      <w:r>
        <w:rPr>
          <w:rtl w:val="true"/>
        </w:rPr>
        <w:t>تشبيه اصحاب به ستاره ها</w:t>
      </w:r>
      <w:bookmarkEnd w:id="458"/>
    </w:p>
    <w:p>
      <w:pPr>
        <w:pStyle w:val="Heading4"/>
        <w:numPr>
          <w:ilvl w:val="3"/>
          <w:numId w:val="1"/>
        </w:numPr>
        <w:rPr/>
      </w:pPr>
      <w:bookmarkStart w:id="459" w:name="__RefHeading___Toc12237601_2142443653"/>
      <w:bookmarkStart w:id="460" w:name="_Toc169"/>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نقل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أصحابي كالنّجوم بأيّهم اقتديتم اهتديتم ؛</w:t>
      </w:r>
      <w:r>
        <w:rPr>
          <w:rStyle w:val="FootnoteAnchor"/>
          <w:rtl w:val="true"/>
        </w:rPr>
        <w:footnoteReference w:id="1041"/>
      </w:r>
      <w:r>
        <w:rPr>
          <w:rFonts w:ascii="IRNazanin" w:hAnsi="IRNazanin" w:eastAsia="IRNazanin"/>
          <w:color w:val="111111"/>
          <w:sz w:val="28"/>
          <w:sz w:val="28"/>
          <w:szCs w:val="28"/>
          <w:rtl w:val="true"/>
          <w:lang w:bidi="fa-IR"/>
        </w:rPr>
        <w:t xml:space="preserve">اصحاب من مثل ستارگان هستند ، به هر كدام اقتدا كنيد هدايت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حديث نصّ بر خلافت خلفاى سه 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شهرت اين حديث بين مخالفين و كثرت استناد به آن توسّط پيروان مكتب خلفا ، ما به هشت وجه از اين شبهه جواب مى دهيم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جعلى و موضوع است ، لذا قاضى عياض مالكى ، شارح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حجّت نيست ؛ زيرا در طريق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عضين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مجهول است و حالش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نام عده اى از علما را مى برد كه همه آن ها حكم به وضع و بطلان اين حديث نموده اند و آثار وضع و بطلان نيز از حديث ظاهر است </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علامه مير حامد حسين رحمه الله از ابن حجر عسقلانى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الخبير في تخريج أحاديث الرافعي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نجوم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به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نصيبى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او جدّا ضعيف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كه او نيز مجهول و غير معروف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كه وى كذاب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كه در اسنادش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نيز كذاب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صحاك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كه حديث او در غايت ضعف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ابوبكر 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نجوم ، از پيامبر اكرم صلى الله عليه و آله صحت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مجعول و دروغ و باطل است و اما حديثى كه از عمر بن خطاب نقل گرديده ، بيهقى آن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سالت ربى عن اختلاف اصحابى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اين حديث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بن زيد العمى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او متروك است </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بنا بر آنچه گذشت حديث نجوم با الفاظ مختلفه اى كه نقل شده به شهادت علماء رجال عامّه از نظر سند غير قابل اعتماد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 كه اين حديث موضوع و مجعول نباشد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حديث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يك از اصحاب كه اقتدا كنيد ، هدايت 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با ادله مسلّم و قطعى ثابت است كه بسيارى از اصحاب رسول خدا صلى الله عليه و آله منافق بلكه مرتد و كافر شدند و از دين برگشتند و كثيرى از ايشان به انواع فسق و فجور و خيانت آلوده بوده اند ، پس چگونه مى توان آن ها را هدايت گر دانست و به آن ها اقتداء كرد ؟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عثمان بعضى از مردم به صحابه اقتدا كردند ، پس بايد با قتل او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هدايت يافته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كه علماى عامه اعتراف كردند كه قاتلان عثمان از صحابه كرام رسول خدا صلى الله عليه و آله بودند ، مانند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عمرو 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اصحاب بيعت عقبه بود ،</w:t>
      </w:r>
      <w:r>
        <w:rPr>
          <w:rStyle w:val="FootnoteAnchor"/>
          <w:rtl w:val="true"/>
        </w:rPr>
        <w:footnoteReference w:id="10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عمرو بن حزم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اكرم صلى الله عليه و آله او را نام گذارى كرد ،</w:t>
      </w:r>
      <w:r>
        <w:rPr>
          <w:rStyle w:val="FootnoteAnchor"/>
          <w:rtl w:val="true"/>
        </w:rPr>
        <w:footnoteReference w:id="10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اصحاب بيعت شجره بوده و به گفته قرطبى او رهبر شورشيان مصر عليه عثمان بود كه عثمان را به قتل رسانيدند </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عمرو ساعدى انصارى بدرى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دفن جنازه عثمان در بقيع هم ممانعت كرد ،</w:t>
      </w:r>
      <w:r>
        <w:rPr>
          <w:rStyle w:val="FootnoteAnchor"/>
          <w:rtl w:val="true"/>
        </w:rPr>
        <w:footnoteReference w:id="10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بُديل بن ورقاء خزاعى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فتح مكه اسلام آورده و به گفته بخارى او رگ گردن عثمان را بريد ،</w:t>
      </w:r>
      <w:r>
        <w:rPr>
          <w:rStyle w:val="FootnoteAnchor"/>
          <w:rtl w:val="true"/>
        </w:rPr>
        <w:footnoteReference w:id="10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بكر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ذهبى جزء محاصره كنندگان خانه عثمان بوده و كسى است كه ريش عثمان را كشيده و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رسوا كند </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خزاعى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صحابه رسول خدا صلى الله عليه و آله بود و به گفته ذهبى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وثب عليه عمرو بن الحمق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رَمَق و طعنه تسع طعنات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للّه و ستّ لما في نفسي عليه ؛</w:t>
      </w:r>
      <w:r>
        <w:rPr>
          <w:rStyle w:val="FootnoteAnchor"/>
          <w:rtl w:val="true"/>
        </w:rPr>
        <w:footnoteReference w:id="1050"/>
      </w:r>
      <w:r>
        <w:rPr>
          <w:rFonts w:ascii="IRNazanin" w:hAnsi="IRNazanin" w:eastAsia="IRNazanin"/>
          <w:color w:val="111111"/>
          <w:sz w:val="28"/>
          <w:sz w:val="28"/>
          <w:szCs w:val="28"/>
          <w:rtl w:val="true"/>
          <w:lang w:bidi="fa-IR"/>
        </w:rPr>
        <w:t xml:space="preserve">نُه ضربه خنجر به عثمان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ضربه را به خاطر خدا و شش ضربه را به خاطر خودم مى زنم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اسد الغابة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صحابه رسول خدا صلى الله عليه و آله مثل مسطح بن أثاثه و حسان بن ثابت و حمنه ، عائشه را به فحشاء و زنا متّهم نمودند ، و پيامبر صلى الله عليه و آله حدّ را بر آنان جارى كرد </w:t>
      </w:r>
      <w:r>
        <w:rPr>
          <w:rFonts w:eastAsia="IRNazanin" w:cs="IRNazanin"/>
          <w:color w:val="111111"/>
          <w:sz w:val="28"/>
          <w:szCs w:val="28"/>
          <w:rtl w:val="true"/>
          <w:lang w:bidi="fa-IR"/>
        </w:rPr>
        <w:t>.</w:t>
      </w:r>
      <w:r>
        <w:rPr>
          <w:rStyle w:val="FootnoteAnchor"/>
          <w:rtl w:val="true"/>
        </w:rPr>
        <w:footnoteReference w:id="1051"/>
      </w:r>
      <w:r>
        <w:rPr>
          <w:rFonts w:ascii="Amiri" w:hAnsi="Amiri" w:eastAsia="Amiri" w:cs="Amiri"/>
          <w:color w:val="111111"/>
          <w:sz w:val="28"/>
          <w:sz w:val="28"/>
          <w:szCs w:val="28"/>
          <w:rtl w:val="true"/>
          <w:lang w:bidi="ar-SA"/>
        </w:rPr>
        <w:t>با اين وضع آيا مخالفين قبول مى كنند كه كسى به اين صحابه اقتدا كرده و به عايشه نسبت فحشاء بدهد ؟</w:t>
      </w:r>
    </w:p>
    <w:p>
      <w:p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مسلم از رسول خدا صلى الله عليه و آله نقل كرده كه آن 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أصحابي اثنا عشر منافقا ، فيهم ثمانية لا يدخلون الجنّة حتّى يلج الجمل في سمّ الخياط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در ميان اصحاب من دوازده نفر منافق هستند كه هشت نفرشان وارد بهشت نمى شوند تا آن كه شتر از سوراخ سوزن بگذرد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هرگز داخل بهشت نمى شوند چنان كه هرگز شتر در سوراخ سوزن داخل نمى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اين حديث چگونه مى شود كه پيامبر صلى الله عليه و آله بفرمايند به هر كدام از اصحاب من كه اقتدا كنيد هدايت مى شويد ؟ ؟</w:t>
      </w:r>
    </w:p>
    <w:p>
      <w:pPr>
        <w:pStyle w:val="BookText"/>
        <w:rPr/>
      </w:pPr>
      <w:r>
        <w:rPr>
          <w:rFonts w:ascii="IRNazanin" w:hAnsi="IRNazanin" w:eastAsia="IRNazanin"/>
          <w:color w:val="111111"/>
          <w:sz w:val="28"/>
          <w:sz w:val="28"/>
          <w:szCs w:val="28"/>
          <w:rtl w:val="true"/>
          <w:lang w:bidi="fa-IR"/>
        </w:rPr>
        <w:t xml:space="preserve">عده اى از صحابه جزء خوارج بودند و بر طبق حديث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كافر</w:t>
      </w:r>
      <w:r>
        <w:rPr>
          <w:rStyle w:val="FootnoteAnchor"/>
          <w:rtl w:val="true"/>
        </w:rPr>
        <w:footnoteReference w:id="1053"/>
      </w:r>
      <w:r>
        <w:rPr>
          <w:rFonts w:ascii="IRNazanin" w:hAnsi="IRNazanin" w:eastAsia="IRNazanin"/>
          <w:color w:val="111111"/>
          <w:sz w:val="28"/>
          <w:sz w:val="28"/>
          <w:szCs w:val="28"/>
          <w:rtl w:val="true"/>
          <w:lang w:bidi="fa-IR"/>
        </w:rPr>
        <w:t xml:space="preserve">و جزء سگ هاى جهنّم هستند </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 xml:space="preserve">نام هاى شان عبارت است از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حطّان ، مدح كننده عبدالرحمن بن ملجم</w:t>
      </w:r>
      <w:r>
        <w:rPr>
          <w:rStyle w:val="FootnoteAnchor"/>
          <w:rtl w:val="true"/>
        </w:rPr>
        <w:footnoteReference w:id="1055"/>
      </w:r>
      <w:r>
        <w:rPr>
          <w:rFonts w:ascii="Amiri" w:hAnsi="Amiri" w:eastAsia="Amiri" w:cs="Amiri"/>
          <w:color w:val="111111"/>
          <w:sz w:val="28"/>
          <w:sz w:val="28"/>
          <w:szCs w:val="28"/>
          <w:rtl w:val="true"/>
          <w:lang w:bidi="ar-SA"/>
        </w:rPr>
        <w:t>و ذوالثدية ، كه در نهروان كشته شد</w:t>
      </w:r>
      <w:r>
        <w:rPr>
          <w:rStyle w:val="FootnoteAnchor"/>
          <w:rtl w:val="true"/>
        </w:rPr>
        <w:footnoteReference w:id="1056"/>
      </w:r>
      <w:r>
        <w:rPr>
          <w:rFonts w:ascii="IRNazanin" w:hAnsi="IRNazanin" w:eastAsia="IRNazanin"/>
          <w:color w:val="111111"/>
          <w:sz w:val="28"/>
          <w:sz w:val="28"/>
          <w:szCs w:val="28"/>
          <w:rtl w:val="true"/>
          <w:lang w:bidi="fa-IR"/>
        </w:rPr>
        <w:t xml:space="preserve">و ابووائل شفيق بن سلمة كه پيامبر اكرم صلى الله عليه و آله را درك و از آن حضرت روايت كرده است </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ذوالخويصرة و حرقوص بن زهير كه اصل و ريشه خوارج هستند</w:t>
      </w:r>
      <w:r>
        <w:rPr>
          <w:rStyle w:val="FootnoteAnchor"/>
          <w:rtl w:val="true"/>
        </w:rPr>
        <w:footnoteReference w:id="1058"/>
      </w:r>
      <w:r>
        <w:rPr>
          <w:rFonts w:ascii="Amiri" w:hAnsi="Amiri" w:eastAsia="Amiri" w:cs="Amiri"/>
          <w:color w:val="111111"/>
          <w:sz w:val="28"/>
          <w:sz w:val="28"/>
          <w:szCs w:val="28"/>
          <w:rtl w:val="true"/>
          <w:lang w:bidi="ar-SA"/>
        </w:rPr>
        <w:t xml:space="preserve">و عبداللّه بن وهب راسبى كه از سران خوارج بود </w:t>
      </w:r>
      <w:r>
        <w:rPr>
          <w:rFonts w:eastAsia="Amiri" w:cs="Amiri" w:ascii="Amiri" w:hAnsi="Amiri"/>
          <w:color w:val="111111"/>
          <w:sz w:val="28"/>
          <w:szCs w:val="28"/>
          <w:rtl w:val="true"/>
          <w:lang w:bidi="ar-SA"/>
        </w:rPr>
        <w:t>.</w:t>
      </w:r>
      <w:r>
        <w:rPr>
          <w:rStyle w:val="FootnoteAnchor"/>
          <w:rtl w:val="true"/>
        </w:rPr>
        <w:footnoteReference w:id="1059"/>
      </w:r>
      <w:r>
        <w:rPr>
          <w:rFonts w:ascii="IRNazanin" w:hAnsi="IRNazanin" w:eastAsia="IRNazanin"/>
          <w:color w:val="111111"/>
          <w:sz w:val="28"/>
          <w:sz w:val="28"/>
          <w:szCs w:val="28"/>
          <w:rtl w:val="true"/>
          <w:lang w:bidi="fa-IR"/>
        </w:rPr>
        <w:t xml:space="preserve">چگونه مخالفين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الصحابة كلّهم عدول ؛</w:t>
      </w:r>
      <w:r>
        <w:rPr>
          <w:rStyle w:val="FootnoteAnchor"/>
          <w:rtl w:val="true"/>
        </w:rPr>
        <w:footnoteReference w:id="1060"/>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كفّار و سگ هاى جهنّم نيز عادل هستند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وجه ششم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ملاعلى متقى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كنزالعمال از رسول خدا صلى الله عليه و آله نقل نموده كه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بين أصحابي فتنة يغفرها اللّه لهم لسابقتهم ، إن اقتدى بهم قوم من بعدهم كبّهم اللّه تعالى في نار جهنّم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ميان اصحابم فتنه اى بوده باشد كه خداوند به خاطر سبقت آن ها در اسلام ، آنان را بيامرزد ، ولى اگر از آيندگان ، كسى به آن ها اقتدا كند ، خداوند او را به صورت در آتش جهنّم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حديث چگونه بپذيريم كه رسول خدا صلى الله عليه و آله به صورت مطلق تبعيت از هر كدام از صحابه را باعث هدايت دانسته است ؟</w:t>
      </w:r>
    </w:p>
    <w:p>
      <w:pPr>
        <w:pStyle w:val="BookText"/>
        <w:rPr/>
      </w:pPr>
      <w:r>
        <w:rPr>
          <w:rFonts w:ascii="Amiri" w:hAnsi="Amiri" w:eastAsia="Amiri" w:cs="Amiri"/>
          <w:color w:val="111111"/>
          <w:sz w:val="28"/>
          <w:sz w:val="28"/>
          <w:szCs w:val="28"/>
          <w:rtl w:val="true"/>
          <w:lang w:bidi="ar-SA"/>
        </w:rPr>
        <w:t xml:space="preserve">علاوه بر اين كه در بين اصحاب ، جمعى صريحا صلاحيت اسلامى خود را نفى نموده و اعتراف كرده اند كه از مقام صواب و رشاد ، دور مانده اند ، از جمله اين موارد اعترافات شيخَين است كه به شرح زير در كتب عامّه مضبوط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لي شيطانا يعتريني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به درستى كه براى من شيطانى است كه مرا در بر مى گيرد و در پى منحرف كردن من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بخير من أحدكم فراعوني فإذا رأيتموني استقمت فاتّبعوني و إذا رأيت زغتُ فقوّموني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من بهتر از شما نيستم پس اگر مرا مستقيم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رأى و فتوى و گفتار و عمل بر پاى خود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پيروى كنيد ، و اگر من كج شدم و انحراف پيدا نمودم پس مرا راست كنيد و بر پا داريد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اطيعوني ما اطعتُ اللّه فإذا عصيت اللّه فلا طاعة لي عليكم ؛</w:t>
      </w:r>
      <w:r>
        <w:rPr>
          <w:rStyle w:val="FootnoteAnchor"/>
          <w:rtl w:val="true"/>
        </w:rPr>
        <w:footnoteReference w:id="1064"/>
      </w:r>
      <w:r>
        <w:rPr>
          <w:rFonts w:ascii="IRNazanin" w:hAnsi="IRNazanin" w:eastAsia="IRNazanin"/>
          <w:color w:val="111111"/>
          <w:sz w:val="28"/>
          <w:sz w:val="28"/>
          <w:szCs w:val="28"/>
          <w:rtl w:val="true"/>
          <w:lang w:bidi="fa-IR"/>
        </w:rPr>
        <w:t xml:space="preserve">شما از من پيروى كنيد تا وقتى كه من از خدا اطاعت مى كنم و هر زمان كه مخالفت و گناه نمودم مرا بر شما طاعتى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نيست از من اطاعت كنيد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افتظنّون إنّي أعمل بسنّة رسول اللّه صلى الله عليه و آله إذن لا أقوم بها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آيا گمان مى كنيد كه من در ميان شما به سنّت رسول خدا صلى الله عليه و آله رفتار مى كنم در صورتى كه چنين نيست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برأيي فإن كان صوابا فمن اللّه وحده لا شريك له و إن كان خطاءً ، فمنّي و من الشيطان ، واللّه منّي بري ؛</w:t>
      </w:r>
      <w:r>
        <w:rPr>
          <w:rStyle w:val="FootnoteAnchor"/>
          <w:rtl w:val="true"/>
        </w:rPr>
        <w:footnoteReference w:id="1066"/>
      </w:r>
      <w:r>
        <w:rPr>
          <w:rFonts w:ascii="IRNazanin" w:hAnsi="IRNazanin" w:eastAsia="IRNazanin"/>
          <w:color w:val="111111"/>
          <w:sz w:val="28"/>
          <w:sz w:val="28"/>
          <w:szCs w:val="28"/>
          <w:rtl w:val="true"/>
          <w:lang w:bidi="fa-IR"/>
        </w:rPr>
        <w:t xml:space="preserve">من در اين باره آنچه نظر و رأى من است مى گويم ، اگر درست بود از خداست و اگر خطا و نادرست بود ، از نفس من و از شيطان است و خداوند از من برى و بيزار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أنا من المنافقين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منافق شناس بوده چنان كه با مراجعه به تاريخ واضح مى شود ، و خودش نيز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فى أصحاب رسول اللّه أحد أعرف بالمنافقين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ابن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جريان اجتماع منافقين براى از بين بردن رسول خدا صلى الله عليه و آله وسلم در مراجعت از تبوك و شناختن حذيفه آن منافقين را ، در مصادر شيعه و اهل خلاف آمده ، چنان كه علامه مجلسى رحمه الله در كتاب حق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اسلاميه و نيز در صحيح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حذيفه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خدا قسم ، آيا من جزو منافقين هستم ؟</w:t>
      </w:r>
      <w:r>
        <w:rPr>
          <w:rStyle w:val="FootnoteAnchor"/>
          <w:rtl w:val="true"/>
        </w:rPr>
        <w:footnoteReference w:id="10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عليّ لهلك عمر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اگر على عليه السلام نبود عمر هلاك مى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لولاك لافتضحنا ؛</w:t>
      </w:r>
      <w:r>
        <w:rPr>
          <w:rStyle w:val="FootnoteAnchor"/>
          <w:rtl w:val="true"/>
        </w:rPr>
        <w:footnoteReference w:id="10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 نبودى ما رسوا شده بوديم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إمرأة أصابت و رجل أخطأ ؛</w:t>
      </w:r>
      <w:r>
        <w:rPr>
          <w:rStyle w:val="FootnoteAnchor"/>
          <w:rtl w:val="true"/>
        </w:rPr>
        <w:footnoteReference w:id="10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عمر بن خطاب از قرار دادن مهريه سنگين براى زنان منع كرد و زنى او را محكوم كرد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سخن راست و درست گفت و مردى به خطا رفت و جاهل بود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تعجبون من إمام أخطأ و من إمرأة أصابت ، ناضلتْ إمامكم فنضلتْه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آيا تعجب نمى كنيد از امام و پيشوايى كه خطا مى كند و از زنى كه سخن راست و درست مى گويد ، اين زن با امام شما در دانش و فضل مفاخرت نمود و در مقام غلبه بر آمد و بر او غالب شد </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أحد أفقه منّي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همه افراد از من فقيه ترند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أحد أفقه من عمر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تمام افراد در مسائل خود از عمر داناترند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النّاس أفقه من عمر حتّى المخدّرات في الحجال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همه مردم از عمر فقيه ترند حتى زنان پشت پرده ها و در حجاب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الناس أعلم من عمر حتّى العجائز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مرحوم علامه امينى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مختلف اين قصه را آورده و مصادر متعددى براى آن ذكر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مردم از عمر فقيه ترند حتى پير زن ها </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آيا مى شود كه رسول خدا صلى الله عليه و آله اين گونه اصحاب را با اين جهل و نادانى كه خودشان اعتراف دارند و بسيارى از رسوايى هاى آنان نيز نقل نشده ، مقتداى امّت قرار دهد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ثمّ حاشا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اصحاب رسول خدا صلى الله عليه و آله همه شان قابل اقتدا و مورد رضايت آن حضرت هستند با اين كه در تاريخ و سِيَر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ليلة العقبه وقتى </w:t>
      </w:r>
    </w:p>
    <w:p>
      <w:pPr>
        <w:pStyle w:val="BookText"/>
        <w:rPr/>
      </w:pPr>
      <w:r>
        <w:rPr>
          <w:rFonts w:ascii="IRNazanin" w:hAnsi="IRNazanin" w:eastAsia="IRNazanin"/>
          <w:color w:val="111111"/>
          <w:sz w:val="28"/>
          <w:sz w:val="28"/>
          <w:szCs w:val="28"/>
          <w:rtl w:val="true"/>
          <w:lang w:bidi="fa-IR"/>
        </w:rPr>
        <w:t xml:space="preserve">رسول خدا صلى الله عليه و آله از تبوك باز گشت و قصد عبور از گردنه را داشت ، دوازده نفر از صحابه رسول خدا صلى الله عليه و آله در حالى كه صورت هاى خود را بسته بودند به حضرت حمله ور شدند و قصد ترور و كشتن پيامبر صلى الله عليه و آله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اندلسى از علماى عامّه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أبابكر و عمر و عثمان و طلحة و سعد بن ابي وقاص أرادوا قتل النبي و إلقاءه من العقبة في تبوك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به درستى كه ابابكر و عمر و عثمان و طلحه و سعد ابى وقاص در تبوك قصد انداختن پيامبر صلى الله عليه و آله و كشتن او 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ابن حزم راوى اين حديث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ضعيف مى داند ولى علماى رجال عامه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 و ابوزرعه ، و يحيى بن معين و احمد بن حنبل ، و ابن حبان ، و عجلى ، و ابن سعد و ديگران او را موثّق مى دانند ، ضمن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w:t>
      </w:r>
    </w:p>
    <w:p>
      <w:pPr>
        <w:pStyle w:val="BookText"/>
        <w:rPr/>
      </w:pPr>
      <w:r>
        <w:rPr>
          <w:rFonts w:ascii="Amiri" w:hAnsi="Amiri" w:eastAsia="Amiri" w:cs="Amiri"/>
          <w:color w:val="111111"/>
          <w:sz w:val="28"/>
          <w:sz w:val="28"/>
          <w:szCs w:val="28"/>
          <w:rtl w:val="true"/>
          <w:lang w:bidi="ar-SA"/>
        </w:rPr>
        <w:t xml:space="preserve">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روات صحيح بخارى و صحيح مسلم است و با تضعيف او اين دو كتاب نيز از اعتبار خواهند افتاد </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با ملاحظه كتب رجال عامّه معلوم مى شود كه آن ها بر وثاقت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دارند جز اين كه سبب طعن بر وثاقت او اين است كه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هم 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اصحاب عقبه تبوك را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محمد بن جرير طبرى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روايات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w:t>
      </w:r>
      <w:r>
        <w:rPr>
          <w:rFonts w:eastAsia="IRNazanin" w:cs="IRNazanin"/>
          <w:color w:val="111111"/>
          <w:sz w:val="28"/>
          <w:szCs w:val="28"/>
          <w:rtl w:val="true"/>
          <w:lang w:bidi="fa-IR"/>
        </w:rPr>
        <w:t>.</w:t>
      </w:r>
      <w:r>
        <w:rPr>
          <w:rStyle w:val="FootnoteAnchor"/>
          <w:rtl w:val="true"/>
        </w:rPr>
        <w:footnoteReference w:id="1081"/>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بارى ، اين وجوه و غير اين ها كه در كتب اماميه ذكر شده ، قرائن واضح است كه مراد از </w:t>
      </w:r>
    </w:p>
    <w:p>
      <w:pPr>
        <w:pStyle w:val="BookText"/>
        <w:rPr/>
      </w:pPr>
      <w:r>
        <w:rPr>
          <w:rFonts w:ascii="IRNazanin" w:hAnsi="IRNazanin" w:eastAsia="IRNazanin"/>
          <w:color w:val="111111"/>
          <w:sz w:val="28"/>
          <w:sz w:val="28"/>
          <w:szCs w:val="28"/>
          <w:rtl w:val="true"/>
          <w:lang w:bidi="fa-IR"/>
        </w:rPr>
        <w:t xml:space="preserve">اصحاب در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اين حديث مجعول و دروغ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بعضى از آن ها باشند كه صاحب علم و كمال و فضائل است ، نه هر بى سر و پا و جاهل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صاحب علم و كمال و فضائل است اگر شخصى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سلونى عما دون العرش ؛</w:t>
      </w:r>
      <w:r>
        <w:rPr>
          <w:rStyle w:val="FootnoteAnchor"/>
          <w:rtl w:val="true"/>
        </w:rPr>
        <w:footnoteReference w:id="1082"/>
      </w:r>
      <w:r>
        <w:rPr>
          <w:rFonts w:ascii="IRNazanin" w:hAnsi="IRNazanin" w:eastAsia="IRNazanin"/>
          <w:color w:val="111111"/>
          <w:sz w:val="28"/>
          <w:sz w:val="28"/>
          <w:szCs w:val="28"/>
          <w:rtl w:val="true"/>
          <w:lang w:bidi="fa-IR"/>
        </w:rPr>
        <w:t>بتواند بگويد و مطالعه لوح تواند كرد ،</w:t>
      </w:r>
      <w:r>
        <w:rPr>
          <w:rStyle w:val="FootnoteAnchor"/>
          <w:rtl w:val="true"/>
        </w:rPr>
        <w:footnoteReference w:id="1083"/>
      </w:r>
      <w:r>
        <w:rPr>
          <w:rFonts w:ascii="Amiri" w:hAnsi="Amiri" w:eastAsia="Amiri" w:cs="Amiri"/>
          <w:color w:val="111111"/>
          <w:sz w:val="28"/>
          <w:sz w:val="28"/>
          <w:szCs w:val="28"/>
          <w:rtl w:val="true"/>
          <w:lang w:bidi="ar-SA"/>
        </w:rPr>
        <w:t xml:space="preserve">قطعا بهتر است از كسانى كه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كلاله </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Style w:val="FootnoteAnchor"/>
          <w:rtl w:val="true"/>
        </w:rPr>
        <w:footnoteReference w:id="1085"/>
      </w:r>
      <w:r>
        <w:rPr>
          <w:rFonts w:ascii="IRNazanin" w:hAnsi="IRNazanin" w:eastAsia="IRNazanin"/>
          <w:color w:val="111111"/>
          <w:sz w:val="28"/>
          <w:sz w:val="28"/>
          <w:szCs w:val="28"/>
          <w:rtl w:val="true"/>
          <w:lang w:bidi="fa-IR"/>
        </w:rPr>
        <w:t xml:space="preserve">را ندانند و يا خودشان اقرار كنند و بگويند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جميع زنان در خانه ها از ما فقيه تر هستند </w:t>
      </w:r>
      <w:r>
        <w:rPr>
          <w:rFonts w:eastAsia="IRNazanin" w:cs="IRNazanin"/>
          <w:color w:val="111111"/>
          <w:sz w:val="28"/>
          <w:szCs w:val="28"/>
          <w:rtl w:val="true"/>
          <w:lang w:bidi="fa-IR"/>
        </w:rPr>
        <w:t>»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وجه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ارتداد اصحاب بعد رسول اللّه صلى الله عليه و آله وسلم بهترين شاهد بر بطلان اين مدعاست ،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يا ربّ أصحابى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 إنّهم ارتدّوا على أدبارهم القهقرى ؛</w:t>
      </w:r>
      <w:r>
        <w:rPr>
          <w:rStyle w:val="FootnoteAnchor"/>
          <w:rtl w:val="true"/>
        </w:rPr>
        <w:footnoteReference w:id="108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برخى از اصحاب را به سمت آتش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اصحاب من هستند ، خداوند متعال خطاب مى فرمايد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نمى دانى بعد از تو چه حوادثى پيش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چيزهاى تازه بر خلاف قرآن و سنّت تو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آيين تو و از ايمان به خدا پشت كردند و مرتد شدند و به عقب برگشتند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يا ربّ أصحابى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تدرى ما أحدثوا بعدك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پس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اصحاب من هستند ، پس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تو نمى دانى بعد از تو چه چيزهاى تازه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دين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تدري ما أحدثوا بعدك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آيا مى دانى بعد از تو چه حوادثى پيش آورده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 منذ فارقتهم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پس در آن حال به من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پيوسته از زمانى كه شما از آن ها مفارقت نمودى به سوى قهقرا و پشت برگشتند و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شريعت تو و ولايت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معتزلى در شرح نهج البلاغه ، بعضى از صحابه و تابعين و محدّثين را نام برده كه بعد از رسول خدا صلى الله عليه و آله بر خلاف همه وصيّت ها و سفارشات آن حضرت ، بر مخالفت با حضرت اميرالمؤمنين على عليه السلام كمر عداوت بسته و آنچه توانستند در تغيير ماهيّت اسلام كوشيدند ، و از اخفاء مناقب آن حضرت و اعانت دشمنان او از هر خيانتى دريغ ننمودند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 اشعث بن قيس كندى ، جرير بن عبداللّه بجلى ، ابومسعود انصارى ، سمرة بن جندب ، ابوهريره دوسى ، عبداللّه بن زبير ،معاوية بن ابى سفيان ، مغيرة بن شعبه ، وليد بن عقبة بن أبى معيط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يزيد بن حجيه تميمى ، عبداللّه بن عبدالرحمن بن مسعود بن اوس بن ادريس بن معتب ثقفى معروف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قعقاع بن شور ، نجاشى شاعر ، حنظله كاتب ، عمرو بن</w:t>
      </w:r>
    </w:p>
    <w:p>
      <w:pPr>
        <w:pStyle w:val="BookText"/>
        <w:rPr/>
      </w:pPr>
      <w:r>
        <w:rPr>
          <w:rFonts w:ascii="Amiri" w:hAnsi="Amiri" w:eastAsia="Amiri" w:cs="Amiri"/>
          <w:color w:val="111111"/>
          <w:sz w:val="28"/>
          <w:sz w:val="28"/>
          <w:szCs w:val="28"/>
          <w:rtl w:val="true"/>
          <w:lang w:bidi="ar-SA"/>
        </w:rPr>
        <w:t xml:space="preserve">عاص ، مطرف بن عبداللّه بن شخيز ، علاء بن زياد ، عبداللّه بن شفيق ، حسن بن ابى الحسن بصرى ، مره همدانى ، اسود بن زيد ، مسروق بن اجدع ، قيس بن ابى حازم ، سعيد بن مسيب ، زهرى ، مكحول و غير ايشان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هر يك از نام بردگان مخالفت هاى شان را با حضرت اميرالمؤمنين على عليه السلام و خيانت هائى كه داشته اند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آنجا رجوع نماييد تا روشن شود ، آنان كه اصحاب و تابعين را مطلقا مورد مدح قرار داده اند ، تا چه اندازه از حقيقت دور افتاده و با اسلام و ايمان عناد دارند </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بسيارى از مخالفين با استناد به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الاْءِنْجِيلِ كَزَرْعٍ أَخْرَجَ شَطْأَهُ فَآزَرَهُ فَاسْتَغْلَظَ فَاسْتَوَى عَلَى سُوقِهِ يُعْجِبُ الزُّرَّاعَ لِيَغِيظَ بِهِمُ الْكُفَّارَ </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 xml:space="preserve">تحقير و تنقيص و سبّ و لعن صحابه را موجب تنقيص و تحقير رسول خدا صلى الله عليه و آله و بلكه خود خداوند دانسته و باعث از بين رفتن تمام احكام اسلام مى دانند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علماى عامّه كه حديث نجوم را دستاويزى براى تبعيت از خلفا قرار داده و مخالفين با خلفاى غاصب را با استناد به اين حديث جعلى ، تا مرز دشمنى با خدا و رسول پيش مى برند ، در بسيارى از موارد با پيروى از سياست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بام و دو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دشمنى با برخى صحابه پرداخته اند و ما براى روشن شدن اين تبعيض به مواردى اشاره مى كنيم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شيعيان را به جرم دشمنى با صحابه ، كافر دانسته و توبه آنان را نپذيرفته و تنها راه را قتل آنان مى دانند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عثيمين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درستى كه سبّ و دشنام صحابه در حقيقت تنها عيب و قدح در صحابه نيست بلكه آن تنقيص و عيب در صحابه و در پيامبر و در شريعت خداوند و بلكه در خود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سبّ و دشنام در صحابه ، قدح و عيب در صحابه است پس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عيب و تنقيص در رسول خدا صلى الله عليه و آله است ؛ از اين جهت است كه اصحاب پيامبر صلى الله عليه و آله و امينان او ، جانشينان او بر امتش هستند پس سبّ و دشنام صحابه ، قدح و عيب در رسول خدا صلى الله عليه و آله است ؛ به جهت تكذيب او در آنچه اخبار نموده از فضائل و مناقب صحابه </w:t>
      </w:r>
      <w:r>
        <w:rPr>
          <w:rFonts w:eastAsia="IRNazanin" w:cs="IRNazanin"/>
          <w:color w:val="111111"/>
          <w:sz w:val="28"/>
          <w:szCs w:val="28"/>
          <w:rtl w:val="true"/>
          <w:lang w:bidi="fa-IR"/>
        </w:rPr>
        <w:t>...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دوستداران اهل بيت عليهم السلام را مرتدّ و كافر دانسته </w:t>
      </w:r>
      <w:r>
        <w:rPr>
          <w:rFonts w:eastAsia="Amiri" w:cs="Amiri" w:ascii="Amiri" w:hAnsi="Amiri"/>
          <w:color w:val="111111"/>
          <w:sz w:val="28"/>
          <w:szCs w:val="28"/>
          <w:rtl w:val="true"/>
          <w:lang w:bidi="ar-SA"/>
        </w:rPr>
        <w:t>»</w:t>
      </w:r>
      <w:r>
        <w:rPr>
          <w:rStyle w:val="FootnoteAnchor"/>
          <w:rtl w:val="true"/>
        </w:rPr>
        <w:footnoteReference w:id="1094"/>
      </w:r>
      <w:r>
        <w:rPr>
          <w:rFonts w:ascii="IRNazanin" w:hAnsi="IRNazanin" w:eastAsia="IRNazanin"/>
          <w:color w:val="111111"/>
          <w:sz w:val="28"/>
          <w:sz w:val="28"/>
          <w:szCs w:val="28"/>
          <w:rtl w:val="true"/>
          <w:lang w:bidi="fa-IR"/>
        </w:rPr>
        <w:t xml:space="preserve">اما كسانى كه حضرت اميرالمؤمنين على عليه السلام را تكفير و لعن كردند و با آن حضرت به جنگ و محاربه پرداختند ، مسلمانان واقعى و عمل كنندگان به احكام اسلام معرفى كرده، و مى نويسد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حضرت على عليه السلام را تكفير كرده و آن حضرت را فاسق و ظالم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و شرايع و احكام آن اقرار داشتند و نماز بر پا داشته و زكات مى دادند و روزه ماه رمضان و حج بيت اللّه بجا مى آوردند و آنچه خدا و رسول حرام كرده حرام مى دانستند و كفر آشكار در آن ها نبوده بلكه شعائر اسلام و شرايع آن در آن ها ظاهر و در نزدشان بزرگ و با عظمت بوده است </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سؤال ما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 و لعن صحابه موجب كفر و ارتداد است و توبه چنين شخصى قبول نمى شود ، چرا اين حكم و فتوى در باره كسانى كه به اميرالمؤمنين على عليه السلام و اهل بيت پيامبر صلى الله عليه و آله دشنام دادند</w:t>
      </w:r>
      <w:r>
        <w:rPr>
          <w:rStyle w:val="FootnoteAnchor"/>
          <w:rtl w:val="true"/>
        </w:rPr>
        <w:footnoteReference w:id="1096"/>
      </w:r>
      <w:r>
        <w:rPr>
          <w:rFonts w:ascii="IRNazanin" w:hAnsi="IRNazanin" w:eastAsia="IRNazanin"/>
          <w:color w:val="111111"/>
          <w:sz w:val="28"/>
          <w:sz w:val="28"/>
          <w:szCs w:val="28"/>
          <w:rtl w:val="true"/>
          <w:lang w:bidi="fa-IR"/>
        </w:rPr>
        <w:t>و يا افرادى كه با اهل بيت عليهم السلام به جنگ و قتال پرداختند و اميرالمؤمنين و امام مجتبى و سيّد الشهداء عليهم السلام و بقيه ائمه اطهار از اولاد و ذريّه رسول خدا صلى الله عليه و آله را به شهادت رسانده اند ، جارى نيست ؟</w:t>
      </w:r>
    </w:p>
    <w:p>
      <w:pPr>
        <w:pStyle w:val="BookText"/>
        <w:rPr/>
      </w:pPr>
      <w:r>
        <w:rPr>
          <w:rFonts w:ascii="IRNazanin" w:hAnsi="IRNazanin" w:eastAsia="IRNazanin"/>
          <w:color w:val="111111"/>
          <w:sz w:val="28"/>
          <w:sz w:val="28"/>
          <w:szCs w:val="28"/>
          <w:rtl w:val="true"/>
          <w:lang w:bidi="fa-IR"/>
        </w:rPr>
        <w:t xml:space="preserve">چه زيبا فرمود مولاى ما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w:t>
      </w:r>
      <w:r>
        <w:rPr>
          <w:rFonts w:eastAsia="IRNazanin" w:cs="IRNazanin"/>
          <w:color w:val="111111"/>
          <w:sz w:val="28"/>
          <w:szCs w:val="28"/>
          <w:rtl w:val="true"/>
          <w:lang w:bidi="fa-IR"/>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امّت ظلم فراوانى در حق علىّ بن ابى طالب عليهماالسلام روا داشتند و نسبت به او بسيار بى انصافى مى كنند ، با اين كه او از بقيه صحابه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رفتارى كه نسبت به ديگران دارند با او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آن حضرت توضيح بيشترى خواستند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ابوبكر را دوست مى داريد و از دشمنانش هر كه باشد ، بيزاريد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عمر را دوست مى داريد و از دشمنانش هر كه باشد بيزاريد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عثمان را دوست مى داريد و از دشمنانش هر كه باشد بيزاريد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نوبت به على بن ابى طالب عليهماالسلام مى رسد ،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را دوست مى داريم ولى از دشمنانش بيزار نيستيم ، بلكه آن ها را هم دوست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مطلب رواست در حالى پيامبر صلى الله عليه و آلهفرمود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هر كس ولايت على عليه السلام را داراست دوست بدار ، و هر كس او را دشمن دارد دشمن بدار ، هر كس او را يارى كند ، يارى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دست از يارى او بردارد ، او را مخذول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مكتب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اميرالمؤمنين على عليه السلام دشمنى نمى كنند ، و كسانى را كه از يارى او دست كشيده اند ، يارى مى كنند و مخذول نمى دارند ، اين انصاف نيست </w:t>
      </w:r>
      <w:r>
        <w:rPr>
          <w:rFonts w:eastAsia="IRNazanin" w:cs="IRNazanin"/>
          <w:color w:val="111111"/>
          <w:sz w:val="28"/>
          <w:szCs w:val="28"/>
          <w:rtl w:val="true"/>
          <w:lang w:bidi="fa-IR"/>
        </w:rPr>
        <w:t>! .</w:t>
      </w:r>
      <w:r>
        <w:rPr>
          <w:rStyle w:val="FootnoteAnchor"/>
          <w:rtl w:val="true"/>
        </w:rPr>
        <w:footnoteReference w:id="1097"/>
      </w:r>
      <w:bookmarkStart w:id="461" w:name="pg15715_200335"/>
    </w:p>
    <w:p>
      <w:pPr>
        <w:pStyle w:val="BookText"/>
        <w:rPr/>
      </w:pPr>
      <w:bookmarkEnd w:id="461"/>
      <w:r>
        <w:rPr>
          <w:rFonts w:ascii="IRNazanin" w:hAnsi="IRNazanin" w:eastAsia="IRNazanin"/>
          <w:color w:val="111111"/>
          <w:sz w:val="28"/>
          <w:sz w:val="28"/>
          <w:szCs w:val="28"/>
          <w:rtl w:val="true"/>
          <w:lang w:bidi="fa-IR"/>
        </w:rPr>
        <w:t xml:space="preserve">چرا دشمنان اهل بيت عليهم السلام در قبال جنايات و اعمال ننگين و شرم آورشان مأجور و مثاب بوده ؛ چون اجتهاد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جنگ جمل و صفين را به راه انداختند و خون هزاران نفر را ريخته اند ، مجتهد و مأجور و مثاب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صحابه اى كه عثمان را كشته اند و با معاويه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اند ، مجتهد و مثاب و مأجور نباشند ؟ و چرا شيعيان در اجتهادشان مأجور و مثاب نباشند ؟</w:t>
      </w:r>
    </w:p>
    <w:p>
      <w:pPr>
        <w:pStyle w:val="BookText"/>
        <w:rPr/>
      </w:pPr>
      <w:r>
        <w:rPr>
          <w:rFonts w:ascii="IRNazanin" w:hAnsi="IRNazanin" w:eastAsia="IRNazanin"/>
          <w:color w:val="111111"/>
          <w:sz w:val="28"/>
          <w:sz w:val="28"/>
          <w:szCs w:val="28"/>
          <w:rtl w:val="true"/>
          <w:lang w:bidi="fa-IR"/>
        </w:rPr>
        <w:t xml:space="preserve">علاوه بر اين كه ادعاى دشمنى شيعيان با تمامى صحابه پيامبر نيز بهتان و دروغ آشكار است ؛ زيرا شيعيان با تمامى صحابه دشمنى ندارند ، چنان كه وهابيت و پيروان مكتب خلفا نيز همه صحابه را قبول نداشته و دوست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مورد قاتلان عثمان بن عفان كه اكثرشان صحابى بودند ، بغض و كينه داشته و آنان را سبّ و شتم مى كنند </w:t>
      </w:r>
      <w:r>
        <w:rPr>
          <w:rFonts w:eastAsia="IRNazanin" w:cs="IRNazanin"/>
          <w:color w:val="111111"/>
          <w:sz w:val="28"/>
          <w:szCs w:val="28"/>
          <w:rtl w:val="true"/>
          <w:lang w:bidi="fa-IR"/>
        </w:rPr>
        <w:t>.</w:t>
      </w:r>
      <w:r>
        <w:rPr>
          <w:rStyle w:val="FootnoteAnchor"/>
          <w:rtl w:val="true"/>
        </w:rPr>
        <w:footnoteReference w:id="1098"/>
      </w:r>
    </w:p>
    <w:p>
      <w:pPr>
        <w:pStyle w:val="Heading4"/>
        <w:numPr>
          <w:ilvl w:val="3"/>
          <w:numId w:val="1"/>
        </w:numPr>
        <w:rPr/>
      </w:pPr>
      <w:bookmarkStart w:id="462" w:name="__RefHeading___Toc12237603_2142443653"/>
      <w:bookmarkStart w:id="463" w:name="_Toc170"/>
      <w:bookmarkEnd w:id="462"/>
      <w:r>
        <w:rPr>
          <w:rtl w:val="true"/>
        </w:rPr>
        <w:t>مدح و توثيق راويان ناصبى توسّط علماى عامّه</w:t>
      </w:r>
      <w:bookmarkEnd w:id="463"/>
    </w:p>
    <w:p>
      <w:pPr>
        <w:pStyle w:val="BookText"/>
        <w:rPr/>
      </w:pPr>
      <w:r>
        <w:rPr>
          <w:rFonts w:ascii="IRNazanin" w:hAnsi="IRNazanin" w:eastAsia="IRNazanin"/>
          <w:color w:val="111111"/>
          <w:sz w:val="28"/>
          <w:sz w:val="28"/>
          <w:szCs w:val="28"/>
          <w:rtl w:val="true"/>
          <w:lang w:bidi="fa-IR"/>
        </w:rPr>
        <w:t xml:space="preserve">يكى از جنايات وهابيت و سلفيون بلكه علماى عامّه ، تجليل و تكريم دشنام دهندگان به زوج بتول و أبوالسبطين ، حضرت اميرالمؤمنين على عليه السلام و توثيق چنين راويانى و نقل روايت از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كتب رجال و تراجم عامّه مراجعه شود ، به وضوح ديده مى شود ، كه هر كسى با آل رسول خصوصا با اميرالمؤمنين عليه السلام دشمنى دارد ، مورد مدح و تجليل و توثيق واقع مى شود و دوستى آل رسول صلى الله عليه و آله خصوصا اميرالمؤمنين على عليه السلام و ذكر فضائل و مناقب آن ها بزرگترين جرم و اسباب قدح و عيب و نقص است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ذكر فضائل خلفاى غاصب و معاويه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موجبات مدح و وثاقت است و ذكر مثالب و عيب و نقص غاصبين خلافت از بزرگترين اسباب قدح </w:t>
      </w:r>
    </w:p>
    <w:p>
      <w:pPr>
        <w:pStyle w:val="BookText"/>
        <w:rPr/>
      </w:pPr>
      <w:r>
        <w:rPr>
          <w:rFonts w:ascii="Amiri" w:hAnsi="Amiri" w:eastAsia="Amiri" w:cs="Amiri"/>
          <w:color w:val="111111"/>
          <w:sz w:val="28"/>
          <w:sz w:val="28"/>
          <w:szCs w:val="28"/>
          <w:rtl w:val="true"/>
          <w:lang w:bidi="ar-SA"/>
        </w:rPr>
        <w:t xml:space="preserve">و ذم و طرد است و سب و لعن بر خلفاء دليل بر كفر بلكه جواز قتل و غارت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بخارى در صحيح خود از مروان بن حكم دشمن معروف اهل بيت عليهم السلام حديث نقل مى كند</w:t>
      </w:r>
      <w:r>
        <w:rPr>
          <w:rStyle w:val="FootnoteAnchor"/>
          <w:rtl w:val="true"/>
        </w:rPr>
        <w:footnoteReference w:id="1099"/>
      </w:r>
      <w:r>
        <w:rPr>
          <w:rFonts w:ascii="IRNazanin" w:hAnsi="IRNazanin" w:eastAsia="IRNazanin"/>
          <w:color w:val="111111"/>
          <w:sz w:val="28"/>
          <w:sz w:val="28"/>
          <w:szCs w:val="28"/>
          <w:rtl w:val="true"/>
          <w:lang w:bidi="fa-IR"/>
        </w:rPr>
        <w:t xml:space="preserve">و احمد بن حنبل هم چون بخارى ، دشمنى مروان بن حكم با حضرت اميرالمؤمنين على عليه السلام را منافى عدالت و وثاقت نمى داند و از او روايت نقل مى كند </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احمد بن حنبل و بخارى و مسلم و ترمذى و ابن ماجه و ابو داود و نسائى از مغيره بن شعبه كه يكى از عمّال و كارگزاران بنى اميّه بود و در خطبه هاى نماز و سخنرانى خود به حضرت اميرالمؤمنين على عليه السلام علنا ناسزا مى گفت و لعن مى كرد ،</w:t>
      </w:r>
      <w:r>
        <w:rPr>
          <w:rStyle w:val="FootnoteAnchor"/>
          <w:rtl w:val="true"/>
        </w:rPr>
        <w:footnoteReference w:id="1101"/>
      </w:r>
      <w:r>
        <w:rPr>
          <w:rFonts w:ascii="Amiri" w:hAnsi="Amiri" w:eastAsia="Amiri" w:cs="Amiri"/>
          <w:color w:val="111111"/>
          <w:sz w:val="28"/>
          <w:sz w:val="28"/>
          <w:szCs w:val="28"/>
          <w:rtl w:val="true"/>
          <w:lang w:bidi="ar-SA"/>
        </w:rPr>
        <w:t xml:space="preserve">روايت نقل كرده اند </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بلكه از عمر بن سعد فرمانده سپاه عبيداللّه بن زياد و قاتل سيّد جوانان بهشت ، روايت نقل مى كنند و او را توثيق و تعديل مى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عبداللّه بن صالح عجلى عمر بن سعد را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راوى ثقه معرفى مى كند و ذهبى سلفى و ابن حجر عسقلانى شافعى نيز او را صدوق و ثقه ناميده و توثيق كرده اند </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و احمد بن حنبل و نسائى و ترمذى نيز از او روايت نقل كرده اند </w:t>
      </w:r>
      <w:r>
        <w:rPr>
          <w:rFonts w:eastAsia="Amiri" w:cs="Amiri" w:ascii="Amiri" w:hAnsi="Amiri"/>
          <w:color w:val="111111"/>
          <w:sz w:val="28"/>
          <w:szCs w:val="28"/>
          <w:rtl w:val="true"/>
          <w:lang w:bidi="ar-SA"/>
        </w:rPr>
        <w:t>.</w:t>
      </w:r>
      <w:r>
        <w:rPr>
          <w:rStyle w:val="FootnoteAnchor"/>
          <w:rtl w:val="true"/>
        </w:rPr>
        <w:footnoteReference w:id="1104"/>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مقايسه برخوردها و موضع گيرى سلفى ها و متعصّبين از عامّه درباره قاتل امام حسين عليه السلام و قاتلين خليفه سوّم ، دشمنى آن ها با اهل بيت عليهم السلام معلوم مى شود ؛ چرا كه </w:t>
      </w:r>
      <w:bookmarkStart w:id="464" w:name="pg15715_200337"/>
    </w:p>
    <w:p>
      <w:pPr>
        <w:pStyle w:val="BookText"/>
        <w:rPr/>
      </w:pPr>
      <w:bookmarkEnd w:id="464"/>
      <w:r>
        <w:rPr>
          <w:rFonts w:ascii="IRNazanin" w:hAnsi="IRNazanin" w:eastAsia="IRNazanin"/>
          <w:color w:val="111111"/>
          <w:sz w:val="28"/>
          <w:sz w:val="28"/>
          <w:szCs w:val="28"/>
          <w:rtl w:val="true"/>
          <w:lang w:bidi="fa-IR"/>
        </w:rPr>
        <w:t xml:space="preserve">قاتل امام حسين عليه السلام را توثيق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قاتلان عثمان را افرادى فرومايه ، تبهكار ، نادان ، گستاخ ، مردم آزار ، پيمان شكن ، خائن ، فاسق ، ملعون ، آشوب گر و دروغ گو معرفى مى كنند </w:t>
      </w:r>
      <w:r>
        <w:rPr>
          <w:rFonts w:eastAsia="IRNazanin" w:cs="IRNazanin"/>
          <w:color w:val="111111"/>
          <w:sz w:val="28"/>
          <w:szCs w:val="28"/>
          <w:rtl w:val="true"/>
          <w:lang w:bidi="fa-IR"/>
        </w:rPr>
        <w:t>!</w:t>
      </w:r>
      <w:r>
        <w:rPr>
          <w:rStyle w:val="FootnoteAnchor"/>
          <w:rtl w:val="true"/>
        </w:rPr>
        <w:footnoteReference w:id="1105"/>
      </w:r>
    </w:p>
    <w:p>
      <w:pPr>
        <w:pStyle w:val="Heading4"/>
        <w:numPr>
          <w:ilvl w:val="3"/>
          <w:numId w:val="1"/>
        </w:numPr>
        <w:rPr/>
      </w:pPr>
      <w:bookmarkStart w:id="465" w:name="__RefHeading___Toc12237605_2142443653"/>
      <w:bookmarkStart w:id="466" w:name="_Toc171"/>
      <w:bookmarkEnd w:id="465"/>
      <w:r>
        <w:rPr>
          <w:rtl w:val="true"/>
        </w:rPr>
        <w:t>برخورد علماى عامه با راويان فضائل</w:t>
      </w:r>
      <w:bookmarkEnd w:id="466"/>
    </w:p>
    <w:p>
      <w:pPr>
        <w:pStyle w:val="BookText"/>
        <w:rPr/>
      </w:pPr>
      <w:r>
        <w:rPr>
          <w:rFonts w:ascii="IRNazanin" w:hAnsi="IRNazanin" w:eastAsia="IRNazanin"/>
          <w:color w:val="111111"/>
          <w:sz w:val="28"/>
          <w:sz w:val="28"/>
          <w:szCs w:val="28"/>
          <w:rtl w:val="true"/>
          <w:lang w:bidi="fa-IR"/>
        </w:rPr>
        <w:t xml:space="preserve">نكته قابل توجه در عدم روايت از راويان شيعه اين است كه خطيب بغدادى شافعى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عبداللّه اخرم پرسيدند چرا بخارى از ابو طفيل روايت نمى كند ، وى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شيعه و دوست دار حضرت على عليه السلام بود </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ابوطفيل عامر بن واثله يكى از صحابه پيامبر صلى الله عليه و آله و شيعيان اميرالمؤمنين على عليه السلام است كه به جرم دوستى اهل بيت عليهم السلام مورد خشم و غضب بخارى قرار گرفته و رواياتش را در كتابش نقل نكرد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حاكم نيشابورى كه از بزرگان عامه است ، به دليل نقل روايت حضرت اميرالمؤمنين على عليه السلام خصوصا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نوشتن كتابى در فضائل حضرت زهرا عليهاالسلام و دشمنى با معاويه و امويان ، مورد خشم و غضب بسيارى از آن ها قرار گرفت و در منزلش محبوس شد و منبرش شكسته و حتى جرأت رفتن به مسجد را نيز نداشت </w:t>
      </w:r>
      <w:r>
        <w:rPr>
          <w:rFonts w:eastAsia="IRNazanin" w:cs="IRNazanin"/>
          <w:color w:val="111111"/>
          <w:sz w:val="28"/>
          <w:szCs w:val="28"/>
          <w:rtl w:val="true"/>
          <w:lang w:bidi="fa-IR"/>
        </w:rPr>
        <w:t>.</w:t>
      </w:r>
      <w:r>
        <w:rPr>
          <w:rStyle w:val="FootnoteAnchor"/>
          <w:rtl w:val="true"/>
        </w:rPr>
        <w:footnoteReference w:id="1107"/>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اى به نسايى نويسنده يكى از كتب ستّه عامّه كه فضائل اهل بيت عليهم السلام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در مدح اميرالمؤمنين على عليه السلام كتاب خصائص را نگاشته اى ، كتابى هم در فضائل معاوية بنويس ، 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معاويه فضيلتى غير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ندارم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همين حرف باعث شد كه به ضرب و شتم شديد مبتلا و بر اثر همين واقعه از دنيا رفت </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افرادى است كه به دليل نقل فضائل اهل بيت عليهم السلام مورد ضرب و شتم قرار گرفت ، هنگامى كه او در حضور متوكّل عباسى ناصبى ،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صلى الله عليه و آله أخذ بيد حسن و 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و أحبّ هذين و أباهما و اُمّهما كان في درجتي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فضائل اهل بيت عليهم السلام نقل كرد ، مورد</w:t>
      </w:r>
    </w:p>
    <w:p>
      <w:pPr>
        <w:pStyle w:val="BookText"/>
        <w:rPr/>
      </w:pPr>
      <w:r>
        <w:rPr>
          <w:rFonts w:ascii="IRNazanin" w:hAnsi="IRNazanin" w:eastAsia="IRNazanin"/>
          <w:color w:val="111111"/>
          <w:sz w:val="28"/>
          <w:sz w:val="28"/>
          <w:szCs w:val="28"/>
          <w:rtl w:val="true"/>
          <w:lang w:bidi="fa-IR"/>
        </w:rPr>
        <w:t xml:space="preserve">خشم و غضب متوكّل قرار گرفت و به هزار ضربه شلاّق محكوم شد </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نصربن على ، ش </w:t>
      </w: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ذهبى سلفى ، تاريخ الاسلام و وفيات المشاهير و 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و 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 شرح حال نصربن على ، ش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ابن حجر عسقلانى شافعى ،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حال نصر بن على ، ش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يوسف گنجى شافعى به دليل نقل فضائل اهل بيت عليهم السلام و نوشتن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في مناقب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سرودن اشعارى در مدح حضرت امير المؤمنين عليه السلام مورد تعرّض و حمله قرار مى گيرد و در مسجد جامع دمشق بعد از نماز صبح به قتل مى رسد </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خطيب بغدادى شافعى به نقل از ابوزكريا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احمد بن ابى خيثمه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جامع رصافة بغداد كه مولايم ابوخيثمه نماز مى خواند ،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ظهرش را خوانده بود كه فرستاده احمد بن حنبل وارد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 نمازش را سريع خواند تا به پيام و سخن فرستاده احمد بن حنبل گوش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احمد بن حنبل خطاب به يحيى بن معين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به تو سلام رسانده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عبيداللّه بن موسى ، زياد روايت نقل مى كنى ؟ مگر از او نشنيديم كه نسبت به معاويه بد گويى مى كرد ؟ به همين خاطر من از او روايت نقل نمى كنم ، تو هم نقل نكن </w:t>
      </w:r>
      <w:r>
        <w:rPr>
          <w:rFonts w:eastAsia="IRNazanin" w:cs="IRNazanin"/>
          <w:color w:val="111111"/>
          <w:sz w:val="28"/>
          <w:szCs w:val="28"/>
          <w:rtl w:val="true"/>
          <w:lang w:bidi="fa-IR"/>
        </w:rPr>
        <w:t>...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با مراجعه به مصادر عامّه ظاهر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بغض و عداوت اميرالمومنين على عليه السلام و اهل بيت طاهرينش را داشتند ، مورد وثوق و تصديق بزرگان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سلفى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شدند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ابولبيد لمازة بن زبّاد ازدى جهضمى بصرى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حريز بن عثمان حمصى رحبى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يعقوب جوزجانى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زياد آلهانى حمصى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حطّان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شقيق عقيلى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 بن سميع حنفى كوفى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جبير ثقفى بصرى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علاقة بن مالك ثعلبى كوفى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ابومحصن حصين بن نُمير واسطى ضرير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زيد بصرى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نعيم بن ابى هند اشجعى كوفى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سلمة بن عاص بن هشام بن مغيرة مخزومى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ازهر بن عبداللّه حرازى حمصى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مغيرة بن شعبه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بن ابى وقاص و بسيارى ديگر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كسانى كه محبت و دوستى اميرالمؤمنين على عليه السلام و اهل بيت آن حضرت را در دل داشته و يا ذكر فضائل آن ها نمودند و يا عيب و نقص از معاويه و يا احيانا از غاصبين خلافت ذكر نمودند ، مورد طرد و ردّ واقع شدند و روايات شان از اعتبار افتاده و مورد تضعيف و طعن واقع گشتند ، مثل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ابوطفيل عامر بن واثله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سقّا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حاكم نيشابورى شافعى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على ازدى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يوسف گنجى شافعى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قاضى نوراللّه شوشترى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عبيداللّه بن موسى عبسى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عبداللّه اعور همدانى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w:t>
      </w:r>
      <w:bookmarkStart w:id="467" w:name="pg15715_200340"/>
    </w:p>
    <w:p>
      <w:pPr>
        <w:pStyle w:val="BookText"/>
        <w:rPr/>
      </w:pPr>
      <w:bookmarkEnd w:id="467"/>
      <w:r>
        <w:rPr>
          <w:rFonts w:ascii="IRNazanin" w:hAnsi="IRNazanin" w:eastAsia="IRNazanin"/>
          <w:color w:val="111111"/>
          <w:sz w:val="28"/>
          <w:sz w:val="28"/>
          <w:szCs w:val="28"/>
          <w:rtl w:val="true"/>
          <w:lang w:bidi="fa-IR"/>
        </w:rPr>
        <w:t xml:space="preserve">بن سعيد معروف به ابن عقده كوفى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بن ابان وراق كوفى ازدى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عبدالسلام بن صالح معروف به ابوصلت هروى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بسيارى ديگر كه به خاطر محبت به اهل بيت عليهم السلام و داشتن بغض به دشمنان اهل بيت عليهم السلام ، مطرود و مجروح گشته ، و روايات شان تضعيف شده است </w:t>
      </w:r>
      <w:r>
        <w:rPr>
          <w:rFonts w:eastAsia="IRNazanin" w:cs="IRNazanin"/>
          <w:color w:val="111111"/>
          <w:sz w:val="28"/>
          <w:szCs w:val="28"/>
          <w:rtl w:val="true"/>
          <w:lang w:bidi="fa-IR"/>
        </w:rPr>
        <w:t>.</w:t>
      </w:r>
      <w:r>
        <w:rPr>
          <w:rStyle w:val="FootnoteAnchor"/>
          <w:rtl w:val="true"/>
        </w:rPr>
        <w:footnoteReference w:id="1112"/>
      </w:r>
    </w:p>
    <w:p>
      <w:pPr>
        <w:pStyle w:val="Heading4"/>
        <w:numPr>
          <w:ilvl w:val="3"/>
          <w:numId w:val="1"/>
        </w:numPr>
        <w:rPr/>
      </w:pPr>
      <w:bookmarkStart w:id="468" w:name="__RefHeading___Toc12237607_2142443653"/>
      <w:bookmarkStart w:id="469" w:name="_Toc172"/>
      <w:bookmarkEnd w:id="468"/>
      <w:r>
        <w:rPr>
          <w:rtl w:val="true"/>
        </w:rPr>
        <w:t>نظريه تثليث خلفا</w:t>
      </w:r>
      <w:bookmarkEnd w:id="469"/>
    </w:p>
    <w:p>
      <w:pPr>
        <w:pStyle w:val="BookText"/>
        <w:rPr/>
      </w:pPr>
      <w:r>
        <w:rPr>
          <w:rFonts w:ascii="IRNazanin" w:hAnsi="IRNazanin" w:eastAsia="IRNazanin"/>
          <w:color w:val="111111"/>
          <w:sz w:val="28"/>
          <w:sz w:val="28"/>
          <w:szCs w:val="28"/>
          <w:rtl w:val="true"/>
          <w:lang w:bidi="fa-IR"/>
        </w:rPr>
        <w:t xml:space="preserve">ابن تيميۀ حنبلى در راستاى تنقيص اميرالمؤمنين على عليه السلام با كمال گستاخى و گمراهى نظريه تثليث خلفا را تبليغ كرده و معتقد بود بعد از پيامبر اكرم صلى الله عليه و آله ابوبكر ، عمر و عثمان به عنوان خليفه بر مسلمانان خلافت كرده و شخص ديگرى به خلافت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دوران خلافت حضرت اميرالمؤمنين على عليه السلام را دوران فتنه دانسته و با دفاع از امويان ، معاويه را خليفه چهارم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ريشه اين تفكّر به عبداللّه بن عمر بن خطاب بر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خطبه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خطبه قاصعة ، القول في إسلام أبيبكر و عليّ و خصائص كلّ منهما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نقل رواياتى جعلى و كذب ، نظريّه تثليث خلفا را پايه ريزى كرد كه از آن جمله اين روايات است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في زمن النبي صلى الله عليه و آله لا نعدل بأبي بكر أحدا ثمّ عمر ثمّ عثمان ، ثم نترك أصحاب النبي صلى الله عليه و آلهلا نفاضل بينهم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ما در زمان پيامبر صلى الله عليه و آله احدى را بر ابوبكر برابر نمى كرديم بعد از او عمر و بعد از او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افضل و برتر از ديگران مى دانستيم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اصحاب رسول خدا صلى الله عليه و آله را ترك مى كرديم و بين شان تفضيل نمى داديم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كنّا نحن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رسول اللّه 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الاُمّة النبى صلى الله عليه و آله بعده ابوبكر ثمّ عمر ثمّ عثمان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و نيز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گفتيم در حالى كه رسول خدا صلى الله عليه و آله زنده بود كه افضل امت بعد از او ابوبكر و بعد عمر و بعد عثمان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كنّا نُخيّر بين النّاس في زمن النّبي صلى الله عليه و آله فنخيّر أبابكر ، ثمّ عمر بن الخطاب ثمّ عثمان بن عفان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ما در زمان پيامبر صلى الله عليه و آله بين مردم اختيار مى كرديم پس ابوبكر را برگزيديم و بعد از او عمر را و بعد عثمان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 ها اختيار مى كرديم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حديث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صحيح 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نقل نمى كند ، حديث عبداللّه بن عمر را در دو جا نقل و نظريه تثليث خلفا را تثبيت كرده است </w:t>
      </w:r>
      <w:r>
        <w:rPr>
          <w:rFonts w:eastAsia="Amiri" w:cs="Amiri" w:ascii="Amiri" w:hAnsi="Amiri"/>
          <w:color w:val="111111"/>
          <w:sz w:val="28"/>
          <w:szCs w:val="28"/>
          <w:rtl w:val="true"/>
          <w:lang w:bidi="ar-SA"/>
        </w:rPr>
        <w:t>.</w:t>
      </w:r>
      <w:r>
        <w:rPr>
          <w:rStyle w:val="FootnoteAnchor"/>
          <w:rtl w:val="true"/>
        </w:rPr>
        <w:footnoteReference w:id="1117"/>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پيشواى فكرى وهابيت نيز حديث عبداللّه بن عمر را در كتاب خود با كمى تفاوت در الفاظ اين گونه نقل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نعد و رسول اللّه صلى الله عليه و آله حي و أصحابه متوافرون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و عمر و عثمان ثمّ نسكت </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xml:space="preserve">اگر چه خودش نظر ديگرى دارد و ايننظر را قبول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تيميه حنبلى وهابى نيز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پيروى از عبداللّه بن عمر و بخارى و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را تبليغ و ترويج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مواضعى از كتابش به اين نظريّه اشاره كرده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النّاس في خلافة عليّ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امام و إنّ معاوية 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ذلك الزمان إمام عام ، بل كان زمان فتنة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مردم در خلافت على به چند دسته تقسيم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حضرت على و معاويه را همزمان ، امام و خليفه مسلمانان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بر اين عقيده بودند كه بعد از عثمان هيچ كس به امامت و خلافت مسلمانان نرسيده و دوران بعد از عثمان ، زمان فتنه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الشافعي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 عمر و عثمان ؛</w:t>
      </w:r>
      <w:r>
        <w:rPr>
          <w:rStyle w:val="FootnoteAnchor"/>
          <w:rtl w:val="true"/>
        </w:rPr>
        <w:footnoteReference w:id="1120"/>
      </w:r>
      <w:r>
        <w:rPr>
          <w:rFonts w:ascii="Amiri" w:hAnsi="Amiri" w:eastAsia="Amiri" w:cs="Amiri"/>
          <w:color w:val="111111"/>
          <w:sz w:val="28"/>
          <w:sz w:val="28"/>
          <w:szCs w:val="28"/>
          <w:rtl w:val="true"/>
          <w:lang w:bidi="ar-SA"/>
        </w:rPr>
        <w:t xml:space="preserve">از شافعى و جمعى نقل شده است كه خلفاء سه نفرند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 عمر و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من كان يسكت عن عليّ فلا يربّع به في الخلافة ، لأنّ الامّة لم تجتمع عليه و كان بالأندلس كثير من بني اميّة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خليفة و إنّما الخليفة من اجتمع النّاس عليه و لم يجتمعوا على عليّ و كان هؤلاء من يربّع بمعاوية في خطبة الجمعة ، فيذكر ثلاثا و يربّع بمعاوية و لا يذكر عليّا ؛</w:t>
      </w:r>
      <w:r>
        <w:rPr>
          <w:rStyle w:val="FootnoteAnchor"/>
          <w:rtl w:val="true"/>
        </w:rPr>
        <w:footnoteReference w:id="1121"/>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مسلمانان درباره خلافت حضرت على سكوت كرده و او را خليفه چهارم نمى دانند ؛ زيرا امّت اسلامى بر خلافت او اتفاق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اموياناندلس حضرت على را به دليل عدم همراهى مردم ، خليفه نمى دانستند ؛ بعضى از امويان نيز در خطبه هاى نماز جمعه پس از ذكر نام ابوبكر ، عمر </w:t>
      </w:r>
    </w:p>
    <w:p>
      <w:pPr>
        <w:pStyle w:val="BookText"/>
        <w:rPr/>
      </w:pPr>
      <w:r>
        <w:rPr>
          <w:rFonts w:ascii="IRNazanin" w:hAnsi="IRNazanin" w:eastAsia="IRNazanin"/>
          <w:color w:val="111111"/>
          <w:sz w:val="28"/>
          <w:sz w:val="28"/>
          <w:szCs w:val="28"/>
          <w:rtl w:val="true"/>
          <w:lang w:bidi="fa-IR"/>
        </w:rPr>
        <w:t xml:space="preserve">و عثمان ، معاويه را خليفه چهارم معرفى مى كردند و نامى از حضرت على به ميان نمى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عليا لمّا تولّى كان كثير من الناس يختار ولاية معاوية و ولاية غيرهما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هنگامى كه حضرت على به حكومت رسيد ، بسيارى از مردم حكومت و ولايت معاويه و عدّه اى نيز ولايت غير آن حضرت و معاويه را اختيار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در شرح حال مالك ، به ذكر نام عالمان مدينه پس از رسول خدا صلى الله عليه و آله پرداخته و بدون اين كه نامى از حضرت اميرالمؤمنين على عليه السلام ببرد ،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عالم المدينة في زمانه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صاحبيه ، زيد بن ثابت ، و عائشة ، ثمّ ابن عمر ، ثمّ سعيد بن المسيّب ، ثمّ الزهري ، ثمّ عبيداللّه بن عمر ، ثمّ مالك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پس از رسول گرامى اسلام صلى الله عليه و آله و ابوبكر و عمر ، زيد بن ثابت ، عائشه ، عبداللّه بن عمر ، سعيد بن مسيّب ، زهرى و عبيداللّه بن عمر ، عالم و دانشمند مدينه منوّره بودند و پس از آن ها مالك عالم مدينه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كوردلان دنيا و آخرت و مزدوران بنى اميّه و جيره خوران دشمنان خدا و رسول ، اگر مى توانستند وجود خارجى اميرالمؤمنين عليه السلام بلكه اهل بيت عليهم السلام را انكار كنند ، انكار مى كردند ، چنان كه فضائل و مناقب شان را كه از خورشيد در وسط آسمان آشكارتر و ظاهرتر است ، انكار كرده اند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بيان مطالب فوق و تبيين استدلال عامه به حديث جعلى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پس از پيامبر صلى الله عليه و آله امت بدون امام و مقتدا نبودند و به ضرورت عقل و شرع ، خداوند متعال امامى براى مردم نصب و جعل نموده است </w:t>
      </w:r>
      <w:bookmarkStart w:id="470" w:name="pg15715_200344"/>
    </w:p>
    <w:p>
      <w:pPr>
        <w:pStyle w:val="BookText"/>
        <w:rPr/>
      </w:pPr>
      <w:bookmarkEnd w:id="470"/>
      <w:r>
        <w:rPr>
          <w:rFonts w:ascii="IRNazanin" w:hAnsi="IRNazanin" w:eastAsia="IRNazanin"/>
          <w:color w:val="111111"/>
          <w:sz w:val="28"/>
          <w:sz w:val="28"/>
          <w:szCs w:val="28"/>
          <w:rtl w:val="true"/>
          <w:lang w:bidi="fa-IR"/>
        </w:rPr>
        <w:t>و مردم ناگزيرند كه مقتدا و صاحب اختيار و رهبر خود را بشناسند و از او تبعيت كنند ،</w:t>
      </w:r>
      <w:r>
        <w:rPr>
          <w:rStyle w:val="FootnoteAnchor"/>
          <w:rtl w:val="true"/>
        </w:rPr>
        <w:footnoteReference w:id="1124"/>
      </w:r>
      <w:r>
        <w:rPr>
          <w:rFonts w:ascii="IRNazanin" w:hAnsi="IRNazanin" w:eastAsia="IRNazanin"/>
          <w:color w:val="111111"/>
          <w:sz w:val="28"/>
          <w:sz w:val="28"/>
          <w:szCs w:val="28"/>
          <w:rtl w:val="true"/>
          <w:lang w:bidi="fa-IR"/>
        </w:rPr>
        <w:t xml:space="preserve">و ثابت شده كه اقتدا به هر يك از آنان به صورت مطلق و بدون ضابطه هم معقول نيست و هم با نصوص قطعيّه واصله از رسول خدا صلى الله عليه و آلهسازگارى ندارد ، و بدون مقتدا و امام ماندن مردم هم عقلاً و هم نقلاً باطل و ممنوع است ، لذا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از ميان تمام صحابه رسول خدا صلى الله عليه و آله تنها يك نفر مقتدا و رهبر و امام مى باشد ، نه اين كه همه صحابه شايستگى چنين مقامى را دارا بوده باشند </w:t>
      </w:r>
      <w:r>
        <w:rPr>
          <w:rFonts w:eastAsia="IRNazanin" w:cs="IRNazanin"/>
          <w:color w:val="111111"/>
          <w:sz w:val="28"/>
          <w:szCs w:val="28"/>
          <w:rtl w:val="true"/>
          <w:lang w:bidi="fa-IR"/>
        </w:rPr>
        <w:t>!</w:t>
      </w:r>
    </w:p>
    <w:p>
      <w:pPr>
        <w:pStyle w:val="Heading4"/>
        <w:numPr>
          <w:ilvl w:val="3"/>
          <w:numId w:val="1"/>
        </w:numPr>
        <w:rPr/>
      </w:pPr>
      <w:bookmarkStart w:id="471" w:name="__RefHeading___Toc12237609_2142443653"/>
      <w:bookmarkStart w:id="472" w:name="_Toc173"/>
      <w:bookmarkEnd w:id="471"/>
      <w:r>
        <w:rPr>
          <w:rtl w:val="true"/>
        </w:rPr>
        <w:t>سخنى در فضائل بى شمار اميرالمؤمنين عليه السلام</w:t>
      </w:r>
      <w:bookmarkEnd w:id="472"/>
    </w:p>
    <w:p>
      <w:pPr>
        <w:pStyle w:val="BookText"/>
        <w:rPr/>
      </w:pPr>
      <w:r>
        <w:rPr>
          <w:rFonts w:ascii="IRNazanin" w:hAnsi="IRNazanin" w:eastAsia="IRNazanin"/>
          <w:color w:val="111111"/>
          <w:sz w:val="28"/>
          <w:sz w:val="28"/>
          <w:szCs w:val="28"/>
          <w:rtl w:val="true"/>
          <w:lang w:bidi="fa-IR"/>
        </w:rPr>
        <w:t xml:space="preserve">غاصبين خلافت و مزدوران بنى اميّه و جيره خواران مكتب سقيفه ، با نهايت قوّت در صدد حذف وجود نورانى چهارده معصوم عليهم السلام بودند ، و چه آسان اجتماع صد و بيست هزار نفرىِ غدير خم را انكار كردند ، و چه راحت از ياد بردند سخنان رسول گرامى اسلام صلى الله عليه و آله را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هارون من موسى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مباهله</w:t>
      </w:r>
      <w:r>
        <w:rPr>
          <w:rStyle w:val="FootnoteAnchor"/>
          <w:rtl w:val="true"/>
        </w:rPr>
        <w:footnoteReference w:id="1125"/>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متعال اميرالمؤمنين عليه السلام را نفس پيامبر صلى الله عليه و آله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ولايت را كه 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ويؤتُونَ الزكاةَ وَ هُم راكِعونَ </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 xml:space="preserve">كه ولايت و رهبرى او را بر همگان در زمان رسول خدا صلى الله عليه و آله ثابت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ابي الحديد از حذيفه 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صحابه بزرگ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ارزش و اجر يكى از كارهاى اميرالمؤمنين عليه السلام مى گويد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نفس حذيفة بيده لعمله ذلك اليوم أعظم أجرا من أعمال اُمّة </w:t>
      </w:r>
    </w:p>
    <w:p>
      <w:pPr>
        <w:pStyle w:val="BookText"/>
        <w:rPr/>
      </w:pPr>
      <w:r>
        <w:rPr>
          <w:rFonts w:ascii="Amiri" w:hAnsi="Amiri" w:eastAsia="Amiri" w:cs="Amiri"/>
          <w:color w:val="111111"/>
          <w:sz w:val="28"/>
          <w:sz w:val="28"/>
          <w:szCs w:val="28"/>
          <w:rtl w:val="true"/>
          <w:lang w:bidi="ar-SA"/>
        </w:rPr>
        <w:t>محمّد صلى الله عليه و آله إلى هذا اليوم و إلى أن تقوم القيامة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قسم به خدايى كه جان حذيفه در دست اوست ، اجر و پاداش عمل حضرت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كشتن عمرو بن عبدود در روز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پاداش اعمال تمامى امّت محمّد صلى الله عليه و آله تا به امروز و تا روز قيامت برتر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جمعى از علماى عامه مانند احمد بن حنبل ، اسماعيل قاضى ، نسايى و ابو على نيشابورى معتقد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تعداد روايتى كه در مورد فضائل حضرت اميرالمؤمنين على عليه السلام با اسناد صحيح وارد شده است ، در مورد احدى از صحابه ذكر نشده است </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فاضل آبى كه از اعاظم علماى عامّه و از متعصّبين آن ها مى باشد ،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عليّ عليه السلام من الفضل و العلم و غيرهما من صفات الكمال ، ما لم يكن في جميع الاُمّة حتّى أنّه لو لم يقدّم عليه طائفة من الاُمّة أبابكر ، لكان هو أحقّ بالخلافة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به تحقيق در على عليه السلام فضل و علم و غير اين دو از صفات كمال به قدرى است كه در تمام امت پيدا نمى شود ، حتى اگر گروهى از امت ابوبكر را بر او مقدّم نمى كردند ، او به خلافت سزاوارتر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اين گمراهان از خدا بى خبر و ستمگران به حق محمّد و آل محمّد عليهم السلام ، خودشان در حق سيّد اوصياء على مرتضى عليه السلام نقل نكرده اند كه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مدينة العلم و عليّ بابها ، فمن أراد العلم فليأت بابه </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إنّه أوّل أصحابي إسلاما و أكثرهم علما </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أقضاهم عليّ بن أبي طالب عليهماالسلام </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كنّا نتحدّث أنّ أقضى أهل المدينة عليّ بن أبي طالب عليهماالسلام </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أعلم أهل المدينة بالفرائض عليّ بن أبيطالب عليهماالسلام </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ما كان أحد من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غير عليّ بن أبيطالب عليهماالسلام </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أ كان في أصحاب محمّد صلى الله عليه و آله أعلم من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أعلمه </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إنّه لأعلم النّاس بالسنّة </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لقد اُعطي عليّ بن أبيطالب عليهماالسلام تسعة أعشار العلم و أيم اللّه لقد شارككم في العشر العاشر </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أقضانا عليّ عليه السلام و أقرأنا اُبي </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كان عمر يتعوّذ من معضلة ليس لها أبوحسن عليه السلام </w:t>
      </w:r>
      <w:r>
        <w:rPr>
          <w:rFonts w:eastAsia="Amiri" w:cs="Amiri" w:ascii="Amiri" w:hAnsi="Amiri"/>
          <w:color w:val="111111"/>
          <w:sz w:val="28"/>
          <w:szCs w:val="28"/>
          <w:rtl w:val="true"/>
          <w:lang w:bidi="ar-SA"/>
        </w:rPr>
        <w:t>.</w:t>
      </w:r>
      <w:r>
        <w:rPr>
          <w:rStyle w:val="FootnoteAnchor"/>
          <w:rtl w:val="true"/>
        </w:rPr>
        <w:footnoteReference w:id="114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بسيارى از روايات ديگر در افضليت حضرت اميرالمؤمنين على عليه السلام كه در منابع </w:t>
      </w:r>
      <w:bookmarkStart w:id="473" w:name="pg15715_200347"/>
    </w:p>
    <w:p>
      <w:pPr>
        <w:pStyle w:val="BookText"/>
        <w:rPr/>
      </w:pPr>
      <w:bookmarkEnd w:id="473"/>
      <w:r>
        <w:rPr>
          <w:rFonts w:ascii="Amiri" w:hAnsi="Amiri" w:eastAsia="Amiri" w:cs="Amiri"/>
          <w:color w:val="111111"/>
          <w:sz w:val="28"/>
          <w:sz w:val="28"/>
          <w:szCs w:val="28"/>
          <w:rtl w:val="true"/>
          <w:lang w:bidi="ar-SA"/>
        </w:rPr>
        <w:t xml:space="preserve">حديثى آمده است </w:t>
      </w:r>
      <w:r>
        <w:rPr>
          <w:rFonts w:eastAsia="Amiri" w:cs="Amiri" w:ascii="Amiri" w:hAnsi="Amiri"/>
          <w:color w:val="111111"/>
          <w:sz w:val="28"/>
          <w:szCs w:val="28"/>
          <w:rtl w:val="true"/>
          <w:lang w:bidi="ar-SA"/>
        </w:rPr>
        <w:t>.</w:t>
      </w:r>
      <w:r>
        <w:rPr>
          <w:rStyle w:val="FootnoteAnchor"/>
          <w:rtl w:val="true"/>
        </w:rPr>
        <w:footnoteReference w:id="1141"/>
      </w:r>
      <w:r>
        <w:rPr>
          <w:rFonts w:ascii="IRNazanin" w:hAnsi="IRNazanin" w:eastAsia="IRNazanin"/>
          <w:color w:val="111111"/>
          <w:sz w:val="28"/>
          <w:sz w:val="28"/>
          <w:szCs w:val="28"/>
          <w:rtl w:val="true"/>
          <w:lang w:bidi="fa-IR"/>
        </w:rPr>
        <w:t xml:space="preserve">آيا در 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افضليت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غاصب و ستمگر ، حتّى يك روايت صحيح از پيامبر اكرم صلى الله عليه و آله رسيده است ؟</w:t>
      </w:r>
    </w:p>
    <w:p>
      <w:pPr>
        <w:pStyle w:val="BookText"/>
        <w:rPr/>
      </w:pPr>
      <w:r>
        <w:rPr>
          <w:rFonts w:ascii="IRNazanin" w:hAnsi="IRNazanin" w:eastAsia="IRNazanin"/>
          <w:color w:val="111111"/>
          <w:sz w:val="28"/>
          <w:sz w:val="28"/>
          <w:szCs w:val="28"/>
          <w:rtl w:val="true"/>
          <w:lang w:bidi="fa-IR"/>
        </w:rPr>
        <w:t xml:space="preserve">مخفى نماند كه حديث جعلى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أصحابى كالنّجوم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روايت جعلى در شأن خلفا و غاصبين خلافت نيست بلكه جاعلانِ حديث براى تعظيم دشمنان اميرالمؤمنين روايات ديگرى را نيز جعل كرده اند كه به برخى از آن ها اشاره مى كنيم </w:t>
      </w:r>
      <w:r>
        <w:rPr>
          <w:rFonts w:eastAsia="IRNazanin" w:cs="IRNazanin"/>
          <w:color w:val="111111"/>
          <w:sz w:val="28"/>
          <w:szCs w:val="28"/>
          <w:rtl w:val="true"/>
          <w:lang w:bidi="fa-IR"/>
        </w:rPr>
        <w:t>:</w:t>
      </w:r>
    </w:p>
    <w:p>
      <w:pPr>
        <w:pStyle w:val="Heading4"/>
        <w:numPr>
          <w:ilvl w:val="3"/>
          <w:numId w:val="1"/>
        </w:numPr>
        <w:rPr/>
      </w:pPr>
      <w:bookmarkStart w:id="474" w:name="__RefHeading___Toc12237611_2142443653"/>
      <w:bookmarkStart w:id="475" w:name="_Toc174"/>
      <w:bookmarkEnd w:id="474"/>
      <w:r>
        <w:rPr>
          <w:rtl w:val="true"/>
        </w:rPr>
        <w:t>جعل فضائل براى دشمنان اميرالمؤمنين عليه السلام</w:t>
      </w:r>
      <w:bookmarkEnd w:id="475"/>
    </w:p>
    <w:p>
      <w:pPr>
        <w:pStyle w:val="BookText"/>
        <w:rPr/>
      </w:pPr>
      <w:r>
        <w:rPr>
          <w:rFonts w:ascii="Amiri" w:hAnsi="Amiri" w:eastAsia="Amiri" w:cs="Amiri"/>
          <w:color w:val="111111"/>
          <w:sz w:val="28"/>
          <w:sz w:val="28"/>
          <w:szCs w:val="28"/>
          <w:rtl w:val="true"/>
          <w:lang w:bidi="ar-SA"/>
        </w:rPr>
        <w:t>از عجايب و غرايب آن است كه علماى عامّه براى غاصبين حق اميرالمؤمنين عليه السلام و عائشه و معاويه</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حقير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مصيبت هاى مهم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كسانى كه مى خواهند اسلام پيامبر صلى الله عليه و آله را بررسى كنند از اروپايى مسيحى و يهودى تا مسلمان مصرى و ايرانى ، نخستين بار به سيره ابن هشام مراجعه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كمال تأسّف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محقّق و متتبّع باشد و فحص در تاريخ اسلام داشته باشد مى فهمد كه هنوز سيره نويسى حقيقت پوش تر و دروغ گوتر از ابن هشام ابو محمّد عبد الملك بن هشام معافرى ، متوفّاى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نيامده است ، و نيز امروز هر كس بخواهد تاريخ اسلام را تحقيق كند به تاريخ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طبرى متولّد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مى نمايد و بسيارى از بزرگان علماى پيرو مكتب سقيفه او را امام المورّخين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در ترويج اكاذيب و مجعولات گوى سبقت را از همه مورّخان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كتاب هايى مصادر و مدارك دست اوّل تاريخ اسلام و زندگى پيامبر صلى الله عليه و آلهباشند ، چگونه ممكن است اسلام فهميده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جمعى ديگر ، احاديثى دروغين جعل نموده اند كه در صفحات تاريخ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مقدار اكتفا نكرده اند تا اين كه براى احمد بن حنبل</w:t>
      </w:r>
    </w:p>
    <w:p>
      <w:pPr>
        <w:pStyle w:val="BookText"/>
        <w:rPr/>
      </w:pPr>
      <w:r>
        <w:rPr>
          <w:rFonts w:ascii="IRNazanin" w:hAnsi="IRNazanin" w:eastAsia="IRNazanin"/>
          <w:color w:val="111111"/>
          <w:sz w:val="28"/>
          <w:sz w:val="28"/>
          <w:szCs w:val="28"/>
          <w:rtl w:val="true"/>
          <w:lang w:bidi="fa-IR"/>
        </w:rPr>
        <w:t xml:space="preserve">فضائل و مناقبى نقل كرده اند كه هرگز مانند آن را براى اميرالمؤمنين على بن ابى طالب عليهماالسلام اعتراف نخواهند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جمله درباره احمد بن حنبل گفته اند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احمد بن حنبل حجت خداوند بر خلقش مى باشد </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عاجزند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كه مانند احمد بن حنبل به دنيا آورند </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علم اولين و آخرين را براى احمد بن حنبل جمع كرده است </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بغض و دشمنى احمد بن حنبل را داشته باشد كافر است </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احمد ، مسلمان از كافر و زنديق شناخته مى شود </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احمد راضى نباشد پس او بدعت گذار است </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را شنيديد كه احمد بن حنبل را به بدى ياد كند ، او را بر اسلامش متّهم كنيد </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مردى را ديديد كه احمد بن حنبل را دوست دارد پس بدانيد كه او صاحب سنّت است </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مردى را ديدى كه احمد حنبل را به بدى و عيب ياد مى كند پس بدان كه او بدعت گذار است </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را در خواب ديدم پس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چه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موسى عليه السلام مى آيد پس از او سؤال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w:t>
      </w:r>
    </w:p>
    <w:p>
      <w:pPr>
        <w:pStyle w:val="BookText"/>
        <w:rPr/>
      </w:pPr>
      <w:r>
        <w:rPr>
          <w:rFonts w:ascii="IRNazanin" w:hAnsi="IRNazanin" w:eastAsia="IRNazanin"/>
          <w:color w:val="111111"/>
          <w:sz w:val="28"/>
          <w:sz w:val="28"/>
          <w:szCs w:val="28"/>
          <w:rtl w:val="true"/>
          <w:lang w:bidi="fa-IR"/>
        </w:rPr>
        <w:t xml:space="preserve">عمران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خوشى و ناخوشى امتحان شد ، معلوم شد صادق است پس به صدّيقين ملحق شد </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حضرت خضر عليه السلام به تو سلام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ساكنان آسمان و ملائكه از تو راضى هستند به خاطر آنچه براى خدا صبر كردى </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در سير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أحمد بن حنبل ، ش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ديگرى از ارادت و علاقه مندى حضرت خضر عليه السلام به أحمد بن حنبل را نقل مى كند و در پايان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حكايه منكرة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احمد بن حنبل و بذل نفس و جان او براى خدا نبود ، اسلام از بين مى 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احمد بن حنبل نبود ، در دين خدا چيز تازه اى احداث مى كردند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بيست هزار يهودى و نصرانى و مجوس با مرگ احمد بن حنبل </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يهوديّان و مسيحيان و مجوسيّان در مرگ احمد </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احمد بر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ابوبكر </w:t>
      </w:r>
      <w:r>
        <w:rPr>
          <w:rFonts w:eastAsia="Amiri" w:cs="Amiri" w:ascii="Amiri" w:hAnsi="Amiri"/>
          <w:color w:val="111111"/>
          <w:sz w:val="28"/>
          <w:szCs w:val="28"/>
          <w:rtl w:val="true"/>
          <w:lang w:bidi="ar-SA"/>
        </w:rPr>
        <w:t>- »</w:t>
      </w:r>
      <w:r>
        <w:rPr>
          <w:rStyle w:val="FootnoteAnchor"/>
          <w:rtl w:val="true"/>
        </w:rPr>
        <w:footnoteReference w:id="1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احمد بن حنبل باعث بخشيده شدن گناهان است </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چراغانى قبرها و بخشش گناهكاران به بركت قدوم احمد بن حنبل </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نگاه احمد بن حنبل به انسان از يك سال عبادت برتر است </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احمد بن حنبل در ميان بنى اسرائيل زندگى مى كرد به پيامبرى مى رسيد </w:t>
      </w:r>
      <w:r>
        <w:rPr>
          <w:rFonts w:eastAsia="IRNazanin" w:cs="IRNazanin"/>
          <w:color w:val="111111"/>
          <w:sz w:val="28"/>
          <w:szCs w:val="28"/>
          <w:rtl w:val="true"/>
          <w:lang w:bidi="fa-IR"/>
        </w:rPr>
        <w:t>»</w:t>
      </w:r>
      <w:r>
        <w:rPr>
          <w:rStyle w:val="FootnoteAnchor"/>
          <w:rtl w:val="true"/>
        </w:rPr>
        <w:footnoteReference w:id="1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در اين امت مقام نبوّت را عهده دار بود </w:t>
      </w:r>
      <w:r>
        <w:rPr>
          <w:rFonts w:eastAsia="Amiri" w:cs="Amiri" w:ascii="Amiri" w:hAnsi="Amiri"/>
          <w:color w:val="111111"/>
          <w:sz w:val="28"/>
          <w:szCs w:val="28"/>
          <w:rtl w:val="true"/>
          <w:lang w:bidi="ar-SA"/>
        </w:rPr>
        <w:t>»</w:t>
      </w:r>
      <w:r>
        <w:rPr>
          <w:rStyle w:val="FootnoteAnchor"/>
          <w:rtl w:val="true"/>
        </w:rPr>
        <w:footnoteReference w:id="1161"/>
      </w:r>
      <w:r>
        <w:rPr>
          <w:rFonts w:ascii="IRNazanin" w:hAnsi="IRNazanin" w:eastAsia="IRNazanin"/>
          <w:color w:val="111111"/>
          <w:sz w:val="28"/>
          <w:sz w:val="28"/>
          <w:szCs w:val="28"/>
          <w:rtl w:val="true"/>
          <w:lang w:bidi="fa-IR"/>
        </w:rPr>
        <w:t xml:space="preserve">، امضاى احمد بن حنبل شرط عبور از پل صراط است </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قبل از همه وارد بهشت مى شود </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قبر احمد را زيارت كند خداوند گناهانش را مى آمرزد ، هر كس احمد بن حنبل را دوست داشته باشد خداوند را دوست داشته است و هر كس با احمد دشمنى كند با پيامبر و خدا دشمنى كرده است </w:t>
      </w:r>
      <w:r>
        <w:rPr>
          <w:rFonts w:eastAsia="IRNazanin" w:cs="IRNazanin"/>
          <w:color w:val="111111"/>
          <w:sz w:val="28"/>
          <w:szCs w:val="28"/>
          <w:rtl w:val="true"/>
          <w:lang w:bidi="fa-IR"/>
        </w:rPr>
        <w:t>»</w:t>
      </w:r>
      <w:r>
        <w:rPr>
          <w:rStyle w:val="FootnoteAnchor"/>
          <w:rtl w:val="true"/>
        </w:rPr>
        <w:footnoteReference w:id="1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زيارت قبر احمد بن حنبل مى رود </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و دهها اباطيل ديگر كه دست پرورده هاى بنى اميه آن ها را ساخته و نوكران شان بدون تامّل و تفكّر در مضمون شان ، آن ها را ثبت و ضبط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اين مزدوران و دست پروردگان مكتب بنى اميّه از نوشتن اين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عُشرى از أعشار آن ها را نقل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نمى كشند و در كتب خود به عنوان قبول و بدون اين كه اقلاً اشكالى و شبهه اى در آن بنمايند ، ذكر مى كنند ، اما در ذكر فضائل اهل بيت عليهم السلام كه در آيات متظافره و احاديث متواتره قطعيّه بين خاصّه و عامّه آمده است ، تشكيك و انكار مى كنند و بلكه قائلين به فضائل و مناقب آن ها را غالى و كافر و مهدور الدم مى دانند ، و محبت و دوستى آن ها را بهترين دليل بر ذمّ و نقص و ضعف شخص مى دانند ؟</w:t>
      </w:r>
    </w:p>
    <w:p>
      <w:pPr>
        <w:pStyle w:val="BookText"/>
        <w:rPr/>
      </w:pPr>
      <w:r>
        <w:rPr>
          <w:rFonts w:ascii="IRNazanin" w:hAnsi="IRNazanin" w:eastAsia="IRNazanin"/>
          <w:color w:val="111111"/>
          <w:sz w:val="28"/>
          <w:sz w:val="28"/>
          <w:szCs w:val="28"/>
          <w:rtl w:val="true"/>
          <w:lang w:bidi="fa-IR"/>
        </w:rPr>
        <w:t xml:space="preserve">نوشتن و اعتراف به فضائل ساختگى و دروغ پردازى در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 xml:space="preserve">اما قرآن خواندن سر بريده سيّد جوانان بهشت و حجت پروردگار را انكار مى كنند ، و شيعيان را مورد حمله و انتقاد شديد قرار مى دهند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كه جز خرافات و خواب و اضغاث احلام نيست ، مضرّ به اسلام و ايمان و عدالت شخص ندانسته بلكه از كمال اسلام و ايمان و عدالت او مى دانند ، امّا ذكر فضائل قطعى وارد در كتب فريقين در حق سيّد اوصياء و نفس رسول خدا صلى الله عليه و آله ، مضرّ به اسلام و ايمان و عدالت شخص بوده و نويسنده و گوينده آن ها غالى و افراطى و گزافه گو مى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احمد بن حنبل</w:t>
      </w:r>
      <w:r>
        <w:rPr>
          <w:rStyle w:val="FootnoteAnchor"/>
          <w:rtl w:val="true"/>
        </w:rPr>
        <w:footnoteReference w:id="1167"/>
      </w:r>
      <w:r>
        <w:rPr>
          <w:rFonts w:ascii="IRNazanin" w:hAnsi="IRNazanin" w:eastAsia="IRNazanin"/>
          <w:color w:val="111111"/>
          <w:sz w:val="28"/>
          <w:sz w:val="28"/>
          <w:szCs w:val="28"/>
          <w:rtl w:val="true"/>
          <w:lang w:bidi="fa-IR"/>
        </w:rPr>
        <w:t xml:space="preserve">از كسى كه نسبت به معاويه موضع منفى داشته باشد و از او بدگويى كند ، حديث نقل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خطيب بغدادى شافعى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احمد بن حنبل خطاب به يحيى بن معين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أخوك أبو عبداللّه أحمد بن حنبل يقرأ عليك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تكثر الحديث عن عبيداللّه بن موسى العبسي و أنا و أنت سمعناه يتناول معاوية بن أبي سفيان و قد تركتُ الحديث عنه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احمد بن حنبل به تو سلام رسانده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عبيداللّه بن موسى ، زياد حديث نقل مى كنى ؟ مگر ما از او نشنيديم كه نسبت به معاويه بدگويى مى كرد ؟ به همين خاطر ، من از او روايت نقل نمى كنم و تو هم نقل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يرى الترحّم على معاوية فهو ضال مبتدع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كسى كه اعتقادى به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معاويه نداشته باشد و آن را جايز نداند ، گمراه و بدعت گذار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لعنت نمى كند چنان كه صالح بن احمد بن حنبل به پدرش احمد بن حنبل مى گويد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لا تلعن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رأيتني لعنتُ أحدا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تلعن مَنْ لعنه اللّه في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إِنْ تَوَلَّيْتُمْ أَنْتُفْسِدُوا فِي الْأَرْضِ وَتُقَطِّعُوا أَرْحَامَكُمْ أُوْلَئِكَ الَّذِينَ لَعَنَهُمْ اللَّهُ فَأَصَمَّهُمْ وَأَعْمَى أَبْصَارَهُمْ </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xml:space="preserve">فهل قطيعة أعظم من القتل ؟ </w:t>
      </w:r>
    </w:p>
    <w:p>
      <w:pPr>
        <w:pStyle w:val="BookText"/>
        <w:rPr/>
      </w:pPr>
      <w:r>
        <w:rPr>
          <w:rFonts w:ascii="IRNazanin" w:hAnsi="IRNazanin" w:eastAsia="IRNazanin"/>
          <w:color w:val="111111"/>
          <w:sz w:val="28"/>
          <w:sz w:val="28"/>
          <w:szCs w:val="28"/>
          <w:rtl w:val="true"/>
          <w:lang w:bidi="fa-IR"/>
        </w:rPr>
        <w:t xml:space="preserve">چرا يزيد را لعن نمى كنى ؟ احمد بن حنبل در جواب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ديدى من كسى را لعن كنم ؟ پسرش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را كه خداوند در كتابش لعن كرده است لعن نمى كنى ؟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كجاى قرآن يزيد لعن شده است ؟ صالح در جواب پدر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 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جز اين انتظار مى رود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ولايت رسيديد و قدرت به دست شما افتاد ، در زمين تباهى و فساد كنيد و قطع ارحام و خويشاوندان تان را بنمائيد ؟ اين ها هستند كه خداوند لعنت شان كرده پس آنان را كَر ساخته و چشمان شان را كور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قطع پيوند خويشاوندى بزرگتر از قتل وجود دارد </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احمد بن حنبل روايات عبيداللّه بن موسى عبسى را به سبب انتقادش از معاويه نقل نمى كند و به ديگران سفارش مى كند كه از او روايت نقل نكنند ،</w:t>
      </w:r>
      <w:r>
        <w:rPr>
          <w:rStyle w:val="FootnoteAnchor"/>
          <w:rtl w:val="true"/>
        </w:rPr>
        <w:footnoteReference w:id="1172"/>
      </w:r>
      <w:r>
        <w:rPr>
          <w:rFonts w:ascii="Amiri" w:hAnsi="Amiri" w:eastAsia="Amiri" w:cs="Amiri"/>
          <w:color w:val="111111"/>
          <w:sz w:val="28"/>
          <w:sz w:val="28"/>
          <w:szCs w:val="28"/>
          <w:rtl w:val="true"/>
          <w:lang w:bidi="ar-SA"/>
        </w:rPr>
        <w:t xml:space="preserve">ولى از نواصب و دشمنان اميرمؤمنان على عليه السلام و كسانى كه لعن بر آن حضرت مى كردند روايات نقل مى كند و آن ها را مدح و توثيق مى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بن عثمان حمصى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احمد بن حنبل او را توثيق كرده و از او روايات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نمونه از آنچه در باره اين راوى ملعون و ناصبى در تاريخ آمده ذيلاً ذكر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عياش مى گويد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حريز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يرويه النّاس عن النبي صلى الله عليه و آله وسلم قال لعلى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 لكن أخطأ السّامع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مكان قارون </w:t>
      </w:r>
    </w:p>
    <w:p>
      <w:pPr>
        <w:pStyle w:val="BookText"/>
        <w:rPr/>
      </w:pPr>
      <w:r>
        <w:rPr>
          <w:rFonts w:ascii="Amiri" w:hAnsi="Amiri" w:eastAsia="Amiri" w:cs="Amiri"/>
          <w:color w:val="111111"/>
          <w:sz w:val="28"/>
          <w:sz w:val="28"/>
          <w:szCs w:val="28"/>
          <w:rtl w:val="true"/>
          <w:lang w:bidi="ar-SA"/>
        </w:rPr>
        <w:t xml:space="preserve">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ترويه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عبدالملك ، يقوله و هو على المنبر ؛</w:t>
      </w:r>
      <w:r>
        <w:rPr>
          <w:rStyle w:val="FootnoteAnchor"/>
          <w:rtl w:val="true"/>
        </w:rPr>
        <w:footnoteReference w:id="1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حريز بن عثمان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از پيامبر صلى الله عليه و آله در مورد على عليه السلام نقل مى كنند كه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مني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درستى است ، اما راوى بخشى از آن را اشتباه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عياش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كدام بخش از روايت درست نيست ؟ حريز بن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نسبت به على عليه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مكان قارون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راوى اشتباه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روايت را اين گونه كه تو مى گويى نقل كرده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وليد بن عبدالملك شنيدم كه بر بالاى منابر اين گونه نقل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عياش در نقل ديگرى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عادلت حريز بن عثمان من مصر إلى مكة ، فجعل يسبّ عليا و يلعنه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با حريز بن عثمان از مصر تا مكه هم سفر بودم ، من يك طرف كجاوه بودم و حريز بن عثمان در طرف ديگر كجاوه ، در طول سفر به اميرالمؤمنين على عليه السلام دشنام مى داد و آن حضرت را لعن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روايت مى كند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حريزا كان يشتم عليا على المنابر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حريز بن عثمان على عليه السلام را بر بالاى منابر دشنام مى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يحيى بن صالح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روايات حريز بن عثمان را نمى نويسى ؟ او در پاسخ گفت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أكتب عن رجل صليّتُ معه الفجر سبع سنين فكان لا يخرج </w:t>
      </w:r>
      <w:bookmarkStart w:id="476" w:name="pg15715_200355"/>
    </w:p>
    <w:p>
      <w:pPr>
        <w:pStyle w:val="BookText"/>
        <w:rPr/>
      </w:pPr>
      <w:bookmarkEnd w:id="476"/>
      <w:r>
        <w:rPr>
          <w:rFonts w:ascii="Amiri" w:hAnsi="Amiri" w:eastAsia="Amiri" w:cs="Amiri"/>
          <w:color w:val="111111"/>
          <w:sz w:val="28"/>
          <w:sz w:val="28"/>
          <w:szCs w:val="28"/>
          <w:rtl w:val="true"/>
          <w:lang w:bidi="ar-SA"/>
        </w:rPr>
        <w:t>من المسجد حتى يلعن عليّا سبعين مرّة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چگونه از مردى حديث بنويسم كه هفت سال نماز صبح را با او خواندم ، تا هفتاد بار اميرالمؤمنين على عليه السلام را لعن نمى كرد از مسجد خارج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بستى شافعى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يلعن عليّا بالغداة سبعين مرة و بالعشي سبعين مرة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القاطع رؤوس آبائى و أجدادي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حريز هميشه اميرالمؤمنين على عليه السلام را هفتاد بار صبح و هفتاد بار شام لعن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او سؤال شد كه چرا چنين مى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سرهاى آباء و اجداد مرا از بدن جدا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شواهد ديگرى در نصب و 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اميرالمؤمنين على عليه السلام در تاريخ نقل شده است كه براى اطلاع بيشتر به كتب رجال عامه در احوال حريز بن عثمان مراجعه كنيد </w:t>
      </w:r>
      <w:r>
        <w:rPr>
          <w:rFonts w:eastAsia="IRNazanin" w:cs="IRNazanin"/>
          <w:color w:val="111111"/>
          <w:sz w:val="28"/>
          <w:szCs w:val="28"/>
          <w:rtl w:val="true"/>
          <w:lang w:bidi="fa-IR"/>
        </w:rPr>
        <w:t>.</w:t>
      </w:r>
    </w:p>
    <w:p>
      <w:pPr>
        <w:pStyle w:val="Heading4"/>
        <w:numPr>
          <w:ilvl w:val="3"/>
          <w:numId w:val="1"/>
        </w:numPr>
        <w:rPr/>
      </w:pPr>
      <w:bookmarkStart w:id="477" w:name="__RefHeading___Toc12237613_2142443653"/>
      <w:bookmarkStart w:id="478" w:name="_Toc175"/>
      <w:bookmarkEnd w:id="477"/>
      <w:r>
        <w:rPr>
          <w:rtl w:val="true"/>
        </w:rPr>
        <w:t>عداوت احمد بن حنبل با اهل بيت عليهم السلام</w:t>
      </w:r>
      <w:bookmarkEnd w:id="478"/>
    </w:p>
    <w:p>
      <w:pPr>
        <w:pStyle w:val="BookText"/>
        <w:rPr/>
      </w:pPr>
      <w:r>
        <w:rPr>
          <w:rFonts w:ascii="Amiri" w:hAnsi="Amiri" w:eastAsia="Amiri" w:cs="Amiri"/>
          <w:color w:val="111111"/>
          <w:sz w:val="28"/>
          <w:sz w:val="28"/>
          <w:szCs w:val="28"/>
          <w:rtl w:val="true"/>
          <w:lang w:bidi="ar-SA"/>
        </w:rPr>
        <w:t>عداوت احمد بن حنبل با اهل بيت عليهم السلام</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با آنچه ذكر شد ، ابو داود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 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بن عثمان ثقة ثقة ثقة </w:t>
      </w:r>
      <w:r>
        <w:rPr>
          <w:rFonts w:eastAsia="IRNazanin" w:cs="IRNazanin"/>
          <w:color w:val="111111"/>
          <w:sz w:val="28"/>
          <w:szCs w:val="28"/>
          <w:rtl w:val="true"/>
          <w:lang w:bidi="fa-IR"/>
        </w:rPr>
        <w:t>.</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واژه ثقه را درباره او به كار برد كه به معناى مورد وثوق و اعتماد است </w:t>
      </w:r>
      <w:r>
        <w:rPr>
          <w:rFonts w:eastAsia="IRNazanin" w:cs="IRNazanin"/>
          <w:color w:val="111111"/>
          <w:sz w:val="28"/>
          <w:szCs w:val="28"/>
          <w:rtl w:val="true"/>
          <w:lang w:bidi="fa-IR"/>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در باره حريز چنين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حريز نحو من ثلاث مأة و هو صحيح الحديث إلا أنّه يحمل على عليّ ؛</w:t>
      </w:r>
      <w:r>
        <w:rPr>
          <w:rStyle w:val="FootnoteAnchor"/>
          <w:rtl w:val="true"/>
        </w:rPr>
        <w:footnoteReference w:id="1180"/>
      </w:r>
      <w:r>
        <w:rPr>
          <w:rFonts w:ascii="Amiri" w:hAnsi="Amiri" w:eastAsia="Amiri" w:cs="Amiri"/>
          <w:color w:val="111111"/>
          <w:sz w:val="28"/>
          <w:sz w:val="28"/>
          <w:szCs w:val="28"/>
          <w:rtl w:val="true"/>
          <w:lang w:bidi="ar-SA"/>
        </w:rPr>
        <w:t xml:space="preserve">حريز بن عثمان حدود سيصد حديث دارد </w:t>
      </w:r>
    </w:p>
    <w:p>
      <w:pPr>
        <w:pStyle w:val="BookText"/>
        <w:rPr/>
      </w:pPr>
      <w:r>
        <w:rPr>
          <w:rFonts w:ascii="IRNazanin" w:hAnsi="IRNazanin" w:eastAsia="IRNazanin"/>
          <w:color w:val="111111"/>
          <w:sz w:val="28"/>
          <w:sz w:val="28"/>
          <w:szCs w:val="28"/>
          <w:rtl w:val="true"/>
          <w:lang w:bidi="fa-IR"/>
        </w:rPr>
        <w:t xml:space="preserve">كه صحيح است ، اما فقط به اميرالمؤمنين على عليه السلام دشنام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سبّ معاويه مانع اخذ حديث است ، اما سبّ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إيمان و بغضه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ضررى به وثاقت و صداقت او نمى زند ؟ اين ها همه دليل است بر اين كه احمد بن حنبل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فكرانش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شواهد بر ناصبى بودن احمد بن حنبل ، تجليل و مدح او از متوكّل عباسى است كه از نواصب روزگار است و دشمنى متوكّل با اميرالمؤمنين على عليه السلام و اهل بيت عليهم السلام از واضحات تاريخ است </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احمد بن حنبل با الگو قرار دادن عبداللّه بن عمر با متوكّل بيعت كرد ، و در عوض متوكّل هم او را اكرام و تجليل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ولّى المتوكّل أمر الخلافة أكرمه احمد بن حنبل و قدّمه و بهذا تألّق نجمه فى هذه الفترة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خطيب بغدادى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زمان متوكّل احترامى كم نظير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فى احوال الموتى و امور الآخرة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مات احمد بن حنبل صلّى عليه من المسلمين ما لا يحصى فأمر المتوكّل أن يمسح موضع الصلاة عليه من الأرض فوجد موقف ألفى الف و ثلاث مأة الف او نحوها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لازم به ياد آورى است كه احمد بن حنبل با اين كه معاصر حضرت امام رضا عليه السلام و امام جواد عليه السلام و امام هادى عليه السلامبوده ولى از آن ها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نياورده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مخفى نماند كه مزدوران و پرورش يافتگان مكتب سقيفه مدافع جدّى و حقيقى هر ملحدى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آل رسول صلى الله عليه و آله عداوت و دشمنى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ابن عساكر دمشقى و ذهبى با نقل مطالبى ، سعى در دفاع از شمر بن ذى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قاتلان سيّد الشهدا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توجيه اعمال زشت و كثيف او داشته و جنايات عظيم اين جُرثومه تاريخ را در راستاى اطاعت از ولىّ امر مسلمين مى دانند </w:t>
      </w:r>
      <w:r>
        <w:rPr>
          <w:rFonts w:eastAsia="IRNazanin" w:cs="IRNazanin"/>
          <w:color w:val="111111"/>
          <w:sz w:val="28"/>
          <w:szCs w:val="28"/>
          <w:rtl w:val="true"/>
          <w:lang w:bidi="fa-IR"/>
        </w:rPr>
        <w:t>.</w:t>
      </w:r>
      <w:r>
        <w:rPr>
          <w:rStyle w:val="FootnoteAnchor"/>
          <w:rtl w:val="true"/>
        </w:rPr>
        <w:footnoteReference w:id="1182"/>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اگر قرار شود كه غير معصوم ، اولى الأمر شود ، لازم آيد هر فَسَقه و فَجَره اى حتى ابن زياد و يزيد را هم ، اولى الأمر حساب كنيم و اطاعت او را اطاعت خدا و رسول تلقّى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امور كشف مى كند از بغض آن ها با اهل البيت عليهم السلام ، چنان كه احمد بن حنبل خودش اعتراف داشت و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شخصى سنّى</w:t>
      </w:r>
      <w:r>
        <w:rPr>
          <w:rStyle w:val="FootnoteAnchor"/>
          <w:rtl w:val="true"/>
        </w:rPr>
        <w:footnoteReference w:id="1183"/>
      </w:r>
      <w:r>
        <w:rPr>
          <w:rFonts w:ascii="IRNazanin" w:hAnsi="IRNazanin" w:eastAsia="IRNazanin"/>
          <w:color w:val="111111"/>
          <w:sz w:val="28"/>
          <w:sz w:val="28"/>
          <w:szCs w:val="28"/>
          <w:rtl w:val="true"/>
          <w:lang w:bidi="fa-IR"/>
        </w:rPr>
        <w:t xml:space="preserve">نيست مگر اين كه كمى نسبت به على عليه السلام بغض داشته باشد </w:t>
      </w:r>
      <w:r>
        <w:rPr>
          <w:rFonts w:eastAsia="IRNazanin" w:cs="IRNazanin"/>
          <w:color w:val="111111"/>
          <w:sz w:val="28"/>
          <w:szCs w:val="28"/>
          <w:rtl w:val="true"/>
          <w:lang w:bidi="fa-IR"/>
        </w:rPr>
        <w:t>.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شيخ صدوق ، 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بهايى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 اين در حالى است كه خود عامّه هم از رسول خدا صلى الله عليه و آلهنقل كرده اند كه به اميرالمؤمنين عليه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يبغضك مؤمن و لا يحبّك منافق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حنبلى ها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ادعاى پيروى از مذهب حنابله را دارد ، بايد مقدارى بغض و كينه نسبت به حضرت اميرالمؤمنين على عليه السلام در دلش وجود داشته باشد </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 xml:space="preserve">بلكه شعار آنان مخالفت با شيعه و پيروان اميرالمؤمنين عليه السلام است ، اگر چه عمل شيعيان بر طبق سنّت رسول خدا صلى الله عليه و آله باشد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حنبلى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تمييز شيعه از اهل سنّت براى قطع رابطه و مخالفت با آنان ، از مصلحت انجام مستحب بالاتر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ذهب من ذهب </w:t>
      </w:r>
      <w:bookmarkStart w:id="479" w:name="pg15715_200358"/>
    </w:p>
    <w:p>
      <w:pPr>
        <w:pStyle w:val="BookText"/>
        <w:rPr/>
      </w:pPr>
      <w:bookmarkEnd w:id="479"/>
      <w:r>
        <w:rPr>
          <w:rFonts w:ascii="Amiri" w:hAnsi="Amiri" w:eastAsia="Amiri" w:cs="Amiri"/>
          <w:color w:val="111111"/>
          <w:sz w:val="28"/>
          <w:sz w:val="28"/>
          <w:szCs w:val="28"/>
          <w:rtl w:val="true"/>
          <w:lang w:bidi="ar-SA"/>
        </w:rPr>
        <w:t xml:space="preserve">من الفقهاء إلى ترك بعض المستحبات إذا صارت شعارا لهم ؛ فإنّه و إن لم يكن الترك واجبا لذلك و لكن في إظهار ذلك مشابهة لهم فلا يتميّز السني من الرافضي ، و مصلحة التمييز عنهم لأجل هجرانهم و مخالفتهم أعظم من مصلحة هذا المستحب </w:t>
      </w:r>
      <w:r>
        <w:rPr>
          <w:rFonts w:eastAsia="Amiri" w:cs="Amiri" w:ascii="Amiri" w:hAnsi="Amiri"/>
          <w:color w:val="111111"/>
          <w:sz w:val="28"/>
          <w:szCs w:val="28"/>
          <w:rtl w:val="true"/>
          <w:lang w:bidi="ar-SA"/>
        </w:rPr>
        <w:t>»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پس به گفته بعضى از فقهاء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كه بعضى از مستحبات را ترك كنيم اگر آن مستحب شعار شيعيان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تسطيح قبر مى 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الأفضل الآن العدول من التسطيح إلى التسنيم ؛ لأنّ التسطيح صار شعارا للرّوافض فالأولى مخالفتهم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 xml:space="preserve">افضل اين است كه مسطح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سنّت تسطيح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تسطيح شعار شيعه شده و سزاوار است با ترك اين سنّت با آنان مخالفت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نسبت به صلوات بر غير پيامبر صلى الله عليه و آله وسلم</w:t>
      </w:r>
      <w:r>
        <w:rPr>
          <w:rStyle w:val="FootnoteAnchor"/>
          <w:rtl w:val="true"/>
        </w:rPr>
        <w:footnoteReference w:id="1188"/>
      </w:r>
      <w:r>
        <w:rPr>
          <w:rFonts w:ascii="Amiri" w:hAnsi="Amiri" w:eastAsia="Amiri" w:cs="Amiri"/>
          <w:color w:val="111111"/>
          <w:sz w:val="28"/>
          <w:sz w:val="28"/>
          <w:szCs w:val="28"/>
          <w:rtl w:val="true"/>
          <w:lang w:bidi="ar-SA"/>
        </w:rPr>
        <w:t>و سلام بر غير انبياء ،</w:t>
      </w:r>
      <w:r>
        <w:rPr>
          <w:rStyle w:val="FootnoteAnchor"/>
          <w:rtl w:val="true"/>
        </w:rPr>
        <w:footnoteReference w:id="1189"/>
      </w:r>
      <w:r>
        <w:rPr>
          <w:rFonts w:ascii="IRNazanin" w:hAnsi="IRNazanin" w:eastAsia="IRNazanin"/>
          <w:color w:val="111111"/>
          <w:sz w:val="28"/>
          <w:sz w:val="28"/>
          <w:szCs w:val="28"/>
          <w:rtl w:val="true"/>
          <w:lang w:bidi="fa-IR"/>
        </w:rPr>
        <w:t>و چگونگى بستن عمامه ،</w:t>
      </w:r>
      <w:r>
        <w:rPr>
          <w:rStyle w:val="FootnoteAnchor"/>
          <w:rtl w:val="true"/>
        </w:rPr>
        <w:footnoteReference w:id="1190"/>
      </w:r>
      <w:r>
        <w:rPr>
          <w:rFonts w:ascii="IRNazanin" w:hAnsi="IRNazanin" w:eastAsia="IRNazanin"/>
          <w:color w:val="111111"/>
          <w:sz w:val="28"/>
          <w:sz w:val="28"/>
          <w:szCs w:val="28"/>
          <w:rtl w:val="true"/>
          <w:lang w:bidi="fa-IR"/>
        </w:rPr>
        <w:t xml:space="preserve">با سنّت پيامبر صلى الله عليه و آله وسلم مخالفت كرده اند و با اين حال خود را اهل سنّت و شيعه را اهل بدعت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اگر عمل شيعه مطابق با سنّت رسول اللّه صلى الله عليه و آلهاست ؛ چرا با آن مخالفت مى كنند ؟ </w:t>
      </w:r>
      <w:r>
        <w:rPr>
          <w:rFonts w:eastAsia="IRNazanin" w:cs="IRNazanin"/>
          <w:color w:val="111111"/>
          <w:sz w:val="28"/>
          <w:szCs w:val="28"/>
          <w:rtl w:val="true"/>
          <w:lang w:bidi="fa-IR"/>
        </w:rPr>
        <w:t>!</w:t>
      </w:r>
    </w:p>
    <w:p>
      <w:pPr>
        <w:pStyle w:val="Heading3"/>
        <w:numPr>
          <w:ilvl w:val="2"/>
          <w:numId w:val="1"/>
        </w:numPr>
        <w:rPr/>
      </w:pPr>
      <w:bookmarkStart w:id="480" w:name="__RefHeading___Toc12237615_2142443653"/>
      <w:bookmarkStart w:id="481" w:name="_Toc176"/>
      <w:bookmarkEnd w:id="480"/>
      <w:r>
        <w:rPr>
          <w:rtl w:val="true"/>
        </w:rPr>
        <w:t xml:space="preserve">شبهه ششم </w:t>
      </w:r>
      <w:r>
        <w:rPr>
          <w:rtl w:val="true"/>
        </w:rPr>
        <w:t xml:space="preserve">: </w:t>
      </w:r>
      <w:r>
        <w:rPr>
          <w:rtl w:val="true"/>
        </w:rPr>
        <w:t>لعن صحابه</w:t>
      </w:r>
      <w:bookmarkEnd w:id="48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اصحاب رسول خدا صلى الله عليه و آله وسلم را سبّ و لعن مى كنند ، آيا انتقاد و سبّو لعن صحابه كفر نيست ؟ </w:t>
      </w:r>
    </w:p>
    <w:p>
      <w:pPr>
        <w:pStyle w:val="BookText"/>
        <w:rPr/>
      </w:pP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و سبّ و طعن به مؤمن چند وجه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بدون جهت ، مؤنى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صحابى و چه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طعن و نقد و لعن نمايد ، تهمت زده است و گوينده فاسق مى شود ، ولى هرگز كافر نخواهد شد </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انتقاد و سبّ صحابه ، مستند و مستدل و منطقى باشد ، نه فقط كفرآور نيست بلكه مذمت هم ندارد ، و چه بسا رجحان عقلى و شرعى هم داشته باشد </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شخصى به دليلِ صحابه پيامبر بودن ، دشنام داده شود ، در اين صورت دشنام دادنش منتهى به عداوت و اهانت به خدا و رسول او مى گردد ، و در نتيجه ، دشنام دهنده كافر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علّت سبّ و لعن ، صحابى بودن نباشد بلكه به دليل پيروى از معارف دين</w:t>
      </w:r>
      <w:r>
        <w:rPr>
          <w:rStyle w:val="FootnoteAnchor"/>
          <w:rtl w:val="true"/>
        </w:rPr>
        <w:footnoteReference w:id="1192"/>
      </w:r>
      <w:r>
        <w:rPr>
          <w:rFonts w:ascii="Amiri" w:hAnsi="Amiri" w:eastAsia="Amiri" w:cs="Amiri"/>
          <w:color w:val="111111"/>
          <w:sz w:val="28"/>
          <w:sz w:val="28"/>
          <w:szCs w:val="28"/>
          <w:rtl w:val="true"/>
          <w:lang w:bidi="ar-SA"/>
        </w:rPr>
        <w:t xml:space="preserve">، آن صحابى را لعن و سبّ كرده باشد ، فعل راجح انجام داده و مثاب و مأجور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حزم اندلسى در جزء سوم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في 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چنين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به اصحاب رسول اللّه صلى الله عليه و آله وسلم دشنام دهد و اين دشنام از روى جهل و نادانى باشد معذور است و اگر از روى بصيرت باشد ، فاسق خواهد بود </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محمد غزالى نيز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 و شتم صحابه ابداً موجب كفر نمى شود ، حتّى سبّ شيخين نيز كفرآور نمى باشد </w:t>
      </w:r>
      <w:r>
        <w:rPr>
          <w:rFonts w:eastAsia="Amiri" w:cs="Amiri" w:ascii="Amiri" w:hAnsi="Amiri"/>
          <w:color w:val="111111"/>
          <w:sz w:val="28"/>
          <w:szCs w:val="28"/>
          <w:rtl w:val="true"/>
          <w:lang w:bidi="ar-SA"/>
        </w:rPr>
        <w:t>.</w:t>
      </w:r>
      <w:r>
        <w:rPr>
          <w:rStyle w:val="FootnoteAnchor"/>
          <w:rtl w:val="true"/>
        </w:rPr>
        <w:footnoteReference w:id="119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دليل است كه در مواردى ، اين دشنام دادن ها و سب كردن ها بين خود </w:t>
      </w:r>
    </w:p>
    <w:p>
      <w:pPr>
        <w:pStyle w:val="BookText"/>
        <w:rPr/>
      </w:pPr>
      <w:r>
        <w:rPr>
          <w:rFonts w:ascii="Amiri" w:hAnsi="Amiri" w:eastAsia="Amiri" w:cs="Amiri"/>
          <w:color w:val="111111"/>
          <w:sz w:val="28"/>
          <w:sz w:val="28"/>
          <w:szCs w:val="28"/>
          <w:rtl w:val="true"/>
          <w:lang w:bidi="ar-SA"/>
        </w:rPr>
        <w:t xml:space="preserve">صحابه اتفاق افتاده است ، ولى كسى آن ها را به اين جهت كافر نخوانده است و ما در تأييد مدعاى خود به شواهدى از كتب عامّه و خاصّه اشاره مى كنيم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به پيامبر صلى الله عليه و آله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دعنى يا رسول اللّه اضرب عنق هذا المنافق </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 xml:space="preserve">اجازه بده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ابى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را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حاطب از اصحاب بدر و از مهاجرين بزرگ بود </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 xml:space="preserve">با نسبت دادن نفاق به اين صحابى و دشنام دادن به او ، هيچ كس به اين جهت عمر را كافر نخوانده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در زمان خلافت ابوبكر مردى وارد شد و شديداً به او فحش و دشنام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حاضرين شديداً متأثر شدند ، در اين حال ابوبرزه اسلمى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 xml:space="preserve">ده تا او را كه كافر شده به قتل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به جز پيامبر صلى الله عليه و آله نمى تواند چنين حكمى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كفر و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كند </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و پيروان او ، اميرالمؤمنين على عليه السلام را كه افضل صحابه بود و اهل خلاف آن حضرت را خليفه چهارم مى دانند ، سبّ و لعن مى كردند ،</w:t>
      </w:r>
      <w:r>
        <w:rPr>
          <w:rStyle w:val="FootnoteAnchor"/>
          <w:rtl w:val="true"/>
        </w:rPr>
        <w:footnoteReference w:id="1198"/>
      </w:r>
      <w:r>
        <w:rPr>
          <w:rFonts w:ascii="IRNazanin" w:hAnsi="IRNazanin" w:eastAsia="IRNazanin"/>
          <w:color w:val="111111"/>
          <w:sz w:val="28"/>
          <w:sz w:val="28"/>
          <w:szCs w:val="28"/>
          <w:rtl w:val="true"/>
          <w:lang w:bidi="fa-IR"/>
        </w:rPr>
        <w:t>پس چرا معاويه و يارانش را كافر نمى دانيد ؟</w:t>
      </w:r>
    </w:p>
    <w:p>
      <w:pPr>
        <w:pStyle w:val="BookText"/>
        <w:rPr/>
      </w:pPr>
      <w:r>
        <w:rPr>
          <w:rFonts w:ascii="Amiri" w:hAnsi="Amiri" w:eastAsia="Amiri" w:cs="Amiri"/>
          <w:color w:val="111111"/>
          <w:sz w:val="28"/>
          <w:sz w:val="28"/>
          <w:szCs w:val="28"/>
          <w:rtl w:val="true"/>
          <w:lang w:bidi="ar-SA"/>
        </w:rPr>
        <w:t xml:space="preserve">مسلم در صحيح خود ، از عامر فرزند سعد بن ابى وقاص نقل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معاوية بن أبي سفيان سعدا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رسول اللّه فلن أسبّه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99"/>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بن ابى سفيان به سعد وقاص فرمان داد كه على را سبّ كند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چيز تو را از دشنام دادن به ابوتراب باز داشته است ؟ سعد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هرگاهسه مطلب را كه رسول اللّه صلى الله عليه و آله در باره او گفته ، به خاطر مى آورم ، هرگز او را دشنام نمى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وجود اين حديث در صحيح ترين كتب مخالفين ، گواه آن است كه پايه گذار سبّ صحابه ، آن هم بر شخصيّت والايى مانند اميرالمؤمنين على عليه السلام ، معاوية بن ابى سفيان است ، او بود كه اين سنّت را در ميان امّت پايه ريزى كرد و رواج داد ، امّا مخالفين او را تعظيم و تجليل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در اخبار معاويه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حسن بن على عليهماالسلام از دنيا رفت ، معاويه به عنوان حج گذارى وارد مدينه شد ، و خواست بالاى منبر حضرت رسول خدا صلى الله عليه و آله ، حضرت على عليه السلام را لعن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در مسجد سعد بن ابى وقاص است و او هرگز به اين كار راضى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سعد بن ابى وقاص در گذشت ، على عليه السلام را بالاى منبر لعن كرد و به كارگزارانش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بالاى منبرها لعن كنيد و آنان نيز چنين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پيامبر صلى الله عليه و آله در نامه اى به معاويه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بالاى منبر على عليه السلام را لعن نمى كنيد ، بلكه خدا و رسول او را لعن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على و دوستدارانش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مى دهم كه خدا و رسول از دوستداران على عليه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معاويه به سخن وى اعتنا نكرد </w:t>
      </w:r>
      <w:r>
        <w:rPr>
          <w:rFonts w:eastAsia="IRNazanin" w:cs="IRNazanin"/>
          <w:color w:val="111111"/>
          <w:sz w:val="28"/>
          <w:szCs w:val="28"/>
          <w:rtl w:val="true"/>
          <w:lang w:bidi="fa-IR"/>
        </w:rPr>
        <w:t>.</w:t>
      </w:r>
      <w:r>
        <w:rPr>
          <w:rStyle w:val="FootnoteAnchor"/>
          <w:rtl w:val="true"/>
        </w:rPr>
        <w:footnoteReference w:id="1200"/>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همواره عثمان را سبّ و لعن مى كرد ، و آشكارا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پير خرفت كه كافر شده را بكشيد </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 xml:space="preserve">پس چرا هيچ كس از مخالفين عايشه را كافر نمى خواند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اگر يك شيعه همين سخن را نسبت به عثمان بگويد ، او را كافر مى خوانند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علماى عامه قاتلان عثمان را سبّ و لعن مى كنند و دشنام مى دهند ، و حال آن كه آنان صحابه پيامبر صلى الله عليه و آله و از اصحاب شجره و بيعت عقبه و بدر بوده و همراه رسول خدا صلى الله عليه و آله در جنگ هاى بَدر و اُحُد و حُنَين و فتح مكه شركت كرده بودند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علماى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نفرين بر قاتلان عثمان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هؤلاء نبرأ منهم و نبغضهم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له النّار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ما از همه آن ها بيزارى مى جوئيم ، و آنان را به خاطر خدا مبغوض مى داريم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آنان آرزوى جهنّم داريم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حزم نيز در مورد صحابه اى كه عثمان را به قتل رساندند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قتله و الرّاضين بقتله</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فسّاق محاربون سافكون دما حراما عمدا بلا تأويل على سبيل الظلم و العدوان فهم فسّاق ملعونون ؛</w:t>
      </w:r>
      <w:r>
        <w:rPr>
          <w:rStyle w:val="FootnoteAnchor"/>
          <w:rtl w:val="true"/>
        </w:rPr>
        <w:footnoteReference w:id="1205"/>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لعنت كند كسانى را كه او را كشتند و كسانى كه راضى به قتلش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آنان گناهكار و محارب بودند كه عمدا بدون هيچ توجيهى خون محترمى را با ظلم و دشمنى ريختند پس آنان فاسق و مورد لعنت هستند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الحديد در شرح نهج البلاغه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ابوبكر در جريان غصب فدك در مسجد و بالاى منبر در مقام انتقاد از اميرالمؤنين عليه السلام بر آمد و به بهترينِ صحابه رسول اللّه صلى الله عليه و آله دشنام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اوشبيه روباهى مى باشد كه شاهدش دُمش مى باشد ، او ماجراجو و برپاكننده فتنه و فساد است كه فتنه هاى بزرگ را كوچك نشان مى دهد و مردم را به فساد و فتنه ترغيب و تشويق مى كند ، او از زنانى چون ام طحّال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محبوب ترين اشخاص نزد او زناكاران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و يارى مى طلبد </w:t>
      </w:r>
      <w:r>
        <w:rPr>
          <w:rFonts w:eastAsia="IRNazanin" w:cs="IRNazanin"/>
          <w:color w:val="111111"/>
          <w:sz w:val="28"/>
          <w:szCs w:val="28"/>
          <w:rtl w:val="true"/>
          <w:lang w:bidi="fa-IR"/>
        </w:rPr>
        <w:t>.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ثعالة شهيدة ذنبه ، مربّ لكلّ فتنة ، هو الذي يقول كروها جذعة بعد ما هرمت ، يستعينون بالضعفة و يستنصرون بالنّساء كأمّ طحال أحبّ أهلها إليها البغي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دشنام و سبّ صحابه كفر باشد ، چه سبّى بالاتر از اين كلمات نسبت به اميرالمؤمنين و حضرت صدّيقة عليهماالسلام مى باشد ؟</w:t>
      </w:r>
    </w:p>
    <w:p>
      <w:pPr>
        <w:pStyle w:val="BookText"/>
        <w:rPr/>
      </w:pPr>
      <w:r>
        <w:rPr>
          <w:rFonts w:ascii="IRNazanin" w:hAnsi="IRNazanin" w:eastAsia="IRNazanin"/>
          <w:color w:val="111111"/>
          <w:sz w:val="28"/>
          <w:sz w:val="28"/>
          <w:szCs w:val="28"/>
          <w:rtl w:val="true"/>
          <w:lang w:bidi="fa-IR"/>
        </w:rPr>
        <w:t xml:space="preserve">اين فحش ها و اهانت هايى بود كه ابوبكر به اين دو محبوب و يادگار رسول خدا صلى الله عليه و آله وسلم نثار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الحديد در شرح نهج البلاغه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استاد خودم ابويحيى نقيب پرسيدم كه مخاطب اين كنايه ها چه كسى بوده است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نبوده بلكه صراحت كلام است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هيچ كس از اهل خلاف به خاطر اين سخنِ شنيعِ ابوبكر ، او را كافر دانسته و يا حتّى تقبيح نموده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نسبت هايى را كه ابوبكر به آن ها داد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روباه ، دم روباه ، فتنه گر ، مصاحب چنان زنانى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فرمايشات رسول خدا صلى الله عليه و آله وسلم بگذاريد كه اين دو بزرگوار را چنين توصيف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با حق و حق با على است </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على ناسزا گويد به من ناسزا گفته است </w:t>
      </w:r>
      <w:r>
        <w:rPr>
          <w:rFonts w:eastAsia="IRNazanin" w:cs="IRNazanin"/>
          <w:color w:val="111111"/>
          <w:sz w:val="28"/>
          <w:szCs w:val="28"/>
          <w:rtl w:val="true"/>
          <w:lang w:bidi="fa-IR"/>
        </w:rPr>
        <w:t>»</w:t>
      </w:r>
      <w:r>
        <w:rPr>
          <w:rStyle w:val="FootnoteAnchor"/>
          <w:rtl w:val="true"/>
        </w:rPr>
        <w:footnoteReference w:id="12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على را </w:t>
      </w:r>
    </w:p>
    <w:p>
      <w:pPr>
        <w:pStyle w:val="BookText"/>
        <w:rPr/>
      </w:pPr>
      <w:r>
        <w:rPr>
          <w:rFonts w:ascii="Amiri" w:hAnsi="Amiri" w:eastAsia="Amiri" w:cs="Amiri"/>
          <w:color w:val="111111"/>
          <w:sz w:val="28"/>
          <w:sz w:val="28"/>
          <w:szCs w:val="28"/>
          <w:rtl w:val="true"/>
          <w:lang w:bidi="ar-SA"/>
        </w:rPr>
        <w:t xml:space="preserve">بيازارد مرا آزرده </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علمم و على دروازه آن است </w:t>
      </w:r>
      <w:r>
        <w:rPr>
          <w:rFonts w:eastAsia="IRNazanin" w:cs="IRNazanin"/>
          <w:color w:val="111111"/>
          <w:sz w:val="28"/>
          <w:szCs w:val="28"/>
          <w:rtl w:val="true"/>
          <w:lang w:bidi="fa-IR"/>
        </w:rPr>
        <w:t>»</w:t>
      </w:r>
      <w:r>
        <w:rPr>
          <w:rStyle w:val="FootnoteAnchor"/>
          <w:rtl w:val="true"/>
        </w:rPr>
        <w:footnoteReference w:id="12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فاطمه را بيازارد مرا آزرده است </w:t>
      </w:r>
      <w:r>
        <w:rPr>
          <w:rFonts w:eastAsia="Amiri" w:cs="Amiri" w:ascii="Amiri" w:hAnsi="Amiri"/>
          <w:color w:val="111111"/>
          <w:sz w:val="28"/>
          <w:szCs w:val="28"/>
          <w:rtl w:val="true"/>
          <w:lang w:bidi="ar-SA"/>
        </w:rPr>
        <w:t>»</w:t>
      </w:r>
      <w:r>
        <w:rPr>
          <w:rStyle w:val="FootnoteAnchor"/>
          <w:rtl w:val="true"/>
        </w:rPr>
        <w:footnoteReference w:id="12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هر كس اذيتش كند مرا اذيتنموده است </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به خليفه ثانى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به شخص شما دشنام مى دهد و شما را سبّ مى كند ، آيا اجازه مى دهيد او را بكشم ؟ عمر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هيچ مسلمانى براى سبّ و شتم نمودن به مسلمان ديگر مگر رسول اللّه صلى الله عليه و آله مباح نمى شود </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صحيح مسلم و صحيح بخارى آمده است كه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اصحابى مانند ابوبكر و غيره در حضور خود پيامبر صلى الله عليه و آله به همديگر دشنام مى دادند و حتى همديگر را مى زدند ، و پيامبر خدا صلى الله عليه و آله آن ها را كافر نمى خواند و آن ها را آشتى مى داد </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صحابه پيامبر صلى الله عليه و آله يكديگر را سبّ و لعن مى كردند ، چنان كه ميان خالد بن وليد و عبد الرحمن بن عوف اتفاق افتاده و خالد او را سبّ كرد </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 xml:space="preserve">و چنان كه بين عمّارو عثمان نزاع روى داد و عمّار او را سبّ مى كرد </w:t>
      </w:r>
      <w:r>
        <w:rPr>
          <w:rFonts w:eastAsia="IRNazanin" w:cs="IRNazanin"/>
          <w:color w:val="111111"/>
          <w:sz w:val="28"/>
          <w:szCs w:val="28"/>
          <w:rtl w:val="true"/>
          <w:lang w:bidi="fa-IR"/>
        </w:rPr>
        <w:t>.</w:t>
      </w:r>
      <w:r>
        <w:rPr>
          <w:rStyle w:val="FootnoteAnchor"/>
          <w:rtl w:val="true"/>
        </w:rPr>
        <w:footnoteReference w:id="1216"/>
      </w:r>
      <w:r>
        <w:rPr>
          <w:rFonts w:ascii="Amiri" w:hAnsi="Amiri" w:eastAsia="Amiri" w:cs="Amiri"/>
          <w:color w:val="111111"/>
          <w:sz w:val="28"/>
          <w:sz w:val="28"/>
          <w:szCs w:val="28"/>
          <w:rtl w:val="true"/>
          <w:lang w:bidi="ar-SA"/>
        </w:rPr>
        <w:t xml:space="preserve">و بين عثمان و عائشه و حفصه نزاعو دشنام روى داد </w:t>
      </w:r>
      <w:r>
        <w:rPr>
          <w:rFonts w:eastAsia="Amiri" w:cs="Amiri" w:ascii="Amiri" w:hAnsi="Amiri"/>
          <w:color w:val="111111"/>
          <w:sz w:val="28"/>
          <w:szCs w:val="28"/>
          <w:rtl w:val="true"/>
          <w:lang w:bidi="ar-SA"/>
        </w:rPr>
        <w:t>.</w:t>
      </w:r>
      <w:r>
        <w:rPr>
          <w:rStyle w:val="FootnoteAnchor"/>
          <w:rtl w:val="true"/>
        </w:rPr>
        <w:footnoteReference w:id="1217"/>
      </w:r>
      <w:r>
        <w:rPr>
          <w:rFonts w:ascii="IRNazanin" w:hAnsi="IRNazanin" w:eastAsia="IRNazanin"/>
          <w:color w:val="111111"/>
          <w:sz w:val="28"/>
          <w:sz w:val="28"/>
          <w:szCs w:val="28"/>
          <w:rtl w:val="true"/>
          <w:lang w:bidi="fa-IR"/>
        </w:rPr>
        <w:t>با اين حال چرا سبّ صحابه را كفر و ارتداد مى دانيد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اصحاب بسيارى داشت كه برخى منافق بودند</w:t>
      </w:r>
      <w:r>
        <w:rPr>
          <w:rStyle w:val="FootnoteAnchor"/>
          <w:rtl w:val="true"/>
        </w:rPr>
        <w:footnoteReference w:id="1218"/>
      </w:r>
      <w:r>
        <w:rPr>
          <w:rFonts w:ascii="Amiri" w:hAnsi="Amiri" w:eastAsia="Amiri" w:cs="Amiri"/>
          <w:color w:val="111111"/>
          <w:sz w:val="28"/>
          <w:sz w:val="28"/>
          <w:szCs w:val="28"/>
          <w:rtl w:val="true"/>
          <w:lang w:bidi="ar-SA"/>
        </w:rPr>
        <w:t xml:space="preserve">، و برخى از آنان مسجد ضرار ساختند كه حضرت دستور تخريب آن را دادند </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بسيارى از مفسّران و محدّثان و مورّخان اسلامى در شأن نزول اين آيه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صلى الله عليه و آله وسلمعازم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گروهى از منافقان نزد آن حضرت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شب هاى سرد زمستان و اوقات بارانى و كسانى كه مبتلا و معذورند و نمى توانند به مسجد شما حاضر شوند ، مسجدى بنا كرده ايم و ميل داريم كه شما بدان مسجد بيايى و نمازى در آن بخوانى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پيامبرش را به وسيله وحى آسمانى آگاه كرده و آن حضرت دستور داد تا مسجد مزبور را بسوزانند و آن را ويران كنند ، و سر انجام محل آن را مركزى براى ريختن زباله ها قرار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طبرى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 سيره 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مسجد الضرار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 تفسير 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گناهكار بودند</w:t>
      </w:r>
    </w:p>
    <w:p>
      <w:pPr>
        <w:pStyle w:val="BookText"/>
        <w:rPr/>
      </w:pPr>
      <w:r>
        <w:rPr>
          <w:rFonts w:ascii="IRNazanin" w:hAnsi="IRNazanin" w:eastAsia="IRNazanin"/>
          <w:color w:val="111111"/>
          <w:sz w:val="28"/>
          <w:sz w:val="28"/>
          <w:szCs w:val="28"/>
          <w:rtl w:val="true"/>
          <w:lang w:bidi="fa-IR"/>
        </w:rPr>
        <w:t xml:space="preserve">كه پيامبر صلى الله عليه و آله درباره آنان حدّ جارى كرد </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 xml:space="preserve">همچنين اميرالمؤمنين على عليه السلامومعاويه هردو اصحاب پيامبر صلى الله عليه و آله بودند كه با يكديگر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اصحاب به عائشه نسبت ناروا دادند</w:t>
      </w:r>
      <w:r>
        <w:rPr>
          <w:rStyle w:val="FootnoteAnchor"/>
          <w:rtl w:val="true"/>
        </w:rPr>
        <w:footnoteReference w:id="1221"/>
      </w:r>
      <w:r>
        <w:rPr>
          <w:rFonts w:ascii="IRNazanin" w:hAnsi="IRNazanin" w:eastAsia="IRNazanin"/>
          <w:color w:val="111111"/>
          <w:sz w:val="28"/>
          <w:sz w:val="28"/>
          <w:szCs w:val="28"/>
          <w:rtl w:val="true"/>
          <w:lang w:bidi="fa-IR"/>
        </w:rPr>
        <w:t xml:space="preserve">، آيا مى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همه آن ها درست بوده و هيچ انتقادى بر منافقان و گناهكاران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كوچك ترين سخنى بر عليه ايشان بگويد ، كافر است ؟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جزرى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في أحاديث الرسول صلى الله عليه و آله وسلم </w:t>
      </w:r>
      <w:r>
        <w:rPr>
          <w:rFonts w:eastAsia="Amiri" w:cs="Amiri" w:ascii="Amiri" w:hAnsi="Amiri"/>
          <w:color w:val="111111"/>
          <w:sz w:val="28"/>
          <w:szCs w:val="28"/>
          <w:rtl w:val="true"/>
          <w:lang w:bidi="ar-SA"/>
        </w:rPr>
        <w:t>»</w:t>
      </w:r>
      <w:r>
        <w:rPr>
          <w:rStyle w:val="FootnoteAnchor"/>
          <w:rtl w:val="true"/>
        </w:rPr>
        <w:footnoteReference w:id="1222"/>
      </w:r>
      <w:r>
        <w:rPr>
          <w:rFonts w:ascii="IRNazanin" w:hAnsi="IRNazanin" w:eastAsia="IRNazanin"/>
          <w:color w:val="111111"/>
          <w:sz w:val="28"/>
          <w:sz w:val="28"/>
          <w:szCs w:val="28"/>
          <w:rtl w:val="true"/>
          <w:lang w:bidi="fa-IR"/>
        </w:rPr>
        <w:t xml:space="preserve">ده روايت از صحيح بخارى و مسلم نقل كرده كه همگى حاكى از ارتداد گروهى </w:t>
      </w:r>
    </w:p>
    <w:p>
      <w:pPr>
        <w:pStyle w:val="BookText"/>
        <w:rPr/>
      </w:pPr>
      <w:r>
        <w:rPr>
          <w:rFonts w:ascii="IRNazanin" w:hAnsi="IRNazanin" w:eastAsia="IRNazanin"/>
          <w:color w:val="111111"/>
          <w:sz w:val="28"/>
          <w:sz w:val="28"/>
          <w:szCs w:val="28"/>
          <w:rtl w:val="true"/>
          <w:lang w:bidi="fa-IR"/>
        </w:rPr>
        <w:t xml:space="preserve">از صحابه بعد از شهادت رسول خدا صلى الله عليه و آله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مسلم در صحيح خود از ابوهريره نقل مى كنند كه پيامبر صلى الله عليه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يرد عَلَيّ يوم القيامة رهط من أصحابي فيجلون عن الحوض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علم لك بما أحدثوا بعدك ، إنّهم ارتدّوا على أدبارهم القهقرى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در روز قيامت گروهى از اصحابم بر من وارد مى شوند ، ولى آن ها را از حوض مى 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ياران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دانى بعد از تو چه بدعت هايى گذاردند ؟ آنان مرتدّ شدند و به حال پيشين باز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 احاديث ، آن هم در صحيح ترين كتاب هاى مخالفين ، آيا شايسته است كه اعتقاد به ارتداد و كفر صحابه فقط به شيعه نسبت داده شود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اقوال برخى علماى عامّه مانند ابوالحسن اشعرى اگر كسى قلباً مؤن باشد ولى به كفر تظاهر نمايد يا خدا و رسول را بدون عذر شديداً دشنام دهد ، كافر نمى شود و نمى توان حكم كافر را بر او جارى ساخت </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قال ابن حزم فى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أواخر الجزء الثالث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سبّ أحداً من الصحابة فإن كان جاهلاً فمعذور ، و إن قامت عليه الحجة فتمادى غير معاند فهو فاسق كمن زنى أو سرق ، و إن عاند اللّه تعالى فى ذلك و رسوله صلى الله عليه و آله وسلم فهو كافر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ملاك تكفير را دشمنى با خدا و رسول قرار داده و اين چنين شخصى در ميان منتحلين به دين اسلام وجود ندارند </w:t>
      </w:r>
      <w:r>
        <w:rPr>
          <w:rFonts w:eastAsia="IRNazanin" w:cs="IRNazanin"/>
          <w:color w:val="111111"/>
          <w:sz w:val="28"/>
          <w:szCs w:val="28"/>
          <w:rtl w:val="true"/>
          <w:lang w:bidi="fa-IR"/>
        </w:rPr>
        <w:t>.</w:t>
      </w:r>
      <w:bookmarkStart w:id="482" w:name="pg15715_200368"/>
    </w:p>
    <w:p>
      <w:pPr>
        <w:pStyle w:val="BookText"/>
        <w:rPr/>
      </w:pPr>
      <w:bookmarkEnd w:id="482"/>
      <w:r>
        <w:rPr>
          <w:rFonts w:ascii="IRNazanin" w:hAnsi="IRNazanin" w:eastAsia="IRNazanin"/>
          <w:color w:val="111111"/>
          <w:sz w:val="28"/>
          <w:sz w:val="28"/>
          <w:szCs w:val="28"/>
          <w:rtl w:val="true"/>
          <w:lang w:bidi="fa-IR"/>
        </w:rPr>
        <w:t xml:space="preserve">ابن حزم اندلسى در جزء چهارم كتاب الفِصَل ، اين عقايد را به طور مفصل شرح داده است </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بنا بر اين ، لعن و دشنام به هيچ يك از صحابه به جز اهل بيت عليهم السلام ، موجب كفر نمى شود و اگر كسى بدون دليل و برهان ، مؤنى را سبّ نمايد فاسق است و هر عمل فسقى قابل عفو و آمرزش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اگر عدّه اى از شيعيان برخى از صحابه را سبّ نمايند ، نمى توان آن ها را كافر خواند ، به خصوص وقتى كه آن ها براى اين سبّ و لعن مستندات غير قابل خدشه اى از قرآن و حديث ارائه مى كنند </w:t>
      </w:r>
      <w:r>
        <w:rPr>
          <w:rFonts w:eastAsia="IRNazanin" w:cs="IRNazanin"/>
          <w:color w:val="111111"/>
          <w:sz w:val="28"/>
          <w:szCs w:val="28"/>
          <w:rtl w:val="true"/>
          <w:lang w:bidi="fa-IR"/>
        </w:rPr>
        <w:t>.</w:t>
      </w:r>
    </w:p>
    <w:p>
      <w:pPr>
        <w:pStyle w:val="Heading3"/>
        <w:numPr>
          <w:ilvl w:val="2"/>
          <w:numId w:val="1"/>
        </w:numPr>
        <w:rPr/>
      </w:pPr>
      <w:bookmarkStart w:id="483" w:name="__RefHeading___Toc12237617_2142443653"/>
      <w:bookmarkStart w:id="484" w:name="_Toc177"/>
      <w:bookmarkEnd w:id="483"/>
      <w:r>
        <w:rPr>
          <w:rtl w:val="true"/>
        </w:rPr>
        <w:t xml:space="preserve">شبهه هفتم </w:t>
      </w:r>
      <w:r>
        <w:rPr>
          <w:rtl w:val="true"/>
        </w:rPr>
        <w:t xml:space="preserve">: </w:t>
      </w:r>
      <w:r>
        <w:rPr>
          <w:rtl w:val="true"/>
        </w:rPr>
        <w:t xml:space="preserve">فضائل فراوان خلفاى غاصب </w:t>
      </w:r>
      <w:r>
        <w:rPr>
          <w:rtl w:val="true"/>
        </w:rPr>
        <w:t>!</w:t>
      </w:r>
      <w:bookmarkEnd w:id="484"/>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به طرق عامّه در فضائل آن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اين فضائل را دارا مى باشند ، چگونه باعث انحراف در مسير پيامبر و دين شده اند چنان كه كه شيعيان ادّعا مى كنند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موضوعه و جعلى در اين باب بسيار است </w:t>
      </w:r>
      <w:r>
        <w:rPr>
          <w:rFonts w:eastAsia="IRNazanin" w:cs="IRNazanin"/>
          <w:color w:val="111111"/>
          <w:sz w:val="28"/>
          <w:szCs w:val="28"/>
          <w:rtl w:val="true"/>
          <w:lang w:bidi="fa-IR"/>
        </w:rPr>
        <w:t>.</w:t>
      </w:r>
      <w:r>
        <w:rPr>
          <w:rStyle w:val="FootnoteAnchor"/>
          <w:rtl w:val="true"/>
        </w:rPr>
        <w:footnoteReference w:id="1226"/>
      </w:r>
      <w:r>
        <w:rPr>
          <w:rFonts w:ascii="Amiri" w:hAnsi="Amiri" w:eastAsia="Amiri" w:cs="Amiri"/>
          <w:color w:val="111111"/>
          <w:sz w:val="28"/>
          <w:sz w:val="28"/>
          <w:szCs w:val="28"/>
          <w:rtl w:val="true"/>
          <w:lang w:bidi="ar-SA"/>
        </w:rPr>
        <w:t xml:space="preserve">و سبب وضع و جعل اين روايات آن است كه در زمان بنى اُميه هر كس روايتى در فضيلت يكى از آن سه نفر نقل مى كرد ، هداياى بسيار به وى مى دادند و به اين جهت ، </w:t>
      </w:r>
    </w:p>
    <w:p>
      <w:pPr>
        <w:pStyle w:val="BookText"/>
        <w:rPr/>
      </w:pPr>
      <w:r>
        <w:rPr>
          <w:rFonts w:ascii="IRNazanin" w:hAnsi="IRNazanin" w:eastAsia="IRNazanin"/>
          <w:color w:val="111111"/>
          <w:sz w:val="28"/>
          <w:sz w:val="28"/>
          <w:szCs w:val="28"/>
          <w:rtl w:val="true"/>
          <w:lang w:bidi="fa-IR"/>
        </w:rPr>
        <w:t>و جهات ديگر</w:t>
      </w:r>
      <w:r>
        <w:rPr>
          <w:rStyle w:val="FootnoteAnchor"/>
          <w:rtl w:val="true"/>
        </w:rPr>
        <w:footnoteReference w:id="1227"/>
      </w:r>
      <w:r>
        <w:rPr>
          <w:rFonts w:ascii="IRNazanin" w:hAnsi="IRNazanin" w:eastAsia="IRNazanin"/>
          <w:color w:val="111111"/>
          <w:sz w:val="28"/>
          <w:sz w:val="28"/>
          <w:szCs w:val="28"/>
          <w:rtl w:val="true"/>
          <w:lang w:bidi="fa-IR"/>
        </w:rPr>
        <w:t xml:space="preserve">اخبار مختلف و گوناگونى پيدا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رواياتِ مختلف در اين باب ، اخبار دالّه بر خلافت و افضليت آن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قوى و روشن بر وضع اين اخبار ، قول ابوبكر است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وددت أنّي سألت رسول اللّه صلى الله عليه و آله عن هذا الأمر فيمن هو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دوست داشتم از رسول خدا صلى الله عليه و آله سؤال مى كردم كه امر امامت در ميان چه كسى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و جدال با اهل آن نمى كردم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مخفى نماند كه اين حديث ، صريح در بطلان ادعاى نص بر خلافت ابوبكر است ،</w:t>
      </w:r>
      <w:r>
        <w:rPr>
          <w:rStyle w:val="FootnoteAnchor"/>
          <w:rtl w:val="true"/>
        </w:rPr>
        <w:footnoteReference w:id="1229"/>
      </w:r>
      <w:r>
        <w:rPr>
          <w:rFonts w:ascii="Amiri" w:hAnsi="Amiri" w:eastAsia="Amiri" w:cs="Amiri"/>
          <w:color w:val="111111"/>
          <w:sz w:val="28"/>
          <w:sz w:val="28"/>
          <w:szCs w:val="28"/>
          <w:rtl w:val="true"/>
          <w:lang w:bidi="ar-SA"/>
        </w:rPr>
        <w:t xml:space="preserve">و شيعيان به تبعيّت از امام شان اميرالمؤمنين عليه السلام از اوّل امر ، خلافت انتخابى راغصب مى دانستند و آنان را خلفاى غاصب مى خواندند </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و نيز ابوبكر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أقيلوني و لستُ بخيركم و علي فيكم ؛</w:t>
      </w:r>
      <w:r>
        <w:rPr>
          <w:rStyle w:val="FootnoteAnchor"/>
          <w:rtl w:val="true"/>
        </w:rPr>
        <w:footnoteReference w:id="123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رها كنيد و بيعت بر خلافت مرا اقاله و فسخ كنيد و پس بگيريد ، كه من بهترين افراد شما نيستم ، در حالى كه على عليه السلام در ميان شما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ابوبكر در اين كلامش يا راست گفت و يا دروغ ؟ اگر دروغ گفت ، آدم دروغ گو فاسق است و فاسق استحقاق امامت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 ، خود اين اعتراف ، دليل بر عدم صلاحيت او براى خلافت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عمر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بيعة أبي بكر فلتة وقي اللّه المسلمين شرّها فمن عاد إلى مثلها فاقتلوه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بيعت با ابوبكر كار ناگهانى و عجولانه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روى خطأ و بى تأملى و بى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 خداوند مسلمانان را از شرّ و بدى اين بيعت نگه داشت ، اگر كسى مبادرت به چنين بيعتى و مانند آن بنمايد ، او را بكشيد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اخبار داله بر خلافت و افضليت آن سه نفر در كتب معتبره حديثى نقل نشد ، بر خلاف روايات داله بر خلافت اميرالمؤمنين على عليه السلام ، با آن كه در مدّت حكومتبنى اميّه خوف و ضرر عظيم در نقل و اظهار فضائل اميرالمؤمنين عليه السلام بود ، كتب خاصّه و عامّه از آن روايات پر است كه مقدارى از آن احاديث نقل شد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شهادت رسول خدا صلى الله عليه و آله تاكنون پيوسته احاديث مجعولى به پيامبر صلى الله عليه و آله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سازان به قدرى در گفتن مطالب كذب افراط نموده اند كه در همه زمينه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و تاريخ گرفته تا اعتقادات و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تأثيرات سوء جعليّات شان مشهود است ، حتى بسيارى از صلحا و زهاد بودند كه 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قُربَةً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گفتند و حديث جعل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قَطّان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هيچ صنفى را در حديث گويى كذّاب تر از صلحا نديدم </w:t>
      </w:r>
      <w:r>
        <w:rPr>
          <w:rFonts w:eastAsia="IRNazanin" w:cs="IRNazanin"/>
          <w:color w:val="111111"/>
          <w:sz w:val="28"/>
          <w:szCs w:val="28"/>
          <w:rtl w:val="true"/>
          <w:lang w:bidi="fa-IR"/>
        </w:rPr>
        <w:t>. »</w:t>
      </w:r>
      <w:r>
        <w:rPr>
          <w:rStyle w:val="FootnoteAnchor"/>
          <w:rtl w:val="true"/>
        </w:rPr>
        <w:footnoteReference w:id="1233"/>
      </w:r>
      <w:r>
        <w:rPr>
          <w:rFonts w:ascii="IRNazanin" w:hAnsi="IRNazanin" w:eastAsia="IRNazanin"/>
          <w:color w:val="111111"/>
          <w:sz w:val="28"/>
          <w:sz w:val="28"/>
          <w:szCs w:val="28"/>
          <w:rtl w:val="true"/>
          <w:lang w:bidi="fa-IR"/>
        </w:rPr>
        <w:t xml:space="preserve">حاكم نيشابورى و ديگر شيوخ محدثين نقل كرده اند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فردى از زهّاد در فضيلت قرآن وسوره هاى آن حديث جعل مى كرد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مى كنى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قرآن كناره گرفته اند و من دوست دارم به وسيله اين احاديثى كه مى سازم به قرآن علاقمند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فرموده هر كس از قول من دروغ بگويد جايگاهش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زاهد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هاى من عليه پيامبر صلى الله عليه و آله نيست بلكه به نفع اوست </w:t>
      </w:r>
      <w:r>
        <w:rPr>
          <w:rFonts w:eastAsia="IRNazanin" w:cs="IRNazanin"/>
          <w:color w:val="111111"/>
          <w:sz w:val="28"/>
          <w:szCs w:val="28"/>
          <w:rtl w:val="true"/>
          <w:lang w:bidi="fa-IR"/>
        </w:rPr>
        <w:t>. »</w:t>
      </w:r>
      <w:r>
        <w:rPr>
          <w:rStyle w:val="FootnoteAnchor"/>
          <w:rtl w:val="true"/>
        </w:rPr>
        <w:footnoteReference w:id="1234"/>
      </w:r>
      <w:r>
        <w:rPr>
          <w:rFonts w:ascii="IRNazanin" w:hAnsi="IRNazanin" w:eastAsia="IRNazanin"/>
          <w:color w:val="111111"/>
          <w:sz w:val="28"/>
          <w:sz w:val="28"/>
          <w:szCs w:val="28"/>
          <w:rtl w:val="true"/>
          <w:lang w:bidi="fa-IR"/>
        </w:rPr>
        <w:t xml:space="preserve">و نيز نقل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هيثم طائى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شب را نماز مى خواند و چون صبح مى شد ، مى نشست و دروغ مى گفت </w:t>
      </w:r>
      <w:r>
        <w:rPr>
          <w:rFonts w:eastAsia="IRNazanin" w:cs="IRNazanin"/>
          <w:color w:val="111111"/>
          <w:sz w:val="28"/>
          <w:szCs w:val="28"/>
          <w:rtl w:val="true"/>
          <w:lang w:bidi="fa-IR"/>
        </w:rPr>
        <w:t>»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 xml:space="preserve">و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عبدالمغيث حنبلى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زهّاد بوده و به ديانت و امانت و اجتهاد موصوف مى باشد ، يك كتاب پر از احاديث جعلى در فضايل يزيد بن معاويه نوشته است </w:t>
      </w:r>
      <w:r>
        <w:rPr>
          <w:rFonts w:eastAsia="IRNazanin" w:cs="IRNazanin"/>
          <w:color w:val="111111"/>
          <w:sz w:val="28"/>
          <w:szCs w:val="28"/>
          <w:rtl w:val="true"/>
          <w:lang w:bidi="fa-IR"/>
        </w:rPr>
        <w:t>. »</w:t>
      </w:r>
      <w:r>
        <w:rPr>
          <w:rStyle w:val="FootnoteAnchor"/>
          <w:rtl w:val="true"/>
        </w:rPr>
        <w:footnoteReference w:id="1236"/>
      </w:r>
      <w:r>
        <w:rPr>
          <w:rFonts w:ascii="IRNazanin" w:hAnsi="IRNazanin" w:eastAsia="IRNazanin"/>
          <w:color w:val="111111"/>
          <w:sz w:val="28"/>
          <w:sz w:val="28"/>
          <w:szCs w:val="28"/>
          <w:rtl w:val="true"/>
          <w:lang w:bidi="fa-IR"/>
        </w:rPr>
        <w:t xml:space="preserve">و نيز نقل نموده اند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بزرگان زهّاد بود و در عين حال فردى كذّاب و حديث ساز بود </w:t>
      </w:r>
      <w:r>
        <w:rPr>
          <w:rFonts w:eastAsia="IRNazanin" w:cs="IRNazanin"/>
          <w:color w:val="111111"/>
          <w:sz w:val="28"/>
          <w:szCs w:val="28"/>
          <w:rtl w:val="true"/>
          <w:lang w:bidi="fa-IR"/>
        </w:rPr>
        <w:t>. »</w:t>
      </w:r>
      <w:r>
        <w:rPr>
          <w:rStyle w:val="FootnoteAnchor"/>
          <w:rtl w:val="true"/>
        </w:rPr>
        <w:footnoteReference w:id="1237"/>
      </w:r>
      <w:r>
        <w:rPr>
          <w:rFonts w:ascii="IRNazanin" w:hAnsi="IRNazanin" w:eastAsia="IRNazanin"/>
          <w:color w:val="111111"/>
          <w:sz w:val="28"/>
          <w:sz w:val="28"/>
          <w:szCs w:val="28"/>
          <w:rtl w:val="true"/>
          <w:lang w:bidi="fa-IR"/>
        </w:rPr>
        <w:t xml:space="preserve">و نيز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بن حفص از افراد زاهد بود ، بيست سال با احدى سخن نگفت ، با اين وجود ، نام وى را در زمره دروغگويان ذكر كرده اند </w:t>
      </w:r>
      <w:r>
        <w:rPr>
          <w:rFonts w:eastAsia="IRNazanin" w:cs="IRNazanin"/>
          <w:color w:val="111111"/>
          <w:sz w:val="28"/>
          <w:szCs w:val="28"/>
          <w:rtl w:val="true"/>
          <w:lang w:bidi="fa-IR"/>
        </w:rPr>
        <w:t>»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در آن روزى كه پيامبر صلى الله عليه و آله براى اولين بار خويشاوندان نزديك خود را دعوت كردند و اسلام را بر آن ها عرضه داشتند ، به آنان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و وصيّى و خليفتى فيكم فاسمعوا له وأطيعوا ؛</w:t>
      </w:r>
    </w:p>
    <w:p>
      <w:pPr>
        <w:pStyle w:val="BookText"/>
        <w:rPr/>
      </w:pPr>
      <w:r>
        <w:rPr>
          <w:rFonts w:ascii="IRNazanin" w:hAnsi="IRNazanin" w:eastAsia="IRNazanin"/>
          <w:color w:val="111111"/>
          <w:sz w:val="28"/>
          <w:sz w:val="28"/>
          <w:szCs w:val="28"/>
          <w:rtl w:val="true"/>
          <w:lang w:bidi="fa-IR"/>
        </w:rPr>
        <w:t xml:space="preserve">على برادر و وصىّ من و جانشين من در ميان شماست ، پس سخنش را بشنويد و اطاعت كنيد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را بسيارى از علماى عامه نقل كرده اند و آن را از احاديث صحيح دانسته اند </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براى از بين بردن حديث فوق ، جاعلان حديث روايات مختلفى ساخته اند كه يكى از آن ها اين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آمد و با وى به حضور پيامبر صلى الله عليه و آله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خدمت پيامبر صلى الله عليه و آله رسيدند از تفسير اين آيه پرسيدند ،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ابوبكر را خليفه من قرار داد ، فَاسمعوا له تُفلِحُوا ، و أطيعوا تُرشَدوا ، يعنى سخنان ابوبكر را بشنويد تا رستگار شويد ، و از او اطاعت كنيد تا هدايت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اطاعت كردند و هدايت شدند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حديث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ذهبى در باره اين حديث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 حديث صحيحى نيست </w:t>
      </w:r>
      <w:r>
        <w:rPr>
          <w:rFonts w:eastAsia="IRNazanin" w:cs="IRNazanin"/>
          <w:color w:val="111111"/>
          <w:sz w:val="28"/>
          <w:szCs w:val="28"/>
          <w:rtl w:val="true"/>
          <w:lang w:bidi="fa-IR"/>
        </w:rPr>
        <w:t>» .</w:t>
      </w:r>
      <w:r>
        <w:rPr>
          <w:rStyle w:val="FootnoteAnchor"/>
          <w:rtl w:val="true"/>
        </w:rPr>
        <w:footnoteReference w:id="1242"/>
      </w:r>
      <w:r>
        <w:rPr>
          <w:rFonts w:ascii="IRNazanin" w:hAnsi="IRNazanin" w:eastAsia="IRNazanin"/>
          <w:color w:val="111111"/>
          <w:sz w:val="28"/>
          <w:sz w:val="28"/>
          <w:szCs w:val="28"/>
          <w:rtl w:val="true"/>
          <w:lang w:bidi="fa-IR"/>
        </w:rPr>
        <w:t xml:space="preserve">خطيب بغدادى اين حديث را از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ابراهيم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كذّاب هاى معروف است ،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نيز اين حديث را از قول خطيب بغدادى نقل كرده و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نموده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كذّابى است </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مبنى بر اين كه عمر بن ابراهيم كذّاب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كرده اند ، غافل از اين كه سيوطى اين حديث را قبلا از قول خطيب بغدادى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و عبارت اخير وى را كه عمر بن ابراهيم كذّاب است نيز در كتاب خود ثبت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خصوص حديث فوق ، تذكّر اين نكته ضرورى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عبّاس نيز بعدها از بيعت با ابوبكر خوددارى نمود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از جمله شواهد بر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فريقين نقل كرده اند كه رسول خدا صلى الله عليه و آله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وليّى فى كلّ مؤمن بعدى ؛</w:t>
      </w:r>
      <w:r>
        <w:rPr>
          <w:rStyle w:val="FootnoteAnchor"/>
          <w:rtl w:val="true"/>
        </w:rPr>
        <w:footnoteReference w:id="1244"/>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تمامى مؤمنينِ بعد از من ، على ولىّ من خواهد بود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جمله رواياتى كه در مقابل اين حديث ساخته اند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نزد پيامبر صلى الله عليه و آله آمد و مطلبى را پرسيد ،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بعداً آمدم و شما فوت كرده بوديد چه كنم ؟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آمدى و مرا نيافتى، نزد ابوبكر برو؛ چون او خليفه پس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الخليفة من بعدى </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 xml:space="preserve">گويا سند اين حديث چنان مخدوش و غير قابل اعتنا بوده كه حتى ابن حجر خجالت كشيده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را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روايت نيز مخالف با ادّعاى مشهور مخالفين است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امر خلافت را به مردم واگذار كرد و در اين مورد كسى را معرّفى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بر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عايشه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 فاطمه را شبانه دفن كرد و ابوبكر از آن مطلع نشد ، و اين علىّ بود كه برفاطمه نماز خواند </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براى تحريف اين ماجراى تاريخى و هم چنين جهت جعل صحت خلافت ابوبكر روايتى به اين ترتيب نقل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شبى كه فاطمه عليهاالسلام رحلت كرد ، ابوبكر و عمر و جماعتى كثير آمدند و ابوبكر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بايست تا ما به تو اقتداء كنيم و بر فاطمه نماز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جلو نمى ايستم و حال آن كه تو خليفه رسول خدا صلى الله عليه و آله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پس از اين كلام جلو ايستاد و نماز ميت را با چهار تكبير خواند </w:t>
      </w:r>
      <w:r>
        <w:rPr>
          <w:rFonts w:eastAsia="IRNazanin" w:cs="IRNazanin"/>
          <w:color w:val="111111"/>
          <w:sz w:val="28"/>
          <w:szCs w:val="28"/>
          <w:rtl w:val="true"/>
          <w:lang w:bidi="fa-IR"/>
        </w:rPr>
        <w:t>»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 xml:space="preserve">ذهبى در باره اين حديث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از دروغ هايى است كه عبداللّه بن محمّد مقدامى آن را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يك از احاديث عبداللّه مقدامى از</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ديگران شنيده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مقدامى اخبار را واژگون مى كند </w:t>
      </w:r>
    </w:p>
    <w:p>
      <w:pPr>
        <w:pStyle w:val="BookText"/>
        <w:rPr/>
      </w:pPr>
      <w:r>
        <w:rPr>
          <w:rFonts w:ascii="IRNazanin" w:hAnsi="IRNazanin" w:eastAsia="IRNazanin"/>
          <w:color w:val="111111"/>
          <w:sz w:val="28"/>
          <w:sz w:val="28"/>
          <w:szCs w:val="28"/>
          <w:rtl w:val="true"/>
          <w:lang w:bidi="fa-IR"/>
        </w:rPr>
        <w:t xml:space="preserve">و مى توان گفت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فقط از طريق مالك اين گونه جعل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و نقاش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مقدامى احاديث ساختگى از مالك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سمعانى نيز در انساب الاشراف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مقدامى در اخبار ، تدليس مى كرده و نمى شود به احاديث وى استدلال نمود </w:t>
      </w:r>
      <w:r>
        <w:rPr>
          <w:rFonts w:eastAsia="IRNazanin" w:cs="IRNazanin"/>
          <w:color w:val="111111"/>
          <w:sz w:val="28"/>
          <w:szCs w:val="28"/>
          <w:rtl w:val="true"/>
          <w:lang w:bidi="fa-IR"/>
        </w:rPr>
        <w:t>»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نكته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 آنچه ما از فضائل و مناقب اهل بيت عليهم السلام خصوصاً اميرالمؤمنين عليه السلام در اين كتاب ذكر نموده ايم ، مورد اتفاق خاصّه و عامّه است كه به طريق متواتر آن ها را نقل نموده اند و آن ها حجت قاطع و استوار بر جميع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مخالفين در فضائل صحابه نقل كرده اند كه از طريق ما نقل نشده است ، در نزد ما هيچ گونه اعتبارى ندارد و هرگز نمى توانند به آن روايات بر عليه ما احتجاج كنند ؛ زيرا ما آن ها را صحيح نمى دانيم و از طريق ما هم نقل نشده است ، بلكه در نزد خودآن ها هم اعتبارى ندارد ؛ زيرا آن اخبار با روايات صحيح و متواترى كه خودشان نقل نموده اند ، تعارض دارد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آنچه اهل خلاف به تنهايى در فضائل صحابه روايت كرده اند صحيح نيست و سندشان همه فاسد و مخدوش است ،</w:t>
      </w:r>
      <w:r>
        <w:rPr>
          <w:rStyle w:val="FootnoteAnchor"/>
          <w:rtl w:val="true"/>
        </w:rPr>
        <w:footnoteReference w:id="1249"/>
      </w:r>
      <w:r>
        <w:rPr>
          <w:rFonts w:ascii="IRNazanin" w:hAnsi="IRNazanin" w:eastAsia="IRNazanin"/>
          <w:color w:val="111111"/>
          <w:sz w:val="28"/>
          <w:sz w:val="28"/>
          <w:szCs w:val="28"/>
          <w:rtl w:val="true"/>
          <w:lang w:bidi="fa-IR"/>
        </w:rPr>
        <w:t xml:space="preserve">لذا صاحبان رجال و تراجم بر وضع و كذب آن ها اعتراف نموده اند و روات آن اخبار را از كذّابين و وضّاعين شمرده اند كه هرگز اعتبار و اعتمادى بر آن ها نيست و هيچ گونه حجيتى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قدس سره در الغدير مقدارى از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اعتراف عامه بر كذب بودن اين احاديث و تكذيب راويان آن ها و جهات فساد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اند </w:t>
      </w:r>
      <w:r>
        <w:rPr>
          <w:rFonts w:eastAsia="IRNazanin" w:cs="IRNazanin"/>
          <w:color w:val="111111"/>
          <w:sz w:val="28"/>
          <w:szCs w:val="28"/>
          <w:rtl w:val="true"/>
          <w:lang w:bidi="fa-IR"/>
        </w:rPr>
        <w:t>.</w:t>
      </w:r>
      <w:r>
        <w:rPr>
          <w:rStyle w:val="FootnoteAnchor"/>
          <w:rtl w:val="true"/>
        </w:rPr>
        <w:footnoteReference w:id="1250"/>
      </w:r>
      <w:bookmarkStart w:id="485" w:name="pg15715_200375"/>
    </w:p>
    <w:p>
      <w:pPr>
        <w:pStyle w:val="Heading3"/>
        <w:numPr>
          <w:ilvl w:val="2"/>
          <w:numId w:val="1"/>
        </w:numPr>
        <w:rPr/>
      </w:pPr>
      <w:bookmarkStart w:id="486" w:name="__RefHeading___Toc12237619_2142443653"/>
      <w:bookmarkStart w:id="487" w:name="_Toc178"/>
      <w:bookmarkEnd w:id="485"/>
      <w:bookmarkEnd w:id="486"/>
      <w:r>
        <w:rPr>
          <w:rtl w:val="true"/>
        </w:rPr>
        <w:t xml:space="preserve">شبهه هشتم </w:t>
      </w:r>
      <w:r>
        <w:rPr>
          <w:rtl w:val="true"/>
        </w:rPr>
        <w:t xml:space="preserve">: </w:t>
      </w:r>
      <w:r>
        <w:rPr>
          <w:rtl w:val="true"/>
        </w:rPr>
        <w:t>پيدايش شيعه</w:t>
      </w:r>
      <w:bookmarkEnd w:id="487"/>
    </w:p>
    <w:p>
      <w:pPr>
        <w:pStyle w:val="Heading4"/>
        <w:numPr>
          <w:ilvl w:val="3"/>
          <w:numId w:val="1"/>
        </w:numPr>
        <w:rPr/>
      </w:pPr>
      <w:bookmarkStart w:id="488" w:name="__RefHeading___Toc12237621_2142443653"/>
      <w:bookmarkStart w:id="489" w:name="_Toc179"/>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شيعه پس از پيامبر صلى الله عليه و آله به وجود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روايات قطعى بين خاصّه و عامّه و رجوع به تاريخ مخالفين معلوم مى شود كه اين مذهب در زمان رسول خدا صلى الله عليه و آله شكل گرفت و ادّعاى پيدايش تشيّع در قرون بعدى باطل بوده و تشيّع به عنوان اوّلين مذهب در اسلام بلكه به عنوان حقيقتِ اسلام و ايمان ، در زمان پيامبر صلى الله عليه و آله مطرح بوده است ، و اسلام غير از تشيّع و تشيّع حقيقى غير از اسلام نبوده است </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معناى لغوى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الاتباع و الأنصار ؛ شيعه يعنى پيروان و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الفرقة ، الجماعة و الاتباع و الأنصار ؛ شيعه به معناى فرقه و جماعت پيروان و ياران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اصطلاحى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فرقة كبيرة من المسلمين اجتمعوا على حبّ عليّ و آله ؛ شيعه گروهى بزرگ از مسلمانان هستند كه بر محبّت علي و آلش اجتماع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 هم شيعه عثمان و آل ابى سفيان معنا دارد ، و هم شيعه اميرالمؤمنين على عليه السلام ، ولى در تاريخ ، اين اسم شيعه تدريجا براى گروهى كه به اميرالمؤمنين على عليه السلام و فرزندانش عليهم السلام ، ارادت مى ورزند ، عَلَم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فراوانى كه از طرق عامّه و هم چنين در منابع معروف شيعه نقل شده ،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بهترين مخلوقات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 پيامبر صلى الله عليه و آله به على عليه السلام و شيعيان او تفسير شده است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بزرگوار سيّد هاشم رحمه الله بحرانى در تفسير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بيست حديث از خاصّه و عامّه ذكر نموده 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 اميرالمؤمنين على عليه السلام و شيعيان آن حضرت هستند </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حاكم حسكانى نيشابورى كه از دانشمندان معروف مخالفين در قرن پنجم هجرى است اين روايات را در كتاب 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مختلف نقل مى كند و تعداد آن بيش از بيست روايت است ،</w:t>
      </w:r>
      <w:r>
        <w:rPr>
          <w:rStyle w:val="FootnoteAnchor"/>
          <w:rtl w:val="true"/>
        </w:rPr>
        <w:footnoteReference w:id="1253"/>
      </w:r>
      <w:r>
        <w:rPr>
          <w:rFonts w:ascii="IRNazanin" w:hAnsi="IRNazanin" w:eastAsia="IRNazanin"/>
          <w:color w:val="111111"/>
          <w:sz w:val="28"/>
          <w:sz w:val="28"/>
          <w:szCs w:val="28"/>
          <w:rtl w:val="true"/>
          <w:lang w:bidi="fa-IR"/>
        </w:rPr>
        <w:t xml:space="preserve">و ما به عنوان نمونه چند روايت از طرق عامه را از نظر مى گذارنيم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سيوطى در كتاب الدرّ المنثور از جابر بن عبداللّه روايت نموده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النبي صلى الله عليه و آله فأقبل علي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أنّ هذا و شيعته هم الفائزون يوم القيامة و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فكان أصحاب النبي إذا أقبل عليّ قالوا جاء خير البرية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در حضور رسول خدا صلى الله عليه و آله بوديم ، در آن هنگام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جان و روح من در قبضه قدرت اواست ، اين شخص و شيعيان او در روز قيامت رستگار هستند ،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اصحاب رسول صلى الله عليه و آلههر وقت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شد ،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مخلوقات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تفسير الدرّ المنثور از ابن عباس آمده است كه وقتى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1257"/>
      </w:r>
      <w:r>
        <w:rPr>
          <w:rFonts w:ascii="IRNazanin" w:hAnsi="IRNazanin" w:eastAsia="IRNazanin"/>
          <w:color w:val="111111"/>
          <w:sz w:val="28"/>
          <w:sz w:val="28"/>
          <w:szCs w:val="28"/>
          <w:rtl w:val="true"/>
          <w:lang w:bidi="fa-IR"/>
        </w:rPr>
        <w:t>نازل شد پيامبر اكرم صلى الله عليه و آله به اميرالمؤمنين</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أنت و شيعتك يوم القيامة راضيين مرضيين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مقصود اين آيه تو و شيعيانت هستيد كه در قيامت هم شما از خدا خشنود هستيد و هم خدا از شما خشنود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سيوطى در حديث ديگرى از ابن مردويه از اميرالمؤمنين على عليه السلام نقل مى كند كه پيامبر اكرم صلى الله عليه و آله به من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أنت و شيعتك ، و موعدي و موعدكم الحوض إذا جئتُ</w:t>
      </w:r>
      <w:r>
        <w:rPr>
          <w:rStyle w:val="FootnoteAnchor"/>
          <w:rtl w:val="true"/>
        </w:rPr>
        <w:footnoteReference w:id="1260"/>
      </w:r>
      <w:r>
        <w:rPr>
          <w:rFonts w:ascii="Amiri" w:hAnsi="Amiri" w:eastAsia="Amiri" w:cs="Amiri"/>
          <w:color w:val="111111"/>
          <w:sz w:val="28"/>
          <w:sz w:val="28"/>
          <w:szCs w:val="28"/>
          <w:rtl w:val="true"/>
          <w:lang w:bidi="ar-SA"/>
        </w:rPr>
        <w:t>الأمم للحساب ، تدعون غرا محجلين ؛</w:t>
      </w:r>
      <w:r>
        <w:rPr>
          <w:rStyle w:val="FootnoteAnchor"/>
          <w:rtl w:val="true"/>
        </w:rPr>
        <w:footnoteReference w:id="1261"/>
      </w:r>
      <w:r>
        <w:rPr>
          <w:rFonts w:ascii="IRNazanin" w:hAnsi="IRNazanin" w:eastAsia="IRNazanin"/>
          <w:color w:val="111111"/>
          <w:sz w:val="28"/>
          <w:sz w:val="28"/>
          <w:szCs w:val="28"/>
          <w:rtl w:val="true"/>
          <w:lang w:bidi="fa-IR"/>
        </w:rPr>
        <w:t xml:space="preserve">آيا اين سخن خدا را نشنيده اى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ايمان آورده و اعمال صالح انجام داده اند بهترين مخلوقات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شيعيان تو هستيد ، و وعده گاه من و شما كنار حوض كوثر است ، هنگامى كه من براى حساب امت ها مى آيم و شما دعوت مى شويد در حالى كه پيشانى سفيد و شناخته شده 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 xml:space="preserve">نازل شد ، پيامبر اكرم صلى الله عليه و آله به اميرالمؤمنين على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أنت و شيعتك تأتي أنت و شيعتك يوم القيامة راضيين مرضيين، و ياتي عدوّك غضبانا مقحمين</w:t>
      </w:r>
      <w:r>
        <w:rPr>
          <w:rStyle w:val="FootnoteAnchor"/>
          <w:rtl w:val="true"/>
        </w:rPr>
        <w:footnoteReference w:id="1263"/>
      </w:r>
      <w:r>
        <w:rPr>
          <w:rFonts w:ascii="IRNazanin" w:hAnsi="IRNazanin" w:eastAsia="IRNazanin"/>
          <w:color w:val="111111"/>
          <w:sz w:val="28"/>
          <w:sz w:val="28"/>
          <w:szCs w:val="28"/>
          <w:rtl w:val="true"/>
          <w:lang w:bidi="fa-IR"/>
        </w:rPr>
        <w:t>؛</w:t>
      </w:r>
      <w:r>
        <w:rPr>
          <w:rStyle w:val="FootnoteAnchor"/>
          <w:rtl w:val="true"/>
        </w:rPr>
        <w:footnoteReference w:id="1264"/>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اين آيه تو و شيعيانت هستيد كه در روز قيامت وارد عرصه محشر </w:t>
      </w:r>
    </w:p>
    <w:p>
      <w:pPr>
        <w:pStyle w:val="BookText"/>
        <w:rPr/>
      </w:pPr>
      <w:r>
        <w:rPr>
          <w:rFonts w:ascii="IRNazanin" w:hAnsi="IRNazanin" w:eastAsia="IRNazanin"/>
          <w:color w:val="111111"/>
          <w:sz w:val="28"/>
          <w:sz w:val="28"/>
          <w:szCs w:val="28"/>
          <w:rtl w:val="true"/>
          <w:lang w:bidi="fa-IR"/>
        </w:rPr>
        <w:t xml:space="preserve">مى شويد در حالى كه هم شما از خدا راضى هستيد و هم خدا از شما راضى است ، و دشمنت خشمگين وارد محشر مى شود و به زور و اجبار وارد جهنم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ديگرى از ابوبرزه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اكرم صلى الله عليه و آله اين آيه را قرائت كرد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أنت و شيعتك يا علي ، و ميعاد ما بيني و بينكم الحوض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تو و شيعيانت هستيد ، و وعده من و شما كنار حوض كوثر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ديگرى از جابر بن عبداللّه انصارى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خدمت پيامبر اكرم صلى الله عليه و آله كنار خانه خدا نشسته بوديم ، اميرالمؤمنين على عليه السلام به سوى ما آمد ، هنگامى كه چشم پيامبر صلى الله عليه و آله به او افتاد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أتاكم أخي؛ برادرم به سراغ شما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روبه كعبه كرد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 هذه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شيعته هم الفائزون يوم القيامة ؛</w:t>
      </w:r>
    </w:p>
    <w:p>
      <w:pPr>
        <w:pStyle w:val="BookText"/>
        <w:rPr/>
      </w:pPr>
      <w:r>
        <w:rPr>
          <w:rFonts w:ascii="IRNazanin" w:hAnsi="IRNazanin" w:eastAsia="IRNazanin"/>
          <w:color w:val="111111"/>
          <w:sz w:val="28"/>
          <w:sz w:val="28"/>
          <w:szCs w:val="28"/>
          <w:rtl w:val="true"/>
          <w:lang w:bidi="fa-IR"/>
        </w:rPr>
        <w:t xml:space="preserve">به خداى اين كعبه قسم كه اين مرد و شيعيانش در قيامت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رو به سوى ما كرد و افزود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واللّه إنّه أوّلكم إيمانا باللّه ، و أقومكم بأمر اللّه ، و أوفاكم بعهد اللّه ، و أقضاكم بحكم اللّه ، و أقسمكم بالسّوية ، و أعدلكم في الرعية ، و أعظمكم عند اللّه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xml:space="preserve">فكان علي إذا أقبل قال أصحاب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خير البريّة بعد رسول اللّه ؛</w:t>
      </w:r>
      <w:r>
        <w:rPr>
          <w:rStyle w:val="FootnoteAnchor"/>
          <w:rtl w:val="true"/>
        </w:rPr>
        <w:footnoteReference w:id="126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او قبل از همه شما به خدا ايمان آورد ، و قيام او به فرمان خدا </w:t>
      </w:r>
      <w:bookmarkStart w:id="490" w:name="pg15715_200379"/>
    </w:p>
    <w:p>
      <w:pPr>
        <w:pStyle w:val="BookText"/>
        <w:rPr/>
      </w:pPr>
      <w:bookmarkEnd w:id="490"/>
      <w:r>
        <w:rPr>
          <w:rFonts w:ascii="Amiri" w:hAnsi="Amiri" w:eastAsia="Amiri" w:cs="Amiri"/>
          <w:color w:val="111111"/>
          <w:sz w:val="28"/>
          <w:sz w:val="28"/>
          <w:szCs w:val="28"/>
          <w:rtl w:val="true"/>
          <w:lang w:bidi="ar-SA"/>
        </w:rPr>
        <w:t xml:space="preserve">بيش از همه شما است ، وفايش به عهد الهى از همه بيشتر و قضاوتش به حكم خدا افزون تر و مساواتش در 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همه زيادتر و عدالتش در باره رعيت از همه فزون تر و مقامش نزد خداوند از همه بالاتر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خداوند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 xml:space="preserve">را نازل فرمود ، و از آن به بعد هنگامى كه اميرالمؤمنين على عليه السلام مى آمد ، ياران پيامبر صلى الله عليه و آله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مخلوق خدا بعد از رسول اللّه صلى الله عليه و آله آمد </w:t>
      </w:r>
      <w:r>
        <w:rPr>
          <w:rFonts w:eastAsia="IRNazanin" w:cs="IRNazanin"/>
          <w:color w:val="111111"/>
          <w:sz w:val="28"/>
          <w:szCs w:val="28"/>
          <w:rtl w:val="true"/>
          <w:lang w:bidi="fa-IR"/>
        </w:rPr>
        <w:t>!</w:t>
      </w:r>
    </w:p>
    <w:p>
      <w:pPr>
        <w:pStyle w:val="Heading4"/>
        <w:numPr>
          <w:ilvl w:val="3"/>
          <w:numId w:val="1"/>
        </w:numPr>
        <w:rPr/>
      </w:pPr>
      <w:bookmarkStart w:id="491" w:name="__RefHeading___Toc12237623_2142443653"/>
      <w:bookmarkStart w:id="492" w:name="_Toc180"/>
      <w:bookmarkEnd w:id="491"/>
      <w:r>
        <w:rPr>
          <w:rtl w:val="true"/>
        </w:rPr>
        <w:t>تذكّر</w:t>
      </w:r>
      <w:bookmarkEnd w:id="492"/>
    </w:p>
    <w:p>
      <w:pPr>
        <w:pStyle w:val="BookText"/>
        <w:rPr/>
      </w:pPr>
      <w:r>
        <w:rPr>
          <w:rFonts w:ascii="IRNazanin" w:hAnsi="IRNazanin" w:eastAsia="IRNazanin"/>
          <w:color w:val="111111"/>
          <w:sz w:val="28"/>
          <w:sz w:val="28"/>
          <w:szCs w:val="28"/>
          <w:rtl w:val="true"/>
          <w:lang w:bidi="fa-IR"/>
        </w:rPr>
        <w:t xml:space="preserve">نزول اين آيه در كنار خانه كعبه منافات با مدنى بودن سوره ندارد ؛ زيرا ممكن است از قبيل نزول مجدّد ، و يا تطبيق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بعيد نيست كه نزول اين آيات در سفرهايى كه پيامبراكرم صلى الله عليه و آله از مدينه به مكه آمده است واقع شده باشد ، به خصوص اين كه راوى روايت جابر بن عبد اللّه انصارى است كه در مدينه به حضرت ملحق شد ، و اطلاق مدنى بر اين گونه آيات بعيد نيست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ديگر از دانشمندان عامه نيز همين مضمون را در كتب خود نقل كرده اند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w:t>
      </w:r>
      <w:r>
        <w:rPr>
          <w:rStyle w:val="FootnoteAnchor"/>
          <w:rtl w:val="true"/>
        </w:rPr>
        <w:footnoteReference w:id="1269"/>
      </w:r>
      <w:r>
        <w:rPr>
          <w:rFonts w:ascii="IRNazanin" w:hAnsi="IRNazanin" w:eastAsia="IRNazanin"/>
          <w:color w:val="111111"/>
          <w:sz w:val="28"/>
          <w:sz w:val="28"/>
          <w:szCs w:val="28"/>
          <w:rtl w:val="true"/>
          <w:lang w:bidi="fa-IR"/>
        </w:rPr>
        <w:t xml:space="preserve">و شبلنجى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w:t>
      </w:r>
      <w:r>
        <w:rPr>
          <w:rStyle w:val="FootnoteAnchor"/>
          <w:rtl w:val="true"/>
        </w:rPr>
        <w:footnoteReference w:id="1270"/>
      </w:r>
      <w:r>
        <w:rPr>
          <w:rFonts w:ascii="Amiri" w:hAnsi="Amiri" w:eastAsia="Amiri" w:cs="Amiri"/>
          <w:color w:val="111111"/>
          <w:sz w:val="28"/>
          <w:sz w:val="28"/>
          <w:szCs w:val="28"/>
          <w:rtl w:val="true"/>
          <w:lang w:bidi="ar-SA"/>
        </w:rPr>
        <w:t xml:space="preserve">و ابن حجر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xml:space="preserve">و خطيب خوارزمى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و طبرى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تفسيرش </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xml:space="preserve">و ابن صباغ مالكى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المهمّه </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و علامه شوكانى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الغدير </w:t>
      </w:r>
      <w:r>
        <w:rPr>
          <w:rFonts w:eastAsia="Amiri" w:cs="Amiri" w:ascii="Amiri" w:hAnsi="Amiri"/>
          <w:color w:val="111111"/>
          <w:sz w:val="28"/>
          <w:szCs w:val="28"/>
          <w:rtl w:val="true"/>
          <w:lang w:bidi="ar-SA"/>
        </w:rPr>
        <w:t>»</w:t>
      </w:r>
      <w:r>
        <w:rPr>
          <w:rStyle w:val="FootnoteAnchor"/>
          <w:rtl w:val="true"/>
        </w:rPr>
        <w:footnoteReference w:id="1275"/>
      </w:r>
      <w:r>
        <w:rPr>
          <w:rFonts w:ascii="IRNazanin" w:hAnsi="IRNazanin" w:eastAsia="IRNazanin"/>
          <w:color w:val="111111"/>
          <w:sz w:val="28"/>
          <w:sz w:val="28"/>
          <w:szCs w:val="28"/>
          <w:rtl w:val="true"/>
          <w:lang w:bidi="fa-IR"/>
        </w:rPr>
        <w:t xml:space="preserve">و آلوسى </w:t>
      </w:r>
      <w:bookmarkStart w:id="493" w:name="pg15715_200380"/>
    </w:p>
    <w:p>
      <w:pPr>
        <w:pStyle w:val="BookText"/>
        <w:rPr/>
      </w:pPr>
      <w:bookmarkEnd w:id="493"/>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w:t>
      </w:r>
      <w:r>
        <w:rPr>
          <w:rStyle w:val="FootnoteAnchor"/>
          <w:rtl w:val="true"/>
        </w:rPr>
        <w:footnoteReference w:id="1276"/>
      </w:r>
      <w:r>
        <w:rPr>
          <w:rFonts w:ascii="Amiri" w:hAnsi="Amiri" w:eastAsia="Amiri" w:cs="Amiri"/>
          <w:color w:val="111111"/>
          <w:sz w:val="28"/>
          <w:sz w:val="28"/>
          <w:szCs w:val="28"/>
          <w:rtl w:val="true"/>
          <w:lang w:bidi="ar-SA"/>
        </w:rPr>
        <w:t xml:space="preserve">و ابونعيم اصفهانى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سليمان قندوزى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مورد بحث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اين كه ، حديث فوق از احاديث بسيار معروف و مشهور است كه از سوى غالب علماى اسلام پذيرفته شده ، و اين فضيلتى بزرگ و بى نظير براى اميرالمؤمنين على عليه السلام و پيروان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اين روايات به خوبى اين حقيقت آشكار مى شود كه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عصر رسول خدا صلى الله عليه و آله به وسيله آن حضرت در ميان مسلمين منتشر شد و اشاره به پيروان خاص اميرمؤنان على عليه السلام دارد ، و آن ها كه گمان مى كنند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تعبيراتى است كه قرن ها بعد به وجود آمده ، سخت در انحراف واضح و آشكار هستند </w:t>
      </w:r>
      <w:r>
        <w:rPr>
          <w:rFonts w:eastAsia="IRNazanin" w:cs="IRNazanin"/>
          <w:color w:val="111111"/>
          <w:sz w:val="28"/>
          <w:szCs w:val="28"/>
          <w:rtl w:val="true"/>
          <w:lang w:bidi="fa-IR"/>
        </w:rPr>
        <w:t>.</w:t>
      </w:r>
    </w:p>
    <w:p>
      <w:pPr>
        <w:pStyle w:val="Heading4"/>
        <w:numPr>
          <w:ilvl w:val="3"/>
          <w:numId w:val="1"/>
        </w:numPr>
        <w:rPr/>
      </w:pPr>
      <w:bookmarkStart w:id="494" w:name="__RefHeading___Toc12237625_2142443653"/>
      <w:bookmarkStart w:id="495" w:name="_Toc181"/>
      <w:bookmarkEnd w:id="494"/>
      <w:r>
        <w:rPr>
          <w:rtl w:val="true"/>
        </w:rPr>
        <w:t xml:space="preserve">سخن علماى عامّه درباره واژه </w:t>
      </w:r>
      <w:r>
        <w:rPr>
          <w:rtl w:val="true"/>
        </w:rPr>
        <w:t xml:space="preserve">« </w:t>
      </w:r>
      <w:r>
        <w:rPr>
          <w:rtl w:val="true"/>
        </w:rPr>
        <w:t xml:space="preserve">شيعه </w:t>
      </w:r>
      <w:r>
        <w:rPr>
          <w:rtl w:val="true"/>
        </w:rPr>
        <w:t>»</w:t>
      </w:r>
      <w:bookmarkEnd w:id="495"/>
    </w:p>
    <w:p>
      <w:pPr>
        <w:pStyle w:val="BookText"/>
        <w:rPr/>
      </w:pPr>
      <w:r>
        <w:rPr>
          <w:rFonts w:ascii="IRNazanin" w:hAnsi="IRNazanin" w:eastAsia="IRNazanin"/>
          <w:color w:val="111111"/>
          <w:sz w:val="28"/>
          <w:sz w:val="28"/>
          <w:szCs w:val="28"/>
          <w:rtl w:val="true"/>
          <w:lang w:bidi="fa-IR"/>
        </w:rPr>
        <w:t xml:space="preserve">ابوحاتم احمد بن حمدان رازى درباره پيدايش تشيّع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اسم لمذهب ظهر في الاسلام هو الشّيعة و كان هذا لقب أربعة منالصحابة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 عمّار و المقداد و سلمان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 xml:space="preserve">اولين اسمى كه براى يك مذهب در اسلام ظهور پيدا كرد ، شيعه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به چهار نفر از صحابه به نام هاى ابوذر ، عمار ، مقداد و سلمان اطلاق مى شد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سلمان فارسى و ابوذر غفارى و مقداد بن اسود و 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اى هستند كه حضرت اميرالمؤمنين على عليه السلام را اولين مسلمان دانسته و آن حضرت را بر ساير صحابه ترجيح و برترى مى دادند ، چنان كه در تاريخ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روي عن سلمان و أبيذر و المقداد و خبّاب و جابر و أبي سعيد الخدري و زيد بن أرقم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 طالب عليهماالسلام أوّل من أسلم و فضّله هؤلاء على غيره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على بن ابى طالب عليهماالسلام اوّل كسى است كه اسلام آورد و اين جمع او را بر غيرش برترى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خلدون مالكى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جماعة من الصحابة كانوا يتشيّعون لعليّ عليه السلام و يرون استحقاقه على غيره ، و لمّا عُدل به إلى سواه تأنفوا من ذلك و أسفوا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الزبير و معه عمّار بن ياسر و المقداد بن الأسود و غيرهم ؛</w:t>
      </w:r>
      <w:r>
        <w:rPr>
          <w:rStyle w:val="FootnoteAnchor"/>
          <w:rtl w:val="true"/>
        </w:rPr>
        <w:footnoteReference w:id="1279"/>
      </w:r>
      <w:r>
        <w:rPr>
          <w:rFonts w:ascii="IRNazanin" w:hAnsi="IRNazanin" w:eastAsia="IRNazanin"/>
          <w:color w:val="111111"/>
          <w:sz w:val="28"/>
          <w:sz w:val="28"/>
          <w:szCs w:val="28"/>
          <w:rtl w:val="true"/>
          <w:lang w:bidi="fa-IR"/>
        </w:rPr>
        <w:t xml:space="preserve">گروهى از صحابه پيامبراكرم صلى الله عليه و آله مانند زبير ، عمّار بن ياسر و مقداد بن اسود از شيعيان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ايشان را سزاوارتر از ديگران به خلافت 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امين مصرى شروع تشيّع را از صحابه دانسته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بدأ التشيّع من فرقة من الصحابة كانوا مخلصين في حبّهم لعليّ ، يرونه أحق بالخلافة ، لصفات رأوها فيه ، من أشهرهم سلمان الفارسي و أبوذر الغفاري و المقداد بن الأسود و تكاثرت شيعته لمّا نقم الناس على عثمان في السّنوات الأخيرة من خلافته ، ثم لمّا ولي الخلافة ؛</w:t>
      </w:r>
      <w:r>
        <w:rPr>
          <w:rStyle w:val="FootnoteAnchor"/>
          <w:rtl w:val="true"/>
        </w:rPr>
        <w:footnoteReference w:id="1280"/>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ابتداى تشيّع از جماعتى از اصحاب رسول خدا صلى الله عليه و آله پيدا شد كه آن ها در محبت به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مى ورزيدند ؛ چون به واسطه صفاتى كه در او مى ديدند او را شايسته ترين فرد براى خلافت و جانشينى رسول خدا صلى الله عليه و آله </w:t>
      </w:r>
    </w:p>
    <w:p>
      <w:pPr>
        <w:pStyle w:val="BookText"/>
        <w:rPr/>
      </w:pPr>
      <w:r>
        <w:rPr>
          <w:rFonts w:ascii="IRNazanin" w:hAnsi="IRNazanin" w:eastAsia="IRNazanin"/>
          <w:color w:val="111111"/>
          <w:sz w:val="28"/>
          <w:sz w:val="28"/>
          <w:szCs w:val="28"/>
          <w:rtl w:val="true"/>
          <w:lang w:bidi="fa-IR"/>
        </w:rPr>
        <w:t xml:space="preserve">مى شناختند كه سلمان فارسى ، ابوذر غفارى ، و مقداد بن اسود از مشهورترين اين صحابه بودند و چون در سال هاى آخر خلافت عثمان مردم به جهت سوء كردار عثمان بر او انكار كردند و عيب مى گرفتند و به شديدترين وجهى كراهت خود را اظهار نمودند ، شيعيان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به فزونى و زيادتى گذاردند و پس از آن چون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 ، شيعيان بسيار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صبحى صالح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بين الصّحابة حتّى في عهد النبي صلى الله عليه و آله شيعة لربيبه عليّ ، منهم أبوذر ، المقداد ، جابر بن عبداللّه ، أبي بن كعب ، أبوالطفيل ، العباس و جميع بنيه و عمّار و أبوأيوب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در زمان پيامبر صلى الله عليه و آله نيز گروهى از صحابه ، پيرو تربيت شده پيامبراكرم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 مقداد ، جابر بن عبداللّه ، اُبى بن كعب ، ابوطفيل ، عباس و تمام فرزندان وى ، عمّار ، ابوايوب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صحابه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همه شواهد در كتب و روايات عامّه كه تصريح مى كند كه واژه شيعه ، توسط رسول خدا صلى الله عليه و آله به پيروان اميرالمؤمنين على عليه السلام اطلاق مى شد ، بى انصافى ذهبى سلفى اجازه نمى دهد كه به اين حقيقت اعتراف كند ، او در شرح حال ابان بن تغلب با تقسيم بدعت به صغرى و كبرى ، براى بدعت صغرى به تشيّع مثال زده 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در ميان تابعين و تابعين تابعين رواج داشت و اگر روايات اين دسته از 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بگذاريم ، بسيارى از آثار نبوى از بين مى رود </w:t>
      </w:r>
      <w:r>
        <w:rPr>
          <w:rFonts w:eastAsia="IRNazanin" w:cs="IRNazanin"/>
          <w:color w:val="111111"/>
          <w:sz w:val="28"/>
          <w:szCs w:val="28"/>
          <w:rtl w:val="true"/>
          <w:lang w:bidi="fa-IR"/>
        </w:rPr>
        <w:t>.</w:t>
      </w:r>
      <w:r>
        <w:rPr>
          <w:rStyle w:val="FootnoteAnchor"/>
          <w:rtl w:val="true"/>
        </w:rPr>
        <w:footnoteReference w:id="1282"/>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ذهبى معتقد است شيعيان غالى در گذشته به كسانى گفته مى شد كه از عثمان ، زبير ، </w:t>
      </w:r>
    </w:p>
    <w:p>
      <w:pPr>
        <w:pStyle w:val="BookText"/>
        <w:rPr/>
      </w:pPr>
      <w:r>
        <w:rPr>
          <w:rFonts w:ascii="IRNazanin" w:hAnsi="IRNazanin" w:eastAsia="IRNazanin"/>
          <w:color w:val="111111"/>
          <w:sz w:val="28"/>
          <w:sz w:val="28"/>
          <w:szCs w:val="28"/>
          <w:rtl w:val="true"/>
          <w:lang w:bidi="fa-IR"/>
        </w:rPr>
        <w:t xml:space="preserve">طلحة ، معاويه و كسانى كه با حضرت اميرالمؤمنين على عليه السلام جنگ كردند ، بدگويى كرده و آنان را سبّ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به كسانى اطلاق مى شود كه عثمان ، زبير ،</w:t>
      </w:r>
    </w:p>
    <w:p>
      <w:pPr>
        <w:pStyle w:val="BookText"/>
        <w:rPr/>
      </w:pPr>
      <w:r>
        <w:rPr>
          <w:rFonts w:ascii="Amiri" w:hAnsi="Amiri" w:eastAsia="Amiri" w:cs="Amiri"/>
          <w:color w:val="111111"/>
          <w:sz w:val="28"/>
          <w:sz w:val="28"/>
          <w:szCs w:val="28"/>
          <w:rtl w:val="true"/>
          <w:lang w:bidi="ar-SA"/>
        </w:rPr>
        <w:t xml:space="preserve">طلحة و معاويه را تكفير كرده و از ابوبكر و عمر تبرّى مى جويند </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 xml:space="preserve">با مراجعه به تاريخ و شرح حال صحابه رسول خدا صلى الله عليه و آله روشن مى شود كه بسيارى از آنان ، حضرت امير المؤمنين على عليه السلام را از تمام صحابه برتر مى دانستند ، بلكه مدّعى بودند كه آن حضرت بر خود آن ها نيز مقدّم است و دوستى او را نشانه ايمان و دشمنى او را علامت نفاق و كفر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 حضرت را امام مفترض الطاعة و خليفه بلافصل پيامبر صلى الله عليه و آله مى دانستند ، از جمله آن ها ، تمامى بنى هاشم و حذيفة بن يمان ، زبير بن عوام ، خزيمة بن ثابت ، ذوالشهادتَين ، ابوالهيثم مالك بن تيّهان ، ابوايوب انصارى ، عمرو بن حمق خزاعى ، حجربن عدى كندى ، سعيد بن جبير ، عثمان بن حنيف ، سهل بن حنيف ، احنف بن قيس ، ثابت بن قيس بن حظيم ، قيس بن سعد بن عباده ، بلال موذّن پيامبر صلى الله عليه و آله ، سليمان بن صُرد خزاعى ، ابوقتاده انصارى ، ابودجانه انصارى و بسيارى ديگر كه در تاريخ خاصّه و عامّه ثبت و ضبط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احاديث و كلمات علماى عامّه ترديدى باقى نمى ماند كه نام شيعه ، نخستين بار توسط رسول خدا صلى الله عليه و آله بر هواداران و پيروان اميرالمؤمنين على عليه السلام اطلاقشده است و از آنجا كه اين اصطلاح شناخته شده بود ، پس از رحلت پيامبراكرم صلى الله عليه و آله نيز بر پيروان اميرالمؤمنين عليه السلام به كار رفته است ، چنان كه مسعودى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حوادث مربوط به سقيفه را نقل كرده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ماجراى بيعت با ابوبكر در سقيفه پايان يافت ، حضرت على عليه السلام و شيعيان وى در منزل او اجتماع نموده اند </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مرحوم كاشف الغطاء پس از اشاره به اين احاديث مى گويد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مدلول اين احاديث ، اين است كه گروهى از صحابه پيامبر صلى الله عليه و آله ، شيعه على عليه السلام </w:t>
      </w:r>
    </w:p>
    <w:p>
      <w:pPr>
        <w:pStyle w:val="BookText"/>
        <w:rPr/>
      </w:pPr>
      <w:r>
        <w:rPr>
          <w:rFonts w:ascii="IRNazanin" w:hAnsi="IRNazanin" w:eastAsia="IRNazanin"/>
          <w:color w:val="111111"/>
          <w:sz w:val="28"/>
          <w:sz w:val="28"/>
          <w:szCs w:val="28"/>
          <w:rtl w:val="true"/>
          <w:lang w:bidi="fa-IR"/>
        </w:rPr>
        <w:t xml:space="preserve">بوده اند و مقصود از شيعه على عليه السلام ، كسانى كه فقط او را دوست مى داشتند و يا به او عداوت نمى ورزيدند نيست ؛ زيرا محبت فردى نسبت به ديگرى ، يا عداوت نداشتن نسبت به وى ، كافى در شيعه ناميدن آن فرد نيست 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عرب به معنى فقط دوست داشتن نيست ، بلكه علاوه بر محبت ورزيدن ، پيروى كردن است </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نتيجه آن كه شيعه و تشيع تنها مذهبى است كه از زمان پيامبر صلى الله عليه و آله و اميرالمؤمنين على عليه السلام با تاييد شخص رسول اللّه صلى الله عليه و آله پايه گذارى گرديده و جاودان خواهد بود، بر خلاف مذاهب چهارگانه عامّه كه پايه و اساسى ندارد و بعدها پيدا شده است </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 xml:space="preserve">القادر باللّه از سيّد مرتضى علم الهدى ، دويست هزار دينار خواست تا مذهب شيعه را رسمى به حساب آورد ، سيّد مرتضى با حراج كردن زندگيش ، فقط توانست صد هزار دينار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بازرگانان شيعه خواست كه صد هزار دينار ديگر را ، آنان تأمين كنند ، و آنان هم حاضر به اداى اين مبلغ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القادر باللّه هم جز با آن مبلغ راضى نمى شد ، و آن كار انجام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فقط چهار مذهب به عنوان مذاهب رسمى حكومت معرّفى گرديد و حال آن كه تا قبل از اين جريان ، تقليد منحصر به مذهب خاصى نبود ، چنان كه دهلوى به آن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الخطط المقريزية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اگرمخالفين مى توانند شاهدى اقامه كنند كه مذاهب اربعه آن ها مؤيّدى از جانب رسول خدا صلى الله عليه و آله دارد ما مشتاق شنيدن آن هستيم كه تا حال نتوانستند چنين دليلى اقامه كنند و هرگز توان آن را نخواهند داشت و آن غير ممكن و محال است بلكه تاريخ به وضوح و روشنى بيانگر خلاف ادعاى آن هاست چنان كه تمام اين كتاب شاهد بر گفتار ما است </w:t>
      </w:r>
      <w:r>
        <w:rPr>
          <w:rFonts w:eastAsia="IRNazanin" w:cs="IRNazanin"/>
          <w:color w:val="111111"/>
          <w:sz w:val="28"/>
          <w:szCs w:val="28"/>
          <w:rtl w:val="true"/>
          <w:lang w:bidi="fa-IR"/>
        </w:rPr>
        <w:t>.</w:t>
      </w:r>
      <w:bookmarkStart w:id="496" w:name="pg15715_200385"/>
    </w:p>
    <w:p>
      <w:pPr>
        <w:pStyle w:val="Heading4"/>
        <w:numPr>
          <w:ilvl w:val="3"/>
          <w:numId w:val="1"/>
        </w:numPr>
        <w:rPr/>
      </w:pPr>
      <w:bookmarkStart w:id="497" w:name="__RefHeading___Toc12237627_2142443653"/>
      <w:bookmarkStart w:id="498" w:name="_Toc182"/>
      <w:bookmarkEnd w:id="496"/>
      <w:bookmarkEnd w:id="497"/>
      <w:r>
        <w:rPr>
          <w:rtl w:val="true"/>
        </w:rPr>
        <w:t>دو نظريه در منشأ ظهور شيعه و سنّى</w:t>
      </w:r>
      <w:bookmarkEnd w:id="498"/>
    </w:p>
    <w:p>
      <w:pPr>
        <w:pStyle w:val="BookText"/>
        <w:rPr/>
      </w:pPr>
      <w:r>
        <w:rPr>
          <w:rFonts w:ascii="Amiri" w:hAnsi="Amiri" w:eastAsia="Amiri" w:cs="Amiri"/>
          <w:color w:val="111111"/>
          <w:sz w:val="28"/>
          <w:sz w:val="28"/>
          <w:szCs w:val="28"/>
          <w:rtl w:val="true"/>
          <w:lang w:bidi="ar-SA"/>
        </w:rPr>
        <w:t>دو نظريه در منشأ ظهور شيعه و سنّى</w:t>
      </w:r>
      <w:r>
        <w:rPr>
          <w:rStyle w:val="FootnoteAnchor"/>
          <w:rtl w:val="true"/>
        </w:rPr>
        <w:footnoteReference w:id="1287"/>
      </w:r>
      <w:r>
        <w:rPr>
          <w:rFonts w:ascii="IRNazanin" w:hAnsi="IRNazanin" w:eastAsia="IRNazanin"/>
          <w:color w:val="111111"/>
          <w:sz w:val="28"/>
          <w:sz w:val="28"/>
          <w:szCs w:val="28"/>
          <w:rtl w:val="true"/>
          <w:lang w:bidi="fa-IR"/>
        </w:rPr>
        <w:t xml:space="preserve">در اين باره دو نظريه وجود دارد كه هر دو ديدگاه در حقيقت با هم مخالفت و ناسازگارى ندارند و با آنچه بيان شد منافاتى ندارند ، بلكه هر يك از جهتى به اين مسئله نظر دارد و در حدّ خود درست و متين است و با شواهد و دلايل تاريخى و حديثى هم سازگار و هم آهنگ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بيان شد و گفتيم كه عقيده تشيّع و گرايش هاى شيعى در عصر رسول خدا صلى الله عليه و آله آغاز شده است و نخستين كسى كه عنوان شيعه را مطرح نمود ، رسول خدا صلى الله عليه و آله بوده است ، ولى در آن زمان ، مسلمانان به دو فرقه شيعه و غير شيعه تقسيم نشده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اين نظريه روشن مى شود كه مقصود اين نيست كه در عصر رسالت ، گروهى امامت اميرالمؤمنين على عليه السلام را پذيرفته و گروهى آن را نپذيرفته اند ، و بدين جهت گروه نخست شيعه ناميده شده اند ، تا گفته شود كه در آن زمان ، اختلافى در اين باره پديد نيامده بود ، بلكه مقصود وجود گروهى از صحابه است كه به احاديث نبوى در مورد اميرالمؤمنين على عليه السلام و شأن و منزلت او نزد پيامبر صلى الله عليه و آله توجّه نموده و به اين دليل به او ارادت مى ورزيدند ، و پيروى از او را راه درست و پيروى از رسول خدا صلى الله عليه و آلهمى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اين افراد ، همان كسانى هستند كه پس از رحلت پيامبراكرم صلى الله عليه و آله از هواداران و پيروان خاص اميرالمؤمنين على عليه السلام به شمار مى آمدند ، اين گروه را پيامبر خدا صلى الله عليه و آله شيعه على عليه السلام ناميده است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اختلاف در مورد خلافت و امامت ، منشأ ظهور شيعه </w:t>
      </w:r>
    </w:p>
    <w:p>
      <w:pPr>
        <w:pStyle w:val="BookText"/>
        <w:rPr/>
      </w:pPr>
      <w:r>
        <w:rPr>
          <w:rFonts w:ascii="IRNazanin" w:hAnsi="IRNazanin" w:eastAsia="IRNazanin"/>
          <w:color w:val="111111"/>
          <w:sz w:val="28"/>
          <w:sz w:val="28"/>
          <w:szCs w:val="28"/>
          <w:rtl w:val="true"/>
          <w:lang w:bidi="fa-IR"/>
        </w:rPr>
        <w:t xml:space="preserve">و سنّى شد ، گروهى به عنوان شيعه از خلافت و امامت اميرالمؤمنين على عليه السلام طرفدارى كردند و در مقابل گروه ديگرى بودند كه خلاف سفارشات رسول خدا صلى الله عليه و آله و بيعت غدير ، ابوبكر را به عنوان خليفه بلافصل پيامبر صلى الله عليه و آله بر گزيدند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دانشمندان ، تاريخِ پيدايش شيعه را پس از شهادت پيامبر اكرم صلى الله عليه و آله و در ارتباط با اختلاف مسلمانان در مسأله ى خلافت و امامت و در ماجراى سقيفه بنى ساعده مى دانند ؛ زيرا در سقيفه در ارتباط با جانشينى پيامبر صلى الله عليه و آله و رهبرى مسلمين دو پيشنهاد مطرح شد ، عده اى از انصار سعد بن عباده را براى خلافت و رهبرى پيشنهاد كردند و گروهى از مهاجران ، به خلافت ابوبكر رأى دادند و پس از نزاع و كشمكش ها و گفتگوهايى كه ميان اين دو گروه رخ داد ، ماجرا به نفع گروه دوم پايان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عده اى از مسلمانان كه بنى هاشم و عده اى از مهاجران و انصار را تشكيل مى دادند ، به امامت اميرالمؤمنين على عليه السلام معتقد بودند ، اين گروه همان شيعيان اميرالمؤمنين على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مذهبى خاص در جهان اسلام پديد آمد </w:t>
      </w:r>
      <w:r>
        <w:rPr>
          <w:rFonts w:eastAsia="IRNazanin" w:cs="IRNazanin"/>
          <w:color w:val="111111"/>
          <w:sz w:val="28"/>
          <w:szCs w:val="28"/>
          <w:rtl w:val="true"/>
          <w:lang w:bidi="fa-IR"/>
        </w:rPr>
        <w:t>.</w:t>
      </w:r>
      <w:r>
        <w:rPr>
          <w:rStyle w:val="FootnoteAnchor"/>
          <w:rtl w:val="true"/>
        </w:rPr>
        <w:footnoteReference w:id="1288"/>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ذكر كرديم ، هر دو ديدگاه در جاى خود صحيح است و هيچ تنافى با يكديگر ندارند ، و اين دو نظريّه به عنوان دو مرحله از يك نظريّه است ، كه اصل شيعه و عقيده و تفكّر شيعى در عصر رسول خدا صلى الله عليه و آله وجود داشته و خود پيامبر صلى الله عليه و آله آن را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روايات مسلّم خاصّه و عامّه بر آن دلالت دارد ولى ظهور و بروز تشيّع در جريان سقيفه و مساله خلافت بود ، و از روز سقيفه و شهادت رسول خدا صلى الله عليه و آله شيعه تجلّى پيدا كرده است و جمعى كه نخواستند تابع زور و استبداد عدّه اى واقع شوند كه نص را رها كردند و به دنبال خليفه تراشى رفتند ، به جاى سقيفه ، به خانه اميرالمؤمنين على عليه السلام در آمدند و به آن حضرت روى آوردند </w:t>
      </w:r>
      <w:r>
        <w:rPr>
          <w:rFonts w:eastAsia="IRNazanin" w:cs="IRNazanin"/>
          <w:color w:val="111111"/>
          <w:sz w:val="28"/>
          <w:szCs w:val="28"/>
          <w:rtl w:val="true"/>
          <w:lang w:bidi="fa-IR"/>
        </w:rPr>
        <w:t xml:space="preserve">. </w:t>
      </w:r>
      <w:bookmarkStart w:id="499" w:name="pg15715_200387"/>
    </w:p>
    <w:p>
      <w:pPr>
        <w:pStyle w:val="BookText"/>
        <w:rPr/>
      </w:pPr>
      <w:bookmarkEnd w:id="499"/>
      <w:r>
        <w:rPr>
          <w:rFonts w:ascii="IRNazanin" w:hAnsi="IRNazanin" w:eastAsia="IRNazanin"/>
          <w:color w:val="111111"/>
          <w:sz w:val="28"/>
          <w:sz w:val="28"/>
          <w:szCs w:val="28"/>
          <w:rtl w:val="true"/>
          <w:lang w:bidi="fa-IR"/>
        </w:rPr>
        <w:t xml:space="preserve">صاحب اعيان الشيعه در اين رابطه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دانستى كه در زمان پيامبر صلى الله عليه و آله گروهى از مسلمانان شيعه اميرالمؤمنين على عليه السلام به شمار مى آمدند ، آن گاه در جريان اختلاف در مساله امامت با زير پا گذاشتن سفارشات پيامبر صلى الله عليه و آله ، انصار به مهاجران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هر يك از ما و شما امير و رهبرى انتخاب شود </w:t>
      </w:r>
      <w:r>
        <w:rPr>
          <w:rFonts w:eastAsia="IRNazanin" w:cs="IRNazanin"/>
          <w:color w:val="111111"/>
          <w:sz w:val="28"/>
          <w:szCs w:val="28"/>
          <w:rtl w:val="true"/>
          <w:lang w:bidi="fa-IR"/>
        </w:rPr>
        <w:t>» .</w:t>
      </w:r>
      <w:r>
        <w:rPr>
          <w:rStyle w:val="FootnoteAnchor"/>
          <w:rtl w:val="true"/>
        </w:rPr>
        <w:footnoteReference w:id="1289"/>
      </w:r>
      <w:r>
        <w:rPr>
          <w:rFonts w:ascii="IRNazanin" w:hAnsi="IRNazanin" w:eastAsia="IRNazanin"/>
          <w:color w:val="111111"/>
          <w:sz w:val="28"/>
          <w:sz w:val="28"/>
          <w:szCs w:val="28"/>
          <w:rtl w:val="true"/>
          <w:lang w:bidi="fa-IR"/>
        </w:rPr>
        <w:t xml:space="preserve">و مهاجران به دليل اين كه از قوم و عشيره پيامبر صلى الله عليه و آله هستند و امامت بايد در قريش باشد ، تقدّم جستند و ابوبكر را خليفه پيامبر صلى الله عليه و آله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گروهى از بنى هاشم و مهاجران و انصار ، طبق وصيت و دستور رسول خدا صلى الله عليه و آله ، امامت اميرالمؤمنين على عليه السلام را برگزيدند و آنان همان شيعيان بودند </w:t>
      </w:r>
      <w:r>
        <w:rPr>
          <w:rFonts w:eastAsia="IRNazanin" w:cs="IRNazanin"/>
          <w:color w:val="111111"/>
          <w:sz w:val="28"/>
          <w:szCs w:val="28"/>
          <w:rtl w:val="true"/>
          <w:lang w:bidi="fa-IR"/>
        </w:rPr>
        <w:t>.</w:t>
      </w:r>
      <w:r>
        <w:rPr>
          <w:rStyle w:val="FootnoteAnchor"/>
          <w:rtl w:val="true"/>
        </w:rPr>
        <w:footnoteReference w:id="1290"/>
      </w:r>
    </w:p>
    <w:p>
      <w:pPr>
        <w:pStyle w:val="Heading4"/>
        <w:numPr>
          <w:ilvl w:val="3"/>
          <w:numId w:val="1"/>
        </w:numPr>
        <w:rPr/>
      </w:pPr>
      <w:bookmarkStart w:id="500" w:name="__RefHeading___Toc12237629_2142443653"/>
      <w:bookmarkStart w:id="501" w:name="_Toc183"/>
      <w:bookmarkEnd w:id="500"/>
      <w:r>
        <w:rPr>
          <w:rtl w:val="true"/>
        </w:rPr>
        <w:t>افتراء بر شيعه</w:t>
      </w:r>
      <w:bookmarkEnd w:id="501"/>
    </w:p>
    <w:p>
      <w:pPr>
        <w:pStyle w:val="BookText"/>
        <w:rPr/>
      </w:pPr>
      <w:r>
        <w:rPr>
          <w:rFonts w:ascii="IRNazanin" w:hAnsi="IRNazanin" w:eastAsia="IRNazanin"/>
          <w:color w:val="111111"/>
          <w:sz w:val="28"/>
          <w:sz w:val="28"/>
          <w:szCs w:val="28"/>
          <w:rtl w:val="true"/>
          <w:lang w:bidi="fa-IR"/>
        </w:rPr>
        <w:t xml:space="preserve">شيعيان در طول تاريخ هرگز سلاطين ظلم و جور را به عنوان خليفه خدا و رسول نپذيرفتند ، و لذا سلاطين جور از بنى اميّه و بنى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قلع و قمع و غارت شيعيان اميرالمؤمنين على عليه السلام بر آمدند ، و آن ها را زنده به گور مى ساختند ، و لاى ديوارها قرارشان داده ، و دست و پاى شان را بريده ، و ميل آهنى در چشم شان فرو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جنايات بر عليه شيعه ، متّهم كردن آنان به انواع اتهامات كوچك و بزرگ است كه تاريخ از ذكر آن ها شرم دارد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مزدوران بنى اميّه و سر سپردگان مكتب سقيفه ، اصل پيدايش شيعه را زير سؤال برده و با چشم بستن از همه شواهد مسلّم تاريخى و حديثى و ناديده گرفتن انصافو وجدان ، با كمال وقاحت و بى شرمى ، شقاوت و كفر باطنى خود را بيشتر اظهار نموده تا آنجايى كه بعضى از آن ها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شيعه بعد از رحلت رسول خدا صلى الله عليه و آله وسلم و بعد از جريان سقيفه به وجود آمد </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 xml:space="preserve">و برخى ديگر گفته 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شيعه در زمان عثمان پيدا شده </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 xml:space="preserve">و بعضى ديگر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شيعه بعد از شهادت امام حسين عليه السلامظاهر شد </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 xml:space="preserve">و بعضى ديگر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شيعه در جنگ جمل به وجود آمد </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 xml:space="preserve">و بعضى ديگر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توسط عبداللّه بن سبا كه يهودى بود ، پايه گذارى شد </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 xml:space="preserve">و برخى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از زمان پيدايش خوارج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نيز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به دست ابومسلم خراسانى در قرن دوّم هجرى شكل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اى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شيعه را آل بويه به 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را سلسله صفويّه در قرن دهم به 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اى هم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 شيعه هويّت تاريخى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ميان برخى از مخالفان هم كوشيده اند كه اثبات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ساخته ايرانيان است و آنان به خاطر علاقه و محبّتى كه به اميرالمؤمنين على عليه السلام و اولاد طاهرينش داشته اند ، حساب او را از خلفاى پيشين جدا ساخته و فرقه اى جدا از اسلام اختراع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عجايب اين است كه بعضى از مخالفين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ريشه تشيّع از يهود است </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 xml:space="preserve">و ديگر نفهميدند و محاسبه نكردند كه به چه كسى نسبت يهودى دادند ، به پيامبر صلى الله عليه و آله ، يا به اميرالمؤمنين على عليه السلام يا به صحابه گران قدرى مثل سلمان ، عمّار ، مقداد و ابوذر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دشمن ترين قوم نسبت بهيهود در طول تاريخ ، همين شيعيان بوده اند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راز و رمز اين تهمت ها واضح است ؛ زيرا اميرالمؤمنين على عليه السلام صف شكن ميدان جنگ و اُسوه زهد و تقوا و ايمان بود ، داورترين مردم ، داناترين آنان ، سخى ترين و شجاع ترين و محبوب ترين اشخاص نزد رسول خدا صلى الله عليه و آله و داماد و برادر </w:t>
      </w:r>
    </w:p>
    <w:p>
      <w:pPr>
        <w:pStyle w:val="BookText"/>
        <w:rPr/>
      </w:pPr>
      <w:r>
        <w:rPr>
          <w:rFonts w:ascii="IRNazanin" w:hAnsi="IRNazanin" w:eastAsia="IRNazanin"/>
          <w:color w:val="111111"/>
          <w:sz w:val="28"/>
          <w:sz w:val="28"/>
          <w:szCs w:val="28"/>
          <w:rtl w:val="true"/>
          <w:lang w:bidi="fa-IR"/>
        </w:rPr>
        <w:t xml:space="preserve">و نفس نفيس او بود ، به طورى كه همواره با پيامبر صلى الله عليه و آله بود ، و آن حضرت از شأن و موقعيّت او و مبارزات و مجاهدات در راه خدا و ديگر فضائل او ، بارها و بارها سخن 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يك طرف عدّه اى منافق و رياست طلب و دنياپرست حسادت كرده و با دشمنى ديرينه اى كه از جنگ هاى خيبر و اُحُد و خندق از او در دل داشتند ،</w:t>
      </w:r>
      <w:r>
        <w:rPr>
          <w:rStyle w:val="FootnoteAnchor"/>
          <w:rtl w:val="true"/>
        </w:rPr>
        <w:footnoteReference w:id="1297"/>
      </w:r>
      <w:r>
        <w:rPr>
          <w:rFonts w:ascii="IRNazanin" w:hAnsi="IRNazanin" w:eastAsia="IRNazanin"/>
          <w:color w:val="111111"/>
          <w:sz w:val="28"/>
          <w:sz w:val="28"/>
          <w:szCs w:val="28"/>
          <w:rtl w:val="true"/>
          <w:lang w:bidi="fa-IR"/>
        </w:rPr>
        <w:t>و از طرف ديگر ، عدالت و قسط و مساوات اميرالمؤمنين عليه السلام</w:t>
      </w:r>
      <w:r>
        <w:rPr>
          <w:rStyle w:val="FootnoteAnchor"/>
          <w:rtl w:val="true"/>
        </w:rPr>
        <w:footnoteReference w:id="12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شد كه بكوشند تا آن حضرت را از ميدان بيرون كنند و نام او و شيعيانش را محو كنند و كم كم كار به جايى رسيد كه در قرن دوّم ، احمد بن حنبل كه به حسب ظاهر ادّعاى دوستى اميرالمؤمنين على عليه السلام را دارد ، نام آن حضرت را از امامت حذف كرده و ولايت او را فتنه تلقّى نموده است ،</w:t>
      </w:r>
      <w:r>
        <w:rPr>
          <w:rStyle w:val="FootnoteAnchor"/>
          <w:rtl w:val="true"/>
        </w:rPr>
        <w:footnoteReference w:id="1299"/>
      </w:r>
      <w:r>
        <w:rPr>
          <w:rFonts w:ascii="IRNazanin" w:hAnsi="IRNazanin" w:eastAsia="IRNazanin"/>
          <w:color w:val="111111"/>
          <w:sz w:val="28"/>
          <w:sz w:val="28"/>
          <w:szCs w:val="28"/>
          <w:rtl w:val="true"/>
          <w:lang w:bidi="fa-IR"/>
        </w:rPr>
        <w:t xml:space="preserve">در حالى كه اسلام و ايمان در سايه خدمات و زحمات اميرالمؤمنين على عليه السلام پا بر جا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استفاده از قدرت و زور و نفوذ تبليغات ، به راحتى مى تواند حق را ناحق و ناحق را حق جلوه دهد و مؤمن را كافر و كافر را مؤمن معرّفى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غاصبان خلافت با استفاده از اين ابزارها توانستند معاويه را به آن مرحله برسانند كه با اميرالمؤمنين عليه السلامهمتا و قابل مقايسه شود ، تا جايى كه آن حضرت فرمودند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الدهر أنزلنى ثمّ أنزلنى ثمّ أنزلنى حتّى يقول معاويه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 xml:space="preserve">دهر و روزگار مرتبه مرا فرود آورد و فرود آورد و فرود آورد تا اين كه به معاويه مشتبه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با معاويه برابر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 شده كه آيا معاويه حق است يا علىّ </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 xml:space="preserve">و توانستند براى مدّت بيست و پنج سال آن حضرت را خانه نشين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را كه ضربت او در روز خندق سرنوشت اسلام و كفر را معيّن كرده بود ، لعن مى كردند ، و اين سبّ و لعن تا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برنامه اى رسمى بود كه در جمعه ها</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كتاب فرحة الغرى ، ترجمه علامه مجلسى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و جماعات و در بالاى منبرها مطرح مى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پس از منع لعن ، برخى از شهرها چون نذر لعن داشتند ، براى ترك آن ، هفته اى فرصت خواستند </w:t>
      </w:r>
      <w:r>
        <w:rPr>
          <w:rFonts w:eastAsia="IRNazanin" w:cs="IRNazanin"/>
          <w:color w:val="111111"/>
          <w:sz w:val="28"/>
          <w:szCs w:val="28"/>
          <w:rtl w:val="true"/>
          <w:lang w:bidi="fa-IR"/>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كودكان را از خردسالى به لعن اميرالمؤمنين على عليه السلام و امامان عليهم السلام وا مى داشتند تا بدان عادت كنند </w:t>
      </w:r>
      <w:r>
        <w:rPr>
          <w:rFonts w:eastAsia="Amiri" w:cs="Amiri" w:ascii="Amiri" w:hAnsi="Amiri"/>
          <w:color w:val="111111"/>
          <w:sz w:val="28"/>
          <w:szCs w:val="28"/>
          <w:rtl w:val="true"/>
          <w:lang w:bidi="ar-SA"/>
        </w:rPr>
        <w:t>.</w:t>
      </w:r>
      <w:r>
        <w:rPr>
          <w:rStyle w:val="FootnoteAnchor"/>
          <w:rtl w:val="true"/>
        </w:rPr>
        <w:footnoteReference w:id="1303"/>
      </w:r>
      <w:r>
        <w:rPr>
          <w:rFonts w:ascii="IRNazanin" w:hAnsi="IRNazanin" w:eastAsia="IRNazanin"/>
          <w:color w:val="111111"/>
          <w:sz w:val="28"/>
          <w:sz w:val="28"/>
          <w:szCs w:val="28"/>
          <w:rtl w:val="true"/>
          <w:lang w:bidi="fa-IR"/>
        </w:rPr>
        <w:t xml:space="preserve">و مقدّسين آن ها در تعقيبات هر نماز ، لعن و دشنام را پىمى گرفتند و بعدها حتّى در مجالس ، دلقك ها و مستهزئين اداى اميرالمؤمنين عليه السلام را </w:t>
      </w:r>
    </w:p>
    <w:p>
      <w:pPr>
        <w:pStyle w:val="BookText"/>
        <w:rPr/>
      </w:pPr>
      <w:r>
        <w:rPr>
          <w:rFonts w:ascii="IRNazanin" w:hAnsi="IRNazanin" w:eastAsia="IRNazanin"/>
          <w:color w:val="111111"/>
          <w:sz w:val="28"/>
          <w:sz w:val="28"/>
          <w:szCs w:val="28"/>
          <w:rtl w:val="true"/>
          <w:lang w:bidi="fa-IR"/>
        </w:rPr>
        <w:t xml:space="preserve">در مى آوردند ، و به امام حسن و امام حسين عليهماالسلام ناسزا مى گفتند </w:t>
      </w:r>
      <w:r>
        <w:rPr>
          <w:rFonts w:eastAsia="IRNazanin" w:cs="IRNazanin"/>
          <w:color w:val="111111"/>
          <w:sz w:val="28"/>
          <w:szCs w:val="28"/>
          <w:rtl w:val="true"/>
          <w:lang w:bidi="fa-IR"/>
        </w:rPr>
        <w:t>.</w:t>
      </w:r>
      <w:r>
        <w:rPr>
          <w:rStyle w:val="FootnoteAnchor"/>
          <w:rtl w:val="true"/>
        </w:rPr>
        <w:footnoteReference w:id="1304"/>
      </w:r>
      <w:r>
        <w:rPr>
          <w:rFonts w:ascii="Amiri" w:hAnsi="Amiri" w:eastAsia="Amiri" w:cs="Amiri"/>
          <w:color w:val="111111"/>
          <w:sz w:val="28"/>
          <w:sz w:val="28"/>
          <w:szCs w:val="28"/>
          <w:rtl w:val="true"/>
          <w:lang w:bidi="ar-SA"/>
        </w:rPr>
        <w:t xml:space="preserve">و به حضرت زهرا عليهاالسلام فحاشى مى نمودند </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تبليغات عليه اميرالمؤمنين عليه السلام به قدرى بود كه برخى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يك كافر و يك دشمن حربى در آوردند ، و حتى كار به جايى رسيد كه پس از سقيفه در كوچه و بازار به او سلام نمى كردند و با ديدن او ، راه خود را عوض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سرباز در ميدان جنگ صفّين اباتراب را لعن مى كرد ، بدان خاطر كه او در دين ملحد شده است </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 xml:space="preserve">وقتى از او پرسيدند كه اين ابوتراب كيست كه او را لعن مى كنى ؟ نام اميرالمؤمنين على عليه السلام را برد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سر گردنه است اموال مردم را مى گيرد</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ابن ابى الحديد در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 نموده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أهل السيرة أنّ الوليد بن عبدالملك فى خلافته ذكر علياً عليه السلام فقال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لصّ ابن لصّ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آنان را مى كشد </w:t>
      </w:r>
      <w:r>
        <w:rPr>
          <w:rFonts w:eastAsia="Amiri" w:cs="Amiri" w:ascii="Amiri" w:hAnsi="Amiri"/>
          <w:color w:val="111111"/>
          <w:sz w:val="28"/>
          <w:szCs w:val="28"/>
          <w:rtl w:val="true"/>
          <w:lang w:bidi="ar-SA"/>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مورّخين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كوفه به شام نزد معاويه آمد ، معاويه پرسيد از كجا مى آيى ؟ او براى خوش آمد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الكن ترين افراد و خسيس ترين آن ها ، يعنى على بن ابى طالب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هجو به قدرى زشت و ناپسند بود كه معاويه را نيز ناخوش آمد و بر سرش فرياد كشيد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 ترين افراد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پيش از او از شئون فصاحت و سخنورى آگاهى نداشت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w:t>
      </w:r>
    </w:p>
    <w:p>
      <w:pPr>
        <w:pStyle w:val="BookText"/>
        <w:rPr/>
      </w:pPr>
      <w:r>
        <w:rPr>
          <w:rFonts w:ascii="IRNazanin" w:hAnsi="IRNazanin" w:eastAsia="IRNazanin"/>
          <w:color w:val="111111"/>
          <w:sz w:val="28"/>
          <w:sz w:val="28"/>
          <w:szCs w:val="28"/>
          <w:rtl w:val="true"/>
          <w:lang w:bidi="fa-IR"/>
        </w:rPr>
        <w:t xml:space="preserve">درس بلاغت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خسيس است ؟ او از آنچه مربوط به مال خودش است ، دريا دريا مى بخشد ، ولى در مال اللّه و بيت المال چنان دقيق است كه حساب حبّه اى را هم مى كند و </w:t>
      </w:r>
      <w:r>
        <w:rPr>
          <w:rFonts w:eastAsia="IRNazanin" w:cs="IRNazanin"/>
          <w:color w:val="111111"/>
          <w:sz w:val="28"/>
          <w:szCs w:val="28"/>
          <w:rtl w:val="true"/>
          <w:lang w:bidi="fa-IR"/>
        </w:rPr>
        <w:t>...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اين هجوها در طول تاريخ ، دامن ديگر امامان و پيروان آنان را هم مى گرفت ، چنان كه براى قتل امام حسين عليه السلام ، شريح قاضى حكم داد كه او از دين جدّش خارج شده است </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ناسخ التواريخ ، احوالات امام حسين عليه السلام</w:t>
      </w:r>
    </w:p>
    <w:p>
      <w:pPr>
        <w:pStyle w:val="BookText"/>
        <w:rPr/>
      </w:pPr>
      <w:r>
        <w:rPr>
          <w:rFonts w:ascii="IRNazanin" w:hAnsi="IRNazanin" w:eastAsia="IRNazanin"/>
          <w:color w:val="111111"/>
          <w:sz w:val="28"/>
          <w:sz w:val="28"/>
          <w:szCs w:val="28"/>
          <w:rtl w:val="true"/>
          <w:lang w:bidi="fa-IR"/>
        </w:rPr>
        <w:t xml:space="preserve">و به همين خاطر ، برخى از مردم او را قربةً إلى اللّه در جنگ با او شركت كردند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كعب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بود كه براى كشتن امام حسين عليه السلام در كربلا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مناجاتش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وفينا فلا تجعلنا يا ربّ كمن قد 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قد 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مخالفت خليفه كردند و اوامرش را معصيت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حجاج روز عاشورا نزديك اصحاب امام حسين عليه السلام آمده و با صداى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أهل الكوفه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الزموا طاعتكم و جماعتكم و لاترتابوا فى قتل من مرق من الدين و خالف الإمام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پس از شهادت آن حضرت ، به شكرانه قتلش مسجدها ساختند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قربانى ها كردند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الغرى ، ترجمه علامه مجلسى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كنيد ، به مختصرى از اين ظلم ها اشاره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روزه گرفتند ، و حتّى آن روز را ، روز مباركى دانستند </w:t>
      </w:r>
      <w:r>
        <w:rPr>
          <w:rFonts w:eastAsia="IRNazanin" w:cs="IRNazanin"/>
          <w:color w:val="111111"/>
          <w:sz w:val="28"/>
          <w:szCs w:val="28"/>
          <w:rtl w:val="true"/>
          <w:lang w:bidi="fa-IR"/>
        </w:rPr>
        <w:t>!</w:t>
      </w:r>
      <w:r>
        <w:rPr>
          <w:rStyle w:val="FootnoteAnchor"/>
          <w:rtl w:val="true"/>
        </w:rPr>
        <w:footnoteReference w:id="1310"/>
      </w:r>
      <w:r>
        <w:rPr>
          <w:rFonts w:ascii="IRNazanin" w:hAnsi="IRNazanin" w:eastAsia="IRNazanin"/>
          <w:color w:val="111111"/>
          <w:sz w:val="28"/>
          <w:sz w:val="28"/>
          <w:szCs w:val="28"/>
          <w:rtl w:val="true"/>
          <w:lang w:bidi="fa-IR"/>
        </w:rPr>
        <w:t xml:space="preserve">ابن زياد پس از شهادت امام حسين عليه السلام ، وقيحانه در مسجد كوفه امام حسين عليه السلام را مضرّ براى اسلام معرّفى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 كه اميرالمؤمنين يزيد را ، از شرّ</w:t>
      </w:r>
    </w:p>
    <w:p>
      <w:pPr>
        <w:pStyle w:val="BookText"/>
        <w:rPr/>
      </w:pPr>
      <w:r>
        <w:rPr>
          <w:rFonts w:ascii="IRNazanin" w:hAnsi="IRNazanin" w:eastAsia="IRNazanin"/>
          <w:color w:val="111111"/>
          <w:sz w:val="28"/>
          <w:sz w:val="28"/>
          <w:szCs w:val="28"/>
          <w:rtl w:val="true"/>
          <w:lang w:bidi="fa-IR"/>
        </w:rPr>
        <w:t xml:space="preserve">او در امان داشت </w:t>
      </w:r>
      <w:r>
        <w:rPr>
          <w:rFonts w:eastAsia="IRNazanin" w:cs="IRNazanin"/>
          <w:color w:val="111111"/>
          <w:sz w:val="28"/>
          <w:szCs w:val="28"/>
          <w:rtl w:val="true"/>
          <w:lang w:bidi="fa-IR"/>
        </w:rPr>
        <w:t>!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 xml:space="preserve">آن خطيب ديگر در شام در برابر امام سجاد عليه السلام و در حضور يزيد ، زشتى هايى را به خاندان حضرت اميرالمؤمنين على عليه السلام نسبت داد كه دل هر با وجدانى را مى لرزاند ، و امام سجاد عليه السلام را به پاسخگويى واداشت </w:t>
      </w:r>
      <w:r>
        <w:rPr>
          <w:rFonts w:eastAsia="IRNazanin" w:cs="IRNazanin"/>
          <w:color w:val="111111"/>
          <w:sz w:val="28"/>
          <w:szCs w:val="28"/>
          <w:rtl w:val="true"/>
          <w:lang w:bidi="fa-IR"/>
        </w:rPr>
        <w:t>.</w:t>
      </w:r>
      <w:r>
        <w:rPr>
          <w:rStyle w:val="FootnoteAnchor"/>
          <w:rtl w:val="true"/>
        </w:rPr>
        <w:footnoteReference w:id="1312"/>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داستان آن مرد شامى كه وارد مدينه شد و در برخورد با امام مجتبى عليه السلام ، زبان به ناسزا گشود ،</w:t>
      </w:r>
      <w:r>
        <w:rPr>
          <w:rStyle w:val="FootnoteAnchor"/>
          <w:rtl w:val="true"/>
        </w:rPr>
        <w:footnoteReference w:id="1313"/>
      </w:r>
      <w:r>
        <w:rPr>
          <w:rFonts w:ascii="IRNazanin" w:hAnsi="IRNazanin" w:eastAsia="IRNazanin"/>
          <w:color w:val="111111"/>
          <w:sz w:val="28"/>
          <w:sz w:val="28"/>
          <w:szCs w:val="28"/>
          <w:rtl w:val="true"/>
          <w:lang w:bidi="fa-IR"/>
        </w:rPr>
        <w:t xml:space="preserve">و آن ديگرى كه طىّ نامه اى به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كرد ،</w:t>
      </w:r>
      <w:r>
        <w:rPr>
          <w:rStyle w:val="FootnoteAnchor"/>
          <w:rtl w:val="true"/>
        </w:rPr>
        <w:footnoteReference w:id="1314"/>
      </w:r>
      <w:r>
        <w:rPr>
          <w:rFonts w:ascii="Amiri" w:hAnsi="Amiri" w:eastAsia="Amiri" w:cs="Amiri"/>
          <w:color w:val="111111"/>
          <w:sz w:val="28"/>
          <w:sz w:val="28"/>
          <w:szCs w:val="28"/>
          <w:rtl w:val="true"/>
          <w:lang w:bidi="ar-SA"/>
        </w:rPr>
        <w:t xml:space="preserve">از همين باب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فضاى جامعه اسلامى آنقدر مسموم شده بود كه امام سجّاد عليه السلام در شام در پاسخ مردى كه به ن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چطور است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نمى دانى بر ما چه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ما در شرائط موجود ، همانند وضع بنى اسرائيل در عصر فرعون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ما را مى كشند و زنان را زندهمى گذارند ، و بهترين افراد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لعنت قرار مى دهند و هر كس كه دوستدار اوست را گرفتار بلا مى كنند </w:t>
      </w:r>
      <w:r>
        <w:rPr>
          <w:rFonts w:eastAsia="IRNazanin" w:cs="IRNazanin"/>
          <w:color w:val="111111"/>
          <w:sz w:val="28"/>
          <w:szCs w:val="28"/>
          <w:rtl w:val="true"/>
          <w:lang w:bidi="fa-IR"/>
        </w:rPr>
        <w:t>...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امام باقر عليه السلام مى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اهل بيت همواره در خوارى و استضعاف و تبعيد بوديم ، به ما اهانت روا مى داشتند و </w:t>
      </w:r>
      <w:r>
        <w:rPr>
          <w:rFonts w:eastAsia="Amiri" w:cs="Amiri" w:ascii="Amiri" w:hAnsi="Amiri"/>
          <w:color w:val="111111"/>
          <w:sz w:val="28"/>
          <w:szCs w:val="28"/>
          <w:rtl w:val="true"/>
          <w:lang w:bidi="ar-SA"/>
        </w:rPr>
        <w:t>...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امام كاظم عليه السلام را در زندان كشتند و جنازه آن حضرت را چهار حمّال بر دوش حمل كردند و از زندان بيرون مى آوردند در حالى كه فردى در جلوى جنازه فرياد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 رافضيان است </w:t>
      </w:r>
      <w:r>
        <w:rPr>
          <w:rFonts w:eastAsia="IRNazanin" w:cs="IRNazanin"/>
          <w:color w:val="111111"/>
          <w:sz w:val="28"/>
          <w:szCs w:val="28"/>
          <w:rtl w:val="true"/>
          <w:lang w:bidi="fa-IR"/>
        </w:rPr>
        <w:t>!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و نُودى عليه هذا إمام الرافضة فاعرفوه فلمّا اُتىَ به مجلسَ الشُرطة أقام أربعة نفر فنادوا ألا من أراد أن يَرَى الخبيثَ بن الخبيث موسى بن جعفر فليَخرُج ، و خرج سليمان بن أبى جعفر من قصره إلى الشّطّ فسمع الصياح و الضوضاء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همين ترتيب ، اينان با همين تبليغات ، حجر بن عدى را شهيد كردند و عمرو بن حمق را كه عمرى را در عبادت پروردگار سپرى كرده بود سر بريدند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 شيعيان را كه پيروان حضرت اميرالمؤمنين عليه السلام بودند متّهم داشتند تا خط و راه آن حضرت را از بين ببرند ، و نگذارند كه راه و رسم او در جهان ريشه بدواند و حيله گران و فريب كاران را از صحنه به در كند ؛ چون آن حضرت دشمن جور </w:t>
      </w:r>
    </w:p>
    <w:p>
      <w:pPr>
        <w:pStyle w:val="BookText"/>
        <w:rPr/>
      </w:pPr>
      <w:r>
        <w:rPr>
          <w:rFonts w:ascii="IRNazanin" w:hAnsi="IRNazanin" w:eastAsia="IRNazanin"/>
          <w:color w:val="111111"/>
          <w:sz w:val="28"/>
          <w:sz w:val="28"/>
          <w:szCs w:val="28"/>
          <w:rtl w:val="true"/>
          <w:lang w:bidi="fa-IR"/>
        </w:rPr>
        <w:t xml:space="preserve">و تبعيض و استبداد و دشمن مكر و حيله و فريب بود ، و طبعا گروه هايى عظيم از همين مردم ، دشمنى و كينه آن حضرت را در دل مى پروراندند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اى كه پيرو اسلام محض بود ، و مطيع تر از تمام فرق ديگر در اجراى فرمان رسول خدا صلى الله عليه و آله مى كوشيد و پاى بند به سنّت آن حضرت بود را چنان متّهم كردند كه شخص ، حاضر بود به او كافر و مشرك و نجس بگويند ، امّا او را شيعه على عليه السلامنخوانند ، به خصوص در روزگارانى كه فقط اتّهام شيعه بودن براى دست و پا بريدن ، و قتل و حبس و شكنجه و زنده به گور كردن ، و حذف نام او از بيت المال و ردّ قول او ، كافى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شيعيان را به جهت محبّت و دوستى آل رسول عليهم السلام به غلوّ و افراط در محبّت متّهم مى كردند و گاهى به جهت اعتقاد به توسّل و شفاعت ، به شرك نسبت مى دادند ، گاهى نيز به جهت بناء مقبره ها و زيارت قبور و مسح مراقد شريفه ، به نوعى بت پرستى متّهم مى نمودند ، و حال آن كه ادلّه قطعيّه عقليّه و نقليّه از كتاب و سنّت و اجماع و سيره مسلمين در طول تاريخ بر جواز توسّل و زيارت و شفاعت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در اين جا مجال طرح آن ها نيست و به زودى اشاره اى به آن خواهيم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جرم شيعه در طول تاريخ اين است كه زير بار بدعت هاى خلفاى جور نرفته و معتقد است كه يگانه هادى و منجى بشريّت از ضلالت و مهلكات ، اميرالمؤمنين على عليه السلام و يازده فرزند پاك و معصوم آن حضرت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مورد جفاى مردم نسبت به اهل بيت عليهم السلام و تنها گذاشتن آن ها مى فرمايند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عجبا للنّاس يقولون أخذوا علمهم كلّه عن رسول اللّه صلى الله عليه و آله فعملوا به و اهتدوا ، و يرون أنّا أهل البيت لم نأخذ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1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از مردم است كه مدّعى هستند همه دانش خود را از رسول خدا صلى الله عليه و آله اخذ </w:t>
      </w:r>
      <w:bookmarkStart w:id="502" w:name="pg15715_200396"/>
    </w:p>
    <w:p>
      <w:pPr>
        <w:pStyle w:val="BookText"/>
        <w:rPr/>
      </w:pPr>
      <w:bookmarkEnd w:id="502"/>
      <w:r>
        <w:rPr>
          <w:rFonts w:ascii="IRNazanin" w:hAnsi="IRNazanin" w:eastAsia="IRNazanin"/>
          <w:color w:val="111111"/>
          <w:sz w:val="28"/>
          <w:sz w:val="28"/>
          <w:szCs w:val="28"/>
          <w:rtl w:val="true"/>
          <w:lang w:bidi="fa-IR"/>
        </w:rPr>
        <w:t xml:space="preserve">كردند و به آن عمل كردند و هدايت يافتند و گمان دارند كه ما اهل بيت از علم آن حضرت نگرفته ايم ، در حالى كه ما از خاندان و ذرّيه او هستيم و وحى در منازل ما نازل شده ، و از جانب ما به مردم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دانا شده و هدايت يافتند ، و ما نادان شده و گمراه گشته ايم ؟ چنين چيزى محال است </w:t>
      </w:r>
      <w:r>
        <w:rPr>
          <w:rFonts w:eastAsia="IRNazanin" w:cs="IRNazanin"/>
          <w:color w:val="111111"/>
          <w:sz w:val="28"/>
          <w:szCs w:val="28"/>
          <w:rtl w:val="true"/>
          <w:lang w:bidi="fa-IR"/>
        </w:rPr>
        <w:t>!</w:t>
      </w:r>
    </w:p>
    <w:p>
      <w:pPr>
        <w:pStyle w:val="Heading4"/>
        <w:numPr>
          <w:ilvl w:val="3"/>
          <w:numId w:val="1"/>
        </w:numPr>
        <w:rPr/>
      </w:pPr>
      <w:bookmarkStart w:id="503" w:name="__RefHeading___Toc12237631_2142443653"/>
      <w:bookmarkStart w:id="504" w:name="_Toc184"/>
      <w:bookmarkEnd w:id="503"/>
      <w:r>
        <w:rPr>
          <w:rtl w:val="true"/>
        </w:rPr>
        <w:t>وضع امامان معصوم عليهم السلام و شيعيان در عصر خلفاى غاصب</w:t>
      </w:r>
      <w:bookmarkEnd w:id="504"/>
    </w:p>
    <w:p>
      <w:pPr>
        <w:pStyle w:val="BookText"/>
        <w:rPr/>
      </w:pPr>
      <w:r>
        <w:rPr>
          <w:rFonts w:ascii="IRNazanin" w:hAnsi="IRNazanin" w:eastAsia="IRNazanin"/>
          <w:color w:val="111111"/>
          <w:sz w:val="28"/>
          <w:sz w:val="28"/>
          <w:szCs w:val="28"/>
          <w:rtl w:val="true"/>
          <w:lang w:bidi="fa-IR"/>
        </w:rPr>
        <w:t xml:space="preserve">پس از شهادت رسول خدا صلى الله عليه و آله شيعيان اميرالمؤمنين عليه السلام در اقليّت و در مخمصه قتل و ضرب و جرح قرار گرفته و از سوى زمامداران ظلم و جور ، صدمه هاى عظيمى خورده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دوران حكومت اميرالمؤمنين عليه السلام كه كمتر از پنج سال بود ، اين عدّه قليل ، سر بلند كردند و به ركاب آن حضرت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 از شهادت آن حضرت عليه السلام در سال چهلم هجرى و برقرارى صلح بين معاويه و امام مجتبى عليه السلام شيعيان دچار زحمت بسيار شدند ، به طورى كه مأموران معاويه شيعيان را از زير سنگ ها و از دخمه كوهها در مى آوردند و به شهادت مى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حسين عليه السلام وضع شيعيان بدتر شد ، به طورى كه در عصر امام سجّاد عليه السلام و اوائل دوران امامت امام باقر عليه السلام ، چنان دچار سختى سياسى و اقتصادى شدند كه احدى بر جان و مال و زندگى خود اطمينان نداشت ، و بنى اميّه كه در حال سقوط بود ، دمار از روزگار پيروان اهل بيت عليهم السلام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هاى آخر حيات امام باقر عليه السلام و دوران امامت امام صادق عليه السلام ، دوران درگيرى بنى عباس و بنى اميّه بود كه حاصل آن به سقوط بنى اميّه انجاميد و امام باقر و امام</w:t>
      </w:r>
    </w:p>
    <w:p>
      <w:pPr>
        <w:pStyle w:val="BookText"/>
        <w:rPr/>
      </w:pPr>
      <w:r>
        <w:rPr>
          <w:rFonts w:ascii="IRNazanin" w:hAnsi="IRNazanin" w:eastAsia="IRNazanin"/>
          <w:color w:val="111111"/>
          <w:sz w:val="28"/>
          <w:sz w:val="28"/>
          <w:szCs w:val="28"/>
          <w:rtl w:val="true"/>
          <w:lang w:bidi="fa-IR"/>
        </w:rPr>
        <w:t xml:space="preserve">صادق عليهماالسلام فرصت يافتند معارف الهى را منتشر كنند ، و شاگردانى بپرورانند كه هر كدام مبلّغى بزرگ براى دنياى تشيّع شدند و آثار علمى عظيمى را به يادگار گذاشتند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اواخر عمر امام صادق عليه السلام و دوران امام كاظم عليه السلام و سال هاى اوّليه امامت حضرت رضا عليه السلام ، دوره خفقان بود و جوّى سخت بر شيعيان اميرالمؤمنين عليه السلام حاكم 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شيعيان و سادات به اماكن دور دست و كوه ها و بيابان ها پناهنده مى شدند و از نظر اقتصادى ، گاهى دو مرد يك پيراهن و دو زن يك چادر داشتند </w:t>
      </w:r>
      <w:r>
        <w:rPr>
          <w:rFonts w:eastAsia="IRNazanin" w:cs="IRNazanin"/>
          <w:color w:val="111111"/>
          <w:sz w:val="28"/>
          <w:szCs w:val="28"/>
          <w:rtl w:val="true"/>
          <w:lang w:bidi="fa-IR"/>
        </w:rPr>
        <w:t>!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اوضاع شيعيان در عصر امام رضا عليه السلام كمى بهتر شد ، ولى بعد از مأمون ، دوباره ورق برگشت و افرادى چون متوكّل ، امام هادى و امام عسكرى عليهماالسلام را تبعيد كردند ،و شيعيان را دست و پا بريدند و قبر امام حسين عليه السلام را بارها و بارها خراب كردند و آب بستند و شخم زدند تا اثرى از قبر آن حضرت نماند </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و در نهايت ، همه امامان از زمان امام صادق عليه السلام به بعد ، توسّط بنى عبّاس مسموم شدند و به شهادت رسيدند ، و روزگار شيعيان و امامان حتّى مى شود گفت كه بدتر از زمان بنى اميّه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عباس وضع را بدتر كردند ؛ زيرا با سوء استفاده از نام اهل بيت عليهم السلام روى كار آمدند و مردم هم به اميد رسيدن به عدالت ، از بنى عباس حمايت كردند و بنى اميّه را ساقط نمودند ، ولى بعد تيشه به ريشه اهل بيت عليهم السلامزدند ، و مردم ديدند كه هر چه بنى اميّه در جنايت كم آوردند ، بنى عباس جبران نمودند </w:t>
      </w:r>
      <w:r>
        <w:rPr>
          <w:rFonts w:eastAsia="IRNazanin" w:cs="IRNazanin"/>
          <w:color w:val="111111"/>
          <w:sz w:val="28"/>
          <w:szCs w:val="28"/>
          <w:rtl w:val="true"/>
          <w:lang w:bidi="fa-IR"/>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عباس با پوشيدن لباس سياه ، خود را عزادار اهل بيت عليهم السلام نشان داده و حزن و اندوه خود را از مصائب اهل بيت عليهم السلام</w:t>
      </w:r>
      <w:r>
        <w:rPr>
          <w:rStyle w:val="FootnoteAnchor"/>
          <w:rtl w:val="true"/>
        </w:rPr>
        <w:footnoteReference w:id="1321"/>
      </w:r>
      <w:r>
        <w:rPr>
          <w:rFonts w:ascii="IRNazanin" w:hAnsi="IRNazanin" w:eastAsia="IRNazanin"/>
          <w:color w:val="111111"/>
          <w:sz w:val="28"/>
          <w:sz w:val="28"/>
          <w:szCs w:val="28"/>
          <w:rtl w:val="true"/>
          <w:lang w:bidi="fa-IR"/>
        </w:rPr>
        <w:t xml:space="preserve">بيان مى كردند و رگ عاطفى مردم را از اين بابت تحريك و بيدار مى كردند </w:t>
      </w:r>
      <w:r>
        <w:rPr>
          <w:rFonts w:eastAsia="IRNazanin" w:cs="IRNazanin"/>
          <w:color w:val="111111"/>
          <w:sz w:val="28"/>
          <w:szCs w:val="28"/>
          <w:rtl w:val="true"/>
          <w:lang w:bidi="fa-IR"/>
        </w:rPr>
        <w:t>.</w:t>
      </w:r>
      <w:r>
        <w:rPr>
          <w:rStyle w:val="FootnoteAnchor"/>
          <w:rtl w:val="true"/>
        </w:rPr>
        <w:footnoteReference w:id="1322"/>
      </w:r>
      <w:r>
        <w:rPr>
          <w:rFonts w:ascii="Amiri" w:hAnsi="Amiri" w:eastAsia="Amiri" w:cs="Amiri"/>
          <w:color w:val="111111"/>
          <w:sz w:val="28"/>
          <w:sz w:val="28"/>
          <w:szCs w:val="28"/>
          <w:rtl w:val="true"/>
          <w:lang w:bidi="ar-SA"/>
        </w:rPr>
        <w:t>حتى در حادثه قتل يحيى بن زيد ، هفت روز مردم خراسان به تحريك مدّعيان خلافت بنى عبّاس ، جامه سياه بر تن نمودند ،</w:t>
      </w:r>
      <w:r>
        <w:rPr>
          <w:rStyle w:val="FootnoteAnchor"/>
          <w:rtl w:val="true"/>
        </w:rPr>
        <w:footnoteReference w:id="1323"/>
      </w:r>
      <w:r>
        <w:rPr>
          <w:rFonts w:ascii="Amiri" w:hAnsi="Amiri" w:eastAsia="Amiri" w:cs="Amiri"/>
          <w:color w:val="111111"/>
          <w:sz w:val="28"/>
          <w:sz w:val="28"/>
          <w:szCs w:val="28"/>
          <w:rtl w:val="true"/>
          <w:lang w:bidi="ar-SA"/>
        </w:rPr>
        <w:t xml:space="preserve">و سر انجام به اسم اهل بيت عليهم السلام خلافت را ربودند ، و بنى اميّه را به انتقام شهداى اهل بيت عليهم السلام به قتل رساندند </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 xml:space="preserve">آنان براى حفظ و استقرار خود ، محيط رعب و وحشتى عظيم پديد آوردند و هول و هراس در دل ها راه انداختند و مردم را به اسم طرفدارى از اهل بيت عليهم السلام مى كشتند ، چنان كه كارشان به جايى رسيد كه فرزندان اهل بيت عليهم السلام را به بهانه حفظ مصالح اسلام مى كشتند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علويّون را دسته دسته اسير مى كردند و گردن مى زدند كه شما دشمناهل بيت عليهم السلام هستيد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حبس شان به حدى طولانى بود كه شخص پس از ورودش به زندان ، ديگر اميد رهايى نداشت ، و ديگر نه غذايى ، نه آبى و نه نانى وجود داشت ، حتى زندان هاى تاريكى داشتند كه در آن ، روز از شب دانسته نمى شد و شيعيان بر اوقات نماز ، به حدس و گمان متوسّل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علويّون آزارى كه از بنى عباس ديدند در عمر خود نديده بودند </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 xml:space="preserve">گرسنه و تشنه نگه داشتن ، حبس در زندان هاى تاريك و نم ناك و عدم صدور اجازه براى دفن آن ها كه در زندان جان مى دادند ، از كارهاى بنى عباس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رفتارشان با سادات به گونه اى بود كه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بارترين صفحات تاريخ را به خود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را دستگير و زندان مى كردند ، براى دستشويى هايشان جاى خاصى نمى گذاشتند ، اگر كسى در زندان مى مرد ، جنازه اش را بيرون نمى بردند تا در همانجا بپوسد و ديگران از گرسنگى و از بوى تعفّن بميرند و آن گاه سقف زندان را بر سرشان خراب مى كردند ، در حالى كه هنوز برخى زنده و برخى دست و پايشان در زنجير بود </w:t>
      </w:r>
      <w:r>
        <w:rPr>
          <w:rFonts w:eastAsia="IRNazanin" w:cs="IRNazanin"/>
          <w:color w:val="111111"/>
          <w:sz w:val="28"/>
          <w:szCs w:val="28"/>
          <w:rtl w:val="true"/>
          <w:lang w:bidi="fa-IR"/>
        </w:rPr>
        <w:t>.</w:t>
      </w:r>
      <w:r>
        <w:rPr>
          <w:rStyle w:val="FootnoteAnchor"/>
          <w:rtl w:val="true"/>
        </w:rPr>
        <w:footnoteReference w:id="1326"/>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قساوت ها بسيار و عمل ها بى رحمانه بود آنچنان كه حتى دشمنان را تحت تأثير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زيد بن على بن حسين عليهم السلام را از قبر بيرون آورده و به دار آويختند كه سه سال بر سر دار بود ، آنگاه جنازه اش را پايين آورده و بقاياى بدن او را آتش زده و خاكسترش را بر باد دادند </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 xml:space="preserve">بارى ، هر شورش مخالف را به شدّت سركوب مى كردند ، هزاران تن از اهل موصل را كه به مسجدى پناهنده شده بودند ، به دستور سفّاح در مسجد سر بريدند و از آن شهر چندان كشتند كه فقط چهارصد مرد زنده ماندند ، و مدّت سه روز هم زنان آنان را كشتند ؛ زيرا بر سر جنازه مردان و فرزندان خود مى گريستند </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اين ها با كمال گستاخى ، ائمّه عليهم السلام را پسر عمو مى خواندند و بعد آنان را محرمانه مسموم مى كردند ،</w:t>
      </w:r>
      <w:r>
        <w:rPr>
          <w:rStyle w:val="FootnoteAnchor"/>
          <w:rtl w:val="true"/>
        </w:rPr>
        <w:footnoteReference w:id="1329"/>
      </w:r>
      <w:r>
        <w:rPr>
          <w:rFonts w:ascii="IRNazanin" w:hAnsi="IRNazanin" w:eastAsia="IRNazanin"/>
          <w:color w:val="111111"/>
          <w:sz w:val="28"/>
          <w:sz w:val="28"/>
          <w:szCs w:val="28"/>
          <w:rtl w:val="true"/>
          <w:lang w:bidi="fa-IR"/>
        </w:rPr>
        <w:t xml:space="preserve">حتّى هارون الرشيد ملعون در كنار قبر پيامبر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ببخشيد كه من ناگزيرم فرزند تو موسى بن جعفر عليهماالسلام را دستگير كنم ؛ چون مصلحت اسلام و امّت ، آن را ايجاب 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هارون از شنيدن نام شيعه متنفّر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كى بايد آنان را تحمّل كنم ؟ و قسم خورد كه فرزندان ابوطالب عليه السلام و پيروانشان را خواهم كشت </w:t>
      </w:r>
      <w:r>
        <w:rPr>
          <w:rFonts w:eastAsia="IRNazanin" w:cs="IRNazanin"/>
          <w:color w:val="111111"/>
          <w:sz w:val="28"/>
          <w:szCs w:val="28"/>
          <w:rtl w:val="true"/>
          <w:lang w:bidi="fa-IR"/>
        </w:rPr>
        <w:t>!</w:t>
      </w:r>
      <w:r>
        <w:rPr>
          <w:rStyle w:val="FootnoteAnchor"/>
          <w:rtl w:val="true"/>
        </w:rPr>
        <w:footnoteReference w:id="1330"/>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براى سوزاندن دل شيعيان و علويّان ، بارها قبر امام حسين عليه السلام را خراب كردند و هارون در اين راه پيشقدم بود ، و حتّى درخت هايى را كه سايبان زوّار بود قطع كرد </w:t>
      </w:r>
      <w:r>
        <w:rPr>
          <w:rFonts w:eastAsia="IRNazanin" w:cs="IRNazanin"/>
          <w:color w:val="111111"/>
          <w:sz w:val="28"/>
          <w:szCs w:val="28"/>
          <w:rtl w:val="true"/>
          <w:lang w:bidi="fa-IR"/>
        </w:rPr>
        <w:t>.</w:t>
      </w:r>
      <w:r>
        <w:rPr>
          <w:rStyle w:val="FootnoteAnchor"/>
          <w:rtl w:val="true"/>
        </w:rPr>
        <w:footnoteReference w:id="1331"/>
      </w:r>
      <w:r>
        <w:rPr>
          <w:rFonts w:ascii="IRNazanin" w:hAnsi="IRNazanin" w:eastAsia="IRNazanin"/>
          <w:color w:val="111111"/>
          <w:sz w:val="28"/>
          <w:sz w:val="28"/>
          <w:szCs w:val="28"/>
          <w:rtl w:val="true"/>
          <w:lang w:bidi="fa-IR"/>
        </w:rPr>
        <w:t xml:space="preserve">پس از او متوكّل عباسى بارها قبر امام حسين عليه السلام را خراب كرد و زمين آن را شخم زد و به آب بست تا اثرى از قبر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اطراف قبر را ويران كرد ، و مردم را اجازه زيارت قبر امام حسين عليه السلام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براى زائران ، قانون ساخت كه از هر چند زائر ، يكى را با حكم قرعه دست مى بُرد </w:t>
      </w:r>
      <w:r>
        <w:rPr>
          <w:rFonts w:eastAsia="IRNazanin" w:cs="IRNazanin"/>
          <w:color w:val="111111"/>
          <w:sz w:val="28"/>
          <w:szCs w:val="28"/>
          <w:rtl w:val="true"/>
          <w:lang w:bidi="fa-IR"/>
        </w:rPr>
        <w:t>.</w:t>
      </w:r>
      <w:r>
        <w:rPr>
          <w:rStyle w:val="FootnoteAnchor"/>
          <w:rtl w:val="true"/>
        </w:rPr>
        <w:footnoteReference w:id="1332"/>
      </w:r>
      <w:r>
        <w:rPr>
          <w:rFonts w:ascii="Amiri" w:hAnsi="Amiri" w:eastAsia="Amiri" w:cs="Amiri"/>
          <w:color w:val="111111"/>
          <w:sz w:val="28"/>
          <w:sz w:val="28"/>
          <w:szCs w:val="28"/>
          <w:rtl w:val="true"/>
          <w:lang w:bidi="ar-SA"/>
        </w:rPr>
        <w:t xml:space="preserve">امام كاظم عليه السلام در زندان به شهادت رسيد ، و جواد الأئمه عليه السلام توسّط همسرش كه دختر مأمون بود مسموم شد ، امام هادى و امام عسكرى عليهماالسلام در محيط نظامى در محاصره بودند و سر انجام به وسيله زهر به شهادت رسيدند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مايه تأثّر و تأسّف و حزن و اندوه بسيار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الگوهاى راستين بشريّت و افرادى اين چنين پاك و معصوم ، در معرض اين همه غربت ، آزار و شكنجه ، و در معرض آن همه تنگنا باشند ؟ و چرا موج آزار و كشتار ، بيش از هر گروه دامن آن ها و شيعيان شان را گرفت ؟ و آنان را در معرض قتل ، حبس و تبعيد قرار داد ؟ و پيروان شان راآواره بيابان كرد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 xml:space="preserve">بارى ، بنى عباس در جنايتكارى روى بنى اميّه را سفيد كردند و كوشيدند كه آل على عليه السلام را ريشه كن كنند و شيعيان و پيروان او را از هستى ساقط كنند ، با اين حال شيعيان و مواليان ، دلسوخته و فدايى و بى قرار اميرالمؤمنين عليه السلام بودند ، آن چنان كه ضرار به معاويه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فراق على عليه السلام صبر مى كنم ، صبر مادرى در مرگ جوانش كه او را در روى زانوى مادر سر بريده اند </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 xml:space="preserve">و حجر بن عدىّ به قاتلش فرمود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قتل فرزندم مأمور هستى پس او را قبل از من شهيد كن ؛ چون مى ترسم وقتى كه شمشير را بر گردنم ببيند ، به خاطر ترس آن از ولايت اميرالمؤمنين على عليه السلام برگردد </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و معاويه وقتى از ابوالطفيل در مورد محبت او به اميرالمؤمنين على عليه السلاممى پرسد ، او در جواب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محبت مادر حضرت موسى عليه السلام به فرزندش و از تقصير به خدا شكايت مى كنم </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 xml:space="preserve">عمرو بن حَمِق به اميرالمؤمنين عليه السلام عرض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به خداوند اگر به من تكليف كنى كه كوههاى محكم و استوار را جابجا كنم و درياهاى پر از آب را بكشم تا اين كه روزى بر من بيايد كه در دست من شمشير باشد ، دشمنت را بلرزانم و حركت دهم و دوستت را تقويت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كنم تمام حقّ تو را كه بر من واجب است ، ادا كرده باشم </w:t>
      </w:r>
      <w:r>
        <w:rPr>
          <w:rFonts w:eastAsia="IRNazanin" w:cs="IRNazanin"/>
          <w:color w:val="111111"/>
          <w:sz w:val="28"/>
          <w:szCs w:val="28"/>
          <w:rtl w:val="true"/>
          <w:lang w:bidi="fa-IR"/>
        </w:rPr>
        <w:t>.</w:t>
      </w:r>
      <w:r>
        <w:rPr>
          <w:rStyle w:val="FootnoteAnchor"/>
          <w:rtl w:val="true"/>
        </w:rPr>
        <w:footnoteReference w:id="1337"/>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مرد شيعه كهن سالى كه وقتى اميرالمؤمنين عليه السلام به او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سِنُّك يا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عرض 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طاعتك 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لَتَتَجلّدُ </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xml:space="preserve">، عرض 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أعدائك 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أجِدُ فيك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عرض 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هِىَ لك يا أميرالمؤمنين </w:t>
      </w:r>
      <w:r>
        <w:rPr>
          <w:rFonts w:eastAsia="Amiri" w:cs="Amiri" w:ascii="Amiri" w:hAnsi="Amiri"/>
          <w:color w:val="111111"/>
          <w:sz w:val="28"/>
          <w:szCs w:val="28"/>
          <w:rtl w:val="true"/>
          <w:lang w:bidi="ar-SA"/>
        </w:rPr>
        <w:t>».</w:t>
      </w:r>
      <w:r>
        <w:rPr>
          <w:rStyle w:val="FootnoteAnchor"/>
          <w:rtl w:val="true"/>
        </w:rPr>
        <w:footnoteReference w:id="1339"/>
      </w:r>
      <w:bookmarkStart w:id="505" w:name="pg15715_200402"/>
    </w:p>
    <w:p>
      <w:pPr>
        <w:pStyle w:val="BookText"/>
        <w:rPr/>
      </w:pPr>
      <w:bookmarkEnd w:id="505"/>
      <w:r>
        <w:rPr>
          <w:rFonts w:ascii="Amiri" w:hAnsi="Amiri" w:eastAsia="Amiri" w:cs="Amiri"/>
          <w:color w:val="111111"/>
          <w:sz w:val="28"/>
          <w:sz w:val="28"/>
          <w:szCs w:val="28"/>
          <w:rtl w:val="true"/>
          <w:lang w:bidi="ar-SA"/>
        </w:rPr>
        <w:t>اين دوستان و شيعيان اميرالمؤمنين عليه السلام در شهرهاى مختلفى مسكن داشتند ، مثل عمّار در كوفه و سلمان در مدائن و ابوذر در جبل عامل ، و هر كدام در هر منطقه اى كه</w:t>
      </w:r>
    </w:p>
    <w:p>
      <w:pPr>
        <w:pStyle w:val="BookText"/>
        <w:rPr/>
      </w:pPr>
      <w:r>
        <w:rPr>
          <w:rFonts w:ascii="Amiri" w:hAnsi="Amiri" w:eastAsia="Amiri" w:cs="Amiri"/>
          <w:color w:val="111111"/>
          <w:sz w:val="28"/>
          <w:sz w:val="28"/>
          <w:szCs w:val="28"/>
          <w:rtl w:val="true"/>
          <w:lang w:bidi="ar-SA"/>
        </w:rPr>
        <w:t>بودند به بيان فضائل و مناقب اوّل مظلوم عالم اميرالمؤمنين على عليه السلام</w:t>
      </w:r>
      <w:r>
        <w:rPr>
          <w:rStyle w:val="FootnoteAnchor"/>
          <w:rtl w:val="true"/>
        </w:rPr>
        <w:footnoteReference w:id="1340"/>
      </w:r>
      <w:r>
        <w:rPr>
          <w:rFonts w:ascii="IRNazanin" w:hAnsi="IRNazanin" w:eastAsia="IRNazanin"/>
          <w:color w:val="111111"/>
          <w:sz w:val="28"/>
          <w:sz w:val="28"/>
          <w:szCs w:val="28"/>
          <w:rtl w:val="true"/>
          <w:lang w:bidi="fa-IR"/>
        </w:rPr>
        <w:t xml:space="preserve">پرداختند و زمام داران را غاصب و ظالم معرّفى مى كردند </w:t>
      </w:r>
      <w:r>
        <w:rPr>
          <w:rFonts w:eastAsia="IRNazanin" w:cs="IRNazanin"/>
          <w:color w:val="111111"/>
          <w:sz w:val="28"/>
          <w:szCs w:val="28"/>
          <w:rtl w:val="true"/>
          <w:lang w:bidi="fa-IR"/>
        </w:rPr>
        <w:t>.</w:t>
      </w:r>
    </w:p>
    <w:p>
      <w:pPr>
        <w:pStyle w:val="Heading3"/>
        <w:numPr>
          <w:ilvl w:val="2"/>
          <w:numId w:val="1"/>
        </w:numPr>
        <w:rPr/>
      </w:pPr>
      <w:bookmarkStart w:id="506" w:name="__RefHeading___Toc12237633_2142443653"/>
      <w:bookmarkStart w:id="507" w:name="_Toc185"/>
      <w:bookmarkEnd w:id="506"/>
      <w:r>
        <w:rPr>
          <w:rtl w:val="true"/>
        </w:rPr>
        <w:t xml:space="preserve">شبهه نهم </w:t>
      </w:r>
      <w:r>
        <w:rPr>
          <w:rtl w:val="true"/>
        </w:rPr>
        <w:t>:</w:t>
      </w:r>
      <w:r>
        <w:rPr>
          <w:rtl w:val="true"/>
        </w:rPr>
        <w:t>حديث عشره مبشّرة</w:t>
      </w:r>
      <w:bookmarkEnd w:id="507"/>
    </w:p>
    <w:p>
      <w:pPr>
        <w:pStyle w:val="BookText"/>
        <w:rPr/>
      </w:pPr>
      <w:r>
        <w:rPr>
          <w:rFonts w:ascii="Amiri" w:hAnsi="Amiri" w:eastAsia="Amiri" w:cs="Amiri"/>
          <w:color w:val="111111"/>
          <w:sz w:val="28"/>
          <w:sz w:val="28"/>
          <w:szCs w:val="28"/>
          <w:rtl w:val="true"/>
          <w:lang w:bidi="ar-SA"/>
        </w:rPr>
        <w:t xml:space="preserve">شبهه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عشره مبشّرة</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خلاصه اش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اميرالمؤمنين عليه السلام در روز جنگ جمل با اهل بصره برخورد كرد ، به زبير و طلحه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دو نفر و عائشه مى دانيد كه اصحاب جمل بر زبان پيامبر صلى الله عليه و آله لعنت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لعنت شده ايم در حالى كه ما از اهل بهشتيم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پيامبر نشنيدى كه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نفر از قريش در بهشتند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عمر ، عثمان ، من و طلحه ، تا اين كه نه نفر را شمرد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دهمى آن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اقرار كردى كه من اهل بهشتم ، ولى آنچه براى خود و اصحابت ادعا كردى من منكر آن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عشرة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ده تن از اصحاب من در بهشت هستند و آن عشره مبشّره عبارتند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على عليه السلام ، ابوبكر ، عمر ، عثمان ، طلحه ، زبير ، عبد الرحمن بن عوف ، سعد بن ابى وقاص ، ابو عبيدة بن جراح و سعيد بن نفيل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مطاعن و اتهامات شيعه بر عليه خلفا و برخى اصحاب نمى تواند صحيح باشد ؛ چون رسول خدا صلى الله عليه و آله به آنان وعده بهشت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به وجوه بسيار باطل است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راوى اين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او خودش يكى از ده نفر است و در اين جهت متّهم مى باشد كه شهادت بر بهشتى بودن خويش داده است و هر غير معصومى براى دفع تهمتِ جلبِ نفع براى خودش بايد براى ادّعايش بيّنه و دليل بياورد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ضمن اين كه اين حديث جعلى دو سند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سند اول حميد بن عبد الرحمن بن عوف از پدرش عبد الرحمن نقل مى كند ، در حالى كه حميد هنگام فوت پدر يك ساله بود ، و لذا اين سند نمى تواند صحيح باشد </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در سند دوّم هم عبداللّه بن ظالم قرار دارد كه بخارى و ابن عدى و عقيلى و ديگران او را تضعيف كرده اند </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مهاجرين و انصار ، ريختن خون عثمان را حلال دانستند و در قتل اوشريك بودند </w:t>
      </w:r>
      <w:r>
        <w:rPr>
          <w:rFonts w:eastAsia="Amiri" w:cs="Amiri" w:ascii="Amiri" w:hAnsi="Amiri"/>
          <w:color w:val="111111"/>
          <w:sz w:val="28"/>
          <w:szCs w:val="28"/>
          <w:rtl w:val="true"/>
          <w:lang w:bidi="ar-SA"/>
        </w:rPr>
        <w:t>.</w:t>
      </w:r>
      <w:r>
        <w:rPr>
          <w:rStyle w:val="FootnoteAnchor"/>
          <w:rtl w:val="true"/>
        </w:rPr>
        <w:footnoteReference w:id="1344"/>
      </w:r>
      <w:r>
        <w:rPr>
          <w:rFonts w:ascii="IRNazanin" w:hAnsi="IRNazanin" w:eastAsia="IRNazanin"/>
          <w:color w:val="111111"/>
          <w:sz w:val="28"/>
          <w:sz w:val="28"/>
          <w:szCs w:val="28"/>
          <w:rtl w:val="true"/>
          <w:lang w:bidi="fa-IR"/>
        </w:rPr>
        <w:t>چگونه مى شود كه مهاجرين و انصار ، كشتن اهل بهشت را حلال دانند ، يا بر قتل او رضايت دهند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هنگام مرگ ، تكذيب اين كلام سعيد بن نفيل كرد و به عايشه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هلك أبوك هذا رسول اللّه معرِضا عنّي ؛ پدر تو هلاك شد ، اينك رسول خدا از وى رو گردانيده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اين مطلب را براى عمر بيان كرد و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اين سخن را به كسى مگوى ، در حال مرگ هذيان بسيار مى گويند </w:t>
      </w:r>
      <w:r>
        <w:rPr>
          <w:rFonts w:eastAsia="IRNazanin" w:cs="IRNazanin"/>
          <w:color w:val="111111"/>
          <w:sz w:val="28"/>
          <w:szCs w:val="28"/>
          <w:rtl w:val="true"/>
          <w:lang w:bidi="fa-IR"/>
        </w:rPr>
        <w:t>» .</w:t>
      </w:r>
      <w:r>
        <w:rPr>
          <w:rStyle w:val="FootnoteAnchor"/>
          <w:rtl w:val="true"/>
        </w:rPr>
        <w:footnoteReference w:id="1345"/>
      </w:r>
      <w:r>
        <w:rPr>
          <w:rFonts w:ascii="IRNazanin" w:hAnsi="IRNazanin" w:eastAsia="IRNazanin"/>
          <w:color w:val="111111"/>
          <w:sz w:val="28"/>
          <w:sz w:val="28"/>
          <w:szCs w:val="28"/>
          <w:rtl w:val="true"/>
          <w:lang w:bidi="fa-IR"/>
        </w:rPr>
        <w:t xml:space="preserve">در حالى كه اهل بهشت هنگام مرگ ، امر براى شان روشن مى شود و بهشت و نعيم آن را مى بينند و نمى گويند كه هلاك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عمر بن خطاب به خاطر مخفى كردن حقيقت است ، چه اين كه او از اين عظيم تر هم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صحيح بخارى نقل كرده كه چون پيامبر صلى الله عليه و آله به صحابه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ايتونى بدوات و قرطاس اكتب لكم كتابا لن تضلّوا بعدى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دوات و قلم بياريد تا چيزى بنويسم كه اگر به آن عمل كنيد هرگز گمراه نشويد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الرّجل فانّه هذر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اين مرد را رها كنيد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 و بيهوده مى گويد </w:t>
      </w:r>
      <w:r>
        <w:rPr>
          <w:rFonts w:eastAsia="IRNazanin" w:cs="IRNazanin"/>
          <w:color w:val="111111"/>
          <w:sz w:val="28"/>
          <w:szCs w:val="28"/>
          <w:rtl w:val="true"/>
          <w:lang w:bidi="fa-IR"/>
        </w:rPr>
        <w:t>.</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نيز هنگام مرگ تكذيب اين كلام سعيد بن نفيل كرد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كاش كه مادر عمر را نزائيده بود ، و كاش از دنيا به قوت خود قناعتكرده بودم </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چگونه كسى كه رسول خدا صلى الله عليه و آله به او وعده بهشت داده است ، در حال مرگ ، اين سخن را مى گويد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صحيح بود ، حتماً عثمان در يوم الدّار</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محصور شدن عثمان و روز قتلش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صحابه احتجاج مى كرد كه رسول خدا صلى الله عليه و آله گفته است كه من از اهل بهشتم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بهشت چيزى كه خلاف شريعت باشد نكنند ؛ پس شما در ضلالت هستيد كه به من مى گوئيد كه خود را از خلافت خلع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اگر اين حديث صحيح بود ، چرا ابوبكر و عمر در روز سقيفه به آن استدلال نكردند ؟ و حال آن كه به هر حديث ضعيف و مجعولى استناد كردند و استناد آنان به چنين حديثى براى محكم كردن موقعيّت خود بسيار مهم و لازم بود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و عايشه با اميرالمؤمنين علىّ عليه السلام جنگ كردند و هر يك قصد داشت كه بر خصمش غالب شود و او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لازم آيد كه ايشان </w:t>
      </w:r>
    </w:p>
    <w:p>
      <w:pPr>
        <w:pStyle w:val="BookText"/>
        <w:rPr/>
      </w:pPr>
      <w:r>
        <w:rPr>
          <w:rFonts w:ascii="IRNazanin" w:hAnsi="IRNazanin" w:eastAsia="IRNazanin"/>
          <w:color w:val="111111"/>
          <w:sz w:val="28"/>
          <w:sz w:val="28"/>
          <w:szCs w:val="28"/>
          <w:rtl w:val="true"/>
          <w:lang w:bidi="fa-IR"/>
        </w:rPr>
        <w:t xml:space="preserve">قتل اهل بهشت را جايز بدانند و در نزد ايشان فرقى ميان اهل بهشت و اهل جهنّم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شود هر دو گروه از بهشتيان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اين حديث 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جمل صف كشيدند ، زبير از قلب لشكر پيش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كس با من در بهشت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اهل بهشتم و تو با من جنگ خواهى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عمر ، عثمان ، من و طلحه ، سعد بن ابى وقاص ، سعيد بن نفيل ، عبد الرّحمن بن عوف ، ابوعبيده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را شمردى ، دهمى آن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تواقرار كردى كه من اهل بهشتم ، ولى آنچه براى خود و اصحابت ادعا كردى من منكر آن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أنت شهدتَ لى بالجنة ، و أمّا أنا فلك و لأصحابك من الجاهدين </w:t>
      </w:r>
      <w:r>
        <w:rPr>
          <w:rFonts w:eastAsia="Amiri" w:cs="Amiri" w:ascii="Amiri" w:hAnsi="Amiri"/>
          <w:color w:val="111111"/>
          <w:sz w:val="28"/>
          <w:szCs w:val="28"/>
          <w:rtl w:val="true"/>
          <w:lang w:bidi="ar-SA"/>
        </w:rPr>
        <w:t>...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نزد خداوند متعال گواهى دهم كه از رسول خدا صلى الله عليه و آله شنيدم كه تو از اهل جهنّم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بعضى از اين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آنان را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تابوت اند در چاهى كه واقع است در شعب كوه از اسفل درك جهنم ، و در بالاى آن صخره اى است كه هر گاه خداوند اراده كند كه شعله هاى جهنّم افروخته تر از پيش گردد ، از سر آن چاه برداشته شود ، و حرارت آتش جهنم از حرارت آتش آن چاه متراكم و متلاطم گردد كه سعير جهنم از شراره اذيت آن ، شكايت به پروردگار مى برد ،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از شدّت حرارت آن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اين كلام را از رسول خدا صلى الله عليه و آله شنيدم </w:t>
      </w:r>
      <w:r>
        <w:rPr>
          <w:rFonts w:eastAsia="IRNazanin" w:cs="IRNazanin"/>
          <w:color w:val="111111"/>
          <w:sz w:val="28"/>
          <w:szCs w:val="28"/>
          <w:rtl w:val="true"/>
          <w:lang w:bidi="fa-IR"/>
        </w:rPr>
        <w:t>...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خاصه و عامّه ، عمر به حذيفه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ذكرني رسول اللّه في المنافقين ؛</w:t>
      </w:r>
      <w:r>
        <w:rPr>
          <w:rStyle w:val="FootnoteAnchor"/>
          <w:rtl w:val="true"/>
        </w:rPr>
        <w:footnoteReference w:id="1352"/>
      </w:r>
      <w:r>
        <w:rPr>
          <w:rFonts w:ascii="Amiri" w:hAnsi="Amiri" w:eastAsia="Amiri" w:cs="Amiri"/>
          <w:color w:val="111111"/>
          <w:sz w:val="28"/>
          <w:sz w:val="28"/>
          <w:szCs w:val="28"/>
          <w:rtl w:val="true"/>
          <w:lang w:bidi="ar-SA"/>
        </w:rPr>
        <w:t xml:space="preserve">آيا رسول خدا صلى الله عليه و آله نام مرا ميان منافقان شمرد يا خير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در تاريخ خود نقل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خطاب از حذيفة بن اليمان عاجزانه مى خواست كه به او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آياجزء منافقان هستم يا نه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 xml:space="preserve">پس عمر شك داشت كه آيا مسلمان است يا منافق ؟ اگر عمر مى دانست كه حديث صحيح است ، دليلى بر پرسش اين سؤال از حذيفه نبود </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حال مرگ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فجائة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سوزاندم ،</w:t>
      </w:r>
      <w:r>
        <w:rPr>
          <w:rStyle w:val="FootnoteAnchor"/>
          <w:rtl w:val="true"/>
        </w:rPr>
        <w:footnoteReference w:id="1355"/>
      </w:r>
      <w:r>
        <w:rPr>
          <w:rFonts w:ascii="IRNazanin" w:hAnsi="IRNazanin" w:eastAsia="IRNazanin"/>
          <w:color w:val="111111"/>
          <w:sz w:val="28"/>
          <w:sz w:val="28"/>
          <w:szCs w:val="28"/>
          <w:rtl w:val="true"/>
          <w:lang w:bidi="fa-IR"/>
        </w:rPr>
        <w:t xml:space="preserve">و اين از دو حال بيرون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حقّ سوزانيد يا به ناحق ، اگر به حق سوزانيد ، وجهى ندارد كه اهل بهشتى در حال مرگ نادم باشد كه چرا اقامه حدود كرده است ، و ابوبكر</w:t>
      </w:r>
    </w:p>
    <w:p>
      <w:pPr>
        <w:pStyle w:val="BookText"/>
        <w:rPr/>
      </w:pPr>
      <w:r>
        <w:rPr>
          <w:rFonts w:ascii="IRNazanin" w:hAnsi="IRNazanin" w:eastAsia="IRNazanin"/>
          <w:color w:val="111111"/>
          <w:sz w:val="28"/>
          <w:sz w:val="28"/>
          <w:szCs w:val="28"/>
          <w:rtl w:val="true"/>
          <w:lang w:bidi="fa-IR"/>
        </w:rPr>
        <w:t xml:space="preserve">نزد آنان امام بود ، و اقامه حدود به اجماع بر امام واجب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فجائة را به ناحق</w:t>
      </w:r>
    </w:p>
    <w:p>
      <w:pPr>
        <w:pStyle w:val="BookText"/>
        <w:rPr/>
      </w:pPr>
      <w:r>
        <w:rPr>
          <w:rFonts w:ascii="Amiri" w:hAnsi="Amiri" w:eastAsia="Amiri" w:cs="Amiri"/>
          <w:color w:val="111111"/>
          <w:sz w:val="28"/>
          <w:sz w:val="28"/>
          <w:szCs w:val="28"/>
          <w:rtl w:val="true"/>
          <w:lang w:bidi="ar-SA"/>
        </w:rPr>
        <w:t xml:space="preserve">سوزانيد ، هر كه انسانى را به ناحق بسوزاند نه مستحق بهشت است و نه لايق امامت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حال مرگ گفت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كاش در سقيفه بنى ساعده با عمر بيعت مى كردم يا با ابوعبيده ، و اگر وزير بودم بهتر بود از اين كه امير بودم </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 xml:space="preserve">اگر ابوبكر بعد از رسول خدا صلى الله عليه و آله بهترين خلق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عامّه ادّعا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وى متعيّن بوده و اطاعت از او واجب بود ، و اين كه در حال مرگ نادم بود كه چرا به تكليف واجبم قيام نمودم ، نه با مقام امامت سازگار است و نه با اهل بهشت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رسول خدا صلى الله عليه و آله بشارت بهشت داده به كسى كه به وجود مقدّس آن حضرت اذيّت و آزار رسانيده ، چنان كه مفسّرين و مورّخين نقل كرده اند كه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محمّد صلى الله عليه و آله بميرد با زنان او ازدواج خواهيم كرد ، و من عايشه را خواهم گرفت </w:t>
      </w:r>
      <w:r>
        <w:rPr>
          <w:rFonts w:eastAsia="IRNazanin" w:cs="IRNazanin"/>
          <w:color w:val="111111"/>
          <w:sz w:val="28"/>
          <w:szCs w:val="28"/>
          <w:rtl w:val="true"/>
          <w:lang w:bidi="fa-IR"/>
        </w:rPr>
        <w:t>.</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آله از اين سخن طلحه ناراحتشدند ، و آيه نازل 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لَكُمْ أَنْ تُؤذُوا رَسُولَ اللّهِ وَ لا أَنْ تَنْكِحُوا أَزْواجَهُ مِنْ بَعْدِهِ أَبَداً إِنَّ ذلِكُمْ كانَ عِنْدَ اللّهِ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 xml:space="preserve">و نبايد هرگز رسول خدا را بيازاريد و نبايد با زنانش بعد از وفاتش ازدواج كنيد ، كه اين كار نزد خداوند گناهى بسيار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ممكن است كه رسول خدا صلى الله عليه و آله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اهل بهشت است و حال آن كه خداوند درباره اش چنين فرموده است ؟</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با اميرالمؤمنين على عليه السلام جنگيدند و حال آن كه رسول خدا صلى الله عليه و آله درباره آن حضرت عليه السلام فرموده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 و سلمك سلمي ؛</w:t>
      </w:r>
      <w:r>
        <w:rPr>
          <w:rStyle w:val="FootnoteAnchor"/>
          <w:rtl w:val="true"/>
        </w:rPr>
        <w:footnoteReference w:id="135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جنگ با تو جنگ با من است ، و تسليم و صلح با تو تسليم و صلح با من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 عليّا فقد أطاعني ، و من عصى عليّا فقد عصاني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هر كس از اميرالمؤمنين على اطاعت كند از من اطاعت كرده و هر كس نافرمانيش كند ، مرا نافرمانى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القرآن و القرآن مع عليّ لن يفترقا حتّى يردا عليّ الحوض ؛</w:t>
      </w:r>
      <w:r>
        <w:rPr>
          <w:rStyle w:val="FootnoteAnchor"/>
          <w:rtl w:val="true"/>
        </w:rPr>
        <w:footnoteReference w:id="1361"/>
      </w:r>
      <w:r>
        <w:rPr>
          <w:rFonts w:ascii="IRNazanin" w:hAnsi="IRNazanin" w:eastAsia="IRNazanin"/>
          <w:color w:val="111111"/>
          <w:sz w:val="28"/>
          <w:sz w:val="28"/>
          <w:szCs w:val="28"/>
          <w:rtl w:val="true"/>
          <w:lang w:bidi="fa-IR"/>
        </w:rPr>
        <w:t xml:space="preserve">على عليه السلام با قرآن است و قرآن با او ، و هرگز از يكديگر جدا نمى شوند تا در كنار حوض كوثر به من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الحقّ و الحقّ مع علىّ يدور الحقّ معه حيثما دار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 حقّ است ، و حقّ با على است ، و هر كجا باشد حق همراه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 كسى كه با پيامبر صلى الله عليه و آله سر جنگ داشته و نافرمانى آن حضرت مى نموده ، آيا در بهشت خواهد بود ؟ و كسى كه با حقّ و قرآن مى جنگيده مؤن است و بهشتى خواهد بود ؟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سعى و كوشش بسيار در قتل عثمان داشتند ، كه آخر الأمر منجرّ به قتل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كه عثمان و طلحه و زبير ، هر سه نفر در بهشت باشند درحالى كه سبب قتل يكديگر شده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عامّه خودشان نقل كرده اند كه </w:t>
      </w:r>
    </w:p>
    <w:p>
      <w:pPr>
        <w:pStyle w:val="BookText"/>
        <w:rPr/>
      </w:pPr>
      <w:r>
        <w:rPr>
          <w:rFonts w:ascii="Amiri" w:hAnsi="Amiri" w:eastAsia="Amiri" w:cs="Amiri"/>
          <w:color w:val="111111"/>
          <w:sz w:val="28"/>
          <w:sz w:val="28"/>
          <w:szCs w:val="28"/>
          <w:rtl w:val="true"/>
          <w:lang w:bidi="ar-SA"/>
        </w:rPr>
        <w:t xml:space="preserve">رسول خدا صلى الله عليه و آله فرموده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القاتل و المقتول كلاهما فى النّار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كشنده و كشته شده هر دو در آتشند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با آنچه در صحيح بخارى از سعد بن ابى وقاص نقل شده منافات دارد ، سعد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سمعت النبي يقول لأحد يمشي على الأرض انّه من أهل الجنّة إلا لعبد اللّه بن سلام ؛</w:t>
      </w:r>
      <w:r>
        <w:rPr>
          <w:rStyle w:val="FootnoteAnchor"/>
          <w:rtl w:val="true"/>
        </w:rPr>
        <w:footnoteReference w:id="1363"/>
      </w:r>
      <w:r>
        <w:rPr>
          <w:rFonts w:ascii="IRNazanin" w:hAnsi="IRNazanin" w:eastAsia="IRNazanin"/>
          <w:color w:val="111111"/>
          <w:sz w:val="28"/>
          <w:sz w:val="28"/>
          <w:szCs w:val="28"/>
          <w:rtl w:val="true"/>
          <w:lang w:bidi="fa-IR"/>
        </w:rPr>
        <w:t xml:space="preserve">من از پيامبر صلى الله عليه و آله در باره احدى بشارت بهشت را نشنيدم جز عبداللّه بن 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نقل صحيح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لأحد من الأحياء انّه من أهل الجنّة إلا لعبد اللّه بن سلام </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 xml:space="preserve">و بايد توجه داشت كه اين روايت را صحيح بخارى و مسلم نقل كرده اند و حديث عشره مبشّره را كه سعد هم از جمله آن ها است هيچ كدام از اين دو ، نقل نكرده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مطاعن عمر و ابوبكر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تضاد شديد با اين حديث است و منافات با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اين ها بر اميرالمؤمنين و حضرت زهرا عليهماالسلام و تظلّمات حضرت اميرالمؤمنين و حضرت صديقه عليهماالسلام ، دلالت آشكار بر كذب و افتراء بودن اين حديث دارد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شانزدهم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جمع بين اضداد كرده است كه آن هم محال عقلى است ؛ زيرا </w:t>
      </w:r>
      <w:bookmarkStart w:id="508" w:name="pg15715_200410"/>
    </w:p>
    <w:p>
      <w:pPr>
        <w:pStyle w:val="BookText"/>
        <w:rPr/>
      </w:pPr>
      <w:bookmarkEnd w:id="508"/>
      <w:r>
        <w:rPr>
          <w:rFonts w:ascii="IRNazanin" w:hAnsi="IRNazanin" w:eastAsia="IRNazanin"/>
          <w:color w:val="111111"/>
          <w:sz w:val="28"/>
          <w:sz w:val="28"/>
          <w:szCs w:val="28"/>
          <w:rtl w:val="true"/>
          <w:lang w:bidi="fa-IR"/>
        </w:rPr>
        <w:t xml:space="preserve">سيره و مشى ابوبكر با عمر فرق دارد ، و گاهى همديگر را نفى و تكذيب مى كردند ، و به يكديگر جسارت مى كردند </w:t>
      </w:r>
      <w:r>
        <w:rPr>
          <w:rFonts w:eastAsia="IRNazanin" w:cs="IRNazanin"/>
          <w:color w:val="111111"/>
          <w:sz w:val="28"/>
          <w:szCs w:val="28"/>
          <w:rtl w:val="true"/>
          <w:lang w:bidi="fa-IR"/>
        </w:rPr>
        <w:t>.</w:t>
      </w:r>
      <w:r>
        <w:rPr>
          <w:rStyle w:val="FootnoteAnchor"/>
          <w:rtl w:val="true"/>
        </w:rPr>
        <w:footnoteReference w:id="1365"/>
      </w:r>
      <w:r>
        <w:rPr>
          <w:rFonts w:ascii="IRNazanin" w:hAnsi="IRNazanin" w:eastAsia="IRNazanin"/>
          <w:color w:val="111111"/>
          <w:sz w:val="28"/>
          <w:sz w:val="28"/>
          <w:szCs w:val="28"/>
          <w:rtl w:val="true"/>
          <w:lang w:bidi="fa-IR"/>
        </w:rPr>
        <w:t>و مشى آن دو با عثمان فرق دارد و نظر و مشى اميرالمؤمنين على عليه السلام با همه شان فرق دارد ، و اصلاً ارزشى براى شيخين قائل نبود ، و به همين جهت در روز شورى ، شرط پيروى از سيره شيخين را نپذيرفت</w:t>
      </w:r>
      <w:r>
        <w:rPr>
          <w:rStyle w:val="FootnoteAnchor"/>
          <w:rtl w:val="true"/>
        </w:rPr>
        <w:footnoteReference w:id="1366"/>
      </w:r>
      <w:r>
        <w:rPr>
          <w:rFonts w:ascii="IRNazanin" w:hAnsi="IRNazanin" w:eastAsia="IRNazanin"/>
          <w:color w:val="111111"/>
          <w:sz w:val="28"/>
          <w:sz w:val="28"/>
          <w:szCs w:val="28"/>
          <w:rtl w:val="true"/>
          <w:lang w:bidi="fa-IR"/>
        </w:rPr>
        <w:t xml:space="preserve">و سيره اميرالمؤمنين عليه السلام با طلحه و زبير فرق داشت ، و لذا ريختن خون شان را حلال مى دانست ، و آن ها نيز جنگ با آن حضرت را جايز و قتل او را مباح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اين افراد را مى توان بهشتى حساب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همه اين خط و مشى هاى متناقض مورد امضاء و تأييد شرع و دين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دلائل دانسته مى شود كهحديث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مبشّره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و موضوع است </w:t>
      </w:r>
      <w:r>
        <w:rPr>
          <w:rFonts w:eastAsia="IRNazanin" w:cs="IRNazanin"/>
          <w:color w:val="111111"/>
          <w:sz w:val="28"/>
          <w:szCs w:val="28"/>
          <w:rtl w:val="true"/>
          <w:lang w:bidi="fa-IR"/>
        </w:rPr>
        <w:t>.</w:t>
      </w:r>
    </w:p>
    <w:p>
      <w:pPr>
        <w:pStyle w:val="Heading3"/>
        <w:numPr>
          <w:ilvl w:val="2"/>
          <w:numId w:val="1"/>
        </w:numPr>
        <w:rPr/>
      </w:pPr>
      <w:bookmarkStart w:id="509" w:name="__RefHeading___Toc12237635_2142443653"/>
      <w:bookmarkStart w:id="510" w:name="_Toc186"/>
      <w:bookmarkEnd w:id="509"/>
      <w:r>
        <w:rPr>
          <w:rtl w:val="true"/>
        </w:rPr>
        <w:t xml:space="preserve">شبهه دهم </w:t>
      </w:r>
      <w:r>
        <w:rPr>
          <w:rtl w:val="true"/>
        </w:rPr>
        <w:t xml:space="preserve">: </w:t>
      </w:r>
      <w:r>
        <w:rPr>
          <w:rtl w:val="true"/>
        </w:rPr>
        <w:t>بيعت رضوان</w:t>
      </w:r>
      <w:bookmarkEnd w:id="510"/>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از اهل بيعت رضوان بودند كه خدا از ايشان راضى بود ، زيرا كه در قرآن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رَضِيَ اللّهُ عَنِ الْمُؤمِنِينَ إِذْ يُبايِعُونَكَ تَحْتَ الشَّجَرَةِ </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بيعت رضوان به چند وجه باطل است </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اصحاب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رضايت خود را در اين آيه ، بر ايمان و بيعت هر دو معلّق گردانيده است ، نه بر بيعت تنها ، و اصل ايمان خلفا ممنوع است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احاديث بسيار دلالت بر نفاق خلفاى ثلاثه مى كند </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عموم آيه را بپذيريم و بگوييم آيه شامل خلفاى ثلاثه مى شود ، مفاد آيه اين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خداوند راضى شد از مؤنان در وقتى كه با تو در زير درخت بيعت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چه دلالتى مى كند بر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رضاى خداوند از ايشان تا وقت مرگ شان مستمرّ خواهد بود ، و از آن ها عملى كه موجب عدم رضايت باشد صادر نخواهد شد و مرتكب كبيره نخواهند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آنان موافق مشهور ، هزار و پانصد ، يا هزار و سيصد نفر بودند ،</w:t>
      </w:r>
      <w:r>
        <w:rPr>
          <w:rStyle w:val="FootnoteAnchor"/>
          <w:rtl w:val="true"/>
        </w:rPr>
        <w:footnoteReference w:id="1370"/>
      </w:r>
      <w:r>
        <w:rPr>
          <w:rFonts w:ascii="Amiri" w:hAnsi="Amiri" w:eastAsia="Amiri" w:cs="Amiri"/>
          <w:color w:val="111111"/>
          <w:sz w:val="28"/>
          <w:sz w:val="28"/>
          <w:szCs w:val="28"/>
          <w:rtl w:val="true"/>
          <w:lang w:bidi="ar-SA"/>
        </w:rPr>
        <w:t xml:space="preserve">و معلوم است كه بسيارى از ايشان مرتكب محرمات و كبائر شده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مولايى غلامى داشته باشد و يك روز ، كار خوبى انجام بدهد و مولا به او بگويد كه من از تو راضى شدم در وقتى كه فلان كار را كردى ، و غلام در روز ديگرنافرمانى عظيمى بكند و مولا از او در غضب شود و او را تعذيب و تأديب بكند ، هيچ كس او را ملامت نمى كند ، و به او نسبت تناقض نمى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آن كه آيه اى كه در همين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آيه با اندك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صريح است در آن كه قبول اين بيعت و پاداش آن ، مشروط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71"/>
      </w:r>
      <w:r>
        <w:rPr>
          <w:rFonts w:ascii="Amiri" w:hAnsi="Amiri" w:eastAsia="Amiri" w:cs="Amiri"/>
          <w:color w:val="111111"/>
          <w:sz w:val="28"/>
          <w:sz w:val="28"/>
          <w:szCs w:val="28"/>
          <w:rtl w:val="true"/>
          <w:lang w:bidi="ar-SA"/>
        </w:rPr>
        <w:t xml:space="preserve">و ممكن است كه اين بيعت را بر هم زنند ؛ زيرا كه فرموده است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يُبايِعُونَكَ إِنَّما يُبايِعُونَ اللّهَ يَدُ اللّهِ فَوْقَ أَيْدِيهِمْ فَمَنْ نَكَثَ فَإِنَّما يَنْكُثُ عَلى نَفْسِهِ وَ مَنْ أَوْفى بِما عاهَدَ عَلَيْهُ اللّهَ فَسَيُؤتِيهِ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يعنى كسانى كه با تو بيعت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خدا بيعت مى نمايند ، و دست خدا بالاى دست آن ها است ، پس هر كس پيمان شكنى كند ، تنها به زيان خود پيمان شكسته است ، و آن كس كه نسبت به عهدى كه با خدا بسته وفا كند ، به زودى پاداش عظيمى به او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فايده اين بيعت وقتى به ايشان مى رسد كه امرى كه مخالف آن باشد از ايشان صادر نگردد ، و حال آن كه در جنگ اُحُد و خيبر گريختند و دشمنى با اهل بيت پيامبر عليهم السلام كردند ، و دين خدا را باطل نمودند ، و شرايع او را بر هم زدند ، و وصى و خليفه پيامبر صلى الله عليه و آله را معزول كردند و پاره تن او را شهيد نمودند ؛ با اين اعمال قبيحه ، حكم بيعت و خوشنودى خداوند چگونه با ايشان مى ماند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نداريم كه 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استغراق است ، به خصوص آن كه در ادامه اين آيه ، چند وصفى ذكر شده است كه دلالت بر اختصاص به جماعت خاصى مى كند ؛ زيرا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مَا فِى قُلُوبِهِمْ فَأنْزَلَ السَّكِينَةَ عَلَيْهِمْ وَ أثابَهُمْ فَتْحاً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 xml:space="preserve">خدا آنچه را در درون دل هاى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ايمان و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 مى دانست ، از اين رو آرامش را بر دل هاى شان نازل كرد و ايشان را به فتحِ نزديك ، ثواب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پيروزى نزديكى به عنوان پاداش نصيب آن ها فرمود </w:t>
      </w:r>
      <w:r>
        <w:rPr>
          <w:rFonts w:eastAsia="IRNazanin" w:cs="IRNazanin"/>
          <w:color w:val="111111"/>
          <w:sz w:val="28"/>
          <w:szCs w:val="28"/>
          <w:rtl w:val="true"/>
          <w:lang w:bidi="fa-IR"/>
        </w:rPr>
        <w:t>)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 xml:space="preserve">فتحى كه بلافاصله بعد از بيعت رضوان بود ، فتح خيبر بود و رسول خدا صلى الله عليه و آلهابوبكر و عمر را در آن جنگ فرستاد و گريختند و رسول خدا صلى الله عليه و آله به غضب آمد و حضرت اميرالمؤمنين على عليه السلام را فرستاد و فتح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 به حكم آيه مخصوص است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بودن شان در حكم آيه معلوم نيست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آيات متعدده قرآن كريم ، منافقين و فسّاق و فجّار از </w:t>
      </w:r>
    </w:p>
    <w:p>
      <w:pPr>
        <w:pStyle w:val="BookText"/>
        <w:rPr/>
      </w:pPr>
      <w:r>
        <w:rPr>
          <w:rFonts w:ascii="IRNazanin" w:hAnsi="IRNazanin" w:eastAsia="IRNazanin"/>
          <w:color w:val="111111"/>
          <w:sz w:val="28"/>
          <w:sz w:val="28"/>
          <w:szCs w:val="28"/>
          <w:rtl w:val="true"/>
          <w:lang w:bidi="fa-IR"/>
        </w:rPr>
        <w:t xml:space="preserve">اصحاب رسول خدا صلى الله عليه و آله را مطلقا مذمت و سرزنش كرده ، پس چگونه مى توان مدح عموم ايشان را به كتاب خدا نسبت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ها آيات سوره مباركه انفال ، برائت ، احزاب ، جمعه ، منافقون ، بقره ، فتح و آيات ديگرى كه بسيارى از اصحاب پيامبر صلى الله عليه و آله را از جهت نفاق و يا ساير قبايح اخلاقى مذمت نموده ، و حتى بعضى از ايشان در پاره اى از موارد مورد لعن قرار گرفته و در رديف كفار شمرده شده اند ، و به ايشان وعده آتش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خداوند متعال در سوره بقره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يَرْتَدِدْ مِنْكُمْ عَنْ دِينِهِ فَيَمُتْ وَهُوَ كَافِرٌ فَأُوْلَئِكَ حَبِطَتْ أَعْمَالُهُمْ فِي الدُّنْيَا وَالاْخِرَةِ وَأُوْلَئِكَ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 xml:space="preserve">هر كسى كه از دينش برگردد ، و در حال كفر بميرد ، تمام اعمال نيك او در دنيا و آخرت ، بر باد مى رود ، و آنان اهل دوزخند ، هميشه در آن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نساء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تَعَالَوْا إِلَى مَا أَنزَلَ اللَّهُ وَإِلَى الرَّسُولِ رَأَيْتَ الْمُنَافِقِينَ يَصُدُّونَ عَنْكَ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 xml:space="preserve">و هنگامى كه به آن ها گفته شود به سوى آنچه خداوند نازل كرده و به سوى پيامبر بياييد ، منافقان را مى بينى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اعراض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منافقين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77"/>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منافقان نزد تو آيند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مى دهيم كه يقيناً تو </w:t>
      </w:r>
      <w:bookmarkStart w:id="511" w:name="pg15715_200414"/>
    </w:p>
    <w:p>
      <w:pPr>
        <w:pStyle w:val="BookText"/>
        <w:rPr/>
      </w:pPr>
      <w:bookmarkEnd w:id="511"/>
      <w:r>
        <w:rPr>
          <w:rFonts w:ascii="IRNazanin" w:hAnsi="IRNazanin" w:eastAsia="IRNazanin"/>
          <w:color w:val="111111"/>
          <w:sz w:val="28"/>
          <w:sz w:val="28"/>
          <w:szCs w:val="28"/>
          <w:rtl w:val="true"/>
          <w:lang w:bidi="fa-IR"/>
        </w:rPr>
        <w:t xml:space="preserve">رسول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داند كه تو رسول او هستى ، ولى خداوند شهادت مى دهد كه منافقان دروغ گو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خود ايمان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چگونه علماى عامه به قداست و پاكى اصحاب بيعت رضوان معتقدند و حال آن كه خال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سه نفر از اهلِ بيعت رضوان را كشته ،</w:t>
      </w:r>
      <w:r>
        <w:rPr>
          <w:rStyle w:val="FootnoteAnchor"/>
          <w:rtl w:val="true"/>
        </w:rPr>
        <w:footnoteReference w:id="1378"/>
      </w:r>
      <w:r>
        <w:rPr>
          <w:rFonts w:ascii="Amiri" w:hAnsi="Amiri" w:eastAsia="Amiri" w:cs="Amiri"/>
          <w:color w:val="111111"/>
          <w:sz w:val="28"/>
          <w:sz w:val="28"/>
          <w:szCs w:val="28"/>
          <w:rtl w:val="true"/>
          <w:lang w:bidi="ar-SA"/>
        </w:rPr>
        <w:t>و هزاران نفر از مهاجرين و انصار را به خاك هلاك كشيده ،</w:t>
      </w:r>
      <w:r>
        <w:rPr>
          <w:rStyle w:val="FootnoteAnchor"/>
          <w:rtl w:val="true"/>
        </w:rPr>
        <w:footnoteReference w:id="1379"/>
      </w:r>
      <w:r>
        <w:rPr>
          <w:rFonts w:ascii="Amiri" w:hAnsi="Amiri" w:eastAsia="Amiri" w:cs="Amiri"/>
          <w:color w:val="111111"/>
          <w:sz w:val="28"/>
          <w:sz w:val="28"/>
          <w:szCs w:val="28"/>
          <w:rtl w:val="true"/>
          <w:lang w:bidi="ar-SA"/>
        </w:rPr>
        <w:t xml:space="preserve">و حُجر و اصحاب وى را با آن وضع فجيع شهيد نموده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380"/>
      </w:r>
    </w:p>
    <w:p>
      <w:pPr>
        <w:pStyle w:val="Heading3"/>
        <w:numPr>
          <w:ilvl w:val="2"/>
          <w:numId w:val="1"/>
        </w:numPr>
        <w:rPr/>
      </w:pPr>
      <w:bookmarkStart w:id="512" w:name="__RefHeading___Toc12237637_2142443653"/>
      <w:bookmarkStart w:id="513" w:name="_Toc187"/>
      <w:bookmarkEnd w:id="512"/>
      <w:r>
        <w:rPr>
          <w:rtl w:val="true"/>
        </w:rPr>
        <w:t xml:space="preserve">شبهه يازدهم </w:t>
      </w:r>
      <w:r>
        <w:rPr>
          <w:rtl w:val="true"/>
        </w:rPr>
        <w:t xml:space="preserve">: </w:t>
      </w:r>
      <w:r>
        <w:rPr>
          <w:rtl w:val="true"/>
        </w:rPr>
        <w:t>علّت عدم تصريح به اسم اهل بيت عليهم السلام در قرآن</w:t>
      </w:r>
      <w:bookmarkEnd w:id="513"/>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اطهار عليهم السلام را خداوند متعال براى امامت جامعه و خلافت رسول خدا صلى الله عليه و آله منصوب نموده است ، چرا نام اهل بيت عليهم السلام در قرآن ذكر نشده است؟</w:t>
      </w:r>
    </w:p>
    <w:p>
      <w:pPr>
        <w:pStyle w:val="BookText"/>
        <w:rPr/>
      </w:pP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عدم ذكر نام امامان معصوم عليهم السلام صريحا ، در قرآن كريم به جهاتى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كتابى است آسمانى كه در آن كليّات امورى كه متكفّل سعادت دنيا و آخرت بشر است ، بيان شده است ، و شرح اسرار و دقائق و جزئيّات آن به عهده رسول خدا صلى الله عليه و آله واگذار گرديده و همان طور كه تفصيل همه آيات در همه ابواب به عهده آن حضرت است ، تشريح آيات امامت هم به عهده رسول خدا صلى الله عليه و آله است </w:t>
      </w:r>
      <w:r>
        <w:rPr>
          <w:rFonts w:eastAsia="IRNazanin" w:cs="IRNazanin"/>
          <w:color w:val="111111"/>
          <w:sz w:val="28"/>
          <w:szCs w:val="28"/>
          <w:rtl w:val="true"/>
          <w:lang w:bidi="fa-IR"/>
        </w:rPr>
        <w:t>.</w:t>
      </w:r>
      <w:r>
        <w:rPr>
          <w:rStyle w:val="FootnoteAnchor"/>
          <w:rtl w:val="true"/>
        </w:rPr>
        <w:footnoteReference w:id="1381"/>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مسئله امامت نيست كه در قرآن تفصيل آن بيان نشده ، بلكه غالب مباحث اسلامى و مفصّلات احكام ، كليّاتش در قرآن آمده و از جزئيّات آن بحثى نشده ، بلكه </w:t>
      </w:r>
    </w:p>
    <w:p>
      <w:pPr>
        <w:pStyle w:val="BookText"/>
        <w:rPr/>
      </w:pPr>
      <w:r>
        <w:rPr>
          <w:rFonts w:ascii="IRNazanin" w:hAnsi="IRNazanin" w:eastAsia="IRNazanin"/>
          <w:color w:val="111111"/>
          <w:sz w:val="28"/>
          <w:sz w:val="28"/>
          <w:szCs w:val="28"/>
          <w:rtl w:val="true"/>
          <w:lang w:bidi="fa-IR"/>
        </w:rPr>
        <w:t xml:space="preserve">در باب خداشناسى كه مهمتر از مباحث امامت است ، قرآن به تفصيل به آن نپرداخته ، و خداوند متعال ، همه خصوصيّات و صفات علياى خويش را بيان نفرموده است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كه مدّعى هستند قرآن بدون مفسّر و مبيّن براى امّت قابل درك است و همه مسائل اسلامى به تفصيل در آن آمده است ، سؤال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باره خداشناسى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مهم ترين موضوع ايمانى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تفاصيل و جزئيّات آن بيان نشده تا اين همه اختلاف در باب خداشناسى پيش نيايد ؟ از باب مثال اين كه آيا صفات خداوند عين ذات اوست يا زائد بر ذات ؟ و آيا قديم است يا حادث ؟ و آيا كلام او قديم است يا حادث ؟ و نظائر اين ها كه مورد اختلاف بين علماء فريقين است و هم چنين در ساير مباحث عبادى از مسائل و جزئيات نماز و روزه و خمس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كريم بيان صريحى از آن ها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جواب اين است كه بحث در اين امور ، به بيان رسول گرامى اسلام صلى الله عليه و آله واگذار شده است ، چنان كه در بعضى از احاديث اين وجه آمده است </w:t>
      </w:r>
      <w:r>
        <w:rPr>
          <w:rFonts w:eastAsia="IRNazanin" w:cs="IRNazanin"/>
          <w:color w:val="111111"/>
          <w:sz w:val="28"/>
          <w:szCs w:val="28"/>
          <w:rtl w:val="true"/>
          <w:lang w:bidi="fa-IR"/>
        </w:rPr>
        <w:t>.</w:t>
      </w:r>
      <w:r>
        <w:rPr>
          <w:rStyle w:val="FootnoteAnchor"/>
          <w:rtl w:val="true"/>
        </w:rPr>
        <w:footnoteReference w:id="1382"/>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امامان معصوم عليهم السلام صريحا در قرآن برده مى شد چه بسا به نابودى اسلام منتهى مى گرديد ؛ زيرا منافقان و دشمنان اهل بيت عليهم السلام كه براى رسيدن به رياست و مقام ، رحلت پيامبر صلى الله عليه و آله را لحظه شمارى مى كردند ، و جرأت ظاهر نمودن باطن خود را نداشتند ، اگر نام امام عليه السلام را در قرآن صريحا مى يافتند ، براى رسيدن به رياست و هواهاى شوم خود ، علنا با اميرالمؤمنين على عليه السلام به جنگ و مقابله مى پرداختند، </w:t>
      </w:r>
    </w:p>
    <w:p>
      <w:pPr>
        <w:pStyle w:val="BookText"/>
        <w:rPr/>
      </w:pPr>
      <w:r>
        <w:rPr>
          <w:rFonts w:ascii="IRNazanin" w:hAnsi="IRNazanin" w:eastAsia="IRNazanin"/>
          <w:color w:val="111111"/>
          <w:sz w:val="28"/>
          <w:sz w:val="28"/>
          <w:szCs w:val="28"/>
          <w:rtl w:val="true"/>
          <w:lang w:bidi="fa-IR"/>
        </w:rPr>
        <w:t xml:space="preserve">و اسلام را دچار حوادث ناگوارى مى كردند و به كلّى آن را نابود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حكيم بيان مفصّلات را به پيامبرش واگذار كرد تا منافقان و دشمنان دين به مبارزه صريح با قرآن و دين تقويت نشوند و نتوانند اساس آن را نابود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امامان عليهم السلام در قرآن برده مى شد ، ممكن بود رياست طلبان ، آن آيات را از قرآن كريم حذف كنند ، و كتاب خداوند را تغيير دهند ، و اين كتاب آسمانى را به سر نوشت تورات و انجيل مبتلا نمايند ، چنان كه در بعضى از روايات به آن اشاره شده است </w:t>
      </w:r>
      <w:r>
        <w:rPr>
          <w:rFonts w:eastAsia="IRNazanin" w:cs="IRNazanin"/>
          <w:color w:val="111111"/>
          <w:sz w:val="28"/>
          <w:szCs w:val="28"/>
          <w:rtl w:val="true"/>
          <w:lang w:bidi="fa-IR"/>
        </w:rPr>
        <w:t>.</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يك از اين ها هم نمى شد ، و قدرت بر تحريف آيات هم نداشتند ، اين منافقان جاه طلب چون از همه جا نااميد مى شدند ، و همه درها را بر روى خود بسته مى ديدند ، باز هم از فتنه و فساد ساكت نمى نشستند ، و براى رسيدن به آمال شان يك حديث جعلى به پيامبر صلى الله عليه و آله نسبت مى دادند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قرآن كريم اسم حضرت على عليه السلام را به عنوان خلافت و امامت معرّفى فرموده ، اما براىخداوند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 و هنگام رحلت رسول خدا صلى الله عليه و آله حكم خلع حضرت اميرالمؤمنين على عليه السلام را به آن حضرت ، ابلاغ كرده و موضوع جانشينى را به عهده مردم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براى غصب فدك حضرت صدّيقه كبرى عليهاالسلام با جعل حديث دروغين ، حقّ مسلّم دختر رسول خدا صلى الله عليه و آله را غصب نموده ، و آيات ارث را تأويل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جهات ديگرى كه مجال استقصاء آن در اين جا نيست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جهات ، بر عاقل بصير واضح مى شود كه تصريح به نام مقدّس امامان معصوم عليهم السلام در قرآن ، به صلاح امّت نبوده و خداوند اين مأموريّت را به پيامبرش واگذار نموده و آن حضرت هم اين موضوع را در موارد عديده به طور صريح بيان كرده اند و آياتى را كه به طور كلّى در اين زمينه نازل گرديده ، تفسير و تبيين فرمودند </w:t>
      </w:r>
      <w:r>
        <w:rPr>
          <w:rFonts w:eastAsia="IRNazanin" w:cs="IRNazanin"/>
          <w:color w:val="111111"/>
          <w:sz w:val="28"/>
          <w:szCs w:val="28"/>
          <w:rtl w:val="true"/>
          <w:lang w:bidi="fa-IR"/>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جواب ششم در اين جا داده شود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اميرالمؤمنين عليه السلام در مواضعى از قرآن كريم به صراحت آمده است چنان كه بر متتبّع خبير مخفى نيست و در بعضى از روايات هم به آن تذكّر داده است </w:t>
      </w:r>
      <w:r>
        <w:rPr>
          <w:rFonts w:eastAsia="IRNazanin" w:cs="IRNazanin"/>
          <w:color w:val="111111"/>
          <w:sz w:val="28"/>
          <w:szCs w:val="28"/>
          <w:rtl w:val="true"/>
          <w:lang w:bidi="fa-IR"/>
        </w:rPr>
        <w:t>.</w:t>
      </w:r>
      <w:r>
        <w:rPr>
          <w:rStyle w:val="FootnoteAnchor"/>
          <w:rtl w:val="true"/>
        </w:rPr>
        <w:footnoteReference w:id="138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در بيان محروميت مردم از علوم آسمانى و اشتغال شان به غير آن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يَمصُّونَ</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أَيُّمَا أَحَبُّ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أَرُدَّ عَلَيْكَ بَدَلَهَا عِشْرِينَ ضِعْفاً يَعْنِي عِشْرِينَ أَلْفَ دِرْهَمٍ ، أَوْ أَفْتَحَ لَكَ بَاباً مِنَ الْعِلْمِ تَقْهَرُ فُلاناً النَّاصِبِيَّ فِي قَرْيَتِكَ تُنْقِذُ بِهِ ضُعَفَاءَ أَهْلِ قَرْيَتِكَ ؟ إِنْ أَحْسَنْتَ الاخْتِيَارَ جَمَعْتُ لَكَ الْأَمْرَيْنِ ، وَإِنْ أَسَأْتَ الاخْتِيَارَ خَيَّرْتُكَ لِتَأْخُذَ أَيَّهُمَا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 فَثَوَابِي فِي قَهْرِي ذَلِكَ النَّاصِبَ وَاسْتِنْقَاذِي لِأُولئِكَ الضُّعَفَاءِ مِنْ يَدِهِ قَدْرُهُ عِشْرُونَ أَلْفَ دِرْهَمٍ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الدُّنْيَا عِشْرِينَ أَلْفَ أَلْفِ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 فَكَيْفَ أَخْتَارُ الأَدْوَنَ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أَخْتَارُ الأَفْضَلَ الْكَلِمَةَ الَّتِي أَقْهَرُ بِهَا عَدُوَّ اللَّهِ وَأَذُودُهُ عَنْ أَوْلِيَائِهِ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الْحَسَنُ بْنُ عَلِيٍّ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أَحْسَنْتَ الاخْتِيَارَ وَعَلَّمَهُ الْكَلِمَةَ وَأَعْطَاهُ عِشْرِينَ أَلْفَ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فَأَفْحَمَ الرَّجُلَ ، فَاتَّصَلَ خَبَرُهُ بِهِ ، فَقَالَ لَهُ حِينَ حَضَرَ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عَبْدَ اللَّهِ ، مَا رَبِحَ أَحَدٌ مِثْلَ رِبْحِكَ وَ لا اكْتَسَبَ أَحَدٌ مِنَ الْأَوِدَّاءِ مِثْلَ مَا اكْتَسَبْتَ مَوَدَّةَ اللَّهِ أَوَّلاً وَمَوَدَّةَ مُحَمَّدٍ وَعَلِيٍّ ثَانِياً وَمَوَدَّةَ الطَّيِّبِينَ مِنْ آلِهِمَا ثَالِثاً وَمَوَدَّةَ مَلاَئِكَةِ اللَّهِ تَعَالَى الْمُقَرَّبِينَ رَابِعاً وَمَوَدَّةَ إِخْوَانِكَ الْمُؤمِنِينَ خَامِساً وَاكْتَسَبْتَ بِعَدَدِ كُلِّ مُؤمِنٍ وَكَافِرٍ مَا هُوَ أَفْضَلُ مِنَ الدُّنْيَا أَلْفَ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فَهَنِيئاً لَكَ هَنِيئاً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دهم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 به ، انسانا كان يُقتدى بقوله او فعله ، أو كتابا ، أو غير ذلك ، محقا كان او مبطلاً ، و جمعه 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سنّى كه معناى لغوى 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به اين معنى جز ائمّه عليهم السلام و پيروان ايشان سنّى نيستند ، و به معنى ثانوى اسمى و عَلَمى مراد از سنّى پيروان مكتب سقيفه و طرفداران خلفاى غاصب مى باشند و اطلاقش به اين معنا بر ائمه عليهم السلام و پيروان ايشان غلط است و در ابتداى ظهور اسلام ، كلمه 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نداشت ، سنّى به كسى مى گفتند كه به سنّت رسول خدا صلى الله عليه و آله وسلم عمل كند ، بعدها اين لغت را براى گروهى به كار بردند كه بر عليه شيعه گام بر مى دارند ، و اوج بروز اين عنوان از زمان متوكّل عبّاسى است و هر جا در بيان علماى شيعه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تسنّن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شود ، مقصود همين معناى عَلَمى و مخالف با شيعه است وگرنه ، اگر منظور از سنّى ، پاى بندى به سنّت پيامبر صلى الله عليه و آله باشد ، شيعه از همه كس به اين اسم سزاوارتر است و آن ها هرگز به سيره و سنّت پيامبر صلى الله عليه و آله پاى بند نبودند ، و با اين حال ، چون در اخبار و روايات از آن ها اين تعبير ديده نشده بلكه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عامّه و مخالفين و اهل خلاف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ناميده شده اند ، هر گاه در اين كتاب گفته ايم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ما همين گروهى هستند كه خود را سنّى و اهل سنّت ناميده اند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التعريف للفضل بن روز بهان الأشعري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اسلاميه ، باب نادر جامع في فضل الامام و صفاته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حضرت ابراهيم عليه السلام را با دو حكم جداگانه به نبوّت و امامت برگزيد ، و بسيارى از انبياء امام نبوده اند مانند پيامبران زمان حضرت ابراهيم و حضرت موسى عليهماالسلام كه تحت فرمان و نفوذ آن دو پيامبر قرار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اول رحمه الله در لوامع صاحبقرانى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بر اصطلاح آيات و احاديث ميان نبوّت و امامت عموم و خصوص من وجه است ، ماده اجتماع ، حضرت پيامبر ما و حضرت ابراهيم و حضرت موسى عليهم السلام ، و امامت بدون نبوّت ، ائمّه معصومين ما عليهم السلام ، و نبوت بدون امامت در حضرت عيسى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به مقتضاى اين تعريف مورد اتفاق كه اقامه دين منوط به وجود خليفه است بايد خليفه ، قادر بر اظهار معجزات باهرات باشد ، وگرنه ، موجب اضمحلال دين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يكى از طوائف مخالف ، بر خليفه احتجاج كند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دين شما بر حق است و تو خليفه پيامبر مى باشى ، پس آيه و معجزه اى اظهار كن همانند خلفاء و اوصياء انبياء سابق تا شاهد و گواه بر حقانيت دين شما و دليل بر خليفه بودن تو از جانب پيامبر باشد ، بايد قادر بر آن باشد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لاحظ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تطبيق تعريف متّفق عليه بر خلافت خلفاى سه گانه براى علماى عامّه امكان پذير نبود ، لذا مضطرب و پريشان شدند و از اين شروط ، در خلافت و امامت اغماض نمودند و در علم خليفه ، به رأى و اجتهاد ، كفايت نمودند ، و خطاء در اجتهاد خليفه را هم معفو دانستند و در عصمت امام و خليفه ، به عدالت اكتفا نمودند ، با اين توجيه كه عدالت خليفه ، رادع از ظلم و ستم به امت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شريف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معالم المدرستين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شرائط خليفه از مصادر عامّه ذكر شده است ، فلاحظ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العامّة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مصادر عامه ، و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المودّه قندوزى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خواننده محترم واضح و آشكار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عالمانه و با شناخت كامل از امام حسين عليه السلام و به جهت كفر و الحاد باطنى و دشمنى با خدا و رسول و طمع به دنيا ، حجّت خداوند متعال را كشت و اين سخن او از باب نفاق و دروغ و تبرئه خودش بوده و هيچ گونه عذرى نزد انسان عاقل و عالمِ حقيقت جو نمى شود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خداوند متعال در 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اطاعت از آن ها را واجب نموده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آياتى كه دلالت بر حرمت اطاعت از اهل معاصى دارند بسيار است از جمله آن 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تُطع المكذّبين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تُطِع كلّ حَلاّف مَهين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لا تُطِع الكافرين و المنافقين و دَع أَذاهم و توكّل على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تطع الكافرين و جاهدهم به جهادا كبيرا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فاصبر لحُكم ربّك و لا تُطع منهم آثما أو كفورا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لا تُطِع مَن أغْفَلنا قلبه عن ذكرنا و اتَّبعَ هواه و كان أمره فُرُطا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يوم تُقَلَّب وجوههم فى النار يقولون يا ليتنا أطعنا اللّه و أطعنا الرّسولا ، و قالوا ربّنا إنّا أطعنا سادتَنا و كُبراءَنا فأضلّونا السبيلا ، ربّنا آتِهِم ضِعفَين من العذاب و الْعنهم لعنا كبيرا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ذروا ظاهر الإثم و باطنه إنّ الّذين يكسبون الإثم سيُجزَون بما كانوا يقترفون ، و لا تأكلوا ممّا لم يُذْكرِ اسم اللّه عليه و إنّه لَفِسق و إنّ الشياطين ليُوحون إلى أوليائهم ليُجادلوكم ، و إن أطعتموهم إنّكم لَمُشركون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ها نمونه اى از آياتى است كه متابعت از ظالم و اطاعت از او را به هر عنوان كه باشد ، حرام نموده و صريحا از پيروى او جلوگيرى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چون متن اخبارى كه ذكر شد مخالف با نصّ كتاب خدا و همچنين مخالف با سنّت قطعى رسول خدا صلى الله عليه و آله وسلم و آل طاهرين اوست ، همه از درجه اعتبار ساقط ، و نسبت دادن چنين اخبارى به رسول خدا صلى الله عليه و آله وسلم افتراء و گناه بزرگ است و هر كس به كتاب خدا و سيره رسول خدا صلى الله عليه و آله وسلم آشنايى داشته باشد و با روح دين مأنوس باشد ، بطلان اين اخبار را مى فهمد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اميرالمؤمنين عليه السلام در ضمن خطبه اى برخى از روايات دروغين را كه از رسول خدا صلى الله عليه و آله وسلمنقل شده است ، بيان مى فرمايد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 تأليف نَوَوى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 باقلانى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نيز به كتاب شريف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العواصم من القواصم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احكام القرآن 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اقوالى ذكر كرده و از جمله آن ها تفسير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اميران و سلاطين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اهل خلاف در اين باره نظرات مختلفى دارند كه از قرار زير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اولى الامر يعنى خلفاى راشدين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صحابه پيامبر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فرماندهان لشكر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علماى اسلام و دانشمندان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حكّام و سلاطين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اهل حلّ و عقد ، يعنى علما ، حكّام ، فرماندهان لشكر و افراد مورد وثوق امّت اسلامى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اجماع علماى امّت اسلامى در مورد يك مسئله ، امّا مفسّران اماميّه بالاتّفاق فرموده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اولوالامر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امامان معصوم عليهم السلامهستند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الجنايات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فجائه نام شخصى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مى 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سمع أبوبكر خطبتها عليهاالسلام شقّ عليه مقالتها فصعد المنبر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ما هذه الرّعة إلى كلّ قالة ، أين كانت هذه الأماني فى عهد رسول اللّه صلى الله عليه و آله وسلم ، ألا من سمع فليقل ، و من شهد فليتكلّم ، إنّما هو ثعالة شهيدة ذنبه ، مربّ لكلّ فتنة ، هو الذي يقول كروها جذعة بعد ما هرمت يستعينون بالضعفة و يستنصرون بالنساء كأم طحّال أحبّ أهلها إليها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ابوبكر خطبه حضرت فاطمه عليهاالسلام را در باره فدك شنيد ، بر منبر رفت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چه گوش دادن به هر سخنى است ؟ اين آرزوها چرا در عهد رسول خدا صلى الله عليه و آله وسلم نبود ؟ اين قصّه از بابت روباهى است كه گواهش دم او بود ، و او ملازم جميع فتنه ها است ، مى خواهد فتنه پير شده را جوان كند ، استعانت مى جويد از ضعيفان و يارى مى خواهد از زنان مانند امّ طحّال كه دوست ترين اهل او به سوى او زناكاران بودند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ابى الحديد بعد از نقل اين مطلب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استاد خود نقيب گفتم كه ابوبكر اين كنايه ها را با چه كسى داشت ؟ نقيب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نيست ، صريح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مرادش على بن ابى طالب عليهماالسلام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تعجّب كردم و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 سخنان را با او داشت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پادشاه بود و هر چه مى خواست مى گفت و هر كار كه مى خواست مى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نقيب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طحّال زن زناكارى در جاهليّت بود كه به زناى او مثل مى زدند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لاحظ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از ابوبكر درباره معنى يكى از آيات قرآن سؤال كردند ، وى با آن كه جواب درست را نمى دانست ، به غلط اظهار نظر نمود و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إنّى سأقول فيها برأيى فإن يك صوابا فمن اللّه و إن يك خطا فمنّى و من الشيطان ؛ من در معنى اين آيه به رأى خودم اظهار نظر مى كنم ، اگر درست بود كه از خداست ، و اگر اشتباه بود از من و از شيطان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يأتمّ به النّاس من رئيس أو غيره ، منه إمام الصلاة ، ج أئمّة ، و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رياسة المسلمين و منصب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المستخلف و السلطان الأعظم ج خلفاء و خلائف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كتاب احكام ؛ 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منتخب الأثر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لسيف الدين الآمدي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ايضاً الاشارات الهية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الاثنى عشريه ، ولاحظ ايضاً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جزم اندلسى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مجموع فتاوى ابن تيميه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البداية والنهايه ، ابن كثير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الاثنى عشرية في ميزان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ربيع بن محمد السعودى نشر مكتبة ابن تيميه قاهره ، مكتبة العلم جدّه ، چاپ دوّم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 مورد اقوال علماى عامه درباره شيعيان مراجعه شود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للصحب والآل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دكتر ابراهيم بن عامر الرحيلى و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الائمة الأربعة وأعلام مذاهبهم من الرافضة ، تأليف دكتر عبدالرزاق عبدالمجيد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اختلافات و تعصبات بين مذاهب اربعه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 الصادق عليه السلام و المذاهب الاربعة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آخرين مقاله از هشتمين كنفرانس بين المللى وحدت اسلامى مرداد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الاثنى عشرية في ميزان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نووى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ابن العربى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شوكانى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آلوسى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مشهور غزالى در احياءالعلوم ، وفيات الأعيان ابن خلكان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 الوفيات كتبى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 شرح جامع صغير مناوى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 فخر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حيدرآباد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عام هاى زمامداران عامّه و فتواى فقهاى آن ها به مهدور الدم بودن شيعه در تاريخ مشهور و مسطور است ، براى آگاهى از آن ها رجوع شود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 الحاكمون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مرحوم شيخ محمد جواد مغنيه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عصر حاضر احتياجى به كتاب نيست و همه شاهد جنايت ها و كشتارهاى ايشان نسبت به شيعيان و محبّان اهل بيت عليهم السلام هستيم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ساخته دست بشر غير معصوم و غير مرتبط با وحى و محصول سياست بازان است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دين يعنى پايه هاى دين و امورى كه اعتقاد به آن ها سبب نجات در آخرت و موجب صحّت عبادات و قبولى اعمال مى گردد و عقيده نداشتن به آن ها موجب هلاكت و عذاب اخروى و فساد اعمال و عبادات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عبداللّه بيضاوى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اعاظم اشاعره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امامت ، از اعظم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نيكو گفته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احتياج به وجود امام از جهت بقاء و دوام دين است ؛ زيرا صاحب اين منصب شامخ</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احاديثى كه از طريق شيعه و مخالفين در تفسير اين آيه و آيه بعد وارد شده مراجعه شود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بر اين كه ابلاغ ولايت اميرالمؤمنين عليه السلام چه مشكلاتى در پى داشت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طريق عامه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آيه شريفه ، و خطيب بغدادى در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روايات فريقين اين است كه رسول خدا صلى الله عليه و آله وسلم به شهادت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مسئله از معدود موارد مورد اتفاق شيعه و عامّه است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حميدى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دويست و شصت و هفتم از متّفق عليه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ابوهريره از عطاء بن يسار از ابوهريره روايت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مثل اين روايت را با طرق عديده اى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عايشه روايت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اين روايت را با طرق عديده اى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بنت ابوبكر روايت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اين روايت را با طرق عديده اى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روايت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اين روايت را نيز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مسيّب روايت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جميع اين روايات را حميدى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اين روايات ، روايتى است كه احمد بن حنبل در مسند عبد اللّه بن مسعود روايت كرده است كه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وسلم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فرطُكم على الحوض و لَيُرْفَعَنَّ إلىَّ رجال منكم حتّى إذا أهْوَيْتُ إليهم لاناولهم اختلجوا دونى ،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ربّ أصحابى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لا تدرى ما أحدثوا بعدَك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عنوان جلودار و پرچم پيشتاز در جلوى شما به سوى حوض مى روم و بعضى از مردان شما را به سوى من مى آورند و براى حساب بلند مى كنند ، تا همين كه من ميل مى كنم به سوى آن ها كه ايشان را بگيرم ، در حضور من آن ها را مى ربايند و مى برند و در اين حال من مى گويم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پروردگار من اينان اصحاب من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نمى دانى كه چه حوادثى را بعد از تو بجاى آوردند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مانند اين روايت را نيز حميدى در مسند حذيفة بن يمان در حديث هفتم از متفق عليه آورده است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 شرح 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خاصه و عامه روايت كرده اند از رسول خدا صلى الله عليه و آله وسلم به طرق بسيار كه بزودى امت من هفتاد و سه فرقه خواهند شد فقط يك فرقه از ايشان اهل نجات خواهند بود و بقيه هلاك خواهند شد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مصادر زيادى از عامه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نُتَف و جوامع من الرّواية في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حكم من حارب عليّا أميرالمؤمنين عليه السلام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پس از تقسيم مردم به منافق كه به عذابى بزرگ و شديد دچار مى شوند و مؤمنان گناه كار كه آمرزيده مى شوند ، از جمعى ديگر سخن مى گويد كه منافق و منكر نيستند و مؤمن هم نيستند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كه حجّت بر آن ها تمام نشده است و به اصطلاح ، مستضعف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باره آنان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عدّه اى ديگر ، كارشان موقوف به فرمان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آنان را عذاب مى كند و يا توبه آن ها را مى پذيرد هر طور كه شايسته باشند با آن ها رفتار مى كند و خداوند داناى سنجيده كار و حكيم است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ادّعى الإمامة و ليس لها بأهل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المخالفين و النصّاب و ما يناسب ذلك </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الناصب والجاحد لأميرالمؤمنين عليه السلام والشاك فيه و المنكر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 نُتَف من التنزيل فى الولاية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 سخت و سنگين است و پيروانش كم و مخالفان آن زياد ، در نتيجه ، پيروان حق در مقابل اكثر قرار مى گيرند و قهرا در چشم آن ها خوار مى باشند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اين است كه شخصى از پيش خود ، ديگرى را همراه با آن حضرت به مقام امامت ، نصب كند و بگويد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خليفه و امام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قائل بودن به امامت فرزندان آن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خداوند آن ها را به اين مقام منصوب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اصول دين و لازم است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الامام و الردّ اليه ،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فيمن دان اللّه عزّ و جلّ بغير امام من اللّه جلّ جلاله ، و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صنوف أهل الخلاف و ذكر القدريّة و الخوارج و المرجئة و اهل البلدان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صنوف أهل الخلاف و ذكر القدريّة و الخوارج و المرجئة و اهل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الشجرى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التمحيص و الامتحان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الايمان يَشْرَك الإسلام والإسلام لا يَشْرَك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 كه مقصود از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امامت و ولايت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را براى بعضى از شيعيان آوردم تا حق را از باطل تشخيص دهند و تحت تأثير تبليغات عوام فريبانه منحرفان واقع نشوند و همچون عامّه ، امامت را مثل فروع فقهى به حساب نيارند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 كتاب الحجة ، باب من ادّعى الإمامة و ليس لها بأهل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كثير من الأخبار أنّ هذا الحكم مخصوص بحال الهدنة ، شفقة على الشيعة ؛ لاضطرارهم إلى مخالطتهم و معاشرتهم فإذا ظهر الحق فهم في الدنيا أيضا في حكم الكفّار ، إلاّ المستضعفين منهم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لاحظ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الأضواء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الجليل ابن نوبخت من متقدمي أصحابنا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الملكوت في شرح الياقوت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النسخة المخطوطة ، و كتاب الطهارة ، شيخ انصارى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المولى محمّد صالح المازندراني في شرح أصول الكافي ،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أنكرها يعني الولاية فهو كافر حيث أنكر أعظم ما جاء به الرّسول صلى الله عليه و آله وسلم و أصلا من أصوله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منهم الفاضل المحقق المولى أبو الحسن الشريف المجاور بالمشهد الغروي على مشرفه أفضل الصلاة و السلام في شرحه على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أفضل تلامذة شيخنا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ليت شعري أيّ فرق بين من كفر باللّه و رسوله صلى الله عليه و آله وسلم ومن كفر بالأئمّة عليهم السلام ؟ مع انّ كلّ ذلك من أصول الدين ،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أصل الشبهة عندهم زعمهم كون المخالف مسلما حقيقة ، وهو توهّم فاسد مخالف للأخبار المتواترة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ما قاله عَلَم الهدى من كونهم كفّارا مخلدين في النار ، ثمّ نقل بعض الاخبار الدالة على ذلك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الأخبار أكثر من أن تحصى ، وليس هذا موضع ذكرها وقد تعدّت عن حد التواتر ، وعندي أنّ كفر هؤاء من أوضح الواضحات في مذهب أهل البيت 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فتحصّل ممّا ذكرناه أنّ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أصلاً من اُصول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من فقدها اختلال الدين و لكن مقتضى الأدلّة التعبّدية هو كفاية الشهادتين في إجراء الأحكام الإسلامية في المجتمع الإسلامي في ظاهر الحال و لا منافاة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المكاسب المحرّمة للشيخ الأنصارى رحمه الله في مسألة الغيبة فلا تغفل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ذُكِر يظهر وجه تسمية الإمامة و العدل باُصول المذهب ؛ فإنّ معناه بعد ما عرفت من كفاية الشهادتين تعبّدا في ترتيب أحكام الإسلام ، أنّ إنكارهما يوجب الخروج عن مذهب الإمامية لا عن إجراء الأحكام الإسلامية ، كما هو ظاهر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صحيح از اميرالمؤمنين عليه السلام روايت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عملت الولاة قبلى أعمالاً خالفوا فيها رسول اللّه صلى الله عليه و آله وسلم متعمّدين لخلافه ناقضين لعهده مغيّرين لسنّته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روضه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حديث موثّق از امام هفتم عليه السلام روايت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فلعمرى لقد نافقا قبل ذلك و ردّا على اللّه عزّوجلّ كلامه و هزئا برسوله صلى الله عليه و آله وسلم و هما الكافران عليهما لعنة اللّه والملائكة والنّاس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دخل قلب أحد منهما شى ء من الايمان منذ خروجهما من حالتيهما و ما ازدادا إلا شكّاً ، كانا خدّاعين مرتابين منافقين حتّى توفّتهما ملائكة العذاب إلى محلّ الخزى فى دار المقام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روضه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ديگر از امام صادق عليه السلام روايت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شك فى كفر أعدائنا و الظالمين لنا فهو كافر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روايتى از مولانا الحجّة عليه السلام روايت شده كه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إنّهما أسلما طمعاً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روايات در كفر و نفاق و الحاد آن سه خليفه غاصب و جائر و وجوب برائت از آن ها و أتباع و اشياع شان و اهميّت برائت در دين و لعن بر اعداء اهل بيت عليهم السلام و ضرورت حبّ و بغض بلكه مذمّت ضعف در برائت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تواتر است و از قطعيّات و مسلّمات آيات و اخبار است كه نيازى به بررسى سند آن ها نيست و مدّعى علم كه جاهل به اين امر باشد ، از الفباى شيعه بى خبر است ، و يكى از كتاب هايى كه در زمان ما در اين موضوع نوشته شده و مقدارى از آن روايات را جمع آورى نموده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صدها حديث در آن ذكر شده است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حوض و صحابه اى كه از ورود بر حوض منع مى شوند و امر به آتش مى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روايات اكثر 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عدّه قليلى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ارتداد و جهنّم شمرده شده اند ، چنان كه گذشت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گفته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 هر كس به امامت و خلافت بلافصل اميرالمؤمنين عليه السلام اعتقاد نداشته باشد ، بايد كافر</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الاضطرار إلى الحجة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وكفى في إثبات وجوب وجود الإمام مدى الدّهر ما اتّفق لهشام في بعض الأيّام مع عمرو ، حيث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ألك اُذن ؟ ألك لسان ؟ حتّى أتى على تمام حواسّ الانسان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ألك قلب ؟ فأنعم في الجواب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تصنع 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ليميّز خطأ تلك الحواسّ من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أتظنّ بمن يتكفّل بنصب ميزان لتلك الحواسّ لاينصب إماما يميّز الحقّ لكافّة النّاس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فانقطع عمرو من الكلام و لم يزد على أن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أنت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متى وجب وجود الإمام في وقت ، لزم استمراره مدى الأيّام ، لأنّ علّة وجوبه في الابتداء مستمرّة على الدّوام ، ويكفي في إثبات الأبديّة ما تواتر من الجانبين من السنّة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بغير إمام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تواتر نقله من الطرفين على كون كتاب اللّه وعترة نبيّه مقترنَين حتّى يردا على النبيّ صلى الله عليه و آله وسلم ويصلا ويشهدا على تمام الامّة بين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تبيّن عدم جواز خلوّ الأرض من حجّة على الدّوام ، وامتنع حدوث الأنبياء بعد نبيّنا صلى الله عليه و آله وسلم ، تعيّن الامام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الاضطرار إلى الحجة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آن هم بر وجهى كه ذكر مى شود به غير امام محقق نمى شود و تجربه هم بر خلاف آنچه كه ذكر كرده اند گواهى مى دهد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أبى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الإمام رفع من الأرض لماجت الأرض بأهلها كما يموج البحر بأهله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صلى الله عليه و آله وسلم هم حبل اللّه الذى أمرنا بالاعتصام به ، قال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أميرالمؤمنين عليه السلام مرّ فى طريق فسايره خيبرىّ فمرّ بواد قد سال ، فركب الخيبرى مرطة و عبر على الماء ، ثمّ نادى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عرفتَ ما عرفتُ لجزتَ كما جزتُ ، فقال له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مكانك ، ثمّ أومأ بيده إلى الماء فجمد و مرّ عليه ، فلمّا رأى الخيبرى ذلك أكبّ على قدميه ، و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قلتَ حتّى حوّلت الماء حجراً ؟ فقال له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قلتَ أنتَ حتّى عبرتَ على الماء ؟ فقال الخيبرىّ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دعوتُ اللّه باسمه الأعظم ، فقال له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باسم وصىّ محمّد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وصىّ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الخيبرىّ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لحقّ ، ثمّ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عليك يا آية اللّه العظمى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زيارت 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ساسة العباد و أركان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قُوّام اللّه على خلقه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روايت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قوّام الأرض و بهم ينزل الغيث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باب زيارت بقيع وارد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القُوّام فى البريّة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احاديث وارد شده كه امام باقر عليه السلام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حجة اللّه و نحن باب اللّه و نحن لسان اللّه و نحن وجه اللّه و نحن عين اللّه فى خلقه و نحن ولاة أمراللّه فى 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أرسلنا من قبلك رسلاً إلى قومهم فجاؤهم بالبيّنات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بسيارى از آيات ديگر كه به اين مطلب اشاره مى كند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انكار كردند آن معجزات را انكار زبانى و حال آن كه نفس هاى ايشان به يقين مى دانستند كه آن معجزات از جانب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سحر نيست ، و انكار معجزات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واسطه ستم كردن بر نفس هاى خود و تكبّر و سركشى كه در جبلّت ايشان بود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محقق خراسانى در تعليقه اش بر فرائد الاصول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تصريح نمودند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فى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 شرح مقاصد ، تفتازانى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على قارى صاحب كتاب مرقاة در خاتمه كتاب الجواهر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دين ، ميرزاى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تفسير ثعلبى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لو لم يبق في الأرض إلا رجلان لكان أحدهما الحجة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الأرض لا تخلو من حجة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الاضطرار إلى الحجة و أنّ الأرض لاتخلو من حجة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 همين دليل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فى 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النوع الانسانى خُلِق لا كغيره من الحيوانات فإنّه مدنيّ بالطبع يحتاج إلى اُمور كثيرة في معاشه لا يتمّ نظامه إلا بها و هو عاجز عن فعل الأكثر منها إلا بمشاركة و معاونة و التغلّب موجود في الطبايع البشريّة بحيث يحصل التنافر المضادّ لحكمة الاجتماع ، فلابدّ من جامع يقهرهم على الاجتماع و هو السنّة و الشرع ، و لابدّ للسنّة من شارع يسنّها و يقرّر ضوابطها ، و لابدّ و أن يتميّز ذلك الشخص من غيره من بني نوعه لعدم الأولويّة ، و ذلك المايز لايجوز أن يكون ممّا يحصل من بني النوع لوقوع التنافر في التخصيص ، فلابدّ و أن يتميّز من قبل اللّه تعالى بمعجزة ينقاد البشر إلى تصديق مدّعيها و يخوّفهم من مخالفته و يَعِدُهم على متابعته بحيث يتمّ النظام و يستقرّ حفظ النوع الإنساني على كماله الممكن له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مُحَمَّدٌ أَبَا أَحَدٍ مِنْ رِجَالِكُمْ وَلَكِنْ رَسُولَ اللَّهِ وَخَاتَمَ النَّبِيِّينَ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آنچه در تاريخ اسلام پس از شهادت رسول خدا صلى الله عليه و آله وسلم اتفاق افتاد و به اعتراف برخى علماى عامه در هيچ مسئله مثل امامت شمشير كشيده نشد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مفصّلا در كتب كلامى مطرح شده است و براى اطلاع بر آن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الافهام فى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فى شرح تجريد الاعتقاد قسم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البراهين القاطعة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الطالبين الى 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الملكوت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الحادى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البراهين القاطعة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 اليقين الشبّر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بعض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الإنسان مركّب من نوازع مختلفة نوازع خير و نوازع فساد ، و بين تلك النوازع منازعة ، و لايزال تخادع الأميال و الأهواء مع دواع الخير ، من دون مساواة بينهما ، فإنّ الأولى فعلية بفعلية أسبابها كدعوة الشيطان و من تبعه نحو الفساد ، بخلاف الثانية فإنّه لاسبب لفعليّتها نوعا لو لم يكن نبي أو رسول أو إمام و من تبعهم ، و من المعلوم أنّ وجود النبي أو الرّسول أو الإمام في تلك المنازعة الغير المتساوية من أوضح الألطاف ، فإنّهم يزيدون في معرفة الناس باللّه و المعاد و المعارف الحقّة ، إلى أن تصير دواعي الخير و الصلاح قبال نوازع الفساد ، فعلية معادلة ، و يؤكّدون ذلك بالتبشير و التنذير و الوعد و الوعيد ، و يثيرون الفطرة و العقول من القوّة إلى الفعليّة إلى أن لايسلك سبيل الفساد و الضلالة إلا الشقي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مولانا أميرالمؤمنين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فبعث فيهم رسله و واتر إليهم أنبيائه ليستأدوهم ميثاق فطرته ، و يذكّروهم منسي نعمته ، و يحتجّوا عليهم بالتبليغ و يثيروا لهم دفائن العقول ، و يروهم آيات المقدرة من سقف فوقهم مرفوع و مهاد تحتهم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إلى أنّ وجود الأنبياء و الرّسل اُسوة فى الكمالات الانسانية ، و له سهم كبير في فعلية دواعي الخير في نفوس الناس و جذبهم نحو السير و السعى نحو الكمال ، كما لايخفى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لغت نامه دهخدا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در كتاب حق اليقين ، بعد از ذكر دليل لطف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اصلح بر حق تعالى واجب است ، و شكى نيست در آن كه اصلح به حال عباد در جميع احوال و ازمان ، وجود رئيس و حاكمى است على الاطلاق كه اختيار دين و دنياى ايشان به دست او باشد ، و چنين رئيس يا پيامبر است و يا امام ؛ در زمانى كه پيامبر نباشد ، منحصر در امام است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الطوسى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لطف ، فيجب نصبه على اللّه تحصيلاً للغرض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 المسئلة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از كلام علامه حلّى رحمه الله در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فى أفعاله ، المسألة الثانية عشرة فى اللطف و ماهيته و أحكامه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فاضل مقداد قدس سره در شرح باب حادى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فى العدل ، المسألة 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استفاده مى شود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المفيد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أوجبه أصحاب اللطف من اللطف إنّما وجب من جهة الجود و الكرم لا من حيث ظنّوا أنّ العدل أوجبه و أنّه لو لم يفعل لكان ظالماً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غرض خلقت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چنين مثال زدند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فرضنا أنّ غالب المكلّفين لايقومون بتكاليفهم بمجرّد سماعها من 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كانوا قادرين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كانت مقرونة بالوعد والوعيد والترغيب والترهيب ، وجب على المكلِّف القيام بذلك صونا للتكليف عن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أهملها المكلِّف ترتب عليه بطلان غرضه من التكليف ، و بالتالي بطلان غرضه من الخلقة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هذه المبادي كافية في تحريك الأكثرية نحو الطاعة ، ولكن القليل منهم لايمتثلون إلاّ في ظروف خاصة ، كاليسر في الرزق ، أو كثرة الرفاه ، الظاهر أنّه لا يجب على اللّه تعالى ، إلاّ من باب الجود و التفضل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يعلم أن اللطف المقرّب إذا كان مؤرا في رغبة الأكثرية بالطاعة وترك المعصية يجب من باب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اذا كان مؤرا في آحادهم المعدودين ، فالقيام به من باب الفضل و الكرم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پيامبر و رسول باشد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امام و وصىّ پيامبر است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مخالفين شيعه به علّت آن كه صدها خلاف و خطا در كتب مورد اعتماد خويش ، از شيخَين و رهبران خود ديده اند ، عصمت را در خليفة اللّه لازم نمى دانند ؛ بلكه حتّى عدالت را هم براى خليفه خدا لازم ندانسته اند و هر گونه عصيان و خطايى را براى او جايز شمرده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در نهايت با يك توبه خيالى و توخالى و ادّعايى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زعم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دامن شيخَين و امثال آن ها را از لوث آلودگى ها پاك كرده و با توهّم جاهلانه خويش ، حقّانيت خلافت آنان را اثبات كرده اند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از امام باقر عليه السلام نقل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أيم اللّه مامات آدم إلا و له وصىّ ، وكلّ من بعد آدم من الأنبياء قد أتاه الأمر فيها و وضع لوصيّه من بعده وأيم اللّه ان كان النبىّ ليؤمر فيما يأتيه من الأمر فى تلك الليلة من آدم إلى محمّد صلى الله عليه و آله وسلمأن أوص إلى فلان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به خدا سوگند آدم از دنيا نرفت مگر اين كه براى خود وصى معين كرد ، و هر يك از انبياء پس از آدم در شب قدر برايش مأموريت آمد و آن را براى وصى خود توصيف نموده ، بخدا قسم از جمله چيزهايى كه براى پيامبران در اين شب دستور داده مى شود از آدم گرفته تا خاتم اين بود كه فلان كسى را وصى خود قرارده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المسترشذ فى إمامة علىّ بن أبى طالب 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روايات در مصادر عامّه نيز بسيار نقل شده است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أَفَإِيْن مَاتَ أَوْ قُتِلَ انْقَلَبْتُمْ عَلَى أَعْقَابِكُمْ وَمَنْ يَنْقَلِبْ عَلَى عَقِبَيْهِ فَلَنْ يَضُرَّ اللَّهَ شَيْئاً وَسَيَجْزِي اللَّهُ الشَّاكِرِينَ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وسلم فقط فرستاده خداست و پيش از او نيز فرستادگان ديگرى بودند ، آيا اگر او بميرد يا كشته شود ، شما به عقب بر مى گرديد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آيا از اين آيه معلوم نمى شود كه برخى از ياران پيامبر صلى الله عليه و آله وسلم بعد از شهادت آن حضرت راه انحراف پيموده و به پيشينه زشت و تاريك و دوران كفر و جاهليّت باز مى گردند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مكتبة أهل البيت عليهم السلام ، كتاب الجهاد ، الشهداء في سبيل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هؤاء أشهد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ألسنا يا رسول اللّه بإخوانهم ، أسلمنا كما أسلموا ، وجاهدنا كما جاهدوا ؟ فقال رسول اللّه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ولكن لاأدري ما تحدثون بعدي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الحوض ، و نيز روايات ارتداد و حوض را حميدى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طرق مختلف آورده است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صحّحه الذهبي أيضاً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 در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محبّ الدين الطبري ،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حافظ گنجى ، در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كنوز الدقائق مناوى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در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بابى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الامامة لاتكون إلا بالنص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نموده اند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اين آيه بر عصمت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اولى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قدرى واضح است كه فخر رازى نيز دلالت آن را بر عصمت اولى الامر مى پذيرد و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طور قطعى به اطاعت اولى الامر حكم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هر كس را به صورت قطعى ، واجب الاطاعه بداند ، معصوم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اولو الامر معصوم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 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نيز حديث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عجايب اين است كه به اعتقاد عامه ، اولى الامرى كه حق تعالى جميع بندگان خود را به اطاعت و انقياد ايشان امر فرموده ، يكى سلطان روم و ديگرى ملكه انگلستان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اگر كسى از دار دنيا رحلت نمايد و آن سلطان يا ولىّ زمان خود را نشناسد ، در زمرؤ كافران و ايام جاهليّت داخل شود و حشر او با آن قوم كفّار باشد ؛ زيرا در حديث متواتر بين خاصه و عامه آمده و حميدى نيز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او ، نقل نمودند كه پيامبر خدا صلى الله عليه و آله وسلمفرمودند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مات و لم يعرف إمام زمانه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زمان جاهليّت ، پيش از زمان اسلام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به خدا مى بريم ، جمعى كه عارى از علم و معرفت اند و از فهميدن سه سطر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عاجز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قطع نظر از آن همه كفر و فسق و فجور كه از ايشان سرزده و مى 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آشنايى با محكم و متشابه و مدلولات و بيّنات قرآنى و منزلت آسمانى خواهند داشت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حق سبحانه و تعالى بندگان را چنانچه به اطاعت خود و اطاعت رسولش امر كرده ، به همان طريق ، به اطاعت ايشان مأمور ساخته باشد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تفسير بغوى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فخررازى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در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جامع في فضل الامام و صفاته ، در شرح حديث حضرت على بن موسى الرضا عليهماالسلام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عليه السلام أنّ الامام لابدّ أن يكون منصوصا عليه ، وليس تعيينه باختيار الأمّة بوجهين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الدالة على أنّ اللّه تعالى أكمل الدّين للأمّة و بيّن لهم شرايعه و أحكامه و ما يحتاجون إليه ، و معلوم أنّ تعيين الإمام من الامور المهمّة في الدين بإجماع الفريقين ، و لذا اعتذر المخالفون للاشتغال بتعيين الإمام قبل تجهيز الرّسول صلى الله عليه و آله بأنّ تعيينه كان أهمّ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للامامة شرائط من العصمة والعلم بجميع الاحكام و غير ذلك ممّا لا يحيط به عقول الخلق ، فلا يعقل تفويضها إلى الأمّة ، و لابدّ من أن يكون الامام منصوصا منصوبا من قبل اللّه تعالى ، و لا خلاف بين الأمّة في أنّه لم يقع النّص على غير أئمّتنا عليهم السلام ، فلابدّ من أن يكونوا منصوصين منصوبين للامامة من اللّه و من رسوله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صريحة فى أنّ لكلّ قوم هادياً يهديهم على الاطلاق فى جميع امورهم إلى الحقّ المطلق ليس له ضلالة و لا منه بدعة لا بأعماله و بأقواله و أنّه ثابت محقق فى كل زمان و هو الامام المعصوم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يدلّ على تفسير الآية الكريمة بما ذكرنا أخبار متواترة بين الفريقين فلاحظ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المستدرك للحاكم و تلخيصه للذهبى بهامش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المالكى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للگنجى الشافعى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عليه السلام بعد از ذكر اين آيه شريفه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أمر الإمامة من تمام الدّين و لم يمض صلى الله عليه و آله وسلم حتّى بيّن لاُمّته معالم دينهم و أوضح لهم سبيلهم و تركهم على قصد سبيل الحق ، و أقام لهم عليّاً عليه السلام عَلَماً و إماماً و ما ترك لهم شيئاً يحتاج إليه الاُمة إلا بيّنه فمن زعم أنّ اللّه عزّوجلّ لم يُكمل دينه فقد ردّ كتاب اللّه و من ردّ كتاب اللّه فهو كافر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فى فضل الإمام و صفاته</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اسلاميه ، تفسير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كوفى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حسكانى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حديث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اين حديث ، يكى از مضامين مسلّم و مقبول بين خاصّه و عامّه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جوامع حديثى با الفاظى هم 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مات و لا إمام له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لا بيعة عليه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ليس عليه إمام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لا طاعة عليه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ليس في عنقه بيعة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لم يعرف إمام زمانه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الفاظ ديگر قريب به اين مضمون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معاوية بن ابى سفيان </w:t>
      </w:r>
      <w:r>
        <w:rPr>
          <w:rFonts w:eastAsia="IRNazanin" w:cs="IRNazanin"/>
          <w:b w:val="false"/>
          <w:bCs w:val="false"/>
          <w:i w:val="false"/>
          <w:iCs w:val="false"/>
          <w:color w:val="333333"/>
          <w:sz w:val="20"/>
          <w:szCs w:val="20"/>
        </w:rPr>
        <w:t>16874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شريح بن عبيد عن معاوية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العلم ، حديث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 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في الإمامة ، المبحث الأوّل نصب الإمام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من فرق أمر المسلمين ، حديث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الامامة ، حديث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قتال اهل البغى ، شرح المقاصد تفتازانى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فى الامامة البحث الاول نصب الامام ،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الحادى و التسعون ، تفسير روح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نمل ،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ممتحنه ،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المضية فى طبقات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از مصادر شيعه در كتاب شريف 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الحجّة ، باب من مات و ليس له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بسيارى از كتب حديث و تفسير و كلام نيز آمده است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ديگر ، اين حديث لزوم حضور امام و پيشوا در هر زمانى پس از پيامبر صلى الله عليه و آله را ثابت مى كند كه همگان ملزم به شناخت او هستند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الأوّل فى وجوب نصب الإمام ،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 لطف فيجب نصبه على اللّه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ابى داود الطياليسى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الإجمال</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آشوب فى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يجوز أن يمضى رسول اللّه صلى الله عليه و آله وسلم بلا وصىّ ؛ 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عَلَيْكُمْ إِذا حَضَرَ أَحَدَكُمُ الْمَوْتُ إِنْ تَرَكَ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و لقوله صلى الله عليه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مات بغير وصيّة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لِمَ تَقُولُونَ مَا لاَ تَفْعَلُونَ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لأنّ الأنبياء كلّهم مضوا بالوصيّة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فبهداهُم اقتده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بإسناده عن أبى الطفيل أنّه قال لأصحاب الشورى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اُناشدُكُم اللّه هل تعلمون أنّ لرسول اللّه</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تتميم الاستدلال بالآية ، بالاُولويّة ، أو من دليل يقتضى التعميم حتّى يشمل ما نحن ، فتأمّل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 كلام ايشان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أجمعوا على أنّ النّبىّ صلى الله عليه و آله وسلم لم يوص وترك الوصيّة ترك فريضة من فرائض اللّه عزّ و جلّ و ذلك قوله لنبيّه صلى الله عليه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عَلَيْكُمْ إِذا حَضَرَ أَحَدَكُمُ الْمَوْتُ إِنْ تَرَكَ خَيْراً الْوَصِيَّةُ لِلْوالِدَيْنِ وَالْأَقْرَبِينَ بِالْمَعْرُوفِ حَقًّا عَلَى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رسول اللّه من المتّقين و لم يك فيما يوصى به النّاس شيء أعظم حظّا في الإسلام من الوصيّة في الخلافة الّتي بها تحقن الدّماء و بها تنفذ الأحكام وتقام الحدود ويجبى الفى ء ويجاهد العدوّ وتقسم الصّدقات بين من سمّاه اللّه وتقسم المواريث على من أمر اللّه في كتابه ويقرع الظّالم وينصف المظلوم واللّه عزّ وجلّ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بَدَّلَهُ بَعْدَ ما سَمِعَهُ فَإِنَّما إِثْمُهُ عَلَى الَّذِينَ يُبَدِّلُونَهُ إِنَّ اللّهَ سَمِيعٌ عَلِيمٌ فَمَنْ خافَ مِنْ مُوصٍ جَنَفاً أَوْ إِثْماً فَأَصْلَحَ بَيْنَهُمْ فَلا إِثْمَ عَلَيْهِ إِنَّ اللّهَ غَفُورٌ رَحِيمٌ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فتركتم كتاب اللّه وراء ظهوركم وأخذتم بروايتكم الكاذبة ، فزعمتم أن النّبىّ ترك الحقّ الّذي افترضه اللّه عليه وعلى جميع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تزعمون وتنسبون الشّيعة إلى أنّهم يقعون في أصحاب رسول اللّه و يطعنون عليهم ولو كنتم صادقين لكانت الشّيعة أحسن قولا وأقلّ إثما منكم بزعمكم ، لأنّكم تطعنون على رسول اللّه وليس الطّعن على رسول اللّه كالطّعن على الصّحابة ، لأنّه صلى الله عليه و آله وسلم بيّن لأمّته ذلك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كذب عليّ متعمّدا فليتبوّأ مقعده من النّار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تحيّرت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الحُلوم كالألباب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العقول ، و ضلّت و تاهت و حارت ، متقاربة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خسئت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كلّت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 باب نادر جامع في فضل الامام و صفاته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اتّخذ ابراهيم عليه السلام عبدا قبل أن يتّخذه نبيّا و إنّ اللّه اتّخذه نبيّا قبل أن يتّخذه رسولاً و إنّ اللّه اتّخذه رسولاً قبل أن يتّخذه خليلاً و إنّ اللّه اتّخذه خليلاً قبل أن يجعله إماما فلمّا جمع له الأشياء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جَاعِلُكَ لِلنَّاسِ إِمَاماً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عِظَمها في عين ابراهيم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ذُرِّيَّتِي قَالَ لاَ يَنَالُ عَهْدِي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السّفيه إمام التّقي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طبقات الأنبياء والرّسل والأئمّة عليهم السلام</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تجريد الاعتقاد در اثبات عصمت امام پنج دليل عقلى ذكر نموده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امتناع التّسلسل يوجب عصمته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لأنّه حافظ للشّرع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لوجوب الإنكار عليه لو أقدم على المعصية فيضادّ أمر الطّاعة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يفوت الغرض عن نصبه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لانحطاط درجته عن أقلّ العوامّ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وتعاونوا على البرّ و التقوى و لا تعاونوا على الاثم و العدوان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اين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حافظ شرع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حافظ شرع بايد معصوم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امام بايد معصوم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برهان سبر و تقسيم ثابت مى كنيم كه حافظ شرع فقط امام عليه السلام است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را مفصّل در طعن اول بر عمر بن خطاب مطرح كردم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پس از من به كفر ديرينه خود بر نگرديد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تفصيل بحث قياس و بطلان آن به كتاب هاى اصول فقه شيعه مراجعه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رد آن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الاستنباط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على نقى حيدرى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شده است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دليل عقلى بر نصب حجّت و امام بيان نموديم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اجمالى آيه شريفه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هنگامى كه خداوند ، حضرت ابراهيم</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المحيط فى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و شرح اين جنايات در مطاعن خلفاى غاصب خواهد آمد إن شاء اللّه تعالى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المتلبّس بالظلم لا ينال عهد الخلافة ، فيدور الأمر بين أن يكون المراد أنّ المتلبّس بالظلم لا ينال عهد الخلافة إلى الأبد ، بأن يكون حدوث الظلم علّة لحدوث الحكم و بقائه ، أو يكون المراد أنّ المتلبّس بالظلم لا ينال عهد الخلافة مادام متلبّساً ، بأن يكون الحكم دائراً مدار الوصف حدوثاً و بقاء ، و على التقديرَين لم يستعمل المشتق إلا فى المتلبّس كما عرفت ، فلاحظ المباحث الاُصوليّة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ابن</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دارالحديث ، 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 سعيد افغانى در مجلّه حضارة الاسلام ، طبع دمشق 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عمر بن الخطّاب قد دفن فيما روى ستّاً من بناته فى الجاهليّة ، و إن كان ليحفر لإحداهنّ الحفرة يريد أن يئدها فيها ، فيتخلّله غبار الحفرة فتنفضّ البنت عن أبيها غباره ، و تمشط لحيته بأصابعها حناناً و 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يلين ذلك من قلبه شيئاً حتّى إذا انتهى ، زجّها فى قبرها و أهال التراب بين بكائها و عويلها و استنجادها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الأصل فى رواية هذا الحديث هو أحمد بن حنبل فى قضية عمروبن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ما لا يخفى سنداً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دعوى انجبار ضعف السند بعمل الفريقين بهذا الخبر فى عدّة أبواب من الفقه كماترى ؛ لأنّ عمل العامة لا يؤثّر فى خروج الرواية عن 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عمل أصحابنا فقد يعتبر فى الجبر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مبنى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إحراز عملهم بالخبر و استنادهم فى الفتوى إليه و ذلك أوّل الكلام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دلالةً فمردود بوجوه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يرفعه هذا الحديث هو الحكم التكليفى ، و أمّا الحكم الوضعى فلا يرتفع و لذا قال صاحب الجواهر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إسلام الكافر لا يرفع الجنابة بل يجب عليه الغسل من الجنابة ؛ لأنّها أمر وضعى و الحديث لا يعمّ الوضعيّات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خير شاهد على ما ذكرناه ، و لا يخفى أنّ شرطيّة عدم الظلم للتصدّى للامامه أو مانعيّة الظلم عن التصدّى لها من الاُمور الوضعية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كه احاديث معتبره از طريق عامه و خاصه وارد شده است كه اين آيه در شأن اميرالمؤنين و حضرت زهرا و حسنين عليهم السلام نازل شده و در جميع صحاح عامه و تفاسير معتبره ايشان مذكور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كه متعصب ترين علماى ايشان است در كتاب الصواعق المحرقه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اكثر مفسران را اعتقاد آنست كه اين آيه مباركه در شأن على و فاطمه و حسن و حسين عليهم السلام نازل شده است به اعتبار آن كه ضمير عنكم جمع مذكر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صحيح مسلم و جامع الاصول روايت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بن سمره از زيد بن ارقم پرسيد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زنان آن حضرت صلى الله عليه و آله از اهل بيت اويند ؟ زيد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به خدا سوگند ، زن مدتى با شوهر مى باشد چون طلاقش گفت ، به خانه پدرش مى رود و به قوم خود ملحق مى شود ، بلكه اهل بيت او خويشان اويند كه صدقه بر ايشان حرام است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 دار الفكر ، بيروت لبنان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ثقلين به طور متواتر از شيعه و مخالفين نقل شده است ،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مصادر بسيار ديگر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ثقلين از نظر سند جاى هيچ گونه بحثى ندارد ؛ زيرا بيش از سى نفر از صحابه آن را نقل كرده اند و براى تحقيق در مورد سند حديث و راويان آن ،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بر امورى دلالت دارد كه از جمله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پيروى از عترت رسول خدا صلى الله عليه و آله و مرجعيت علمى آنان در معارف و احكام دينى است ؛ زيرا مقصود از تمسّك به كتاب و عترت همان پيروى و عمل به آن ها است و اين مطلبى است كه علماى عامّه نيز به آن اذعان نموده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سعد تفتازانى در دلالت اين حديث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ترى أنّه صلى الله عليه و آله قرنهم بكتاب اللّه تعالى في كون التمسّك بهما منقذا عن الضلالة ، و لا معنى للتمسّك بالكتاب إلا الأخذ بما فيه من العلم و الهداية ، فكذا في العترة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نمى بينى كه رسول خدا صلى الله عليه و آله عترت را با كتاب خدا قرين و همراه نموده در اين جهت كه تمسّك به آن دو نجات از ضلالت و گمراهى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ندارد تمسّك به كتاب مگر اخذ آنچه از علم و هدايت در آن است ، و تمسّك به عترت نيز چنين است </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العربى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براى اطلاع از اين حديث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تبريز ، خصائص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حيدر آباد الدكن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للقرآن ، الباقلانى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 مقدمه طبع ، در جزء اوّل از جزء دوازدهم ، در قسمت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مآخذ سند حديث ثقلين از 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مصادر زيادى از طريق عامه نقل نموده است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ماجراى غصب فدك و عدم قبول شهود حضرت صديقه طاهره عليهاالسلام توسط ابوبكر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استفدته من شيخنا الاستاذ آية اللّه الوحيد الخراسانى دامت أيامه فى الدرس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آيه ى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 نامه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دريا نوردان به 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بالنجم هم يهتدون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وسيله ستارگان راه را از ميان امواج پيدا مى كنند و به ساحل مى رسند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معناى نادرست و غلطى كه در ذهن بعضى از اهل عصر ما وجود دارد كه هرگز چنين وحدتى مطلوب شرع و دين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صدّيقه عليهاالسلام در خطبه شان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إمامتنا أماناً من 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دليل براى معتقدين به مذهب شيعه و امامان پاك و معصوم ، نافع است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يعمل بالسّداد و القصد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فى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الثانية ، فى أنّ الإمام يجب أن يكون معصوماً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صبحى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منسوب به اميرالمؤمنين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نفس ،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الباب الحادى عشر مع شرحيه النافع يوم الحشر و مفتاح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از اين حديث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إلى الطريقة النفسية الأنفسيّة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حقير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سندى براى اين حديث در كتب معتبره ديده نشد و ما آن را بر فرض صدورش معنا كرديم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اميرالمؤمنين عليه السلام نقل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أعرفكم بنفسه أعرفكم بربّه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شبّر در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كَفَى بِاللَّهِ شَهِيداً بَيْنِي وَبَيْنَكُمْ وَمَنْ عِنْدَهُ عِلْمُ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بالذى عنده علم الكتاب علىّ عليه السلام واللّه تعالى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رَطْبٍ وَلاَ يَابِسٍ إِلاَّ فِي 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فرّطنا فى الكتاب من 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عالماً بجميع الأشياء وأفضل من جميع الاُمّة فيكون هو الإمام وقد جعله اللّه تعالى قريناً له فى الشهادة و لا وجه فوق هذه واكتفى بشهادته فدلّ ذلك على عصمته عليه السلام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اين كه مقصود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و انجيل باشد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عنده علم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يهود و نصارا يا خصوص عبداللّه بن سلام يهودى باشد چنان كه در تفاسير عامّه وارد شده ، باطل است ؛ به جهت اخبار وارده در تفسير آيه شريفه و وجوه ديگرى كه اين جا محلّ بحث آن نيست ،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الهداية فى الإمامة والولاية ، آية اللّه الشيخ غلام الرضا الباقرى النجفى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لم يجمع القرآن كلّه إلا الائمة عليهم السلام و أنّهم يعلمون علمَه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اسلاميه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الكافى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الاتقان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الاحباب علامه دشتكى شيرازى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سال نهم ، مناقب مرتضوية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نقلتُ هذه المصادر عن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عبّاس عن أميرالمؤمنين عليه 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واللّه الإمام المبين أبين للحق من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تمامى آن در كتاب شريف احتجاج طبرسى نقل شده و در كمال صحت و اعتبار است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به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مناقب مرتضويه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بمبئى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آيات و روايات اين موضوع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شيخ على نمازى شاهرودى مراجعه كنيد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به دليل كه در اصول دين ضرورى است ، لازم نيست كه به تنظيم دلايل و ترتيب براهين از صغرى و كبرى باشد همان گونه كه در ميان علما معهود است ، بلكه دلايل اجمالى كه خاطر انسان به آن ها آسوده و اطمينان براى او حاصل شود ، كافى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نقل كرده اند ، از يك اعرابى دليل بر وجود حق تعالى را پرسيدند ، او در جواب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البعرة تدلّ على البعير واَثر الأقدام يدلّ على المسير ، أفسماء ذات أبراج وأرض ذات فجاج لا تدلان على اللطيف الخبير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سرگين شتر دليل است بر وجود شتر ، و رد پا نشانه گذشتن شخصى است ، آيا آسمان با برج هايش و زمين با راه هايش دلالت بر صانع دقيق و دانا نمى كند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مقدار استدلال كافى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مضمون در بعضى از اخبار هم آمده چنان كه از اميرالمؤمنين عليه السلام در اثبات صانعِ عالَم سؤال شده ، حضرت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البعرة تدلّ على البعير و الروثة تدلّ على الحمير و آثار القدم تدلّ على المسير ، فهيكل علوىّ بهذه اللطافة و مركز سفلى بهذه الكثافة كيف لا يدلاّن على اللطيف الخبير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جمال خوانسارى رحمه الله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 نزد فقير اين است كه ، اگر چه در اصول دين معرفت به دليل بر همه كس واجب است ، امّا چنان نيست كه اگر كسى آن ها را بر وجه حق از راه تقليد و بى دليل پذيرفته باشد ، آن اعتقاد هيچ نفعى نداشته باشد و آن شخص مسلمان نباشد و ملحق به كفار گردد ، به اعتبار آن كه از روى دليل ندانسته ، بلكه هر كه اين اصول دين را بر وجهى كه بايد اعتقاد كند ، خواه از روى دليل و خواه از روى تقليد ، او به مجرّد همين ، مسلمان و مؤمن است و حكم كافر و وجوب مخلّد بودن در جهنّم ، يا حكم ساير فِرَق مسلمانان از خلود در جهنّم يا غير آن را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نهايت اگر به دليل نداند ، ترك واجب باشد ، مثل كسى كه ترك واجبى ديگر از واجبات مثل نماز و روزه بكند ، پس فاسق خواهد بود يا غير مؤمن ، نه كافر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مبدأ و 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افراد شورا منتخب عمر بودند ، پس در واقع خليفه سوّم منتخب عمر بود نه مردم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اين كه امام ، حجّت خدا بر اهل زمين و آسمان است و هرگز زمين از وجود او خالى نمى ماند و اگر در روى زمين جز دو نفر باقى نمانند ، يكى از آن دو امام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لم يكن في الأرض إلا إثنان لكان الإمام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القارى العينى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 خطيب بغدادى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آن را از طريق عامه در همين رساله ،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باقى ائمه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نمودم ، فلاحظ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وجوب نصب امام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من شراب بنوشان و مرا سيراب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كرده اند كه وليد بن عقبه زناكار و شراب خوار بود ، تا جايى كه در كوفه شراب خورد و در مسجد جامع كوفه به عنوان امامت جماعت براى نماز صبح ايستاد و نماز صبح را چهار ركعت خواند سپس رو به مردم كرد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بيشتر بخوانم ؟ تاريخ الخلفاء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ابوالفرج در أغانى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معاوية بهم عند مسيرهم إلى صفّين الجمعة يوم الأربعاء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از همه اشخاصى كه دعوى امامت در ايشان شده است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را به چند وجه مى توان شناخت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مقبوله عمربن حنظله ، من لا يحضر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الجمع بين الاحاديث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بعضى از علماى عامّه مثل ابن حجر مكّى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اختلفوا في ذلك ، و من تأمّل الأحاديث الّتي قدّمناها علم من أكثرها أنّه نصّ عليها أي الخلافة نصّا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ذلك جماعة من المحدّثين و هو 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بدان كه علما در موضوع نص بر خلافت ، اختلاف نموده اند و كسى كه در احاديث سابقه تأمّل كند ، خواهد دانست كه اكثر آن ها نصوصى است آشكار بر موضوع خلافت و جماعتى از محدّثين همين قول را پذيرفته اند ، و حق همين است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المسمّى معالم التّنزيل ذيل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 جزء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 قوشچى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أيّكم يبايعني ويوازرني ، يكون أخي و وصيّي و خليفتي من بعدي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أنت أخي و وزيري و وصيّي و وارثي و خليفتي من بعدي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طبع ديگر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فأيّكم يوازرني على هذا الأمر على أن يكون أخي ، وكذا وكذا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 كه استعداد و نبوغ فوق العاده اميرالمؤمنين عليه السلام براى همه مشخّص بوده و آن حضرت از درك بسيار بالا برخوردار بوده است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في مناقب ذوي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وسلم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عليّ أنت أوّل المؤمنين وأوّلهم إسلاما وأنت منّي بمنزلة هارون من موسى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محمد بن جرير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 محمد بن جرير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مماشاتا با عامّه گفته مى شود وگرنه به حسب روايات و اخبار اهل بيت عليهم السلام ، اميرالمؤمنين عليه السلامقبل از اين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عالم ذرّ و عالم 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اقرار به توحيد و يگانگى پروردگار عالم بر تمام انبياء غير از رسول خدا صلى الله عليه و آله سبقت گرفته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الذهبى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أبى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صبحى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بيان سابقه اسلامى خود و هجرت ، فرمان بردارى و اطاعت رسول خدا صلى الله عليه و آله در پذيرفتن دين و همراهى با پيامبر و هجرت با آن بزرگوار مى باشد كه در تمام اين مراحل به فطرت خدادادى خود پايدار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از فطرت خداشناسى كه خداوند به هر مولودى عطا فرموده ، پس از آن نيز دور نشده و بر آن استوار بوده است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حزقيل آمده است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محبّ الدين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كفايه گنجى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عليه السلام روايت شده كه حزقيل مؤمن آل فرعون ، سابق امت حضرت موسى عليه السلام ، و حبيب نجّار صاحب ياسين ، سابق امت حضرت عيسى عليه السلام ، و على بن ابى طالب عليهماالسلام سابق اين امت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الصافى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 حاكم نيشابورى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بيشتر پيرامون اين موضوع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بفرمائيد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اللّوامع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لاهور ، مير محمد صالح ترمذى حنفى نيز اين حديث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شهيد ثالث در كتاب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حديث را ذكر كرده و اثبات نمود كه مراد از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حديث ، همان دعا و دعوتِ ابراهيم و طلبِ امامت براى ذريّه اش از خداى متعال مى باشد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السابعة ، و أقدمهم ايماناً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جلد غدير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قم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مصادر شيعه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للصّدوق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المرتضى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للطّوسى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للشّيخ الطّوسىّ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للصّدوق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به زودى روشن خواهد شد كه بخارى دشمن اميرالمؤمنين عليه السلام و اهل بيت عليهم السلام بود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فخررازى در نهاية العقول مبحث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مى 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نسلّم صحّة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دعواهم العلم الضروري بصحّته فهي مكابرة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فإنّ كثيرا من أصحاب الحديث لم ينقلوا هذا الحديث كالبخاري و مسلم </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عبداللّه بن عدى الجرجانى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المنهل الروى فى علم اصول حديث النبى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 المزى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الروى فى علم اصول حديث النبى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تدريب الراوى فى شرح تقريب النواوى ، عبدالرحمن بن ابى بكر السيوطى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المشكاة لعبد الحق الدهلوى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الروى فى علم اصول حديث النبى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المنير فى شرح الجامع الصغير ، حرف الميم ، مخطوط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فى شرح صحيح مسلم بن الحجّاج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فإنّهما لم يلتزما استيعاب الصحيح بل صحّ عنهما تصريحهما بأنّهما لم يستوعباه و إنّما قصدا جمع جمل من الصحيح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فى هدى خير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قد احتجّ البخارى بأحاديث خارج الصحيح و ليس لها ذكر فى صحيحه ؟ و كم صحّح من حديث خارج عن صحيحه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فى خلاصة عبقات الانوار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حديث را از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مشاهير ائمه مخالفين نقل كرده و اعتراف جمعى از اعاظم 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ابن تيميّه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صحت آن ذكر نموده است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فى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 مخطوط</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السارى لصحيح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 مخطوط ، وانظر ميزان الاعتدال فى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المغنى فى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محمد بن يحيى ذهلى مراجعه شود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فخررازى در نهاية العقول مبحث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الشيعة يزعمون أنّه عليه وآله السلام إنّما قال هذا الكلام بغدير خم فى منصرفه من الحج ولم يكن عليّ مع النبي في ذلك الوقت فإنّه كان باليمن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ابن حجر مكّى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الإمام علىّ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تصحيح محمد هادى امينى طبع نجف اشرف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البخارى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 على على النبى صلّى اللّه عليه و آله و سلّم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 علىّ من اليمن ببدن النبى صلّى اللّه عليه و آله و سلّم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ماجة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قدم علىّ ببدن على النبى صلّى اللّه عليه و آله و سلّم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أبوداود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قدم علىّ من اليمن ببدن النبى صلّى اللّه عليه و آله و سلّم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الترمذى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عليّاً قدم على رسول اللّه صلّى اللّه عليه و آله و سلّم من اليمن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النسائى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مع علىّ حين أمّره النبى صلّى اللّه عليه و آله و سلّم على اليمن فأصبت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 علىّ على النبى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 مجلّد 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فى شرح المشكاة ، ملا على قارى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در اسلام ، علامه شهيد شيخ قاسم اسلامى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تنقله و تتواتر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أكثر رواة أصحاب الحديث ترويه بالأسانيد المتصلة ، و جميع أصحاب السّير ينقلونه عن أسلافهم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 عن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بغير أسناد مخصوص ، كما نقلوا الوقائع و الحوادث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أورده مصنّفوا الحديث في جملة الصحيح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 مراجعه كند ، يقين به ناصبى بودنش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بر عقائد و آراء علماء عامه در مورد ابن تيميّه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كنيد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رحمه الله متونى را كه به جمله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ألست أولى بكم من أنفسكم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در قالب هاى ديگرى كه به همين معنا است ، مصدّر گرديده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ائمّه و حفّاظ عامّه نقل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ذلك فخر رازى ناصبى صدر حديث را منكر شده و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سلّمنا صحة أصل الحديث و لكن لا نسلّم صحّة تلك المقدّمة ، و هي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بكم من أنفسكم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تيميّه معاند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مسلّميّت صدر حديث اعتراف كرده ، ولى ذيل آن را انكار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ابن كثير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بعضى ها نقل مى كند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متواترا تيقّن أنّ رسول اللّه صلى الله عليه و آله قاله ، و 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وال من والاه ، فزيادة قويّة الاسناد </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مراجعه به كتب لغت مى شود ادّعا كرد كه در حقيقت ،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معنا بيشتر ندارد و آن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اولى بالشى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اگر چه جهت اولويت در موارد استعمالش مختلف است ، و آنچه از اهل لغت و محاورات نقل شده فقط استعمال در آن موارد است اما وضع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هر يك از آن معانى به نحو اشتراك لفظى ثابت نيست بلكه اصل ، خلاف آن را اقتضا دارد ، علاوه بر آن كه اشتراك معنوى از اشترك لفظى بهتر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فرض اشتراك لفظى ، وقتى بى قرينه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شود ، منصرف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لذا مسلم در صحيح خود و غير او از محدّثين عامّه از رسول خدا صلى الله عليه و آله وسلم نقل كردند كه آن حضرت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يقل العبد لسيّده مولاى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فى حديث ابى معاوية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مولاكم اللّه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الحلّي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وجه الاستدلال به ، أن لفظة مولى تفيد الأولى لأنّ مقدّمة الحديث تدلّ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 الأعلام و الفحول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الأمينى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المقدّمة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الكثيرون من علماء الفريقين و ذكر أربعة و ستّين منهم و فيهم أحمد بن حنبل و الطّبرى و الذّهبي و ابن الصّبّاغ و الحلبي و ابن ماجه و غيرهم من الأعلام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منشورات الشريف الرضى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قم سال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قم سال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شاهد و قرينه ، صدر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ألستُ أولى بالمؤمنين من أنفسهم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 ، و گاهى شاهد و قرينه ،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با قطع نظر از صدر حديث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فقره به معناى صاحب اختيار و اولى به تصرّف است ، پس اين دليل به اعتبارى دو دليل است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فضائل اميرالمؤمنين عليه السلام ، سنن الترمذى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خطيب بغدادى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غيرهم من حفّاظ العامة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عماد الدين بن كثير الشامى ، 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سه جلدى ،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مجموعه ورام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تعداد كسانى كه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پيامبر صلى الله عليه و آله وسلم بوده اند اقوال مختلفى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گفته 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بعضى گفته اند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برخى گفته اند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بعضى نيز </w:t>
      </w:r>
      <w:r>
        <w:rPr>
          <w:rFonts w:eastAsia="IRNazanin" w:cs="IRNazanin"/>
          <w:b w:val="false"/>
          <w:bCs w:val="false"/>
          <w:i w:val="false"/>
          <w:iCs w:val="false"/>
          <w:color w:val="333333"/>
          <w:sz w:val="20"/>
          <w:szCs w:val="20"/>
        </w:rPr>
        <w:t>124000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گفته اند و بيش از اين هم قائل دارد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امينى رحمه الله داستان تبريك گفتن عمر و ابوبكر را از شصت نفر از اعاظم علماى عامّه ذكر كرده است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ورد عن النبى صلى الله عليه و آله وسلم قال يومئذ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تزال يا حسان مؤيّداً بروح القدس ما نصرتنا بلسانك </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اثباط الهداه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و الخمسون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اين چنين ترجمه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اجتماع در غدير چه روز بزرگى بود كه مقام ولايت و امامت آشكار گرديد اگر اطاعت كنند ، ولى اين مردم به معامله گذاشتند آن مطلب را ، كارى از اين بدتر و ناگوارتر نديدم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عليه السلام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آن روز ، ديگر روزى نيامده و نديدم چنين حقّى را تضييع كنند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رسول خدا صلى الله عليه و آله وسلم در غدير خم به مردم ندا داد و اجتماع كردند ، دست اميرالمؤمنين عليه السلام را گرفت و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شهرها شايع شد ، و به حارث بن نعمان فهرى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رسول خدا صلى الله عليه و آله آمد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امر كردى كه شهادت بدهيم به وحدانيّت خدا و رسالت خودت ، از تو پذيرفتيم ، امر كردى كه پنج نماز بخوانيم ، قبول كرديم ، امر كردى به زكات ، پذيرفتيم ، امر كردى رمضان را روزه بگيريم ، قبول كرديم ، ما را به حجّ امر كردى ، پذيرفتيم ، بعد به آن راضى نشدى تا گرفتى دست پسر عمّت را كه او را بر ما فضيلت بدهى و گفتى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اين از تو است يا از خداى عزّ و جلّ ؟ پيامبر صلى الله عليه و آله وسلمفرمود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لا إله إلاّ هو ، قسم به خدايى كه جز او خدايى نيست همانا اين از خداوند عزّ و جلّ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حارث بن نعمان رو به مركبش رفت كه سوار شود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آنچه محمّد مى گويد حقّ است ، بر ما سنگى از آسمان يا عذابى دردناك بفرست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هنوز به مركبش نرسيده بود كه سنگى بر سرش فرود آمد و از طرف ديگر بيرون رفت ، و او را كشت ، پس خداوند عزّوجلّ اين آيه را نازل كرد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 سَائِلٌ بِعَذَابٍ وَاقِعٍ لِلْكَافِرينَ لَيْسَ لَهُ دَافِعٌ مِنَ اللَّهِ ذِي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سائلى از عذابى كه براى كافرين فرود آيد درخواست كرد ، كه براى آن دافعى نيست ، از خداوندى كه صاحب معراج هاست </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اين بحث سابقاً گذشت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آنچه از اين آيه استفاده مى شود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مى فرمايد اگر آنچه امر به ابلاغ آن شده اى را انجام ندهى ، تبليغ رسالت نكرده اى ، و در اين تبليغ خداوند نگهدار تو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اين جمله فهميده مى شود كه اظهار آنچه كه پيامبر صلى الله عليه و آله وسلم به تبليغ آن مأمور شده است ، كيد و دشمنى منافقين را در پى دارد و با توجّه به اين دو امر ، معلوم مى شود كه از معانى مولى ، جز ولايت امرِ امّت ، مدّ نظر نبوده است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فخرالرازى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مصادر خاصه و عامه آمده است كه رسول خدا صلى الله عليه و آله از اعلام خليفه و جانشين براى خود خائف بود ، و خداوند متعال در اين آيه شريفه وعده حفظ به او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حافظ حسكانى در شواهد التنزيل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يأمرك أن تدلّ امّتك مَنْ وَليّهم على مثل ما دلّلتهم عليه فى صلاتهم و زكاتهم و صيامهم و حجّهم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امّتى حديثوا العهد بجاهلية ، فأنزل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اُنزل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يعصمك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أتخشى الناس ؟ واللّه يعصمك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رسول اللّه صلى الله عليه و آلهفأخذ بيد علىّ بن ابى طالب عليهماالسلام فرفعها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فعلىّ مولاه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مولانا الصادق عليه السلام عن آبائه عليهم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غدير خمّ أفضل أعياد اُمّتى و هو اليوم الذى أمرَنى اللّه تعالى ذكرُه فيه بنصب أخى علىّ بن أبى طالب عليهماالسلام عَلَماً لاُمّتى ، يهتدون به من بعدى و هو اليوم الذى أكمل اللّه فيه الدينَ و أتمّ على اُمّتى فيه النعمة و رضى لهم الإسلام 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سيره حلبى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از گماشتگان عمربن خطاب بر بيت المال بود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از عبد الرحمن بن ابى ليلى روايت مى كند 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شهد عليّاً رضى اللّه عنه فى الرحبة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اُنشد اللّه رجلاً سمع رسول اللّه صلّى اللّه عليه وآله وسلّم ، وشَهِدَه يوم غدير خمّ إلا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يقوم إلا من قد رآه فقام إثنا عشر رجلاً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رأيناه و سمعناه حيث أخذ بيده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وال من والاه و عاد من عاداه و انصر من نصره و اخذل من خذله ، فقام إلا ثلاثة لم يقوموا فدعا عليهم فأصابتهم دعوته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حديث مى بينيم كه سه نفر از كسانى كه در غدير خم حضور داشتند براى اداى شهادت بر نخاستند و كتمان كردند و آن حضرت بر آن ها نفرين كرد و نفرين بر آن ها اثر كرد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رابطه مراجعه كنيد به كتاب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خراسانى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أمرنى جبرئيل عن ربّى أن أقوم فى هذا المشهد واعلم كلّ أبيض وأسود أنّ علىّ بن أبى طالب أخى و وصيّى و خليفتى والإمام بعدى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الحديث بكامله الحافظ ابن جرير الطبرى فى كتاب الولاية كما ذكره جلال الدين السيوطى فى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فى نفس المعنى بألفاظ متقاربة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عامّه مى گويند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وسلم رحلت فرمود و جانشينى براى خودش معيّن ننمود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اشكال بعضى از علماى عامه به اين 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حديث غدير دلالت بر خلافت حضرت على عليه السلام نمايد ، لازم مى آيد كه در زمان حيات رسول خدا صلى الله عليه و آله ، نيز آن حضرت ، ولى و امام باشد ، در حالى كه ولايت و امامت ، در آن زمان ، مخصوص رسول خدا صلى الله عليه و آله وسلم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جوابش به زودى در ذيل دليل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آيه ولايت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و خواهيم گفت كه حضرت اميرالمؤمنين على عليه السلام ، چه در زمان حيات رسول خدا صلى الله عليه و آله و چه پس از آن حضرت ، واجد مقام ولايت و امامت بوده است ، چنان كه حديث غدير و حديث منزلت و حديث يوم الدار و آيه ولايت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گواه است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آنچه كه ذكر شده فساد اين توهّم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حديث غدير دلالت بر خلافت بلا فصل نمى كند ، بلكه با خلافت خلفاء ثلاثه نيز منافاتى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واضح مى شود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علوى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رازى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الحلبيّة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الجزء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غزوة تبوك ،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سيّد هاشم بحرانى ، فقيه ، محدّث و مفسّر شيعه در قرن يازده و اوايل قرن دوازده كه اين كتاب را در اثبات امامت اميرالمؤمنين و فرزندانش عليهم السلام نوشته و همچنين در يك بخش به بيان فضائل و اوصاف اهل بيت عليهم السلامپرداخته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ويژگى هاى بارز اين كتاب اين است كه در هر بخش مستندات خاصه و عامه از كتب معتبر فريقين ذكر شده است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وسلم في الخبر المجمع على روايته بين سائر فِرَق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إلا أنّه لا نبيّ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فأثبت له جميع مراتب هارون عن موسى فإذن هو وزير رسول اللّه صلى الله عليه و آله وسلم و شاد أزره ، و لولا أنّه خاتم النبيّين لكان شريكا في أمره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نساء ،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المنزلة الذي كان شيخنا أبوجازم الحافظ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خرّجته بخمسة آلاف إسناد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فى مناقب علىّ بن أبى طالب 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حديث متّفق على صحّته رواه الأئمّة الحفّاظ ، كأبي عبد اللّه البخارى في صحيحه ، و مسلم ابن الحجّاج في صحيحه ، و أبي داود في سننه ، و ابن عيسى التّرمذي في جامعه ، و أبي عبد الرّحمان النّسائي في سننه ، و ابن ماجه القزويني في سننه ، و اتّفق الجميع على صحّته حتّى صار ذلك اجماعا منهم ، قال الحاكم النّيسابورى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دخل في حدّ التّواتر </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سعد بن أبي وقّاص للدورقي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وَوَهَبْنَا لَهُ مِنْ رَحْمَتِنَا أَخَاهُ هَارُونَ 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مُوسَى لِأَخِيهِ هَارُونَ اخْلُفْنِي فِي قَوْمِي وَأَصْلِحْ وَلاَ تَتَّبِعْ سَبِيلَ الْمُفْسِدِينَ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وَاجْعَلْ لِي وَزِيراً مِنْ أَهْلِي هَارُونَ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ديگر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ذيل تفسير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اين كه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أنّه لا نبىّ بعدى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رحلت من ، نبوت برداشته شده و پيامبرى نخواهد بود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معتزلى كه در مقدمه شرحش بر نهج البلاغه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الحمدللّه الذى قدّم المفضول على الفاضل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 به قبح و فساد اين سخنش در موضع ديگر از شرحش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اقرار نموده ، چنانكه بسيارى از علماى ديگر عامه به فساد اين سخن اعتراف نمودند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آشوب في مناقب آل أبيطالب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 النّبي صلى الله عليه و آله وسلم يوم بيعة العشيرة ويوم اُحُد ويوم تبوك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أنت منّي بمنزلة هارون من موسى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خاصه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المغازلى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مصادر بسيار زيادى كه عامه و خاصّه نقل كرده اند ، فلاحظ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لاحظ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كتاب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مغازلى از عامه و نيز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احمد بن حنبل از عامه و حديث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خوارزمى حديث اخوت را نقل كرده است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 الحافظ أبوحاتم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منزلت در معراج رسول خدا صلى الله عليه و آله ، حديث منزلت در وقت رحلت رسول خدا صلى الله عليه و آله در حضور انبياء ، حديث منزلت در دعاى رسول خدا صلى الله عليه و آله و گفتار او به ابوسفيان ، و در وقت گفتار دشمن و در وقت فرستادن خالد چنانكه در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أيضاً 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الصدوق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الآلوسى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الصافى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الصافى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أمالى الصدوق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الاجماع المركّب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عبارة عن الاستناد إلى رأي مجموع العلماء المختلفين على قولين أو أكثر في نفي قول الآخر لم يقل به أحد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يفرض أنّ كلاً من القولين قائله ينفي القول الآخر بقطع النظر عن قوله ، فالاجماع حينئذ يكون حجّة في نفي ذلك القول الآخر على جميع المسالك في حجية الاجماع ؛ لأنّه ملاكا كالاجماع البسيط ؛ حاصلش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مركب يعنى اظهار قول و نظريّه اى سوّم در مسأله اى كه علماى اسلام در آن مسئله دو دسته شده اند و هر دسته نظريه اى را اختيار كرده اند كه لازمه آن نفى نظريه سوّم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نتيجه تمامى علماى اسلام با اين نظريه سوّم مخالفند و بر خلاف آن اجماع مركب از دو طائفه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امت متفق اند كه امام بعد از رسول خدا صلى الله عليه و آله يا اميرالمؤمنين على عليه السلام است و يا عباس و يا ابوبكر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هيچ كس غير از اين سه كس امام نيست پس اجماع واقع شده بر نفى امامت از غير اين سه كس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دليل بر افاده</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السلطان وليّ مَن لا وليّ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سلطان سرپرست و اولى بالتصرف كسى است كه ولى و سرپرستى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كسى كه اولويت دارد به اين مقتول و مسئول است و سرپرستى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ولىّ ميت كه به همين معنا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داريم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ايّما امراة نكحت بغير اذن و ليّها فنكاحها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هم ولىّ زن يعنى پدر و جدّ پدرى او كه شرعا ولايت و سرپرستى او را به عهده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معناى حديث اين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زنى بدون اجازه ولىّ خود كه اولى بالتصرف و سرپرست اوست ازدواج نمايد ، ازدواجش باطل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معناى ناصر و محبّ نيز آمده است و لكن مثل ولايت و ساير مشتقاتش وقتى مطلق و بى قرينه بيايد ، منصرف به همان معناى معهود از ولايت و اولويّت و احقّيت به امّت است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فخررازى در تفسير 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ثعلبى در تفسير كشف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زمخشرى در 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طبرى در تفسير 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قرطبى در 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فاضل نيشابورى در غرائب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واحدى در اسباب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حافظ ابوبكر جصاص در تفسير احكام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قاضى بيضاوى در انوار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سيوطى 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شوكانى در تفسير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آلوسى در 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ابوالبركات در تفسيرش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ابى الحديد در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خازن علاء الدين بغدادى در 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سليمان حنفى در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دمشقى در تاريخ 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جوزى در تذكره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قاضى عضد ايجى در 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شريف جرجانى در شرح 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صبّاغ مالكى در 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طبرانى در 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مغازلى در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شبلنجى در 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طبرى در رياض النضره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ثالث ، قوشچى در شرح 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الاسلامية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نصّ اللّه عزّوجلّ ورسوله على الأئمّة عليهم السلام واحداً فواحداً ،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مرحوم سيد شرف الدين رحمه الله در 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جواب لطيفى از اين اشكال داده است ، و علامه بهبهانى در مصباح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جوابى ديگر ، و مرحوم خراسانى در الامامة عند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جواب آخرى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إنْ شئتَ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قسم نخورند و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تقصير نكنند صاحبان غنى از شما و وسعت مال ، بر اين كه احسان و انفاق نكنند </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توهّمات فخر رازى در تفاسير شيعه مذكور است ، از جمله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شريف لاهيجى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أنّ الرياض اقلام و البحر مداد و الجن حسّاب و الانس كتاب ما أحصوا فضائل على بن ابى طالب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القديم ،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 قوشچى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منزلت بيانگر اين است كه همان طورى كه حضرت هارون در زمان حضرت موسى عليهماالسلام خليفه بوده ، به حكم اين حديث حضرت اميرالمؤمنين على عليه السلام نيز در زمان رسول خدا صلى الله عليه و آله خليفه بوده است و ولايت لازمه خلافت است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اقرار عمر و ابوبكر در داستان غدير ، كه گفتند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 بخ لك يابن أبى طالب أصحبت و أمسيت مولاى و مولى كلّ مؤمن و مؤمنة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بر مدّعا دارد ، بديهى است كه اين شاد باش بر خلافت فعليه است نه خلافتى كه بعدا حاصل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اعتراف صريح عمر بن خطاب به ولايت آن حضرت است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بسيارى از علماى عامه نقل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غيره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هذا يعنى عليّا أخي و وصييّ و خليفتى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حديث نيز صريحا خلافت فعليه حضرت اميرالمؤمنين على عليه السلام را پيامبر صلى الله عليه و آله امضا فرموده و وجوب اطاعت و پيروى از آن حضرت را كه لازمه ولايت و خلافت حاليه است ، خاطرنشان فرمودند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بسيارى كه از خاصّه و عامّه نقل شده كه رسول خدا صلى الله عليه و آله وسلم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وليّ كلّ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ولايت فعليه حضرت اميرالمؤمنين عليه السلام را امضاء فرموده است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التجريد ، 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علوى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رازى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الحلبيّة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 الآية ثبوت الولاية بالفعل ، و لا شبهة في أنّ إمامة عليّ عليه السلام</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رساله اى كه در بيان آيه ولايت نوشتيم ، از اين اشكال و بسيارى از اشكالات ديگر عامّه به تفصيل جواب داديم ، اميدوارم از خداوند متعال كه هر چه زودتر چاپ شود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اسلامية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رواه جماعة من أصحاب المسانيد و السنن باختلاف يسير و معنى واحد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فى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فى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ابونعيم فى الحلية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فى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الحادى عشر فى خبر الطائر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التاريخ العربى ، طبع بيروت ، سال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الفصول المهمّة فى معرفة الأئمة ، 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سال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الحديث ، 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چاپ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دارالفكر بيروت ، جواهر المطالب فى مناقب الإمام على عليه السلام ، محمد بن احمد الدمشقى الشافعى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شكى نيست كه قاتل ذى الثدية اميرالمؤمنين عليه السلام است و احاديث از رسول خدا صلى الله عليه و آله در مورد قاتل ذى الثدية به 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يقتله خير الخلق والخليقة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وارد شده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يقتله خير امّتى من بعدى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تنزيه الأنبياء للشريف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 القاضى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به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خير البشر فمن أبى فقد 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احاديث بسيار وارد شده است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عبداللّه بن عدىّ الجرجانى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 الخطيب البغدادى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الموضوعات ابن الجوزى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لابن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قال لفاطمة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وصيى خير الأوصياء </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أنّ عليّا عليه السلام خير الخلق بعد رسول اللّه صلى الله عليه و آله و خير البريّة و </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لابن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پنجم فى قوله صلى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منى و أنا منه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الذهبى فى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الهيثمى فى مجمعه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الطبرى فى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چهل و هفتم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خرّج مصادره و طرقه من كتب العامّة ، صحيح الترمذى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والحاصل أنّ هذا الحديث ممّا تلقته الخاصّة و العامة بالقبول و أخرجوه فى كتبهم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چهل و پنجم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خرّج مصادره و طرقه من كتب العامّة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ينابيع المودة و صحّحه الطبرى و ابن معين و الحاكم و الخطيب و السيوطى و أخرجه الحفاظ و أئمّة الحديث بلغ عددهم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حافظاً و راوياً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الحاديعشر ،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عدّة من العامة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الصحابه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كتاب مودّة القربى ، مودّة پنجم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لاهور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چاپ مندرج در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سيّد على بن شهاب الدين همدانى از عمر بن خطاب نقل كرده است كه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پيامبرخدا صلى الله عليه و آله به علىّ عليه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البحر مدادا ، والرياض أقلاما والانس كتّابا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حديثى كه در متن ذكر شد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القديم ،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حديث ديگر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لأفعلنّ ذلك و لاُعَجِّلَنَّهُ على ابن هند فمدّ رجله على منبره فخرجت عن ديوان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اين كار را انجام ميدهم و بر سينه فرزند هند مى زنم ، آنگاه پايش را دراز كرد و از ساختمان مسجد بيرون رفت و سپس آن را برگرداند و بعد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را ياد داشت كنيد و بدانيد كه هم اكنون بر سينه معاويه زدم و با سر او را بر روى زمين انداختم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منتظر كسب خبر از شام بودند ، و مى دانستند كلام امام عليه السلام حق است ، سپس خبر رسيد كه در همان تاريخ و روز و ساعت ، پايى بر سينه معاويه خورد و او را از تخت بر زمين انداخت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حلّى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فى شرح تجريد الاعتقاد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الرابع فى المسألة الرابعة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لابدّ فى المعجز من شروط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يحدث عقيب دعوى المدّعى للنبوّة أو جارياً مجرى ذلك ، ونعنى بالجارى مجرى ذلك أن يظهر دعوى النبى فى زمانه وأنّه لا مدّعى للنبوّة غيره ثمّ يظهر المعجز بعد أن ظهر معجز آخر عقيب دعواه فيكون ظهور الثانى كالمتعقّب لدعواه لأنّه يعلم تعلّقه بدعواه و أنّه لأجله ظهر كالذى ظهر عقيب دعواه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محشّين در توضيح قسمت دوّم كلام علامه نوشته 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يريد أنّ المعجز الثانى ظهر بنفس السبب الذى ظهر لأجله المعجز الأوّل و ما هو إلا إثبات دعواه ، فيكون الثانى و الثالث مثلَ الأوّل جارياً مجراه </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رحمه الله در كتاب شريف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بخشى از اين گونه روايات را از طريق عامّه مطرح نموده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احاديث مناشده و احتجاج به حديث غدير و خطبه جان سوز شقشقيّه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تقمّصها ابن أبي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فضائل و مناقب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نمائيد تا شايد به قطره اى از اقيانوس پر تلاطم فضائل اميرالمؤمنين على عليه السلام اطلاع يابيد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پيراهن پشمى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جبّة مشقوقة المقدّم و لا يكون إلا من 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در اين جا عصا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معناى شاخه بريده از درخت است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ناقه پيامبر صلى الله عليه و آله وسلم است ، بعضى گفتند عضباء عَلَم براى ناقه حضرت است ، و بعضى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گوش آن شكافته شده بود و يا دستش كوتاه بود به آن عضباء مى گفتند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وقتى در مدينه عثمان را كشتند اميرالمؤمنين عليه السلام براى تشييع جنازه اش حاضر نشد و نماز بر او نخواند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قضاوت مى كنيد ؟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تَبَصْبُص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پوزه بر خاك ماليدن و تواضع حيوان و دم را تكان دادن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فى طاعة الجمادات له عليه السلام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اميني رحمه الله در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حديث ردّ الشمس و جواب منكرين و بيان روات اين حديث از اعلام علماء بحث كرده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از اعلام كه اين حديث را روايت كرده اند چهل و سه نفر هستند و مشروحا آن را بيان كرد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امالى صدوق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خرائج راوندى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أيضا في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عبداللّه بن كوّاء است كه از بزرگان خوارج و دشمنان و معاندان اميرمؤمنان عليه السلام و از جمله خوارج نهروان بوده است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كبش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رئيسهم و سيّدهم و قائدهم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الغنم الذى يتقدّم القطيع غالباً و لذلك شبّه به القوّاد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نسخه ها اين زيادى بود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الهلالين در بعضى نسخه ها بود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نجف ،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اسلاميه ،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راوندى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شقشقيّه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شقشقيّه مورد قبول شيعه و اهل خلاف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بسيارى از علماى عامّه قبول كرده اند كه اين خطبه از آن حضرت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اى از علماء عامه را كه قائل اند به اين كه خطبه شقشقيه از امير المؤنين عليه السلام است را نام برده اند كه از جمله آن ها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ترجمة الإمام على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ترجمة الإمام على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المناقب و ارشاد المفيد و الخرائج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فى شرح 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ترجمة الإمام على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القندوزى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اول قاهره ، ارشاد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رحمه الله در شرح كلام فوق از محقق طوسى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دليل آخر على إمامة اميرالمؤمنين عليه السلام و تقريره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ظهر على يده معجزات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ادّعى الإمامة له دون غيره ، فيكون صادقا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طوسى رحمه الله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قبح تقديم المفضول معلوم و لا ترجيح في المساوي ؛ قبيح بودن مقدّم داشتن كسى كه فضلش كمتر است بر كسى كه افضل از اوست بر همه معلوم است ، و در آنجايى كه امام و رعيت در فضل مساوى باشند ترجيحى در تقديم وجود ندارد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شقشقيه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كلام امام عليه السلام استعاره است براى تطبيق حال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لحاظ اين كه امور در دست ديگران بود و حضرت براى حفظ اساس اسلام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سكوت مى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حال پرنده اى كه به اشاره ديگران پرواز مى كند يا مى نشيند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شقشقيه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 علم از كوه سينه على عليه السلام سرازير مى شود و عقل هيچ عاقل و وهم واهمى به قله علم آن حضرت پر نمى زند و به او نمى رسد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محقّقِ متتبّع واضح و روشن است كه نه اميرالمؤمنين على عليه السلام در فضيلت و منقبت و كمالات شان قابل قياس و تنظير با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 و نه اصحاب سقيفه در مثالب و مطاعن و منقصت با احدى قابل مقايسه واقع مى شوند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امام گذشت كه مى تواند امام هدايت باشد ، و يا امام ضلالت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سابقا تذكّر داديم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متواتر و بسيار از امامان معصوم عليهم السلام به ما رسيده كه ما را از نقل احاديث عامّه اگر چه در مدح اهل بيت عليهم السلام باشد ، نهى نموده اند و از عمل كردن به آن باز داشته اند ، بلكه امر فرمودند به مخالفت با روايات عامّه در صورتى كه مطابق با روايات شيعه نباشد ، لذا نقل اين احاديث به جهت مسلّميّت آن احاديث بين خاصّه و عامّه است و يا به جهت الزام خصم است به آنچه اعتراف و اقرار نموده اند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تتمّه اى آورده است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وليعه ، قبيله اى از كنده است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پيشانى آن ها ، و در پاهاى آن ها از آثار درخشش و نورانيّت آب وضو ، روشنى و تابندگى پيداست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جنگى در زمان رسول خدا صلى الله عليه و آله وسلم كه خود آن حضرت در آن شركت نداشتند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القندوزى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مسند حنبل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احمد فى كتاب فضائل على عليه السلام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احمد فى كتاب فضائل على عليه السلام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 از آيه</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 در اصل كاوب بود ، اسم فاعل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 يكوب كوبا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عين الفعل آن براى اختصار حذف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اقرب آن است كه كاب اسم فاعل از ماده كبو باشد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مسند احمد و فضائله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سؤال به اين جهت بود كه چون عدهّ اى منافقين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گونه نمى توانستند نقصى در اميرالمؤمنين عليه السلام پيدا كنند ، لذا به جهت فقر و مال نداشتن ، مذمّت آن حضرت مى كردند ، حضرت زهرا عليهاالسلام براى اين كه آن ها را از فضائل اميرالمؤمنين عليه السلام آگاه كند ، اين سؤال را مطرح مى كرد تا رسول خدا صلى الله عليه و آله وسلم بيشتر فضائل آن حضرت را بيان نمايد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مسند احمد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عمر بن خطاب است كه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نگذاشتيم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شود ، به جهت آن كه اهل شوخى است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اگر تملّق گويى براى خود نداشتند ، غالب تهى مى كردند و دق مرگ مى شدند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همين خاطر عده اى از علماى دربارى و چند رأس 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همواره در دستگاه آنان حضور داشتند تا يك تسلّى خاطر و دلدارى كاذب براى آنان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اهل بيت پاك و معصوم پيامبر صلى الله عليه و آله وسلم ، مادح شان خداوند علىّ اعلا و خاتم انبياء صلى الله عليه و آله وسلمو ملك امين وحى است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طبع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الفضائل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هاشم بحرانى بيش از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 از طريق عامه ذكر كرده كه صحابه به اميرالمؤمنين عليه السلام رجوع كرده اند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سخنان اميرالمؤمنين عليه السلام كه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سلوني عن طرق السّماء فإنّي أعرف بها من طرق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 ترجمه الامام على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 محمد بن طلحه 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تهران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 كسرت لي الوسادة لحكمت بين أهل التّوراة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موارد بسيار ديگر كه در روايات ذكر شده است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ابونعيم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تبريز ، 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 التبيين ، 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زمخشرى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فخررازى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مرقاة المفاتيح ، قارى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ابن 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فى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مجالى براى ذكر كلام علامه حلى رحمه الله و توضيح آن در اين جا نيست ، و آن مرحوم شرح مفصّل و جالبى نموده است ، و طالبين و محقّقين به مظانش مراجعه نمايند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فى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المقصد الخامس فى الإمامة ، المسألة السابعة فى أنّ عليّاً عليه السلام أفضل من الصحابة</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فى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فى مناقب آل الرسول ، محمد بن طلحه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فى مناقب الامام على عليه السلام ابن الدمشقى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النهايه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ابى طالب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جعل فى الآية نفس رسول اللّه ، نفس على عليه السلام ،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وَأَنْفُسَنَا وَأَنْفُسَكُمْ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بها نفس على عليه السلام كما نقله جمهور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المراد الحقيقة ؛ لأنّ الاتّحاد محال فيحمل على أقرب المعانى و هو المواساة له فى جميع الوجوه الممكنة فيثبت له عليه السلام حينئذ جميع ما ثبت للرسول صلى الله عليه و آله من الفضايل العلمية و العملية ما خلا النبوّة لقوله صلى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نبىّ بعدى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كفى بهذه الآية دليلاً واضحا و برهانا لائحا على فضائله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المخالف و المؤالف ما ظهر عنه عليه السلام من الفتاوى المشكلة و القضايا الصعبة التى عجز عنها كلّ من عاصروه و راجعوه فى أكثر الأحكام و قضوا بقوله و عملوا بفتواه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علىّ بن أبيطالب عليهماالسلام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ما نزلت آية إلاّ وقد علمت فيم نزلت ، وعلى من نزلت ، إنّ ربي وهب لي قلبا عقولاً ، و لسانا ناطقا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البلاذري في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البلاذري في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 أكثر أصحاب النبىّ صلى الله عليه و آلهحديثا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كيف نعرفهم ؟ سيّد محمّد هادى الميلانى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 ابوجعفر اسكافى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أبوجعفر الاسكافي في ضمن أجوبة الإمام أميرالمؤمنين عليه السلام عن أسئلة ابن الكوّاء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عن نفسك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تزكّوا أنفسكم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بنعمة ربّك فحدّث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اوّل داخل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آخر 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وكنت إذا سألت أعطيت ، و إذا سكتّ ابتديت ، و كنت أدخل على رسول اللّه صلى الله عليه و آله وسلم في كلّ يوم دخلة ، وفي كلّ 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وربّما كان ذلك في بيتي يأتيني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ذلك في منزلي ، فإذا دخلت عليه في بعض منازله أخلا بى ، وأقام نسائه فلم يبق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غيري ، و إذا أتاني لم يقم فاطمة ولا أحدا من ولدي ، فإذا سألته أجابني ، وإذا سكتّ عنه ونفذت مسائلي ابتدأني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اين بحث مفصّل در ذكر مطاعن ابوبكر و عمر خواهد آمد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المسيب أنّ عمر سأل رسول اللّه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يورث الكلالة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ليس قد بيّن اللّه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رَجُلٌ يُورَثُ كَلاَلَةً أَوْ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 فكان عمر لم يفهم ، فانزل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يَسْتَفْتُونَكَ قُلْ اللَّهُ يُفْتِيكُمْ فِي الْكَلاَلَةِ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 فكان عمر لم يفهم ، فقال لحفصة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رايت من رسول اللّه طيب نفس فاسأليه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أبوك ذكر لك هذا ما أرى أباك يعلمها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أرانى أعلمها أبدا و قد قال رسول اللّه صلى الله عليه و آله وسلم ، 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 جصاص 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بخارى هم در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المتيمم هل ينفخ فيهما ، همين حديث را ذكر مى كند ولى آن جا كه عمر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جنب باشم و آب يافت نشود نماز نمى خوانم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خاطر حفظ آبروى عمر حذف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ساير موارد هم چنين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عمر متّهم نشود به جهل به احكام خدا و از مستخفّين به نماز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ابن قدامه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الشوكانى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عبداللّه بن عدى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الصغير السيوطى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القارى العينى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الشوكانى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الثعلبي في تفسير الآية الشريفة كما في هامش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أبونعيم في حلية الأولياء في ترجمة اميرالمؤمنين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الحسكاني في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تاريخ دمشق في ترجمة الامام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الهيثمى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الگنجي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المناقب في الفصل الثامن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المتّقي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السيوطى في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الشريفة عن ابن جرير وابن أبي حاتم والواحدي وابن مردوية وابن عساكر وابن البخاري عن 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الاسكافي في المعيار و 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تَعِيَهَا أُذُنٌ 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روايات زيادى از خاصّه و عامّه در تفسير اين آيه ذكر كرده است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الإربلي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مناقبه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للخوارزمي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أقضى أمّتي عليّ بن ابيطالب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المسابقة بالعلم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الشبلنجي في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عبد البرّ في الاستيعاب بهامش الاصابه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 وقال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أقضاهم عليّ بن ابيطالب عليهماالسلام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خصائص اميرالمؤمنين عليه السلام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البطريق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تاريخ دمشق في ترجمة الإمام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منتخب كنز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عليّ عليه السلام وفي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السبط ابن الجوزي في تذكرة الخواصّ في الباب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الطبري في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ذخاير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البيهقي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الطبري في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ذكر دعائه صلى الله عليه و آله وسلم حين ولاّه قضاء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عبد بن حميد في المنتخب من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واحمد بن حنبل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أبوداود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والترمذي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ما في هامش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ابن عبد البرّ في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والشبلنجي في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الأثير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الإربلي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مناقبه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خصائصه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ماجه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الأحكام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القضاة رقم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والخوارزمي في المناقب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والفيروز آبادي في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دعاء النبي صلى الله عليه و آله وسلم لعلي عليه السلام حين بعثه إلى اليمن قاضيا ، عن مصادر كثيرة و غيرهم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امّتي من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العلامة الأميني رحمه الله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المحبّ الطبري في الرياض النظرة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الگنجي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الإربلي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ذكر غزارة علمه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عنوان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المسابقة بالعلم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القندوزى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الإربلي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فضل مناقبه وما أعدّه اللّه تعالى لمحبّيه ، وذكر غزارة علمه ، وكونه أقضى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القندوزي في ينابيع المودّة في الباب الرابع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المسابقة بالعلم عن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الگنجي الشافعي في كفاية الطالب في الباب الثامن والأربعون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دار الحكمة وعلي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المغازلي في مناقب علي بن أبى طالب 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الإربلي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البطريق في العمده في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السبط ابن الجوزي 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الفصل الرابع من مقتله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المتّقي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علي عليه السلام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البغوي في مصابيح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المغازلي في مناقب علي بن أبيطالب 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البطريق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الفصل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والمحبّ الطبري في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الإربلي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الگنجي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السبط ابن الجوزي 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الترمذي في 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المغازلي في مناقب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القندوزي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المتّقي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أراد المدينة فليأتها من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الفصل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الإربلي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المناقب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تاريخ دمشق في ترجمة الإمام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الأثير في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شهر 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عبد البرّ في الاستيعاب بهامش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أراد العلم فليأته من بابه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مدينة العلم وعلي بابها ، فمن أراد العلم فليأت الباب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الحافظ الحسكاني في تفسير الآية</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فضائل الصحابة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إبراهيم في حلمه ، كما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الگنجي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منكم أن ينظر إلى آدم في علمه ، وإلى نوح في حكمته ، وإلى أبراهيم في حلمه ، فلينظر إلى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الإمام علي بن أبيطالب عليهماالسلام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الطبري في ذخاير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حجر في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المناقب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الفصل التاسع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الفصل الرابع من مقتله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ابن المغازلي في مناقب الإمام علي بن أبيطالب</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تشبيه نمودن اميرالمؤمنين عليه السلام به حضرت آدم عليه السلام از بُعد علم ، به اين جهت باشد كه خداوند متعال در قرآن مجيد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عَلَّمَ آدمَ الأسماءَ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همه اسماء را به آدم عليه السلامآموخت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خداوند متعال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با صرف نظر از دلايل افضليّت اميرالمؤمنين و اهل بيت عليهم السلام بر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رسول خدا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با توجّه به آن دلائل امر واضح است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في الفصل السابع في بيان غزارة علمه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مقتله في الفصل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الحافظ القندوزي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الباب الرابع عشر في غزارة علمه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ملحقات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مودّة القربى للسيّد علي بن شهاب الدين الهمدانى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السيّد عطاء اللّه الدشتكي في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وعن العلامة محمّد صالح الكشفي الحنفي في المناقب المرتضوية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وقريبا منه مع زيادات كثيرة رواه الشيخ الصدوق رحمه اللهفي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المسابقة بالعلم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الصفّار القمّي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أحاديث تتضمّن القسم الأخير من الحديث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تفضّل صلوات اللّه عليه به على الناس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سلونى قبل أن تفقدونى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علمت فيما أنزلت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ترضين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تاريخ دمشق من ترجمة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المتّقي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علي عليه السلام حديث </w:t>
      </w:r>
      <w:r>
        <w:rPr>
          <w:rFonts w:eastAsia="IRNazanin" w:cs="IRNazanin"/>
          <w:b w:val="false"/>
          <w:bCs w:val="false"/>
          <w:i w:val="false"/>
          <w:iCs w:val="false"/>
          <w:color w:val="333333"/>
          <w:sz w:val="20"/>
          <w:szCs w:val="20"/>
        </w:rPr>
        <w:t>36370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المناقب في الفصل التاسع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إضافات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الأثير في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الطبري في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القلعي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الفيروز آبادي في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والطبراني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القندوزي في ينابيع المودّة الباب الرابع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وابن مسعود مع اختلاف في اللفظ ، وفي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الينابيع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المتقي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علي عليه السلام عن ابن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النبي صلى الله عليه و آله وسلم فسئل عن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الحكمة عشرة أجزاء فأعطي علي تسعة أجزاء والناس جزءا واحدا وعليّ أعلم بالواحد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محبّ الدين الطبري في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المناقب عن ابن مسعود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المقتل في الفصل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الحمويني في فرائد السمطين في الباب الثامن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الأثير في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المغازلي في المناقب عن عبد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الحسكاني في شواهد التنزيل عن ابن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العلاّمة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الإمام عليّ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المحقّق للحديث عدّة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منتخب كنز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عبد البرّ في الإستيعاب بهامش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فصل دوم پاسخ به شبهات شبهه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پيدايش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خواهد شد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ابوهاشم عبداللّه بن محمّد بن حنفيّه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لمع يسيرة من فضائله عليه السلام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لمع يسيرة من فضائله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تأسيس الشيعة لعلوم الإسلام للسيّد حسن الصدر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للحافظ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الرابع عشر في غزارة علمه عليه السلام ، وفيه 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يشرح لنا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الباء من بسم للّه الرحمن الرحيم ليلة فانفلق عمود الصبح ، وهو بعد لم يفرغ فرأيت نفسي في جنّة كالفوارة في جنب البحر المثعجر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لمع يسيرة من فضائله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ادّعاى آن ها كذب و براى تطهير خودشان بود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تأسيس الشيعة لعلوم الإسلام لآية اللّه السيّد حسن الصدر في الفصل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قبلها وما بعدها تجد ما فيه غنى لك فإنّه ينقل عن مصادر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القاضي السيّد نوراللّه التستري في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وتواليه عن عدّة كثيرة من علماء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أبوالبركات الأنباري في لمع الأدلّة في اُصول النحو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نزهة الألباء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ومنهم الدينوري في 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ومنهم العلامة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العلامة الشهير بابن النديم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رحمه الله فرمودند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الأميني في نادرة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نوادر الأثر من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محبّ الدين الطبرى في الرياض</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أحمد بن حنبل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القندوزي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غزارة علمه وفي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السمّان في كتاب الموافقة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المفيد رحمه اللهفي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ملحقات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من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العلامة الأميني رحمه الله في نادرة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نوادر الأثر في علم عمر من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مصادر مختلفة بخمس صور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والتقديم والتأخير في الجملات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العلامة الأمينى رحمه الله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نوادر الأثر بصور ثلاث عن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جامع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وذخاير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المناقب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والتقديم والتأخير في بعض الجملات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الحافظ القندوزي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غزارة علمه عليه السلام ، ورواه أيضا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الفيروز آبادي في 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رجوع عمر إلى عليّ عليه السلام عن مصادر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السيوطي في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البيهقي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عبد البرّ في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المفيد رحمه اللهفي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الثاني في الفصل التاسع والخمسون مع اختلاف في اللفظ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المناقب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ما رواه الحمويني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التستري في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الحافظ القندوزي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غزارة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العلامة الأمينى رحمه الله في نادرة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نوادر الأثر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الرياض النظرة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والأربعين 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الفيروز آبادي في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وفيطبع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الفصل الرابع من مقتله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سعد في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في عنوان من يفتي في المدينة على عهد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أحمد في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الشبلنجي في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عبد البرّ في الاستيعاب بهامش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حجر في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البلاذري في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ورواه أحمد بن حنبل في الحديث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تاريخ دمشق في ترجمة الإمام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السبط ابن الجوزي 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فصل في قول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الگنجي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الصبّاغ المالكي في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القاضي نوراللّه في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الجويني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والمحبّ الطبري في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كتاب الأم للشافعى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المزنى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 النووى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في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صلى الله عليه و آله وسلم أقسمت لا أضع ردائي عن ظهري حتّى أجمع ما بين اللوحين ، فما وضعت ردائي عن ظهري حتّى جمعت القرآن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رحمه الله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زيادى از قضاوت هاى عجيب و غريب آن حضرت را نقل كرده كه اين خود دليل بر كمال علم و زيادى فضيلت و منقبت آن حضرت است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شيخ 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در 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ماجراى افتخار ابن زبير به رويارويى با حضرت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گونه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وانتبه يوما معاوية فرأى عبداللّه بن الزبير جالسا تحت رجليه على سريره فقعد فقال له عبداللّه يداعبه يا اميرالمؤمنين لو شئتُ أن اَفْتِكَ بك لفعلتُ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شجعتَ بعدنا 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الذي تُنْكره من شجاعتي و قد وقفتُ في الصّف إزاء على بن ابى طالب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جرم أنّه قتلك وأباك بيسرى يديه و بقيتِ اليمني فارغة يطلب من يقتله بها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در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ماجراى توطئه عمروعاص براى كشتن معاويه توسّط اميرالمؤمنين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دعا معاويةَ إلى المبارزة ليستريح الناس من الحرب بقتل أحدهما ، قال له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أنصفك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غششتني منذ نصحتني إلا اليوم أتأمرني بمبارزة أبي الحسن و أنت تعلم أنّه الشجاع المطرق أراك طمعتَ في أمارة الشام بعدي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خوئى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ترجمة الإمام علىّ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عَلِىّ تركب عَلَىَّ أو اركبُ عليك لاُلقى هُبَل عن ظهر الكعبة </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ترجمة الإمام علىّ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تفصيل آن در معجزات اميرالمؤمنين عليه السلام گذشت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شيخ المفيد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ذكر التفاصيل حول معركة بدر ودور أميرالمؤمنين عليه السلام فيها ، و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جهاد أميرالمؤمنين عليه السلام فى غزوة بدر </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شيخ المفيد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أميرالمؤمنين رحمه الله فى معركة اُحُد </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فى امامة على بن ابى طالب 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شيخ المفيد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علىّ عليه السلام فى معركة الأحزاب </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 و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الرازى فى سورة القدر ، 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شيخ المفيد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على عليه السلام فى معركة بنى النضير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شيخ المفيد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علىّ عليه السلام فى غزوة بنى المصطلق </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شيخ المفيد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علىّ عليه السلام فى غزوة بنى قريظة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شيخ المفيد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علىّ عليه السلام فى فتح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شيخ المفيد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علىّ عليه السلام فى غزوة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جهاد علىّ عليه السلاميوم فتح مكّة والراية بيده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شيخ المفيد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علىّ عليه السلام فى غزوة حُنَيْن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شيخ المفيد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حرب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ورود البصرة و 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برز من شجاعته فى غزوة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قصة حرب الجمل </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قصة حرب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نبذة ممّا برز من شجاعته عليه السلام فى غزوة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بحوث فى الملل والنحل ، السبحانى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حرب الصفّين </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فى فضائل الأئمّة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حرب 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نبذة ممّا برز من شجاعته عليه السلام فى غزوة 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برز من شجاعته عليه السلام فى غزوة 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كيفية قتال الخوارج </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مرادش از تيم بن مرّة جدّ ابوبكر است كه معروف به دنائت و پستى مى باشد و از براى ايشان رتبه و شرفى نيست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و بزرگوارى براى آن بزرگوارى است كه هيچ گاهى 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پرستش نكرد ، و تمام اهل خلاف قبول دارند كه اميرالمؤمنين عليّ عليه السلام هيچ بتى را سجده نكرد ، و لهذا هر گاه اسم آن جناب را مى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جوان مردى كه در ابلاغ آيات برائت معزول نشد ، به خلاف ابوبكر كه پيامبر صلى الله عليه و آله آيات را اوّل به او داد كه به مكّه ببرد و بر كفّار مكّه بخواند ، اما چون از مدينه بيرون رفت ، جبرئيل نازل شد و از طرف خداوند به پيامبر صلى الله عليه و آله دستور داد كه بايد آيات اين سوره به دست تو يا مردى كه به منزله جان تو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مراد اميرالمؤمنين على عليه السلام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حضرت ، اميرالمؤمنين عليه السلام را فرستاد كه آيات را از ابوبكر بگيرد و او را معزول كرد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 را معزول نكردم بلكه از آسمان امر عزل تو آمد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شرف الدين بحث مفيدى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اين باره نموده ، و متّقى در</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شرح القصائد العلويّات السبع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ويُطْعِمونَ الطَّعامَ عَلى حُبِّه مِسْكيناً وَيتيماً وَأسيراً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بحث معجزات اميرالمؤمنين عليه السلام گذشت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 شرح القصائد العلويّات السبع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صبحى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مراجعه به تاريخ معلوم مى شود كه ابوبكر هيچ نقشى در هيچ جنگى نداشته و حتى يك بار دست به شمشير نبرده است و يك تير هم به طرف دشمن نيانداخته و قطره اى از خون كفّار را به زمين نريخته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ابوجعفر اسكافى به اين مطلب اشاره نموده و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يرم ابوبكر بسهم قط و لا سلّ سيفا و لا اراق دما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حال فخر رازى از شدّت تعصّب و عنادش مى 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جهاد ابوبكر از جهاد علىّ افضل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البيت عليهم السلام قم ، چاپ اوّل ، سال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البيت عليهم السلام قم ، چاپ اوّل ، سال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يصوم ويطوى ويؤثر بزاده وفيه انزل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ويُطْعمون الطعامَ على حبّه مسكيناً ويتيماً وأسيراً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البيت عليهم السلام قم ، چاپ اوّل ، سال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كردن شيوخ ثلاثه و اغلب صحابه در غزوه اُحُد و حُنَيْن و خيبر و تنها گذاشتن رسول خدا صلى الله عليه و آله ، در بسيارى از تواريخ عامّه ثبت و ضبط شده است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والمغازى ابن اسحاق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المغازى واقدى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فخررازى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الزرقانى على 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ابوبكر است، نقل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احتمل ماله كلّه ولم يترك لعياله منه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عثمان بن عفّان است كه اميرالمؤمنين عليه السلام در خطبه شقشقيّه او را چنين وصف كرد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قام ثالث القوم نافجاً حضنيه بين نثيله و معتلفه و قام معه بنوأبيه يخضمون مال اللّه خضمة الإبل نبتة الربيع إلى أن انتكث عليه فتله و اجهز عليه عمله و كبت به بطنته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عليه السلام فى نفسه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العليه ، محدّث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الائمة الأطهار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قمى رحمه الله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شهر آشوب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آرد گندم يا جو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مكانى در كوفه و يا نهرى معروف است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بخشى از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آل البيت عليهم السلام قم ، سال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آل البيت عليهم السلام قم ، سال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معاوية بن ابى سفيان بر مردم مسلّط شد به سفر حج رفت ، چون در مدينه وارد شد ، فرمان داد تا منادى در كوچه و بازار مدينه ندا در داد كه از عهد معاويه و امان او بيرون است كسى كه در مناقب على عليه السلاموفضيلت اهل بيت او حديثى روايت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نامه كرد تا هر مكانى كه خطيبى بر منبر بالا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على عليه السلام را لعن فرستد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بالجمله ، معاويه از مدينه به جانب مكه كوچ كرد و بعد از فراغ از حجّ به شام برگشت و به تشييد قواعد پادشاهى خويش و تمهيد تباهى شيعه اميرالمؤمنين عليه السلام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 واحده در تمام بلدان و امصار به جانب حكّام و عمّال منشور كرد كه نام دوستان اميرالمؤمنين عليه السلام و محبّين او را از ديوان عطايا محو كنند ، و ايشان را قتل و قمع كنند ، و نوشت كه هر كس را به دوستى آن حضرت متّهم سازند اگر چه ثابت نشود ، به همان تهمت او را بكشند و سر از تنش بردارند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آقا جمال الدين خوانسارى رحمه الله بر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جمال خوانسارى رحمه الله در شرحش بر غررالحكم اين اشعار را ترجمه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آقا جمال بر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ابودرداء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عليّ بن أبي طالب بشُوَيْحَطاتِ النّجار وقد اعتزل عن مواليه واختفى ممّن يَليهِ واستتر بمُغيلاتِ النّخلِ فَافْتَقَدْتُه وبَعُدَ عَلَيَّ مكانُه فقلتُ لَحِقَ بمنزله فإذا اَنَا بصوتٍ حزينٍ و نَغْمَةٍ شَجِيّ وهو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إلهى كم من مُوبِقَةٍ حلُمْتَ عن مقابلتها بنقمتك ، و كم من جريرةٍ تكرّمتَ عن كشفها بكرمك ، الهى إن طال في عصيانك عُمْري وعظُم في الصّحف ذَنْبي فما أنَا مُؤَمّل غيرَ غفرانك ولا أنَا براجٍ غَيْرَ رِضْوانك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فشغلني الصّوت واقْتَفَيْتُ الأثر فإذا هو عليّ بن أبيطالب عليهماالسلام بعينه ، فاسْتَتَرْتُ له وأخْمَلْتُ الحركة فرفع ركعات من جوف اللّيل الغابر ثمّ فرغ إلى الدّعاء والبكاء والبثّ والشّكوى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ابودرداء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عليهماالسلام را در يكى از باغهاى اطراف مدينه مشاهده كردم كه از دوستان و همراهان كناره گرفت و در انبوه درختان نخل از نظرها پنهان شد و او را گم كردم و از او دور افتادم و پيش خود گفتم به خانه بازگشته است ، ولى ناگهان صدايى غمگين و نوائى اندوهناك شنيدم كه مى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بسيار كار زشتى كه بردبارى فرمودى و با كيفر وانتقامت تلافى نكردى ، و چه بسيار جرم و گناهى كه بزرگوارى نمودى و به كرم خود آن را فاش نساختى ؛ خدايا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عمرى دراز به نافرمانى تو گذرانده ام و گناهم در نامه اعمال بزرگ است ولى من به غير آمرزش تو دل نبسته ام و به جز رضا و خشنودى تو اميدى ندارم </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جا قسمتى از كلام ابن ابى الحديد بود كه علامه مجلسى رحمه الله در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نموده اند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للمحدث القمى رحمه الله ، و نيز در شرح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همين عبارت را به خليل بن احمد نسبت داده است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بعضى اين اشعار را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ديگر آن را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اشعارى به اين مضمون را به ابونواس نسبت داده است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الافهام فى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انصاريان چاپ سوّم ، تتمة المنتهى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بعضى از اين مصادر به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الأشجار أقلام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بطرق متعددة ،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متعددة ، 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جوينى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سابقاً گذشت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مباهله و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أَنْفُسَنَا وَأَنْفُسَكُمْ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 هزار درهم و سى جامه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خوارزمى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يوم ألف مرّة و لعنه اليوم آلاف مرّة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صدوق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ابن شاذان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صدوق مجلس شصت و هفتم ، روضة الواعظين ، ترجمه مهدوى دامغانى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ترجمه ارشاد القلوب ديلمى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سليمان اعمش با منصور دوانيقى در فضل اهل بيت عليهم السلام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الابرار و ديگر كتب ، اين حديث مفصّلاً نقل شد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اسم ابوحنيفه است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تقسيم كننده بهشت و دوزخ هستم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الرُّصافه در لغت به مواضع متعددى اطلاق مى شود از جمله آن ها رصافه كوفه است كه منصور آن را احداث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در اين جا گورستانى است كه مربوط به تربت امام عليه السلام است وادى السلام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قاسم على احمدى در تاريخ چهارم ماه مبارك رمضان سال هزار و چهار صد و سى و سه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كوهستانى گريوده در حوالى بندپى شرقى از توابع بابل در ساعت تقريبا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عبارت اين مى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به ما و برادران ايمانى ما مجاورت مولاى ما و مولاى عالميان اميرالمؤمنين عليه السلام چه در حال حيات و چه در حال ممات روزى كند و نصيب ما بگرداند و من به متولّى امورم بعد از خود وصيّت مى كنم كه بدنم را در آن مكان شريف دفن كنند و به خاك بسپارند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ديلمى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فى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حقير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خداوند رؤف و عطوف و ودود و مهربان مى خواهم به حق اوّلين مظلوم عالم اميرالمؤمنين عليه السلام و همسر صدّيقه معصومه شهيده عليهاالسلام و فرزندان معصوم و پاكش عليهم السلام ، به پدر و مادرم در دنيا و آخرت دستگيرى نمايد و با محمّد و آل معصومش عليهم السلام محشورشان نمايد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آمين يا ربّ العالمين </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 علامه مجلسى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رُوِى أنّ أميرالمؤمنين عليه السلام كتبه على كفن سلمان رحمه الله </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مصادر بسيار ديگر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بسيار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وقوف بر قطره اى از اقيانوس فضائل اميرالمؤمنين عليه السلام به كتب مفصل مراجعه نمائيد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 مدينة المعاجز ، الثاقب في المناقب ، و مجلدات فضائل بحارالأنوار ، و كشف الغمة ، و اين حقير هم رساله اى در فضائل و مناقب اميرالمؤمنين عليه السلام نوشتم ، إن شاء اللّه به زودى چاپ خواهد شد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دارالحديث ،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حديث ملاقات معاويه با ابن عباس را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مفصّلاً از كتاب سليم بن قيس نقل مى كند ، و در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مزى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بنواُميّة إذا سمعوا بمولود اسمه عليّ قتلوه فبلغ ذلك رباحا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كان يغضب علي و يحرّج على من سمّاه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ذهبى در باره ابن شداد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زمن النّبي وكان ثقة شيعيا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پيامبر صلى الله عليه و آله به دنيا آمده و جزء شيعيان</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اصفهانى از او به عنوان زناكار تعبير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الكعبي في قبول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يرو لعليّ فضيلة قطّ و كان مروانيّا </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بصحة حديث باب مدينة العلم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تاليف سيّد احمد غمارى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في زمن نبي صلى الله عليه و آله لا نعدل بأبي بكر أحدا ثمّ عمر ثمّ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نترك أصحاب النّبي لا نفاضل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كتاب فضل الصحابة ، باب فضل ابيبكر ، و أيضا باب مناقب عثمان ابن عفان من كتاب بدء الخلق ، فتح بارى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در 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حديث ابن عمر وَهْم و غلط وأنّه لا يصحّ معناه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شهاب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أبوبكر بعد أن استخلف سنتين و أشهرا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عشر سنين حجّها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 اثنتى عشرة سنة حجّها كلّها إلا سنتين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معاوية عشرين سنة إلا أشهرا ، حجّ حجّتين و يزيد ثلاث سنوات و أشهرا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عبدالملك بعد الجماعة بضع عشر سنة إلاّ أشهرا ، حجّ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الوليد عشر سنين إلا أشهرا حج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عبارت مى بينيد كه اشاره به حكومت حضرت على عليه السلام و مدّت آن نكرد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ولى أبوبكر سنتين و ستة أشهر ، و ولى عمر عشر سنين و ستة أشهر ، و ثمانية عشر يوما ، و ولى عثمان ثنتي عشرة سنة غير اثني عشر يوما ، و كانت الفتنة خمس سنين ، و ولي معاوية عشرين سنة ، و ولى يزيد بن معاوية ثلاث سنين و أشهر ، سمّاه قتادة ، و كانت فتنة ابن الزبير ثمان سنين ، و ولى عبدالملك بن مروان أربع عشر سنة ، و ولى الوليد تسع سنين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بخارى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ائمّة الفقه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اين كمترين نوكر شعائر حسينى عليه السلام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لعنت هاى پى در پى و هميشگى خودت را شامل اين حرامزاده ها و اتباعشان بگردان و در اسفل درك نار با اصحاب تابوت محشورشان كن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ابن ابى الحديد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كيف تكون عائشة أو غيرها في منزلة فاطمة ، و قد أجمع المسلمون كلّهم مَن يحبّها و مَن لا يحبّها منهم ، أنّها سيّدة نساء العالمين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عائشه و غير او در مرتبت و منزلت حضرت فاطمه عليهاالسلام هستند در حالى كه همه مسلمانان اتفاق دارند كه حضرت فاطمه عليهاالسلام سيده زنان تمام عالم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ابوبكر بن داود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اُفضِّل ببضعة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 يعنى من احدى را بر پاره تن رسول خدا صلى الله عليه و آله برترى نمى دهم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غالية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اطلاع از احوال عايشه ، به قسمت مطاعن عايشه در اواخر همين كتاب مراجعه كنيد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شوشترى ، 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ما از آن ها به اهل خلاف و مخالفين و عامّه تعبير مى كنيم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احمد بن حنبل ، ش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المسقتيم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عشر ، في تخطئة كل واحد من الائمة الأربعة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در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يوسف بن عيسى مروزى ، و ابن ابى شيبة در المصنّف في الأحاديث و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الفضائل ، فضائل علىّ بن ابي طالب عليهماالسلام 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دمشقى در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حضرت على عليه السلام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در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حديث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اميرالمؤمنين عليه السلام و ابن عساكر دمشقى در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حضرت على عليه السلامش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دمشقى سلفى در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سلفى در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احمد بن حنبل ،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دمشقى سلفى ، در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و زركلى وهابى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احمد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طبق روايت مسلّمى كه از طريق خاّه و عامّه روايت شده است حضرت رسول صلى الله عليه و آله وسلم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أهل بيتي فيكم كسفينة نوح من ركبها نجا ، و من تخلّف عنها غرق ؛ مثال اهل بيت من در ميان شما مانند كشتى نوح است ، كسى كه در آن سوار شود نجات يابد ، و كسى كه تخلّف ورزد غرق خواهد شد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پراكندگى و دورى كردن ، و مراد تحريص مؤمنان بر موافقت و التيام با يكديگر و عدول از جدايى و دورى كردن از يكديگر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گذاشتن تاج هاى مفاخرت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فضائل و مزايايى كه داشته باشيد مفاخرت مى كنيد ؛ چون كسى كه مفاخرت مى كند آن را زينت خود مى داند و به منزله تاجى مى داند كه بر سر گذاشته باشد ، پس گذاشتن تاج هاى مفاخرت يعنى برداشتن آن از سر كنايه از ترك آن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محقّق آغا جمال خوانسارى رحمه الله بر 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كلام حضرت كنايه از قضاى حتميّه الهيّه است كه بايد مردم را امتحان نموده و بر اثر پيدايش مخالفان ، مردمى كه تابع شريعت و نصوص رسول خدا صلى الله عليه و آله راجع به ولايت بوده اند ، از كسانى كه هوا و هوس بر آن ها غالب آمده و دست از ولايت كشيده اند جدا شده ، مردم در دو صف متمايز قرار گيرند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مخالفين ادّعا مى كنند كه امامت به بيعت عده قليلى هم حاصل مى شود ، اگر چه يك نفر باشد چنان كه ابوبكر به بيعت عمر خليفه گرديد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گفته اند بايد پنج نفر بيعت كنند چنان كه عمر در شورى به اجماع پنج نفر اكتفا كرد و زياده از پنج نفر نگفته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امرى است كه هيچ عاقل منصف ، تجويز آن نمى كند كه با وجود اغراض باطله و خيالات فاسده خلق ، همين كه پنج نفر يا يك نفر با جاهلى بيعت كند بايد همه خلق در امور دين و دنيا از او اطاعت كنند و اگر اطاعت شان نكنند قتل شان حلال بلكه واجب باشد ولو مخالفت كننده اميرالمؤمنين على بن ابى طالب عليهماالسلام يا امام حسن عليه السلام و يا امام حسين عليه السلام باشند ، و بر مردم اطاعت يزيد پليد واجب باشد و قتل سالار شهيدان امام حسين عليه السلام جگر گوشه رسول خدا صلى الله عليه و آله وسلم و سيّد جوانان بهشت براى مخالفت با آن ولد الزناى ستمگر شارب الخمر جايز بلكه واجب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اسلاميه ، مراجعه شود</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فحاشى و ناسزاگويى ها ، باعث قتل متوكّل عباسى ، توسّط پسرش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حضرت امام حسين</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فى شرح نهج البلاغة الخوئى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الكلام فى دفنه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 و روايات در آن را نقل كرده است ، و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جائت الروايات من الفريقين فى تعيين رسول اللّه صلى الله عليه و آله وسلم مدفنه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آن 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أبى جعفر عليه السلام قال النبى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ادفنّى فى هذا المكان و ارفع قبرى من الأرض أربع أصابع و رشّ عليه من الماء </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اگر باقى هستند بسيار كم و قليل مى باشند و بر فرض وجود داشتن آن فرقه ها ، وقتى مسلك به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قائلين به اختيار باطل شد ، حقانيّت فرقه اثناعشرى با دلايل ديگر از جمله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داله بر امامت ائمه اثناعشر عليهم السلام و معجزات صادره از آن ها همراه با ادّعاى امامت ، و افضليّت آن ها از تمام مدّعيان خلافت و امامت ، ثابت مى گردد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ملل و نحل شهرستانى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 كتاب الطبّ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المغازى ،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جريان نماز ابوبكر مراجعه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 العلم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كتابة العلم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الجهاد والسير ، باب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الجزية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المغازى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النبى و وفاته</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بر تفصيل اين بحث از طريق خاصّه و عامّه به كتاب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بيان مطاعن ابوبكر طعن سوّم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مساجد الكوفة ، الطبعة الاسلامية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جدّدت أربعة مساجد بالكوفة فرحاً لقتل الحسين عليه السلاممسجد الأشعث و مسجد جرير و مسجد سِماك و مسجد شبث بن ربعى 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البراعة فى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الخوئى رحمه الله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الاسلامية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صامه الأدعياء من آل زياد لقتل الحسين عليه السلام </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مفصّل از مسئله اجماع ، در بحث مطاعن ابوبكر ، ذكر خواهد شد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و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و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توضيح بيش تر به بحث اجماع قوانين ميرزاى قمى رحمه الله مراجعه شود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فى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المعتمد فى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إلى اصول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المستصفى من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 فى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نيز به بحث اجماع قوانين ميرزاى قمى رحمه اللهمراجعه كنيد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كسى ادعا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امت حاضر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 كه اين مطلب انكار امر بديهى است ، به محض ادّعاى بدون دليل مطلب ثابت نمى شود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ابويعلى حنبلى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تتعقد إلا بجمهور أهل العقد و الحلّ من كلّ بلد ، ليكون الرضا به عاما ، والتسليم لإمامته اجماعا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مذهب مدفوع ببيعة أبى بكر على الخلافة باختيار من حضرها ولم ينتظر ببيعته قدوم غائب عنها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امام الحرمين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اعلموا أنه لا يشترط في عقد الإمامة ، الاجماع بل تنعقد الامامة وإن لم تجمع الأمة على عقدها ، والدليل عليه أن الإمامة لما عقدت لأبي بكر ابتدر لإمضاء أحكام المسلمين ولم يتأن لانتشار الأخبار إلى من نأى من الصحابة في الأقطار ولم ينكر منكر ، فاذا لم يشترط الاجماع في عقد الإمامة ، لم يثبت عدد معدود ولا حدّ محدود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فالوجه الحكم بأنّ الإمامة تنعقد بعقد واحد من أهل الحلّ والعقد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في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عضدالدين ايجى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ثبت حصول الإمامة بالاختيار والبيعة فاعلم أن ذلك لا يفتقر إلى الإجماع ، اذ لم يقم عليه دليل من العقل والسمع بل الواحد والإثنان من أهل الحلّ والعقد كاف ، لعلمنا أن الصحابة مع صلابتهم في الدين اكتفوا بذلك ، كعقد عمر لابي بكر ، وعقد عبدالرحمن بن عوف لعثمان ولم يشترطوا اجتماع من في المدينة فضلاً عن اجتماع الاُمة ، هذا ولم ينكر عليه احد ، وعليه انطوت الأعصار إلى وقتنا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في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العربي المالكي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يلزم في عقد البيعة للإمام أن تكون من جميع الأنام بل يكفي لعقد ذلك اثنان أو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قطع نظر از مطاعنى كه براى او هست</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المحاربين ، باب رجم الحُبلى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باب حكم الفيء ،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النفقات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حبس نفقة الرّجل قوت سنته على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الاعتصام بالكتاب والسنة ، باب ما يكره من التعمق والتنازع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الفرايض ، باب قول النبي لا نورّث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الخمس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أمالى المحاملى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فتح الباري كان ينتقص من عليّ و ينال منه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اذا ذكر عليّا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اُحبّ رجلاً قتل جدّي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يحمل على عليّ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يقع في الحسن و الحسين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هجّاء خبيثا فاسقا مبغضا لآل الرسول مائلاً إلى بني امية مادحا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العتب الجميل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ابن تيميّه در اين رابطه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جعفر بن محمّد من أئمّة الدّين باتّفاق أهل السنّة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تيميّه ، 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همچنين ملاحظه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خالط و نادم خلفاء بنى امية مثل عبدالملك و وليد و سليمان و عمر بن عبد العزيز و يزيد بن عبدالملك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معلّما لأولادهم و مرشدا لهم في الحج </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ملاحظه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نيشابورى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الطلاح في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در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 الملاحم ، حديث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مناوى شافعى در فيض القدير ، شرح الجامع الصغير من أحاديث البشير النذير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الوزغ ولو في جوف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حلبى شافعى در السيرة الحلبيّة في سيرة الأمين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عرض قريش عليه صلى الله عليه و آله وسلم أشياء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شافعى در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مروان بن حكم ، ش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ابي الحديد در 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الصحابة كلّهم عدول ما عدا رجالاً منهم ابوهريرة و انس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فخررازى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كثيرا من الصحابة طعنوا في أبي هريرة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كتاب البيوع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الأنبياء ، باب ما ذكر عن بني اسرائيل ، شماره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تحريم بيع الخمر و الميتة ، چاپخانه مصطفى البابى مصر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كتاب المغازى ،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سال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ترجمه خالد عامرى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ترجمه قاسم بن عبد الرحمن دمشقى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 الأئمّة الستّة لأبي بكر المقدّسي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حسن مظفّر ، در كتاب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أو مدينة السلام ، خطيب بغدادى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عيسى بن حسان ، ش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 ، تهذيب الكمال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عيسى بن حسان ، 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نووي ، المنهاج في شرح صحيح مسلم بن الحجاج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عسقلاني ، هدي الساري 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الثامن ، في سياق الأحاديث التي انتقدها عليه حافظ عصره أبوالحسن الدار قطني و غيره من النقاد ، و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التاسع في سياق أسماء من طعن فيه من رجال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 هدى الساري 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كيف ألّف البخاري كتابه الصحيح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 ابن حزم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لعنت خداوند بر اجماعى كه اميرالمؤمنين و اصحابش در آن داخل نباشند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سفيان الثورى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اين حديث ، يكى از مضامين مسلّم و مقبول بين خاصّه و عامّه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جوامع حديثى با الفاظى هم 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مات و لا إمام له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لا بيعة عليه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ليس عليه إمام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لا طاعة عليه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ليس في عنقه بيعة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لم يعرف إمام زمانه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الفاظ ديگر قريب به اين مضمون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معاوية بن ابى سفيان</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مشتى از خاكِ قدمِ اسبِ جبرئيل كه به نظر او آمده بود ، بر داشته بود و به دهان گوساله پاشيد ، و گوساله به صدا در آمد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مراجعه شود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وسلم به اميرالمؤمنين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بيان ظلم و ستم امت به آن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إنّك منّى بمنزلة هارون من موسى ، و إنّ الاُمّة من بعدى بمنزلة هارون ومن اتّبعه والسامرى ومن اتّبعه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حديث ديگر جناب سلمان رضى الله عنه از اميرالمؤمنين عليه السلام نقل مى كند كه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الناس كلّهم ارتدّوا بعد رسول اللّه صلى الله عليه و آله وسلم غير أربعة ، إنّ الناس صاروا بعد رسول اللّه صلى الله عليه و آله وسلمبمنزلة هارون و من تبعه و منزلة العجل و من تبعه ، فعلىّ فى شبه هارون و عتيق فى شبه العجل و عمر فى شبه السامرى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بلكه در عيون الاخبار روايت شده 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فتنه ابوبكر و عمر از فتنه گوساله و سامرى بيشتر است </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مبدأ و معاد ، آقا جمال خوانسارى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ابن اثير در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طريق سعد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عقيل بن ابى طالب وامى و قرضى به گردنش افتاد پس به كوفه بر على بن ابى طالب عليهماالسلام در آمد ، حضرت وى را در خانه ى خويش مهمان كرد و به فرزندش امام حسن عليه السلام فرمود جامه اى به او بپوشاند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شب سفره شام آوردند و عقيل ديد جز نان و نمك و سبزى چيزى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آن چه مى بينم طعام ديگرى نيست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ادا مى كنى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بدهى تو چقدر است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هزار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چيزى نزد من نيست ، ولى درنگ كن تا سهم من از بيت المال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هزار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 شود تا آن را به تو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خزانه هاى اموال در دست تو است و مرا معطل مى گذارى تا سهميه ات پرداخت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آيا به من دستور مى دهى اموال مسلمانان را كه مرا بر آن امين گردانيده اند به تو دهم ؟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خلافت عثمان ، حيف و ميل در بيت المال بسيار شد ، و مال اللّه ، مال الخليفة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اطرافيان عثمان ، ميليون ها درهم و دينار براى خود اندوختند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املاك مردم به دست عدّه اى تيول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افتاد و هزاران رأس گوسفند و اسب و شتر به علاوه باغات و املاك در اختيار آنان قرار گرفت ، در حالى كه محتاجانِ به لقمه اى نان ، بسيار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بخشش هاى گزاف عثمان به بستگان و پيروانش ، در قسمت مطاعن عثمان خواهد آمد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تيول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قطيعه قطعه ملك يا زمينى كه به كسى واگذار كنند كه در آمد آن از آنِ او باشد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اين كه ، موارد مخالفت صحابه با دستور پيامبر صلى الله عليه و آله وسلم بيش از آن است كه بتوان در اين مختصر ذكر كرد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اعتذر بعض المتعصبين للشيّخين بأنّ الإمام عليّا عليه السلام لم يتخلّف عن البيعة لأبيبكر إلا رعاية لحق الصدّيقة السيدة الزهراء عليهاالسلام لكونها لم تكن راضية ، و أمّا زوجها فقد كان راضيا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علل الشرايع شيخ صدوق رحمه الله بابى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الّتى من أجلها ترك أميرالمؤمنين عليه السلاممجاهدة أهل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منعقد كرد و در آن باب ، چهارده حديث ذكر نمودند كه حديث هفتم ، جواب اميرالمؤمنين عليه السلام به اهل كوفه از اين شبهه است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بسيار بر اين مطالب هست ، از جمله آن شواهد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مناشده است كه در كتاب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 و نيز خطبه شقشقيه كه خاصه و عامه آن را ذكر كرده اند كه اميرالمؤمنين على عليه السلامفرمودند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واللّه لقد تقمّصها ابن أبي قُحافة و إنّه لَيعلمُ أنّ محلّي منها محلّ القطب من الرّحى ؛ به خدا سوگند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رداى خلافت را بر تن كرد ، در حالى كه خوب مى دانست من نسبت به خلافت چون محور سنگ آسياب هستم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 خطبه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خشاب اين خطبه را پيش از تولّد رضى ، در سال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مصدّق بن شبيب واسطى نقل كرده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 نامه 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ديدم اگر به دنبال گرفتن حق خويش باشم ، همين اسلام موجود نيز از ميان مى رود </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عليهم السلام لم يفعلوا شيئاً و لا يفعلون إلا بعهد من اللّه عزّوجلّ و أمر منه لا يتجاوزونه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من 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بابويه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 أنّ الإمامة عهد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غيبت 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سوّم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كتاب هجوم به خانه فاطمه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از اشاره به بعضى از اين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حميد مفتى از علماى عامّه در اوائل قرن نهم هجرى نقل كرده كه مخالفان ابوبكر كه با اميرالمؤمنين عليه السلام موافق بودند ، هفتصد نفر بوده 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الشيخ الطوسى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لم تجد أعواناً فاصبر و اكفف يدك </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مبدأ و معاد آقا جمال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حديث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شارح الشفاء أى القاضى عياض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أصحابى كالنّجوم بأيّهم اقتديتم إهتديتم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 قطنى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اسناد لا يقوم به حجّة ؛ لأنّ الحارث بن عضين مجهول </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فى إمامة الائمّة الاطهار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إبن وضاح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سكت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اسمه ؛ لأنّه كان ممّن أعان على قتل 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قبل وفاة رسول اللّه صلى الله عليه و آله وسلم بسنتين فكتب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وسلم سمّه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أشدّ النّاس على عثمان المحمّدون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ابى بكر ، محمّد بن حذيفة ، و محمّد بن عمرو بن حزم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عُديس ، مصري شهد الحديبيّة و كان ممّن بايع تحت الشجرة رسول اللّه صلى الله عليه و آله وسلم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كان الأمير على الجيش القادمين من مصر إلى المدينة الذين حصروا عثمان و قتلوه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أوّل من اجترأ على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ارادوا دفن عثمان ، فانتهوا إلى البقيع فمنعهم من دفنه جبلة بن عمرو فانطلقوا إلى حش كوكب فدفنوه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أسلم مع أبيه قبل الفتح ، و شهد الفتح و 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ممّن دخل على عثمان فطعن عثمان في ودجه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ولدته أسماء بنت عميس في حجّة الوداع و كان أحد الرؤوس الذين ساروا إلى حصار 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ممّن قال في الإفك على عائشة ، انّها جلدت مع من جلد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شهد مسطح بدرا و كان ممّن خاض في الإفك على عائشة فجلده النبي صلى الله عليه و آله وسلم فيمن جلده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حسان ممّن خاض في الإفك فجلد فيه </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صفات المنافقين ،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الخوارج كلاب اهل النّار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ضمير خوارج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 ابن الاثير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عبد اللّه بن وهب الراسبى رئيس الخوارج فى النهروان </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عبقات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المغنى قاضى عبدالجبار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النضره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الكلالة ،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المغنى فى الضعفاء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خودش در منافق بودنش شك داشت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اربعين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البلاغة صبحى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كامل بهائى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عمر ، ابن جوزى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تمهيد باقلانى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45800</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عمر ، ابن جوزى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الاذكياء ابن جوزى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عبارت ديگر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زن با امير شما در ميدان مسابقه حكم الهى به مسابقه پرداخت و گوى سبقت را از او ربود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كفايه حافظ گنجى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متقى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منابع مختلف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الاسلامية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بحث مطاعن خلفاء مصادر اين احاديث را ذكر خواهيم نمود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ملاحظه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 محمد بن جرير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روى عبيداللّه بن موسى عن الوليد بن جميع عن ابى الطفيل عن حذيفة او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تجسّسوا على رسول اللّه ليلة العقبة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ذكر جماعة من الصحابة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عرش خدا گذشته ، از آنچه پايين و زير عرش است از من سؤال كنيد كه سؤال از عرش و بالاى عرش از حوصله و شنيدن شما خارج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 محب الدين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 الصفورى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الكتاب ، خواجه ميرمحمدى حنفى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حجر عسقلانى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 شرح 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 السلام در حالت شير خوردن مطالعه لوح محفوظ مى كرد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كشاف زمخشرى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نسفى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منابع مختلف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الرقاق ، باب فى الحوض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الرقاق ، باب فى الحوض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شرح نووى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اطالة الغرة و التحجيل في الوضوء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شرح نووى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فناء الدنيا و بيان الحشر يوم القيامة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عثيمين ، مجموع فتاوى و 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الواسطية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الحقيقة أنّ سبّ الصّحابة ليس جرحا في الصّحابة فقط بل هو قدح في الصّحابة و في النبيّ صلى الله عليه و آله و في شريعة اللّه و في ذات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كونه قدحا في الصّحابة فواضح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كونه قدحا في رسول اللّه صلى الله عليه و آله فحيث كان أصحابه و أمناؤه خلفائه على أمّته من شرار الخلق و فيه قدح في رسول اللّه صلى الله عليه و آله من وجه آخر و هو تكذيبه فيما أخبر به من فضائلهم و مناقبهم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كونه </w:t>
      </w:r>
      <w:r>
        <w:rPr>
          <w:rFonts w:eastAsia="IRNazanin" w:cs="IRNazanin"/>
          <w:b w:val="false"/>
          <w:bCs w:val="false"/>
          <w:i w:val="false"/>
          <w:iCs w:val="false"/>
          <w:color w:val="333333"/>
          <w:sz w:val="20"/>
          <w:szCs w:val="20"/>
          <w:rtl w:val="true"/>
        </w:rPr>
        <w:t>... »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جنايات معاوية فى صفحات تاريخه السوداء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تا قضاوت علماى عامّه را در دشنام دادن به اميرالمؤمنين علىّ عليه السلام و نيز سبّ و دشنام به خلفاى غاصب و اصحاب سقيفه ، ملاحظه نماييد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حنبلى ، منهاج السنّة النبويّة في نقص كلام الشّيعة القدريّة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هؤلاء كانوا مقرّين بالإسلام و شرائعه ، يقيمون الصّلاة و يؤتون الزّكاة و يصومون رمضان و يحجّون البيت العتيق و يحرّمون ما حرّم اللّه و رسوله و ليس فيهم كفر ظاهر بل شعائر الإسلام و شرائعه ظاهرة فيهم معظمّة عندهم </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ابوبكر كه روى منبر رسول خدا صلى الله عليه و آله وسلم به اميرالمؤمنين و حضرت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جسارت كرد و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همانند روباهى است كه شاهد او دم اوست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اندلسى ظاهرى ، الفصل في الملل و الأهواء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كثير دمشقى سلفى ،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و تاريخ الاسلام و وفيات المشاهير و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عقلانى شافعى ،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مروان ، ش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عثمان بن عفان ، 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على بن ابى طالب عليهماالسلام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المغيرة ينال في خطبته من علي عليه السلام و أقام خطباء ينالون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سلفى ،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مغيرة ،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احمد بن حنبل ،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عثمان بن عفان ،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مغيرة بن شعبة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عمر بن سعد ، ش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ذهبى سلفى ، ميزان الاعتدال في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عمر بن سعد ، ش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حجر عسقلانى ،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عمر بن سعد ، ش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سعد بن ابى وقاص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اندلسى ظاهرى ، الفصل في الملل و الأهواء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ذهبى سلفى ، تاريخ الاسلام و وفيات المشاهير و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دمشقى سلفى ،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 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ابوالطفيل عامر بن واثلة ، ش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سلفى ،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حاكم ، 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سلفى ،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نسائى ، 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كثير دمشقى سلفى ،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شرح حال نسائى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حدّث نصر بهذا الحديث ، أمر المتوكّل بضربه الف سوط ، خطيب بغدادى شافعى ، تاريخ بغداد أو مدينة</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ذهبى سلفى ، تاريخ الاسلام و وفيات المشاهير و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و وفيات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شرح حال محمد بن يوسف گنجى ، ش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شافعى ، الوافى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فخر گنجى محمد بن يوسف ، ش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شافعى ، تاريخ بغداد أو مدينة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ابو زكريا غلام احمد بن ابى خيثمه ، ش </w:t>
      </w:r>
      <w:r>
        <w:rPr>
          <w:rFonts w:eastAsia="IRNazanin" w:cs="IRNazanin"/>
          <w:b w:val="false"/>
          <w:bCs w:val="false"/>
          <w:i w:val="false"/>
          <w:iCs w:val="false"/>
          <w:color w:val="333333"/>
          <w:sz w:val="20"/>
          <w:szCs w:val="20"/>
        </w:rPr>
        <w:t>7788</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بيشتر مى توانيد به كتاب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 ابن حجر عسقلانى شافعى ، و سير أعلام النبلاء ذهبى سلفى ، و تهذيب الكمال في اسماء الرجال ، مزى ، مراجعه كنيد تا صحت كلام ما واضح تر شود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همان كسى است كه با نفس پيامبر اميرالمؤمنين على عليه السلام به عنوان خليفه چهارم بيعت نكرد ، اما بعد با اختيار خود براى بيعت با عبدالملك بن مروان با پاى حجّاج بن يوسف ثقفى خونريز بيعت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معتزلى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فأنّه امتنع من بيعة علي ، و طرق على الحجّاج بابه ليلاً ليبايع لعبد الملك كي لا يبيت تلك الليلة بلا إمام ، زعم لأنّه روي عن النبي صلى الله عليه و آله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مات و لا إمام له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حتّى بلغ من احتقار الحجّاج له و استرذاله حاله أن أخرج رجله من الفراش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أصفق بيدك عليها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عثمان بن عفان من كتاب بدء الخلق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 باب فضل ابى بكر بعد النبى صلى الله عليه و آله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 الجامع الصحيح معروف به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الفضائل ، فضائل عثمان بن عفان ، و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الفضائل ، فضائل ابيبكر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عبداللّه بن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ما شماره مى كرديم و برترى مى داديم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رسول خدا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آن حضرت را كه زياد بودند ، مى گفتيم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و عمر و عثمان ، سپس ساكت مى شديم </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حنبلى ، منهاج السنة النبويّة في نقض كلام الشيعة القدرية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مالك بن أنس ،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و قبول مردم دخالتى در اصل مسئله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 چون امامت به اختيار و بيعت مردم نيست بلكه عهدى از جانب خداست و به جعل و تعيين پروردگار عالم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مردم امام منصوب از جانب خداوند را اختيار و قبول نمايند و از او تبعيت كنند ، هدايت و رستگار مى شوند ، و اگر براى خود امامى اختيار كنند كه منصوب از جانب خدا و رسول نباشد ، هميشه در ضلالت و گمراهى و شقاوت ابدى خواهند بود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شافعى ، فتح الباري بشرح 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عساكر دمشقى شافعى ،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كافى ملاصالح مازندرانى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حاكم نيشابورى ،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 حديث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عبدالبرّ ، الاستيعاب في معرفة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علي بن أبى طالب عليهماالسلام ، ش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خطيب بغدادى ، تاريخ بغداد أو مدينة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محمد بن عبد الصمد ،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فاذويه ، ش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عبد السلام بن صالح ، ش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اثير جزرى ، أسد الغابة في 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على بن ابى طالب عليهماالسلام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 الاستيعاب في معرفة الاصحاب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علي بن أبى طالب عليهماالسلام ، ش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 الاستيعاب في معرفة الاصحاب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علي بن أبيطالب عليهماالسلام ، ش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مصادر عامّه نقل كرده اند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مصادر عامّه نقل كرده اند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إزهاق الباطل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إزهاق الباطل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إزهاق الباطل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ذيل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افضليّت اميرالمؤمنين عليه السلام در 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الموضوعات ، احاديث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احمد بن حنبل ،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احمد اليوم حجة اللّه على خلقه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ابراهيم بن اسحاق حربى ، 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رأيت أحمد بن حنبل تعجز النساء أن تلدن مثله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اللّه جمع له علم الأوّلين و الآخرين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ابى يعلي ، طبقات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أبغض أحمد بن حنبل فهو كافر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أو مدينة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تهذيب الكمال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يعرف المسلم من الزنديق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لم يرض به فهو مبتدع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أو مدينة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تهذيب الكمال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طبقات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سمعتموه يذكر أحمد بن حنبل بسوء فاتّهموه على الاسلام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تهذيب الكمال في اسماء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رأيتم الرجل يحبّ أحمد بن حنبل فاعلموا أنّه صاحب سنّة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 و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رايت الرجل يقع في أحمد بن حنبل فاعلم أنّه مبتدع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تهذيب الكمال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رأيتُ النبى صلى الله عليه و آله في المنام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أحمد بن حنبل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سيأتيك موسى عليه السلام فأساله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موسى بن عمران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بُلِي في السّراء و الضراء فوجد صادقا فألحق بالصديقين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تهذيب الكمال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أحمد بن حنبل ،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شرح حال أحمد بن حنبل ، ذكر ما رُئي له من المنامات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أنّ الخضر يقرئك السّلام و يقول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ساكن السماء الذي على عرشه راض عنك و الملائكة راضون عنك بما صبرت نفسك للّه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احمد بن حنبل در كتاب هاى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في اسماء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احمد بن حنبل در كتاب هاى تاريخ بغداد ، تاريخ دمشق الكبير ، تهذيب الكمال في اسماء الرجال ، البداية و النهاية ، طبقات الحنابلة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احمد بن حنبل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 و طبقات الحنابلة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 تهذيب الكمال في اسماء الرجال ، و طبقات الحنابلة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احمد بن حنبل در كتاب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تاريخ بغداد أو مدينة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في اسماء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احمد بن حنبل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شافعى ، وفيات الأعيان و أنباء أبناء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سلفى ،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دمشقى شافعى ،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 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أحمد لابن الجوزي الحنبلي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أبو بكر بن مكارم بن أبي يعلى الحربي و كان شيخاً صالحاً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جاء في بعض السنين مطرٌ كثير جداً قبل دخول رمضان بأيام، فنمت ليلة في رمضان فأريت في منامي كأني قد جئت على عادتي الى قبر الإمام أحمد بن حنبل أزوره، فرأيت قبره قد التصق بالأرض حتى بقي بينه و بين الأرض مقدار ساف أو سافين،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تم هذا على قبر الإمام أحمد من كثرة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فسمعته من القبر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هذا من هيبة الحق عز و جل لأنه عز و جل قد زارني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فسألته عن سر زيارته إياي في كل عام فقال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 نصرت كلامي فهو ينشر و يتلى في المحاريب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فأقبلت على لحده أقبله ثمّ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السر في أنه لا يقبل قبر إلا قبرك؟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ليس هذا كرامة لي و لكن هذا كرامة لرسول اللّه ؛ لأن معي شعرات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يحبّني يزورني 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عجيب است كه بوسيدن قبر احمد بن حنبل به خاطر ادعاى وجود تار مويى از پيامبر صلى الله عليه و آله وسلم در آن جايز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بوسيدن قبر خود پيامبر صلى الله عليه و آلهو فرزندان و پاره هاى تن آن حضرت جايز نيست بلكه شرك و كفر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و حماقت و اعوجاج تا كجا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عامه نوشتند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بريده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مى خواند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قتله الواثق لامتناعه عن القول بخلق القرآن ، و كان لسانه يقرأ القرآن إلى أن دُفن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سمعاني ،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الخاء و الزاي ، ذيل الخزاعي ذهبي به نقل از بعضى شاهدين كشته شدن احمد بن نصر مى 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رأس أحمد بن نصر حين قتل ، قال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ذهبي ،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نصر ، 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حنابله و تئوريسين و نظريه پرداز اصلى سلفيون و وهابيت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شافعى در تاريخ بغداد أو مدينة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أبوزكريا غلام أحمد بن أبي خيثمة ، ش </w:t>
      </w:r>
      <w:r>
        <w:rPr>
          <w:rFonts w:eastAsia="IRNazanin" w:cs="IRNazanin"/>
          <w:b w:val="false"/>
          <w:bCs w:val="false"/>
          <w:i w:val="false"/>
          <w:iCs w:val="false"/>
          <w:color w:val="333333"/>
          <w:sz w:val="20"/>
          <w:szCs w:val="20"/>
        </w:rPr>
        <w:t>7788</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يونس عاملى ، الصراط المستقيم إلى مستحقي التقديم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عشر ، في تخطئة كلّ واحد من الأئمّة الأربعة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يونس عاملى ، الصراط المستقيم إلى مستحقّي التقديم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عشر في تخطئة كلّ واحد من الأئمة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طبق نقل ديگر ، احمد بن حنبل ، يزيد را تكفير كرده است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 خطيب بغدادى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ترك أحمد بن حنبل الحديث عن عبيد اللّه بن موسى العبسى لمّا سمعه يتناول معاوية بن أبى سفيان </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 در تهذيب الكمال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حريز بن عثمان ، ش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شافعى در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حريز بن عثمان ، ش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پيشواى حنابله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 ، تهذيب الكمال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احمد بن حنبل ، ش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مصادر رجال خاصّه و عامّه مراجعه شود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و ذهبى مى نويسند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شمر بن ذي الجوشن الضبابي الّذي احتزّ رأس الحسين على الأشهر ، كان من أمراء عبيداللّه بن زياد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شمر بن ذي الجوشن يصلّي معنا الفجر ، ثمّ يقعد حتّى يصبح ، ثمّ يصلّي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إنّك شريف ، تحبّ الشرف ، وأنت تعلم أنّي شريف ، فاغفر لي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يغفر اللّه لك ، و قد خرجت إلى بنت رسول اللّه ، فأعنت على قتله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 فكيف نصنع ، إنّ اُمراءنا هؤلاء أمرونا بأمر ، فلم نخالفهم ، و لو خالفناهم كنّا شرّا من هذه الحمر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ذهبى ، تاريخ الإسلام و وفيات المشاهير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و وفيات سال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 شرح حال شمر بن ذى الجوشن ، 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عساكر ، 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شمر بن ذى الجوشن ، ش </w:t>
      </w:r>
      <w:r>
        <w:rPr>
          <w:rFonts w:eastAsia="IRNazanin" w:cs="IRNazanin"/>
          <w:b w:val="false"/>
          <w:bCs w:val="false"/>
          <w:i w:val="false"/>
          <w:iCs w:val="false"/>
          <w:color w:val="333333"/>
          <w:sz w:val="20"/>
          <w:szCs w:val="20"/>
        </w:rPr>
        <w:t>2844</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حقيقت اهل سنّت واقعى و پيروان حقيقى رسول خدا صلى الله عليه و آله وسلم شيعيان اميرالمؤمنين عليه السلام مى باشند و اهل خلاف و مخالفين شيعه كه خود را سنّى و اهل تسنّن و اهل سنّت قلمداد مى كنند اهل بدعت واقعى و مخالفين سنّت رسول خدا صلى الله عليه و آله وسلم هستند كه مخالفت هاى آشكار آن ها با خدا و رسول واضح و روشن است و اطلاق اهل سنّت پيامبر بر آن ها جز دروغى آشكار چيز ديگرى نيست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الرّجل سنّيا حتّى يبغض عليّا قليلاً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الحنابلة يقولون فيما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الحنبلي حنبليّا حتّى يبغض عليّا سويّا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مجاور شيبانى ، تاريخ المستبصر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بلاد الخوارج و الأباضيّة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سبّ و لعن به اهل بيت عليهم السلام موجب كفر است ، اما نه به اين جهت كه جزء صحابه هستند ، بلكه به دلائل مسلّم كه در فقه بيان شده است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چون آن صحابى مورد لعنت خدا و رسولش است و دين دستور تبرّى از چنين اشخاصى را مى دهد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كتاب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فى ردّ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جماعة من أكابر أهل السنّة بعدم جواز تكفير من سبّ الشيخَين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الذهبى فى كتاب الكبائر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 أحد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الكبائر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المغازى واقدى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كشاف زمخشرى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اخرجه السيوطى فى الدر المنثور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البخارى و المسلم و الترمذى و ابى داود و النسائى و احمد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عبقات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يزل معاوية و عمّاله دائبين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تمرّن عليه الصغير و هرم الشيخ الكبير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باب فضائل عليّ بن أبي طالب عليهماالسلام ، ضمن حديث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ذهبى در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 كتاب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مات الحسن بن على عليهماالسلام حجّ معاوية فدخل المدينة و أراد أن يلعن عليّاً على منبر رسول اللّه صلى الله عليه و آله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هاهنا سعد بن أبى وقّاص ، و لا نراه يرضى بهذا ، فابعث إليه و خذ رأيه </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أبى الحديد فى شرح النهج ،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نعثلاً قتل اللّه نعثلاً أو قتله اللّه فقد 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الأحمق ، و 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أهل مصر طويل اللحية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يشبه عثمان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قاتلين عثمان بسيارند كه از جمله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الحمق الخزاعى ، محمد بن ابى بكر ، عمّار ياسر ، طلحة ، 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عاص از سواره اى پرسيد چه خبر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كشته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چه كردند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على عليه السلام بيعت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 السلام با قاتلين عثمان چه كرد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بن مغيره نزد او رفته نظرش را در باره قتل عثمان جويا شد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دستور دادم و نه منع كردم ، نه خوشحال شدم و نه بدم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 با قاتلين عثمان چه كرد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پناه داد و حاضر نشد كيفر دهد يا تسليم كند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فى الملل و الأهواء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سقيفه و 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فدك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مدينه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مع الحقّ و الحقّ مع علىّ حيث دار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الصحيح من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سبّ عليّاً فقد سبّنى و من سبّنى فقد سبّ اللّه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آذى عليّاً فقد آذانى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ابويعلى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أنا مدينة العلم و علىّ بابها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آذى فاطمة فقد آذانى و من آذانى فقد آذى اللّه تعالى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فاطمة بضعة منّى </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الشفاء قاضى عياض ، ملا على قارى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الشفاء قاضى عياض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يقتل أحد فى سبّ أحد إلا فى سبّ 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أغلظ رجل لأبى بكر فقال أبوبرزة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أضرب عنقه ؟ فانتهره ابوبكر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هى لأحد بعد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إلا لمن شتم النبى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اول كتاب الصلح ، ط دار احياء التراث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احياء التراث ، آخر باب دعاء النبى الى اللّه من كتاب الجهاد ،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المكتبة الاسلامية ، بيروت ، السيرة الدحلانية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گونه اخبار فقط در كتب عامه پيدا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تتبّعنا سيرة النبىّ صلى الله عليه و آله وسلم فما رأيناه يكفّر أحداً بشتم واحد من أصحابه و كان الصحابة يتنازعون و يتشاتمون على عهده فلم يؤثر عنه تكفير أحد منهم بسبب ذلك ، حتى تشاتموا مرّةً أمامه و تضاربوا بالنعال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البخارى و المسلم فى الصحيح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تقاتل الأوس و الخزرج مرّة على عهده صلى الله عليه و آله وسلم و أخذوا السلاح و اصطفّوا للقتال ، فاصلح بينهم رسول اللّه و لم يكفّر بذلك أحداً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السيرة الحلبية و السيرة الدحلانية و غيرها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تاريخ المدينة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الناشر دار الفكر سنه النشر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چنين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بين خالد بن الوليد و عبد الرحمن بن عوف شى ء فسبّه خالد </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السعادة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 الرسالة 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عثمان لعائشة و حفصة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هاتان الفتانتان فتنتا الناس في صلاتهم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عقيدة الطحاوية ، ابن ابى العز حنفى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الكبائر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قرآن كريم در آيات متعدد خبر داده كه در اصحاب پيامبر صلى الله عليه و آله وسلم منافقين بسيار وجود دارند كه از جمله آن آيات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ومِمَّن حَوْلَكُمْ من الأعراب مُنافِقُونَ و مِن أهلِ المَدينة مَرَدُوا عَلَى النِّفاقِ لا تَعْلَمُهُمْ نحن نَعْلَمُهُمْ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النّاسِ مَن يَقُولُ آمَنّا باللّه ِ و بِاليَوْمِ الآخِرِ وَما هُمْ بِمُؤمنينَ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وَإذا لَقُوا الَّذينَ آمَنُوا قالُوا آمَنّا وَإذا خَلَوْا إلى شَياطِينِهِم قالُوا إنّا مَعَكُمْ إنّما نَحْنُ مُسْتَهْزِؤنَ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الْمُنافِقِينَ يُخادِعُونَ اللّه َ و هُوَ خادِعُهُمْ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معرّفى دوازده نفر از اصحاب پيامبر صلى الله عليه و آله وسلم كه جزء منافقين بودند ، و با يك نقشه ماهرانه مسجدى ساختند تا از اين راه بتوانند هدف هاى شوم خود را در زير نقاب مسجد ، عملى ساخته و اسلام و مسلمانان را در هم بكوبند و اگر توفيق يابند پيامبر خدا صلى الله عليه و آله وسلم را از بين ببرند و نام اسلام و مسلمانى را بر انداخته و مردم را به حالت كفر و وضع قبل از اسلام بر گردانند ، چنين فرموده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اتَّخَذُوا مَسْجِداً ضِرَاراً وَكُفْراً وَتَفْرِيقاً بَيْنَ الْمُؤمِنِينَ وَإرصَاداً لِمَنْ حارَبَ اللّه َ وَرَسُولَهُ مِنْ قَبْلُ وَلَيَحْلِفُنَّ إنْ أرَدْنا إلا الْحُسْنى وَاللّه ُ يَشْهَدُ إنَّهُمْ لَكاذِبُونْ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مورد در اين جا به مناسبت ذكر مى شود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نُعَيْمان صحابى شرب خمر كرد و پيامبر صلى الله عليه و آله وسلم دستور داد او را با نعال زدند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6775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مردى از طائفه بنى اسلم زناى محصنه كرده بود ، پيامبر صلى الله عليه و آله وسلم دستور داد او را رجم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داستان افك پيامبر اكرم صلى الله عليه و آله وسلم دستور دادند چند نفر را حدّ قذف زدند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بعد از پيامبر اكرم صلى الله عليه و آله وسلم عبد الرحمن بن عمر و عقبة بن حارث بدرى شرب خمر كردند و عمروبن عاص امير مصر حدّ شرعى بر آن ها اجرا كرد ، سپس عمر فرزندش را احضار كرد و بار ديگر حدّ بر او جارى ساخت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وليد بن عقبه معروف است كه شرب خمر كرد و نماز صبح را در حال مستى چهار ركعت خواند ، به مدينه احضار شد و حدّ شرب خمر بر او اجرا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البتّه اين دو مورد اخير مربوط به پيامبر صلى الله عليه و آله وسلم نيست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حسان در داستان افك و تازيانه خوردن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عامّه ، رجوع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بكرى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در حاشيه اصابه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مغازى واقدى و تاريخ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اى از مفسّران عامّه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جاؤُوا بالإفك عصبة منكم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باره جمعى از صحابه نازل شد كه اتّهام ناروا به عائشه را مطرح كردند ، 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احاديث شش كتاب را در آن جمع آورى نموده است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كتاب در جلد دهم ، فرع دوّم ، از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هاى </w:t>
      </w:r>
      <w:r>
        <w:rPr>
          <w:rFonts w:eastAsia="IRNazanin" w:cs="IRNazanin"/>
          <w:b w:val="false"/>
          <w:bCs w:val="false"/>
          <w:i w:val="false"/>
          <w:iCs w:val="false"/>
          <w:color w:val="333333"/>
          <w:sz w:val="20"/>
          <w:szCs w:val="20"/>
        </w:rPr>
        <w:t>7995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ده حديث از صحيح بخارى و مسلم ، نقل كرده است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فى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فى الأهواء و 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إلى الإمام أبى الحسن الأشعرى و جميع أصحابه القول بأنّ الايمان عقد بالقلب ، و إن أعلن الكفر بلسانه بلا تقية ، و عبد الأوثان أو لزم اليهودية أو النصرانية فى دار الاسلام و عبد الصليث و أعلن التثليث فى دار الاسلام و مات على ذلك فهو مؤمن كامل الايمان عنداللّه عزّوجلّ من أهل الجنة </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بر كلمات علماى عامه در اين باب ،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از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مرحوم علامه سيّد شرف الدين موسوى ، مراجعه كنيد كه در اين فصل ، قسمت هاى روشنى از فتاواى دانشمندان عامّه را نقل مى كند ، كه به طور كلى اهل توحيد را مؤمن مى دانند ، و گويندگان شهادتين را اهل نجات مى شناسند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كتاب مراجعه كنيد كه در اين فصل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أفتى بكفر الشيعة و تفصيل ما استدل به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آيا شيعه كافر است ؟ در اين فصل فتواى كسانى كه شيعه را كافر دانسته و استدلال شان را نقل كرده و جواب داده است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كتاب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سلسلة الموضوعات على النبى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الموضوعات فى الخلافة فحسب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غثيثة التزوير </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امام اهل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كرده كه بسيارى از فضائل عمر و ابوبكر و معاويه ، دروغ و جعلى است كه براى مقابله با شيعه ها جعل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دارالكتب العلميّة ، بيروت</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دارالمعارف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قديم مروج الذهب مسعودى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الرّسول نصّ نصّاً جليّاً على استخلاف أبى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يدّعى النصّ على خلافة أبى بكر بتقديمه للصلاة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بأنّ هذا المدّعى يجيز الصلاة خلف البرّ و الفاجر و يؤمن أيضاً بأنّ أكثر الذين يصلحون للإمامة فى الصّلاة لا يصلحون للحكم و القيادة </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شيخ عبداللّه مامقانى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فصلى را به عنوان دوازده نفرى كه بر غصب خلافت ابوبكر ، بر او ايراد و انكار كرده اند ، ذكر كرده است ، 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آن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آورده و پس از آن به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اشاره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عشرة</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ابن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اللئالى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اللئالى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ابى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اللئالى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متأسفانه دست هاى خيانت كار ناشرين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خطيب بغدادى را</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سيرى در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فى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أكثر الأحاديث الموضوعة فى فضائل الصحابة افتعلت فى أيّام بنى اُميّة تقرّباً إليهم بما يظنّون أنّهم يرغمون به اُنوف بنى هاشم </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كتاب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سلسلة الموضوعات على النبى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الموضوعات فى الخلافة فحسب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غثيثة التزوير </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لغت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اصطلاح ،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اماميه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دوازده امامى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گروهى از مسلمانان گفته مى شود كه پس از شهادت رسول خدا صلى الله عليه و آله حضرت على بن ابى طالب عليهماالسلام و يازده فرزند معصوم او را امام و جانشين او مى دانند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حسكانى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اجتمعت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نسخه ديگر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 هاى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مقمحين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به معنى بالا نگاهداشتن سر به وسيله غل و زنجير مى باشد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اصفهانى ، مناقب علي بن ابي طالب عليهماالسلام و ما نزل من القرآن في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آلوسى سلفى ، روح المعاني في تفسير القرآن العظيم و السّبع 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سوره بيّنة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الأضواء</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ابوحاتم احمد بن حمدان رازى ، الزينة في الكلمات الإسلامية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قرطبي مالكي ، الاستيعاب في معرفة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حضرت اميرالمؤمنين على عليه السلام ، ش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اثير جزرى شافعى ، اسد الغابة في 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حضرت اميرالمؤمنين على عليه السلام ، و مزى ، تهذيب الكمال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حضرت اميرالمؤمنين على عليه السلام ، ش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صفدى شافعى ، 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حضرت اميرالمؤمنين على عليه السلام ، ش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مبدأ دولة الشيعة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مصري ، 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 الشيعة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 النظم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ذهبى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البدعة على ضربين فبدعة صغرى كغلوّ التشيّع أو كالتشيّع بلا غلوّ ، فهذا كثير في التابعين و تابعيهم مع الدين و الورع و الصدق ، فلو رُدّ حديث هؤلاء لذهب جملة من الآثار النبويّة و هذه مفسدة 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أبان بن تغلب ، ش </w:t>
      </w:r>
      <w:r>
        <w:rPr>
          <w:rFonts w:eastAsia="IRNazanin" w:cs="IRNazanin"/>
          <w:b w:val="false"/>
          <w:bCs w:val="false"/>
          <w:i w:val="false"/>
          <w:iCs w:val="false"/>
          <w:color w:val="333333"/>
          <w:sz w:val="20"/>
          <w:szCs w:val="20"/>
        </w:rPr>
        <w:t>2</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أبان بن تغلب ،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 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قاهره ، و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 الاضواء ، سيد محسن امين در اعيان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محمد حسين مظفر در تاريخ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محمد جواد مغنية در الشيعة و التشيّع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سيّد طالب خِرسان در نشأة التشيّع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همين نظريّه را بر گزيده اند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مذاهب فقهى به چهار مذهب ، در قرن پنجم و در دوران حكومت القادر باللّه عباسى و به انگيزه مالى و اقتصادى صورت گرفت ؛ زيرا كه حكومت ، به مقدارى مال نياز پيدا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پيروان مذاهب ابلاغ كرد كه در برابر پرداخت فلان مقدار پول ، مذهب شما را به عنوان مذهب رسمى حكومت اعلام مى كنيم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پيروان اين چهار مذهب ، آن مقدار درخواستى را فراهم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سيّد مرتضى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ايشان هم درخواست همين مبلغ را كرده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نتوانست تهيّه كند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سنّى اصطلاحى است و گرنه اهل سنّت واقعى شيعيان اميرالمؤمنين عليه السلام مى باشند ، و شايسته اين است كه از آن ها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بدعت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شود چنان كه ما در اين كتاب چنين كرديم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در كتاب 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امين مصرى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مؤلف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 الشريعة في الاسلام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نظريه را برگزيده اند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الأنصار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 أمير و منكم أمير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حباب بن منذر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امين مصرى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مستشرق جولد تسيهر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و اهداف نشأة علم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يحيى هاشم فرغل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 التشيّع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مصطفى الشيبى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مستشرق بروكلمان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اين افتراء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برادر و عمو و دايى معاويه در دوران شرك ، به دست يداللهى اميرالمؤمنين عليه السلام كشته شدند ، و سران احزاب به دست آن حضرت تار و مار گشتند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اميرالمؤمنين عليه السلام به حكومت مى رسيد ، چه كسى مى توانست عدالت او را تحمّل كند ، به ويژه كه او به كسى باج نمى داد ، حتّى به برادرش عقيل حاضر نشد صاعى از گندم ببخشد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همان بود كه گفته 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في المحراب لشدّة عدله ؛ او از شدّت عدالتش در محراب به شهادت رسيد </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فى نقض كلام الشيعة القدرية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به اين مضمون ، و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حقير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كه تكرار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بار هر يك اشاره به يكى از خلفاى ثلاثه غاصب باشد تا اين كه آن حضرت طرف مجادله و منازعه با معاويه ابن آكلة الاكباد واقع شد و 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روزگار ، اهل روزگار است كه از قبول حق و ولايت آن حضرت اعراض نمودند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نقل الشيخ الصدوق رحمه اللهعن شيخه ابن وليد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أنّ بنى اُميّة كانوا يلعنون أميرالمؤمنين عليه السلام بعد صلاة الجمعة ثلاث مرّات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النصايح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روى ابوعثمان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قوما من بنى اميّة قالوا 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قد بلغت ما أملت فلو كففت عن هذا الرجل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حتى يربو عليه الصغير و يهرم عليه الكبير و لا يذكر له ذاكر فضلاً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 ترجمه علامه مجلسى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فحاشى و ناسزاگويى ها ، باعث قتل متوكّل عباسى ، توسّط پسرش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امام حسين عليه السلام ، ترجمه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الجاحظ فى كتابه الذى وضعه للنواصب و الردّ على الإمامية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معاوية كان يقول فى آخر خطبته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أباتراب فإنّه ألحد في دينك و صدّ عن سبيلك فالعنه لعناً وبيلاً و عذّبه عذاباً أليماً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بذلك إلى الآفاق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منهاج الكرامة فى معرفة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بعضى مصادر عامه نقل كرده 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لرجل من اهل الشام من زعمائهم و اهل الرأى و العقل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ابوتراب هذا الذى يلعنه الامام على المنبر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أراه لصّاً من لصوص العرب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الحسين قد خرج عن دين جدّه </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زيارت عاشورا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 هذا يوم تبرّكت به بنو اُميّة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امالى شيخ طوسى رحمه الله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نذروا نذراً إن 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يتّخذوا ذلك اليوم عيداً لهم يصومون فيه شكراً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حميد بن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دخل عبيداللّه القصر و دخل الناس نودى الصلاة ؛ فاجتمع الناس فى مسجد الأعظم فصعد المنبر ابن زياد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الذى أظهر الحقّ و أهله ، و نصر أميرالمؤمنين يزيد بن معاوية و حزبه، و قتل الكذّاب الحسين بن علىّ و شيعته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دعا يزيد الخاطب و أمره أن يصعد المنبر فيذمّ الحسين و أباه صلوات اللّه عليهما فصعد و بالغ فى ذمّ أميرالمؤمنين و الحسين الشهيد صلوات اللّه عليهما و المدح لمعاوية و يزيد ، فصاح به علىّ بن الحسين عليهماالسلامويلك أيّها الخاطب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اشتريتَ مرضاة المخلوق بسخط الخالق فتبوّء مقعدك من النّار </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روى المبرّد و ابن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شامياً رآه راكباً فجعل يلعنه و الحسن لا يردّ فلمّا فرغ أقبل الحسن عليه السلام فسلّم عليه و ضحك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الشيخ أظنّك غريباً و لعلّك شبّهتَ فلو استعتبتنا أعتبناك و لو سألتنا أعطيناك و لو استرشدتنا أرشدناك و لو استحملتنا أحملناك و إن كنتَ جائعاً أشبعناك و إن كنتَ عرياناً كسوناك و إن كنت محتاجاً أغنيناك و إن كنتَ طريداً آويناك و إن كان لك حاجة قضيناها لك فلو حرّكتَ رَحلَك إلينا و كنتَ ضيفنا إلى وقت ارتحالك كان أعود عليك لأنّ لنا موضعاً رَحباً و جاهاً عريضاً و مالاً كثيراً فلمّا سمع الرجل كلامه بكى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أنّك خليفة اللّه فى أرضه </w:t>
      </w:r>
      <w:r>
        <w:rPr>
          <w:rFonts w:eastAsia="IRNazanin" w:cs="IRNazanin"/>
          <w:b w:val="false"/>
          <w:bCs w:val="false"/>
          <w:i w:val="false"/>
          <w:iCs w:val="false"/>
          <w:color w:val="333333"/>
          <w:sz w:val="20"/>
          <w:szCs w:val="20"/>
          <w:rtl w:val="true"/>
        </w:rPr>
        <w:t>...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له نصرانى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بقر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أنا باقر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ابنُ الطبّاخة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حرفتها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ابن السوداء الزنجيّة البذيّة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صدقتَ غفر اللّه لها و إن كنتَ كذبتَ غفر اللّه 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فأسلم النصرانى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لقى منهال بن عمرو علىّ بن الحسين عليهماالسلام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اصبحتَ يا ابن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أما آن لك أن تعلم كيف أصبحتُ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أصبحنا فى قومنا مثل بنى اسرائيل فى آل فرعون يذبّحون أبناءنا و يستحيون نساءنا و أصبح خير البريّة بعد محمّد يُلعن على المنابر و أصبح عدوّنا يُعطَى المالَ و الشرفَ و أصبح من يحبّنا محقوراً منقوصاً حقُّه و كذلك لم يزلِ المؤمنون </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توفّى موسى بن جعفر عليهماالسلام فى يَدَى السّندىّ بن شاهك فحُملَ على نعش</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فى تاريخ الملوك و الامم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دار الكتب العلمية بيروت ،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اين كه اسمى از امام حسين عليه السلام يا ائمّه ديگر ببرند ، فقط به صورت مبهم از اهل بيت عليهم السلام ياد كرده و به ياد آن ها مرثيه سرايى مى كردند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و الشيعة و الاسرائيليّات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 اميرعلى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تا امام عسكرى عليه السلام يك يك به دست بنى عباس مسموم و شهيد شدند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جنايات متوكّل عبّاسى نسبت به قبر امام حسين عليه السلام و نسبت به زوّار آن حضرت را ، اكثر اهل تاريخ نوشته 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الذي هدم قبر الحسين و ما حوله من الدّور ، و أمر أن يزرع و منع الناس من إتيانه و زيارته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آنچه بيان كرديم ، دانسته مى شود كه چرا امامان معصوم عليهم السلام نام خلفاء را بر فرزندان شان مى نهادند ؟ و يا اين كه چرا با بعضى از صحابه به وسيله ازدواج ، پيوند خويشاوندى بر قرار مى كردند ؟ ائمّه معصومين عليهم السلامبراى نجات شيعيان از دستگاه ظلم و جور بنى اميّه و بنى عبّاس ، دست به چنين اقداماتى زدند تا آن ها نتوانند به اين بهانه كه شيعيان با خلفاى سه گانه معارض هستند ، عرصه را بر آنان و شيعيان شان سخت كنند ، و دست به قتل و غارت بزنند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 كه نام هاى سه خليفه ، نام هاى مخصوص اين سه نبود بلكه قبل و بعد از اسلام ، چنين نام هايى در ميان عرب رايج و شايع بود و هرگز دليل بر رضا و علاقه به خلفاء نيست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كيف حزنك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امرأة ذُبح ولدُها فى حجرها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كنتَ اُمرتَ بقتل ولدى فقدّمه فضربت عنقه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تعجّلت الثكل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خفتُ أن يرى ولدى هول السيف على عنقى فيرجع عن ولاية على عليه السلام </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أباالطفيل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ابقى لك الدهر من حبّ على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اُمّ موسى و أشكو إلى اللّه التقصير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نفحات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معاوية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وجدك على خليلك أبى الحسن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كوجد اُمّ موسى لموسى و أشكو إلى اللّه التقصير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واللّه لو كَلَّفْتَنى نَقْلَ الجِبالِ الرَّواسى و نَزْحَ البُحُور الطوامى أبداً حتّى يأتِىَ عَلَىّ يومى و فى يدى سيفى اهُزُّ به عدوّك و اُقَوّى به وليّك و يُعْلى به اللّه ُ كعبَك و يُفْلِجُ به حجّتَك ، ما ظننتُ أنّى أدّيتُ من حقّك كلّ الحقّ الذى يجب لك عَلَىّ ؟ فقال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نَوِّر قلبَه باليقين و اهْدِه إلى الصّراط المستقيم ، ليتَ فى شيعتى مائةً مثْلَكَ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سرحال و قبراق هستى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حقير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كه از امام رضا عليه السلام از پدرانش تا امام حسين عليه السلام نقل شده كه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رأى أميرالمؤمنين عليه السلام رجلاً من شيعته بعد عهد طويل و قد أثّر السنُّ فيه و كان يَتَجَلَّدُ فى مشيته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سِنُّك يا 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بيانگر اين است كه انسان عمرش را در كجا صرف كند ؟ و نسبت به دشمنان اميرالمؤمنين عليه السلام چگونه باشد ؟ و از اين جا به بعد عمر را به كى بسپارد ؟ و لو اين سه امر در كلام سائل بوده است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بأبى و اُمّى و أولادى و نفسى لك الفداء يا أوّل مظلوم يا أميرالمؤمنين عليه السلام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آل محمّد صلى الله عليه و آله ترجمه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تواتر ثابت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اهل مدينه از صحابه و تابعين و صالحان و ديگر مسلمانان كه در مدينه حضور داشتند ، اجماع كردند كه ريختن خون عثمان حلال است و بايد به كشتن او دست زد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مطاعن عثمان ، اصل مطلب با مدارك آن بيان خواهد شد إن شااللّه تعالى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السابع فيه جواب اعتراضات للمخالف</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 سبط ابن الجوزى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النجف الأشرف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كتاب العلم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كتابة العلم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و السير ، باب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الجزية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المغازى ،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مرض النبى و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السابع فيه جواب اعتراضات للمخالف</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يوم حصار عثمان في داره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آل محمّد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في قصّة الجمل تكذيب اميرالمؤمنين عليه السلام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ورود البصرة و وقعة الجمل ، و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هي من افترائات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زيد بن نفيل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ولاية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فصّل الحديث العلامة الامينى رحمه الله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حذيفة أحد أصحاب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صلى الله عليه و آله وسلم أسرّ إليه أسماء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وناشده عمر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من المنافقين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تاريخ الإسلام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از نظر شيعه ، عمر بن خطاب هرگز ايمان نياورده بود تا در اسلام خود شك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سؤالش از حذيفه هم به اين جهت بود كه بداند كه آيا حذيفه او را در آن شبى كه بعد از غدير قصد ترور پيامبر صلى الله عليه و آله را داشتند ، ديده يا نه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تجريد قوشچى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طعن نوزدهم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شبلنجى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نيشابورى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خطيب بغدادى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فخر 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غير اين كتب از مصادر عامّه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التقى المسلمان بسيفهما فالقاتل والمقتول في النّار ،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هذا القاتل ، فما بال المقتول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حريصا على قتل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المناقب ، مناقب عبداللّه بن سلام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باب فضائل عبداللّه بن سلام ، حديث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التفسير الحجرات ، و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هاى زيادى از اين شبهه داده شد ، و ما فقط به چند جواب به نحو اختصار اشاره مى كنيم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خشنودى خداوند از ايشان مشروط است به آن كه پيمان را نشكنند ، پس آن ها كه پيمان را شكستند و حق اهل بيت عليهم السلام را غصب كردند و بيعت روز غدير را شكستند و انكار نص رسول را نمودند كافر شده در آيه رضوان داخل نيستند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 اليقين ، علامه مجلسى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مؤمنى كه كار نيك كرده ، بايد تا آخر هم با ايمان بوده و مؤمن بميرد تا به ثواب برسد ، و عدم اشتراط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اگر بعدها كافر هم بشود و با كفر هم بميرد ، به ثواب آن كار نيك خواهد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مؤمن و كافر مردن ، شرط متأخّر براى استحقاق ثواب و عقاب است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حق اليقين علامه مجلسى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بحث مطاعن عثمان ، مراجعه كنيد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 ابن عبدالبرّ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معاوية قتل اربعين الفاً من المهاجرين و الانصار و اولادهم </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أنزلنا إليك الذكرَ لتُبَيِّنَ للنّاسِ ما نُزِّلَ إليهم و لعلّهم يتفكّرون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ما أنْزَلْنا عَلَيْكَ الكتابَ إلا لِتُبَيِّنَ لَهُمُ الّذى اخْتَلَفوا فِيهِ </w:t>
      </w:r>
      <w:r>
        <w:rPr>
          <w:rFonts w:eastAsia="IRNazanin" w:cs="IRNazanin"/>
          <w:b w:val="false"/>
          <w:bCs w:val="false"/>
          <w:i w:val="false"/>
          <w:iCs w:val="false"/>
          <w:color w:val="333333"/>
          <w:sz w:val="20"/>
          <w:szCs w:val="20"/>
          <w:rtl w:val="true"/>
        </w:rPr>
        <w:t>»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شريف كافى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 اللّه عزّوجلّ و رسوله على الأئمّه عليهم السلام واحدا فواحدا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اول ، ازابوبصير روايت شده 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له لم يسمّ عليّا و أهل بيته عليهم السلام فى كتاب اللّه عزّوجلّ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نزلت عليه الصلاة و لم يسمّ اللّه لهم ثلاثا و لا أربعا ، حتّى كان رسول اللّه صلى الله عليه و آله هو الّذي فسّر ذلك لهم ، و نزلت عليه الزكاة و لم يسمّ لهم من كلّ أربعين درهما درهم ، حتّى كان رسول اللّه صلى الله عليه و آله هو الّذي فسّر ذلك لهم ، و نزل الحجّ فلم يقل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طوفوا اُسبوعا حتّى كان رسول اللّه صلى الله عليه و آله هو الّذي فسّر ذلك لهم ، و نزلت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أَطِيعُوا الرَّسُولَ وَأُوْلِي الْأَمْرِ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نزلت في علي و الحسن و الحسين ، فقال رسول اللّه صلى الله عليه و آلهفي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 فعلي مولاه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لاحظ ايضاً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لو ذُكِرَ اسمُه فى الكتاب لاسقط مع ما اسقط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سوره زخرف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إنّهُ فى اُمّ الكتاب لَدَيْنا لعلىّ حكيم و هو اميرالمؤمنين عليه السلام فى اُمّ الكتاب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در سوره الحجر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صراط عَلَىَّ 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صراطُ علِىٍّ مستقيم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الاسلامية ،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image" Target="media/image2.jpeg"/><Relationship Id="rId557" Type="http://schemas.openxmlformats.org/officeDocument/2006/relationships/image" Target="media/image2.jpeg"/><Relationship Id="rId558" Type="http://schemas.openxmlformats.org/officeDocument/2006/relationships/footer" Target="footer551.xml"/><Relationship Id="rId559" Type="http://schemas.openxmlformats.org/officeDocument/2006/relationships/footnotes" Target="footnotes.xml"/><Relationship Id="rId560" Type="http://schemas.openxmlformats.org/officeDocument/2006/relationships/numbering" Target="numbering.xml"/><Relationship Id="rId561" Type="http://schemas.openxmlformats.org/officeDocument/2006/relationships/fontTable" Target="fontTable.xml"/><Relationship Id="rId562" Type="http://schemas.openxmlformats.org/officeDocument/2006/relationships/settings" Target="settings.xml"/><Relationship Id="rId5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160212</Words>
  <Characters>522755</Characters>
  <CharactersWithSpaces>679688</CharactersWithSpaces>
  <Paragraphs>3677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2026-08-25T03:36:52Z</dcterms:created>
  <dc:creator>ghaemiyeh.com</dc:creator>
  <dc:description/>
  <dc:language>en-US</dc:language>
  <cp:lastModifiedBy/>
  <dcterms:modified xsi:type="dcterms:W3CDTF">2026-08-25T07:07:08Z</dcterms:modified>
  <cp:revision>1</cp:revision>
  <dc:subject/>
  <dc:title>حقانیت در اوج مظلومیت بررسی عمیق و جامع کلامی حدیثی و تاریخی در موضوع امامت جلد 1</dc:title>
</cp:coreProperties>
</file>

<file path=docProps/custom.xml><?xml version="1.0" encoding="utf-8"?>
<Properties xmlns="http://schemas.openxmlformats.org/officeDocument/2006/custom-properties" xmlns:vt="http://schemas.openxmlformats.org/officeDocument/2006/docPropsVTypes"/>
</file>